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7D756">
      <w:pPr>
        <w:jc w:val="center"/>
        <w:rPr>
          <w:rFonts w:hint="eastAsia" w:ascii="宋体" w:hAnsi="宋体" w:eastAsia="宋体" w:cs="宋体"/>
          <w:b/>
          <w:bCs/>
          <w:sz w:val="28"/>
          <w:szCs w:val="28"/>
          <w:lang w:val="en-US" w:eastAsia="zh-CN"/>
        </w:rPr>
      </w:pPr>
      <w:r>
        <w:rPr>
          <w:rFonts w:hint="eastAsia"/>
          <w:b/>
          <w:bCs/>
          <w:sz w:val="44"/>
          <w:szCs w:val="44"/>
          <w:lang w:val="en-US" w:eastAsia="zh-CN"/>
        </w:rPr>
        <w:t>府谷县融媒体及文化产业孵化中心提升项目工程设计需求文件</w:t>
      </w:r>
    </w:p>
    <w:p w14:paraId="46FDF64E">
      <w:pPr>
        <w:numPr>
          <w:ilvl w:val="0"/>
          <w:numId w:val="0"/>
        </w:numPr>
        <w:rPr>
          <w:rFonts w:hint="eastAsia" w:ascii="宋体" w:hAnsi="宋体" w:eastAsia="宋体" w:cs="宋体"/>
          <w:b/>
          <w:bCs/>
          <w:sz w:val="28"/>
          <w:szCs w:val="28"/>
          <w:lang w:val="en-US" w:eastAsia="zh-CN"/>
        </w:rPr>
      </w:pPr>
    </w:p>
    <w:p w14:paraId="3A626C2B">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采购项目名称：府谷县融媒体及文化产业孵化中心提升项目工程设计</w:t>
      </w:r>
    </w:p>
    <w:p w14:paraId="69B9A2B6">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二、采购项目预算、资金构成和采购方式：</w:t>
      </w:r>
    </w:p>
    <w:p w14:paraId="19CD805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1、采购项目预算：381000.00元</w:t>
      </w:r>
    </w:p>
    <w:p w14:paraId="0FE9D9EC">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2、资金来源：财政资金</w:t>
      </w:r>
    </w:p>
    <w:p w14:paraId="6A2F006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3、价格信息来源：陕西省建筑、装饰工程消耗量、府谷县信息价</w:t>
      </w:r>
    </w:p>
    <w:p w14:paraId="5786DB5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4、采购方式：竞争性磋商</w:t>
      </w:r>
    </w:p>
    <w:p w14:paraId="75DB6482">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三、项目实施时间、地点、工程概况、履行期限及方式</w:t>
      </w:r>
    </w:p>
    <w:p w14:paraId="7D822BFB">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1、项目实施时间：</w:t>
      </w:r>
      <w:r>
        <w:rPr>
          <w:rFonts w:hint="eastAsia" w:ascii="宋体" w:hAnsi="宋体" w:eastAsia="宋体" w:cs="宋体"/>
          <w:b w:val="0"/>
          <w:bCs w:val="0"/>
          <w:color w:val="auto"/>
          <w:sz w:val="24"/>
          <w:szCs w:val="24"/>
          <w:lang w:val="en-US" w:eastAsia="zh-CN"/>
        </w:rPr>
        <w:t>工期为15日历天</w:t>
      </w:r>
      <w:r>
        <w:rPr>
          <w:rFonts w:hint="eastAsia" w:ascii="宋体" w:hAnsi="宋体" w:eastAsia="宋体" w:cs="宋体"/>
          <w:color w:val="auto"/>
          <w:sz w:val="24"/>
          <w:szCs w:val="24"/>
          <w:lang w:val="en-US" w:eastAsia="zh-CN"/>
        </w:rPr>
        <w:t>。</w:t>
      </w:r>
    </w:p>
    <w:p w14:paraId="6E372811">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2、项目实施地点：</w:t>
      </w:r>
      <w:r>
        <w:rPr>
          <w:rFonts w:hint="eastAsia" w:ascii="宋体" w:hAnsi="宋体" w:eastAsia="宋体" w:cs="宋体"/>
          <w:b w:val="0"/>
          <w:bCs w:val="0"/>
          <w:sz w:val="24"/>
          <w:szCs w:val="24"/>
          <w:lang w:val="en-US" w:eastAsia="zh-CN"/>
        </w:rPr>
        <w:t>府谷县融媒体中心。</w:t>
      </w:r>
    </w:p>
    <w:p w14:paraId="7AE6C9D4">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3、工程概况：</w:t>
      </w:r>
    </w:p>
    <w:p w14:paraId="06772C82">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项目：府谷县融媒体及文化产业孵化中心提升项目工程设计</w:t>
      </w:r>
      <w:r>
        <w:rPr>
          <w:rFonts w:hint="eastAsia" w:ascii="宋体" w:hAnsi="宋体" w:eastAsia="宋体" w:cs="宋体"/>
          <w:b w:val="0"/>
          <w:bCs w:val="0"/>
          <w:sz w:val="24"/>
          <w:szCs w:val="24"/>
          <w:lang w:val="en-US" w:eastAsia="zh-CN"/>
        </w:rPr>
        <w:t>。</w:t>
      </w:r>
    </w:p>
    <w:p w14:paraId="14492EB2">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w:t>
      </w:r>
      <w:r>
        <w:rPr>
          <w:rFonts w:hint="eastAsia" w:ascii="宋体" w:hAnsi="宋体" w:eastAsia="宋体" w:cs="宋体"/>
          <w:color w:val="000000"/>
          <w:sz w:val="24"/>
          <w:szCs w:val="24"/>
        </w:rPr>
        <w:t>对府谷县融媒体及文化产业孵化中心地下、地上及室外工程进行提升</w:t>
      </w:r>
      <w:r>
        <w:rPr>
          <w:rFonts w:hint="eastAsia" w:ascii="宋体" w:hAnsi="宋体" w:eastAsia="宋体" w:cs="宋体"/>
          <w:color w:val="000000"/>
          <w:sz w:val="24"/>
          <w:szCs w:val="24"/>
          <w:lang w:val="en-US" w:eastAsia="zh-CN"/>
        </w:rPr>
        <w:t>设计</w:t>
      </w:r>
      <w:r>
        <w:rPr>
          <w:rFonts w:hint="eastAsia" w:ascii="宋体" w:hAnsi="宋体" w:eastAsia="宋体" w:cs="宋体"/>
          <w:color w:val="000000"/>
          <w:sz w:val="24"/>
          <w:szCs w:val="24"/>
        </w:rPr>
        <w:t>。主要建设内容包括</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(一)地下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梯厅做石材内墙面、电梯门做石材护套，车库出入口坡道做防滑地坪，增加车库感应卷帘门一套、发电机一台、智能供热系统一套、5个新能源充电桩及管道保温，对所有设备用房顶棚、内墙面做硅酸钙穿孔吸音板等工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(二)地上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安装门窗套、窗帘盒、纱窗、石材窗台、护栏、洗面台，墙地砖美缝、设备基础8个，对新砌实心砖保护墙体墙面做石材外墙面，更换电梯轿箱，增加卫生间器具感应器，1-5层顶棚做铝扣板、铝蜂窝板吊顶，对声学房间、声学功能附属用房等楼面做隔音、隔震处理，对所有设备用房顶棚、内墙面做硅酸钙穿孔吸音板，对室内墙面做织物吸声墙面等工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(三)室外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更换花岗岩路面及道牙、恢复人行道、砌电缆沟、道闸绿化、化粪池改造、室外管道开挖回填等工程</w:t>
      </w:r>
      <w:r>
        <w:rPr>
          <w:rFonts w:hint="eastAsia" w:ascii="宋体" w:hAnsi="宋体" w:eastAsia="宋体" w:cs="宋体"/>
          <w:sz w:val="24"/>
          <w:szCs w:val="24"/>
          <w:lang w:val="en-US" w:eastAsia="zh-CN"/>
        </w:rPr>
        <w:t>。</w:t>
      </w:r>
    </w:p>
    <w:p w14:paraId="3367D66D">
      <w:pPr>
        <w:numPr>
          <w:ilvl w:val="0"/>
          <w:numId w:val="2"/>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履行期限及方式：项目须于签订合同后15日历天内完成。</w:t>
      </w:r>
    </w:p>
    <w:p w14:paraId="7DA8985F">
      <w:pPr>
        <w:numPr>
          <w:ilvl w:val="0"/>
          <w:numId w:val="2"/>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质量要求：</w:t>
      </w:r>
      <w:r>
        <w:rPr>
          <w:rFonts w:hint="eastAsia" w:ascii="宋体" w:hAnsi="宋体" w:eastAsia="宋体" w:cs="宋体"/>
          <w:sz w:val="24"/>
          <w:szCs w:val="24"/>
          <w:lang w:val="en-US" w:eastAsia="zh-CN"/>
        </w:rPr>
        <w:t>质量符合国家相关验收规范，并达到合格标准。</w:t>
      </w:r>
    </w:p>
    <w:p w14:paraId="46A3EB67">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四、合同模板：</w:t>
      </w:r>
    </w:p>
    <w:p w14:paraId="3331B4B6">
      <w:pPr>
        <w:rPr>
          <w:rFonts w:hint="eastAsia" w:ascii="宋体" w:hAnsi="宋体" w:eastAsia="宋体" w:cs="宋体"/>
          <w:b/>
          <w:color w:val="000000"/>
          <w:sz w:val="24"/>
          <w:szCs w:val="24"/>
        </w:rPr>
      </w:pPr>
      <w:bookmarkStart w:id="0" w:name="_Toc14534"/>
      <w:bookmarkStart w:id="1" w:name="_Toc29433"/>
      <w:bookmarkStart w:id="2" w:name="_Toc295114403"/>
      <w:r>
        <w:rPr>
          <w:rFonts w:hint="eastAsia" w:ascii="宋体" w:hAnsi="宋体" w:eastAsia="宋体" w:cs="宋体"/>
          <w:b/>
          <w:color w:val="000000"/>
          <w:sz w:val="24"/>
          <w:szCs w:val="24"/>
        </w:rPr>
        <w:br w:type="page"/>
      </w:r>
    </w:p>
    <w:p w14:paraId="0E685764">
      <w:pPr>
        <w:keepNext w:val="0"/>
        <w:keepLines w:val="0"/>
        <w:pageBreakBefore w:val="0"/>
        <w:widowControl w:val="0"/>
        <w:kinsoku/>
        <w:wordWrap w:val="0"/>
        <w:overflowPunct/>
        <w:topLinePunct/>
        <w:autoSpaceDE/>
        <w:autoSpaceDN/>
        <w:bidi w:val="0"/>
        <w:adjustRightInd/>
        <w:snapToGrid/>
        <w:spacing w:before="120" w:line="360" w:lineRule="auto"/>
        <w:ind w:firstLine="3283" w:firstLineChars="1090"/>
        <w:jc w:val="righ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bCs/>
          <w:sz w:val="30"/>
          <w:szCs w:val="30"/>
          <w:highlight w:val="none"/>
        </w:rPr>
        <w:t>合同编号：</w:t>
      </w:r>
      <w:r>
        <w:rPr>
          <w:rFonts w:hint="eastAsia" w:ascii="方正仿宋_GB2312" w:hAnsi="方正仿宋_GB2312" w:eastAsia="方正仿宋_GB2312" w:cs="方正仿宋_GB2312"/>
          <w:b/>
          <w:bCs/>
          <w:sz w:val="30"/>
          <w:szCs w:val="30"/>
          <w:highlight w:val="none"/>
          <w:u w:val="single"/>
        </w:rPr>
        <w:t xml:space="preserve">            </w:t>
      </w:r>
    </w:p>
    <w:p w14:paraId="49AC53AD">
      <w:pPr>
        <w:rPr>
          <w:rFonts w:hint="eastAsia" w:ascii="宋体" w:hAnsi="宋体" w:eastAsia="宋体" w:cs="宋体"/>
          <w:bCs/>
          <w:color w:val="auto"/>
          <w:sz w:val="30"/>
          <w:szCs w:val="30"/>
          <w:highlight w:val="none"/>
        </w:rPr>
      </w:pPr>
    </w:p>
    <w:p w14:paraId="23372D7B">
      <w:pPr>
        <w:spacing w:before="120" w:line="360" w:lineRule="auto"/>
        <w:jc w:val="center"/>
        <w:rPr>
          <w:rFonts w:hint="eastAsia" w:ascii="华文中宋" w:hAnsi="华文中宋" w:eastAsia="华文中宋" w:cs="华文中宋"/>
          <w:b/>
          <w:bCs/>
          <w:sz w:val="72"/>
          <w:szCs w:val="72"/>
          <w:highlight w:val="none"/>
        </w:rPr>
      </w:pPr>
    </w:p>
    <w:p w14:paraId="1D81EDF7">
      <w:pPr>
        <w:spacing w:before="120" w:line="360" w:lineRule="auto"/>
        <w:jc w:val="center"/>
        <w:rPr>
          <w:rFonts w:hint="eastAsia" w:ascii="华文中宋" w:hAnsi="华文中宋" w:eastAsia="华文中宋" w:cs="华文中宋"/>
          <w:b/>
          <w:bCs/>
          <w:sz w:val="72"/>
          <w:szCs w:val="72"/>
          <w:highlight w:val="none"/>
        </w:rPr>
      </w:pPr>
      <w:r>
        <w:rPr>
          <w:rFonts w:hint="eastAsia" w:ascii="华文中宋" w:hAnsi="华文中宋" w:eastAsia="华文中宋" w:cs="华文中宋"/>
          <w:b/>
          <w:bCs/>
          <w:sz w:val="72"/>
          <w:szCs w:val="72"/>
          <w:highlight w:val="none"/>
        </w:rPr>
        <w:t>政 府 采 购 合 同</w:t>
      </w:r>
    </w:p>
    <w:p w14:paraId="276AC459">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bookmarkStart w:id="3" w:name="_Toc109542396"/>
      <w:bookmarkStart w:id="4" w:name="_Toc109543216"/>
    </w:p>
    <w:bookmarkEnd w:id="3"/>
    <w:bookmarkEnd w:id="4"/>
    <w:p w14:paraId="72174A6D">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p>
    <w:p w14:paraId="6E6BD6E0">
      <w:pPr>
        <w:spacing w:before="120" w:line="360" w:lineRule="auto"/>
        <w:rPr>
          <w:rFonts w:hint="eastAsia" w:ascii="方正仿宋_GB2312" w:hAnsi="方正仿宋_GB2312" w:eastAsia="方正仿宋_GB2312" w:cs="方正仿宋_GB2312"/>
          <w:sz w:val="30"/>
          <w:szCs w:val="30"/>
          <w:highlight w:val="none"/>
        </w:rPr>
      </w:pPr>
    </w:p>
    <w:p w14:paraId="2EFD5093">
      <w:pPr>
        <w:spacing w:before="120" w:line="360" w:lineRule="auto"/>
        <w:rPr>
          <w:rFonts w:hint="eastAsia" w:ascii="方正仿宋_GB2312" w:hAnsi="方正仿宋_GB2312" w:eastAsia="方正仿宋_GB2312" w:cs="方正仿宋_GB2312"/>
          <w:b/>
          <w:bCs/>
          <w:sz w:val="30"/>
          <w:szCs w:val="30"/>
          <w:highlight w:val="none"/>
        </w:rPr>
      </w:pPr>
    </w:p>
    <w:p w14:paraId="4B5F20BB">
      <w:pPr>
        <w:pStyle w:val="8"/>
        <w:rPr>
          <w:rFonts w:hint="eastAsia" w:ascii="方正仿宋_GB2312" w:hAnsi="方正仿宋_GB2312" w:eastAsia="方正仿宋_GB2312" w:cs="方正仿宋_GB2312"/>
          <w:b/>
          <w:bCs/>
          <w:sz w:val="30"/>
          <w:szCs w:val="30"/>
          <w:highlight w:val="none"/>
        </w:rPr>
      </w:pPr>
    </w:p>
    <w:p w14:paraId="1C316CFE">
      <w:pPr>
        <w:rPr>
          <w:rFonts w:hint="eastAsia" w:ascii="方正仿宋_GB2312" w:hAnsi="方正仿宋_GB2312" w:eastAsia="方正仿宋_GB2312" w:cs="方正仿宋_GB2312"/>
          <w:b/>
          <w:bCs/>
          <w:sz w:val="30"/>
          <w:szCs w:val="30"/>
          <w:highlight w:val="none"/>
        </w:rPr>
      </w:pPr>
    </w:p>
    <w:p w14:paraId="3F9A1ACB">
      <w:pPr>
        <w:pStyle w:val="8"/>
        <w:rPr>
          <w:rFonts w:hint="eastAsia" w:ascii="方正仿宋_GB2312" w:hAnsi="方正仿宋_GB2312" w:eastAsia="方正仿宋_GB2312" w:cs="方正仿宋_GB2312"/>
          <w:b/>
          <w:bCs/>
          <w:sz w:val="30"/>
          <w:szCs w:val="30"/>
          <w:highlight w:val="none"/>
        </w:rPr>
      </w:pPr>
    </w:p>
    <w:p w14:paraId="5A650035">
      <w:pPr>
        <w:pStyle w:val="8"/>
        <w:rPr>
          <w:rFonts w:hint="eastAsia" w:ascii="方正仿宋_GB2312" w:hAnsi="方正仿宋_GB2312" w:eastAsia="方正仿宋_GB2312" w:cs="方正仿宋_GB2312"/>
          <w:sz w:val="30"/>
          <w:szCs w:val="30"/>
          <w:highlight w:val="none"/>
        </w:rPr>
      </w:pPr>
    </w:p>
    <w:p w14:paraId="2D3A899F">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项目名称：</w:t>
      </w:r>
      <w:r>
        <w:rPr>
          <w:rFonts w:hint="eastAsia" w:ascii="华文中宋" w:hAnsi="华文中宋" w:eastAsia="华文中宋" w:cs="华文中宋"/>
          <w:b/>
          <w:bCs/>
          <w:sz w:val="36"/>
          <w:szCs w:val="36"/>
          <w:highlight w:val="none"/>
          <w:u w:val="single"/>
        </w:rPr>
        <w:t xml:space="preserve">                                 </w:t>
      </w:r>
    </w:p>
    <w:p w14:paraId="07462BA6">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 xml:space="preserve">采 购 </w:t>
      </w:r>
      <w:r>
        <w:rPr>
          <w:rFonts w:hint="eastAsia" w:ascii="华文中宋" w:hAnsi="华文中宋" w:eastAsia="华文中宋" w:cs="华文中宋"/>
          <w:b/>
          <w:bCs/>
          <w:sz w:val="36"/>
          <w:szCs w:val="36"/>
          <w:highlight w:val="none"/>
        </w:rPr>
        <w:t>人：</w:t>
      </w:r>
      <w:r>
        <w:rPr>
          <w:rFonts w:hint="eastAsia" w:ascii="华文中宋" w:hAnsi="华文中宋" w:eastAsia="华文中宋" w:cs="华文中宋"/>
          <w:b/>
          <w:bCs/>
          <w:sz w:val="36"/>
          <w:szCs w:val="36"/>
          <w:highlight w:val="none"/>
          <w:u w:val="single"/>
        </w:rPr>
        <w:t xml:space="preserve">                                 </w:t>
      </w:r>
    </w:p>
    <w:p w14:paraId="67E066E7">
      <w:pPr>
        <w:spacing w:before="120" w:line="360" w:lineRule="auto"/>
        <w:ind w:left="960" w:leftChars="457" w:firstLine="119" w:firstLineChars="33"/>
        <w:rPr>
          <w:rFonts w:hint="eastAsia" w:ascii="华文中宋" w:hAnsi="华文中宋" w:eastAsia="华文中宋" w:cs="华文中宋"/>
          <w:b/>
          <w:bCs/>
          <w:sz w:val="36"/>
          <w:szCs w:val="36"/>
          <w:highlight w:val="none"/>
          <w:u w:val="single"/>
        </w:rPr>
      </w:pPr>
      <w:r>
        <w:rPr>
          <w:rFonts w:hint="eastAsia" w:ascii="华文中宋" w:hAnsi="华文中宋" w:eastAsia="华文中宋" w:cs="华文中宋"/>
          <w:b/>
          <w:bCs/>
          <w:sz w:val="36"/>
          <w:szCs w:val="36"/>
          <w:highlight w:val="none"/>
          <w:lang w:val="en-US" w:eastAsia="zh-CN"/>
        </w:rPr>
        <w:t>成 交 人</w:t>
      </w:r>
      <w:r>
        <w:rPr>
          <w:rFonts w:hint="eastAsia" w:ascii="华文中宋" w:hAnsi="华文中宋" w:eastAsia="华文中宋" w:cs="华文中宋"/>
          <w:b/>
          <w:bCs/>
          <w:sz w:val="36"/>
          <w:szCs w:val="36"/>
          <w:highlight w:val="none"/>
        </w:rPr>
        <w:t>：</w:t>
      </w:r>
      <w:r>
        <w:rPr>
          <w:rFonts w:hint="eastAsia" w:ascii="华文中宋" w:hAnsi="华文中宋" w:eastAsia="华文中宋" w:cs="华文中宋"/>
          <w:b/>
          <w:bCs/>
          <w:sz w:val="36"/>
          <w:szCs w:val="36"/>
          <w:highlight w:val="none"/>
          <w:u w:val="single"/>
        </w:rPr>
        <w:t xml:space="preserve">                                 </w:t>
      </w:r>
    </w:p>
    <w:p w14:paraId="1079DECD">
      <w:pPr>
        <w:spacing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签署日期：</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p>
    <w:p w14:paraId="7F51CBB4">
      <w:pPr>
        <w:rPr>
          <w:rFonts w:hint="eastAsia" w:ascii="宋体" w:hAnsi="宋体" w:eastAsia="宋体" w:cs="宋体"/>
          <w:b/>
          <w:color w:val="000000"/>
          <w:sz w:val="24"/>
          <w:szCs w:val="24"/>
        </w:rPr>
      </w:pPr>
      <w:bookmarkStart w:id="5" w:name="_Toc233435953"/>
      <w:bookmarkStart w:id="6" w:name="_Toc356927946"/>
      <w:r>
        <w:rPr>
          <w:rFonts w:hint="eastAsia" w:ascii="仿宋" w:hAnsi="仿宋" w:eastAsia="仿宋" w:cs="仿宋"/>
          <w:sz w:val="30"/>
          <w:szCs w:val="30"/>
          <w:highlight w:val="none"/>
        </w:rPr>
        <w:br w:type="page"/>
      </w:r>
      <w:bookmarkEnd w:id="5"/>
      <w:bookmarkEnd w:id="6"/>
    </w:p>
    <w:p w14:paraId="0A6B76AB">
      <w:pPr>
        <w:adjustRightInd w:val="0"/>
        <w:snapToGrid w:val="0"/>
        <w:spacing w:line="5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采购人（全称）：</w:t>
      </w:r>
      <w:r>
        <w:rPr>
          <w:rFonts w:hint="eastAsia" w:ascii="宋体" w:hAnsi="宋体" w:eastAsia="宋体" w:cs="宋体"/>
          <w:b/>
          <w:color w:val="000000"/>
          <w:sz w:val="24"/>
          <w:szCs w:val="24"/>
          <w:u w:val="single"/>
        </w:rPr>
        <w:t xml:space="preserve">                                      </w:t>
      </w:r>
    </w:p>
    <w:p w14:paraId="5BAF63B0">
      <w:pPr>
        <w:adjustRightInd w:val="0"/>
        <w:snapToGrid w:val="0"/>
        <w:spacing w:line="580" w:lineRule="exact"/>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供应商（全称）：</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w:t>
      </w:r>
    </w:p>
    <w:p w14:paraId="041AECDD">
      <w:pPr>
        <w:adjustRightInd w:val="0"/>
        <w:snapToGrid w:val="0"/>
        <w:spacing w:line="5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根据《中华人民共和国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》及其他有关法律、法规，遵循平等、自愿、公平和诚信的原则，双方就下述项目范围与相关服务事项协商一致，订立本合同。</w:t>
      </w:r>
    </w:p>
    <w:p w14:paraId="477953D1">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一、项目概况</w:t>
      </w:r>
    </w:p>
    <w:p w14:paraId="1A8EB3DF">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1. 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2512C5E">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2. 项目地点：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20E73B2">
      <w:pPr>
        <w:adjustRightInd w:val="0"/>
        <w:snapToGrid w:val="0"/>
        <w:spacing w:line="580" w:lineRule="exact"/>
        <w:ind w:firstLine="475" w:firstLineChars="198"/>
        <w:jc w:val="left"/>
        <w:rPr>
          <w:rFonts w:hint="eastAsia" w:ascii="宋体" w:hAnsi="宋体" w:eastAsia="宋体" w:cs="宋体"/>
          <w:color w:val="000000"/>
          <w:sz w:val="24"/>
          <w:szCs w:val="24"/>
        </w:rPr>
      </w:pPr>
      <w:r>
        <w:rPr>
          <w:rFonts w:hint="eastAsia" w:ascii="宋体" w:hAnsi="宋体" w:eastAsia="宋体" w:cs="宋体"/>
          <w:color w:val="000000"/>
          <w:sz w:val="24"/>
          <w:szCs w:val="24"/>
        </w:rPr>
        <w:t>3. 项目</w:t>
      </w:r>
      <w:r>
        <w:rPr>
          <w:rFonts w:hint="eastAsia" w:ascii="宋体" w:hAnsi="宋体" w:eastAsia="宋体" w:cs="宋体"/>
          <w:color w:val="000000"/>
          <w:kern w:val="0"/>
          <w:sz w:val="24"/>
          <w:szCs w:val="24"/>
        </w:rPr>
        <w:t>内容</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26F6C2">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二、组成本合同的文件</w:t>
      </w:r>
    </w:p>
    <w:p w14:paraId="1F88883B">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1. 协议书；</w:t>
      </w:r>
    </w:p>
    <w:p w14:paraId="7A018E79">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2. 投标文件、澄清、成交通知书；</w:t>
      </w:r>
    </w:p>
    <w:p w14:paraId="0D0C320F">
      <w:pPr>
        <w:adjustRightInd w:val="0"/>
        <w:snapToGrid w:val="0"/>
        <w:spacing w:line="5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 相关服务建议书；</w:t>
      </w:r>
    </w:p>
    <w:p w14:paraId="69D41B0D">
      <w:pPr>
        <w:adjustRightInd w:val="0"/>
        <w:snapToGrid w:val="0"/>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 附录，即：附表内相关服务的范围和内容；</w:t>
      </w:r>
    </w:p>
    <w:p w14:paraId="75DAB441">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本合同签订后，双方依法签订的补充协议、备忘录也是本合同文件的组成部分。</w:t>
      </w:r>
    </w:p>
    <w:p w14:paraId="36D6A4BF">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三、签约金额</w:t>
      </w:r>
    </w:p>
    <w:p w14:paraId="3081F11D">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签约金额（大写）：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w:t>
      </w:r>
    </w:p>
    <w:p w14:paraId="38C96271">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合同单价一次包死，不受市场价变化或实际工作量变化的影响，合同价格为含税价，供应商（成交人）提供服务所发生的一切税（包括增值税）费等都已包含于合同价款中。</w:t>
      </w:r>
    </w:p>
    <w:p w14:paraId="52C6A690">
      <w:pPr>
        <w:numPr>
          <w:ilvl w:val="0"/>
          <w:numId w:val="3"/>
        </w:numPr>
        <w:adjustRightInd w:val="0"/>
        <w:snapToGrid w:val="0"/>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结算方式</w:t>
      </w:r>
    </w:p>
    <w:p w14:paraId="454E0E0F">
      <w:pPr>
        <w:numPr>
          <w:ilvl w:val="0"/>
          <w:numId w:val="0"/>
        </w:numPr>
        <w:adjustRightInd w:val="0"/>
        <w:snapToGrid w:val="0"/>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（1）结算单位：由采购人以人民币负责结算，在付款前，供应商必须开具发票给采购人。</w:t>
      </w:r>
    </w:p>
    <w:p w14:paraId="05D68003">
      <w:pPr>
        <w:adjustRightInd w:val="0"/>
        <w:snapToGrid w:val="0"/>
        <w:spacing w:line="58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（2）付款方式：</w:t>
      </w:r>
      <w:r>
        <w:rPr>
          <w:rFonts w:hint="eastAsia" w:ascii="宋体" w:hAnsi="宋体" w:eastAsia="宋体" w:cs="宋体"/>
          <w:color w:val="auto"/>
          <w:kern w:val="2"/>
          <w:sz w:val="24"/>
          <w:szCs w:val="24"/>
          <w:lang w:val="en-US" w:eastAsia="zh-CN" w:bidi="ar-SA"/>
        </w:rPr>
        <w:t>合同签订后支付合同总价的30%，提交全套施工图时及施工图审查合格后支付合同总价的70%</w:t>
      </w:r>
      <w:r>
        <w:rPr>
          <w:rFonts w:hint="eastAsia" w:ascii="宋体" w:hAnsi="宋体" w:eastAsia="宋体" w:cs="宋体"/>
          <w:color w:val="auto"/>
          <w:sz w:val="24"/>
          <w:szCs w:val="24"/>
          <w:lang w:val="en-US" w:eastAsia="zh-CN"/>
        </w:rPr>
        <w:t>。</w:t>
      </w:r>
      <w:bookmarkStart w:id="7" w:name="_GoBack"/>
      <w:bookmarkEnd w:id="7"/>
    </w:p>
    <w:p w14:paraId="3CE12416">
      <w:pPr>
        <w:adjustRightInd w:val="0"/>
        <w:snapToGrid w:val="0"/>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五、期限</w:t>
      </w:r>
    </w:p>
    <w:p w14:paraId="12D0F1FC">
      <w:pPr>
        <w:adjustRightInd w:val="0"/>
        <w:snapToGrid w:val="0"/>
        <w:spacing w:line="58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服务期：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ACF1A88">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六、双方承诺</w:t>
      </w:r>
    </w:p>
    <w:p w14:paraId="0C46E830">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1. 供应商向采购人承诺，按照本合同约定提供相关服务。</w:t>
      </w:r>
    </w:p>
    <w:p w14:paraId="78669FF2">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2. 采购人向供应商承诺，按照本合同约定支付服务款项。</w:t>
      </w:r>
    </w:p>
    <w:p w14:paraId="53266AF7">
      <w:pPr>
        <w:tabs>
          <w:tab w:val="left" w:pos="840"/>
        </w:tabs>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七、内容及要求：</w:t>
      </w:r>
    </w:p>
    <w:p w14:paraId="5F66325E">
      <w:pPr>
        <w:tabs>
          <w:tab w:val="left" w:pos="840"/>
        </w:tabs>
        <w:spacing w:line="5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即服务内容与投标文件、成交通知书等所指明的，或者与本合同所指明的服务内容相一致。（附清单）</w:t>
      </w:r>
    </w:p>
    <w:p w14:paraId="6805B5DB">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八、项目服务地点：</w:t>
      </w:r>
      <w:r>
        <w:rPr>
          <w:rFonts w:hint="eastAsia" w:ascii="宋体" w:hAnsi="宋体" w:eastAsia="宋体" w:cs="宋体"/>
          <w:color w:val="000000"/>
          <w:sz w:val="24"/>
          <w:szCs w:val="24"/>
        </w:rPr>
        <w:t>采购人</w:t>
      </w:r>
      <w:r>
        <w:rPr>
          <w:rFonts w:hint="eastAsia" w:ascii="宋体" w:hAnsi="宋体" w:eastAsia="宋体" w:cs="宋体"/>
          <w:bCs/>
          <w:color w:val="000000"/>
          <w:sz w:val="24"/>
          <w:szCs w:val="24"/>
        </w:rPr>
        <w:t>指定地点</w:t>
      </w:r>
      <w:r>
        <w:rPr>
          <w:rFonts w:hint="eastAsia" w:ascii="宋体" w:hAnsi="宋体" w:eastAsia="宋体" w:cs="宋体"/>
          <w:color w:val="000000"/>
          <w:sz w:val="24"/>
          <w:szCs w:val="24"/>
        </w:rPr>
        <w:t>。</w:t>
      </w:r>
    </w:p>
    <w:p w14:paraId="7908BE1F">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九、保密</w:t>
      </w:r>
    </w:p>
    <w:p w14:paraId="340D89AE">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双方须对工作中了解到的使用单位技术、机密等进行严格保密，不得向他人泄漏。</w:t>
      </w:r>
    </w:p>
    <w:p w14:paraId="1327B491">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十、知识产权</w:t>
      </w:r>
    </w:p>
    <w:p w14:paraId="05447D52">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应保证投标产品及服务不会出现因第三方提出侵犯其专利权、商标权或其它知识产权而引发法律或经济纠纷，否则由供应商承担全部责任。任何被供应商用于未经授权的商业目的行为所造成的违约或侵权责任由供应商承但。</w:t>
      </w:r>
    </w:p>
    <w:p w14:paraId="2E6F2AA0">
      <w:pPr>
        <w:spacing w:line="58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十一、合同争议的解决：</w:t>
      </w:r>
      <w:r>
        <w:rPr>
          <w:rFonts w:hint="eastAsia" w:ascii="宋体" w:hAnsi="宋体" w:eastAsia="宋体" w:cs="宋体"/>
          <w:color w:val="000000"/>
          <w:sz w:val="24"/>
          <w:szCs w:val="24"/>
        </w:rPr>
        <w:t>合同执行中发生争议的，当事人双方应协商解决，协商达不成一致时，可向采购人住所地有管辖权的人民法院提请诉讼。</w:t>
      </w:r>
    </w:p>
    <w:p w14:paraId="1A1E67D6">
      <w:pPr>
        <w:spacing w:line="58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十二、</w:t>
      </w:r>
      <w:r>
        <w:rPr>
          <w:rFonts w:hint="eastAsia" w:ascii="宋体" w:hAnsi="宋体" w:eastAsia="宋体" w:cs="宋体"/>
          <w:color w:val="000000"/>
          <w:sz w:val="24"/>
          <w:szCs w:val="24"/>
        </w:rPr>
        <w:t>在发生不可抗力情况下的应对措施和解决办法。</w:t>
      </w:r>
    </w:p>
    <w:p w14:paraId="60ECE165">
      <w:pPr>
        <w:spacing w:line="58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十三、</w:t>
      </w:r>
      <w:r>
        <w:rPr>
          <w:rFonts w:hint="eastAsia" w:ascii="宋体" w:hAnsi="宋体" w:eastAsia="宋体" w:cs="宋体"/>
          <w:color w:val="000000"/>
          <w:sz w:val="24"/>
          <w:szCs w:val="24"/>
        </w:rPr>
        <w:t>合同一经签订，不得擅自变更、中止或者终止合同。对确需变更、调整或者中止、终止合同的，应按规定履行相应的手续。</w:t>
      </w:r>
    </w:p>
    <w:p w14:paraId="5D1E71BE">
      <w:pPr>
        <w:spacing w:line="58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十四、违约责任：</w:t>
      </w:r>
      <w:r>
        <w:rPr>
          <w:rFonts w:hint="eastAsia" w:ascii="宋体" w:hAnsi="宋体" w:eastAsia="宋体" w:cs="宋体"/>
          <w:color w:val="000000"/>
          <w:sz w:val="24"/>
          <w:szCs w:val="24"/>
        </w:rPr>
        <w:t>依据《中华人民共和国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14:paraId="32BAA922">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十五、验收</w:t>
      </w:r>
    </w:p>
    <w:p w14:paraId="210FBA50">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采购人负责组织验收，或者邀请有关专家、质检机构、采购代理机构共同进行验收,验收费用由中标供应商支付(备注：如有验收需向采购代理机构支付金额2000-3000元不等)；验收合格须交接项目实施的全部资料，并填写政府采购项目验收报告单。验收须以合同、招标文件及投标文件、澄清、及国家相应的标准、规范等为依据。</w:t>
      </w:r>
    </w:p>
    <w:p w14:paraId="33FB527C">
      <w:pP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十六、其他（在合同中具体明确）</w:t>
      </w:r>
    </w:p>
    <w:p w14:paraId="4890243C">
      <w:pPr>
        <w:spacing w:line="580" w:lineRule="exact"/>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十七、合同订</w:t>
      </w:r>
      <w:r>
        <w:rPr>
          <w:rFonts w:hint="eastAsia" w:ascii="宋体" w:hAnsi="宋体" w:eastAsia="宋体" w:cs="宋体"/>
          <w:b/>
          <w:color w:val="000000"/>
          <w:sz w:val="24"/>
          <w:szCs w:val="24"/>
          <w:lang w:val="en-US" w:eastAsia="zh-CN"/>
        </w:rPr>
        <w:t>立</w:t>
      </w:r>
    </w:p>
    <w:p w14:paraId="01E37E41">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1. 订立时间：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38B247C4">
      <w:pPr>
        <w:adjustRightInd w:val="0"/>
        <w:snapToGrid w:val="0"/>
        <w:spacing w:line="580" w:lineRule="exact"/>
        <w:ind w:firstLine="475"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2. 订立地点：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EAAA4C2">
      <w:pPr>
        <w:tabs>
          <w:tab w:val="left" w:pos="980"/>
        </w:tabs>
        <w:kinsoku w:val="0"/>
        <w:spacing w:line="580" w:lineRule="exact"/>
        <w:ind w:left="218" w:leftChars="104" w:firstLine="259" w:firstLineChars="108"/>
        <w:rPr>
          <w:rFonts w:hint="eastAsia" w:ascii="宋体" w:hAnsi="宋体" w:eastAsia="宋体" w:cs="宋体"/>
          <w:color w:val="000000"/>
          <w:sz w:val="24"/>
          <w:szCs w:val="24"/>
        </w:rPr>
      </w:pPr>
      <w:r>
        <w:rPr>
          <w:rFonts w:hint="eastAsia" w:ascii="宋体" w:hAnsi="宋体" w:eastAsia="宋体" w:cs="宋体"/>
          <w:color w:val="000000"/>
          <w:sz w:val="24"/>
          <w:szCs w:val="24"/>
        </w:rPr>
        <w:t>3. 本合同一式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份，具有同等法律效力，双方各执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份，监管部门备案壹份、采购代理机构存档壹份。各方签字盖章后生效，合同执行完毕自动失效（合同的服务承诺则长期有效）。</w:t>
      </w:r>
    </w:p>
    <w:p w14:paraId="520C1460">
      <w:pPr>
        <w:adjustRightInd w:val="0"/>
        <w:snapToGrid w:val="0"/>
        <w:spacing w:line="360" w:lineRule="auto"/>
        <w:ind w:firstLine="475" w:firstLineChars="198"/>
        <w:rPr>
          <w:rFonts w:hint="eastAsia" w:ascii="宋体" w:hAnsi="宋体" w:eastAsia="宋体" w:cs="宋体"/>
          <w:color w:val="000000"/>
          <w:sz w:val="24"/>
          <w:szCs w:val="24"/>
        </w:rPr>
      </w:pPr>
    </w:p>
    <w:p w14:paraId="64C7C9BE">
      <w:pPr>
        <w:adjustRightInd w:val="0"/>
        <w:snapToGrid w:val="0"/>
        <w:spacing w:line="360" w:lineRule="auto"/>
        <w:ind w:firstLine="475" w:firstLineChars="198"/>
        <w:rPr>
          <w:rFonts w:hint="eastAsia" w:ascii="宋体" w:hAnsi="宋体" w:eastAsia="宋体" w:cs="宋体"/>
          <w:color w:val="000000"/>
          <w:sz w:val="24"/>
          <w:szCs w:val="24"/>
        </w:rPr>
      </w:pPr>
    </w:p>
    <w:p w14:paraId="59BD1836">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采购人：</w:t>
      </w:r>
      <w:r>
        <w:rPr>
          <w:rFonts w:hint="eastAsia" w:ascii="宋体" w:hAnsi="宋体" w:eastAsia="宋体" w:cs="宋体"/>
          <w:color w:val="000000"/>
          <w:sz w:val="24"/>
          <w:szCs w:val="24"/>
          <w:u w:val="single"/>
        </w:rPr>
        <w:t xml:space="preserve">   （盖章）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（盖章）    </w:t>
      </w:r>
    </w:p>
    <w:p w14:paraId="6B1E6438">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地址： </w:t>
      </w:r>
      <w:r>
        <w:rPr>
          <w:rFonts w:hint="eastAsia" w:ascii="宋体" w:hAnsi="宋体" w:eastAsia="宋体" w:cs="宋体"/>
          <w:color w:val="000000"/>
          <w:sz w:val="24"/>
          <w:szCs w:val="24"/>
          <w:u w:val="single"/>
        </w:rPr>
        <w:t xml:space="preserve">                      </w:t>
      </w:r>
    </w:p>
    <w:p w14:paraId="5B82B522">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097CA64B">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法定代表人或其授权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法定代表人或其授权</w:t>
      </w:r>
    </w:p>
    <w:p w14:paraId="3D2CDDE5">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的代理人：</w:t>
      </w:r>
      <w:r>
        <w:rPr>
          <w:rFonts w:hint="eastAsia" w:ascii="宋体" w:hAnsi="宋体" w:eastAsia="宋体" w:cs="宋体"/>
          <w:color w:val="000000"/>
          <w:sz w:val="24"/>
          <w:szCs w:val="24"/>
          <w:u w:val="single"/>
        </w:rPr>
        <w:t xml:space="preserve">（签字）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的代理人：</w:t>
      </w:r>
      <w:r>
        <w:rPr>
          <w:rFonts w:hint="eastAsia" w:ascii="宋体" w:hAnsi="宋体" w:eastAsia="宋体" w:cs="宋体"/>
          <w:color w:val="000000"/>
          <w:sz w:val="24"/>
          <w:szCs w:val="24"/>
          <w:u w:val="single"/>
        </w:rPr>
        <w:t xml:space="preserve">（签字）          </w:t>
      </w:r>
    </w:p>
    <w:p w14:paraId="7E89B01C">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p>
    <w:p w14:paraId="676CA841">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45C27D7F">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p>
    <w:p w14:paraId="21849978">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p>
    <w:p w14:paraId="417DD1C8">
      <w:pPr>
        <w:adjustRightInd w:val="0"/>
        <w:snapToGrid w:val="0"/>
        <w:spacing w:line="360" w:lineRule="auto"/>
        <w:rPr>
          <w:rFonts w:hint="eastAsia" w:ascii="宋体" w:hAnsi="宋体" w:eastAsia="宋体" w:cs="宋体"/>
          <w:color w:val="000000"/>
          <w:sz w:val="24"/>
          <w:szCs w:val="24"/>
          <w:u w:val="single"/>
        </w:rPr>
        <w:sectPr>
          <w:footerReference r:id="rId3" w:type="default"/>
          <w:pgSz w:w="11906" w:h="16838"/>
          <w:pgMar w:top="1440" w:right="148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000000"/>
          <w:sz w:val="24"/>
          <w:szCs w:val="24"/>
        </w:rPr>
        <w:t>电子邮箱：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电子邮箱：</w:t>
      </w:r>
      <w:r>
        <w:rPr>
          <w:rFonts w:hint="eastAsia" w:ascii="宋体" w:hAnsi="宋体" w:eastAsia="宋体" w:cs="宋体"/>
          <w:color w:val="000000"/>
          <w:sz w:val="24"/>
          <w:szCs w:val="24"/>
          <w:u w:val="single"/>
        </w:rPr>
        <w:t xml:space="preserve">                  </w:t>
      </w:r>
    </w:p>
    <w:bookmarkEnd w:id="0"/>
    <w:bookmarkEnd w:id="1"/>
    <w:bookmarkEnd w:id="2"/>
    <w:p w14:paraId="33D028E3">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六、对供应商的要求</w:t>
      </w:r>
    </w:p>
    <w:p w14:paraId="10CD2ED8">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baseline"/>
        <w:rPr>
          <w:rFonts w:hint="eastAsia" w:ascii="宋体" w:hAnsi="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投标人须具备独立承担民事责任能力的法人或其他组织，提供合法有效的统一社会信用代码的营业执照；</w:t>
      </w:r>
    </w:p>
    <w:p w14:paraId="44CC1062">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供应商须提供建筑行业（建筑工程）</w:t>
      </w:r>
      <w:r>
        <w:rPr>
          <w:rFonts w:hint="eastAsia" w:ascii="宋体" w:hAnsi="宋体" w:cs="宋体"/>
          <w:i w:val="0"/>
          <w:iCs w:val="0"/>
          <w:caps w:val="0"/>
          <w:color w:val="000000"/>
          <w:spacing w:val="0"/>
          <w:kern w:val="0"/>
          <w:sz w:val="24"/>
          <w:szCs w:val="24"/>
          <w:shd w:val="clear" w:color="auto" w:fill="auto"/>
          <w:vertAlign w:val="baseline"/>
          <w:lang w:val="en-US" w:eastAsia="zh-CN" w:bidi="ar-SA"/>
        </w:rPr>
        <w:t>乙</w:t>
      </w: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级资及以上设计资质；</w:t>
      </w:r>
    </w:p>
    <w:p w14:paraId="3C5712E7">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财务状况报告：2023年或2024年度的财务审计报告（至少包括资产负债表、利润表、现金流量表）或其开标前三个月内基本存款账户开户银行出具的资信证明，成立时间至提交投标文件递交截止时间不足一年的，投标人须自行声明；</w:t>
      </w:r>
    </w:p>
    <w:p w14:paraId="7E632255">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社会保障资金缴纳证明：提供2024年6月至今已缴存的至少一个月的社会保障资金缴纳证明（银行缴费凭证或社保完税证明或社保机构开具的社会保险参保缴费情况证明），依法不需要缴纳社会保障资金的单位应提供相关证明材料：</w:t>
      </w:r>
    </w:p>
    <w:p w14:paraId="658044C3">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税收缴纳证明：提供2024年6月至今已缴纳的至少一个月的税收缴纳证明（银行缴费凭证或税收完税证明），依法免税的单位应提供相关证明材料；</w:t>
      </w:r>
    </w:p>
    <w:p w14:paraId="7E2E9D60">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参加政府采购活动前3年内在经营活动中没有重大违法记录的书面声明（格式自拟，加盖投标人公章）；</w:t>
      </w:r>
    </w:p>
    <w:p w14:paraId="5C47696B">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同时提供供应商信用承诺书；</w:t>
      </w:r>
    </w:p>
    <w:p w14:paraId="78E7C758">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投标保证金用投标信用承诺书代替（提供投标信用承诺书）；</w:t>
      </w:r>
    </w:p>
    <w:p w14:paraId="0A207EA7">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9、本项目专门面向中小企业采购（须提供中小企业声明函）；</w:t>
      </w:r>
    </w:p>
    <w:p w14:paraId="2568A194">
      <w:pPr>
        <w:numPr>
          <w:ilvl w:val="0"/>
          <w:numId w:val="0"/>
        </w:numPr>
        <w:spacing w:line="360" w:lineRule="auto"/>
        <w:ind w:leftChars="0" w:firstLine="480" w:firstLineChars="200"/>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pPr>
      <w:r>
        <w:rPr>
          <w:rFonts w:hint="eastAsia" w:ascii="宋体" w:hAnsi="宋体" w:eastAsia="宋体" w:cs="宋体"/>
          <w:i w:val="0"/>
          <w:iCs w:val="0"/>
          <w:caps w:val="0"/>
          <w:color w:val="000000"/>
          <w:spacing w:val="0"/>
          <w:kern w:val="0"/>
          <w:sz w:val="24"/>
          <w:szCs w:val="24"/>
          <w:shd w:val="clear" w:color="auto" w:fill="auto"/>
          <w:vertAlign w:val="baseline"/>
          <w:lang w:val="en-US" w:eastAsia="zh-CN" w:bidi="ar-SA"/>
        </w:rPr>
        <w:t>10、本项目不接受联合体投标，单位负责人为同一人或者存在直接控股、管理关系的不同投标人，不得参加同一合同项下的政府采购活动。</w:t>
      </w:r>
    </w:p>
    <w:p w14:paraId="40F34ADD">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七、付款方式</w:t>
      </w:r>
      <w:r>
        <w:rPr>
          <w:rFonts w:hint="eastAsia" w:ascii="宋体" w:hAnsi="宋体" w:eastAsia="宋体" w:cs="宋体"/>
          <w:b/>
          <w:bCs/>
          <w:color w:val="auto"/>
          <w:sz w:val="24"/>
          <w:szCs w:val="24"/>
          <w:lang w:val="en-US" w:eastAsia="zh-CN"/>
        </w:rPr>
        <w:t>：</w:t>
      </w:r>
      <w:r>
        <w:rPr>
          <w:rFonts w:hint="eastAsia" w:ascii="宋体" w:hAnsi="宋体" w:eastAsia="宋体" w:cs="宋体"/>
          <w:color w:val="auto"/>
          <w:kern w:val="2"/>
          <w:sz w:val="24"/>
          <w:szCs w:val="24"/>
          <w:lang w:val="en-US" w:eastAsia="zh-CN" w:bidi="ar-SA"/>
        </w:rPr>
        <w:t>合同签订后支付合同总价的30%，提交全套施工图时及施工图审查合格后支付合同总价的70%</w:t>
      </w:r>
      <w:r>
        <w:rPr>
          <w:rFonts w:hint="eastAsia" w:ascii="宋体" w:hAnsi="宋体" w:eastAsia="宋体" w:cs="宋体"/>
          <w:color w:val="auto"/>
          <w:sz w:val="24"/>
          <w:szCs w:val="24"/>
          <w:lang w:val="en-US" w:eastAsia="zh-CN"/>
        </w:rPr>
        <w:t>。</w:t>
      </w:r>
    </w:p>
    <w:p w14:paraId="77F46704">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八、采购单位、采购单位地址、项目联系人及联系电话</w:t>
      </w:r>
    </w:p>
    <w:p w14:paraId="4F320BF0">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1、采购单位：中国共产党府谷县委宣传部</w:t>
      </w:r>
    </w:p>
    <w:p w14:paraId="63A17B83">
      <w:pPr>
        <w:numPr>
          <w:ilvl w:val="0"/>
          <w:numId w:val="0"/>
        </w:numPr>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2、采购单位地址：榆林市府谷县县政府大楼</w:t>
      </w:r>
    </w:p>
    <w:p w14:paraId="63EFCCC8">
      <w:pPr>
        <w:numPr>
          <w:ilvl w:val="0"/>
          <w:numId w:val="0"/>
        </w:numPr>
        <w:spacing w:line="360" w:lineRule="auto"/>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3、项目联系人：李先生                   联系电话：0912-8710694</w:t>
      </w:r>
    </w:p>
    <w:p w14:paraId="2D2D21D8">
      <w:pPr>
        <w:numPr>
          <w:ilvl w:val="0"/>
          <w:numId w:val="0"/>
        </w:numPr>
        <w:spacing w:line="360" w:lineRule="auto"/>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中国共产党府谷县委宣传部</w:t>
      </w:r>
    </w:p>
    <w:p w14:paraId="74E8AAD6">
      <w:pPr>
        <w:tabs>
          <w:tab w:val="left" w:pos="756"/>
        </w:tabs>
        <w:bidi w:val="0"/>
        <w:spacing w:line="360" w:lineRule="auto"/>
        <w:ind w:firstLine="6720" w:firstLineChars="28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2025年4月24日</w:t>
      </w:r>
    </w:p>
    <w:sectPr>
      <w:footerReference r:id="rId4" w:type="default"/>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2E57">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3A51">
    <w:pPr>
      <w:pStyle w:val="9"/>
      <w:rPr>
        <w:rFonts w:ascii="宋体" w:hAnsi="宋体" w:cs="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046AD"/>
    <w:multiLevelType w:val="singleLevel"/>
    <w:tmpl w:val="A74046AD"/>
    <w:lvl w:ilvl="0" w:tentative="0">
      <w:start w:val="4"/>
      <w:numFmt w:val="decimal"/>
      <w:suff w:val="nothing"/>
      <w:lvlText w:val="%1、"/>
      <w:lvlJc w:val="left"/>
    </w:lvl>
  </w:abstractNum>
  <w:abstractNum w:abstractNumId="1">
    <w:nsid w:val="C6EA90F8"/>
    <w:multiLevelType w:val="singleLevel"/>
    <w:tmpl w:val="C6EA90F8"/>
    <w:lvl w:ilvl="0" w:tentative="0">
      <w:start w:val="4"/>
      <w:numFmt w:val="chineseCounting"/>
      <w:suff w:val="nothing"/>
      <w:lvlText w:val="%1、"/>
      <w:lvlJc w:val="left"/>
      <w:rPr>
        <w:rFonts w:hint="eastAsia"/>
      </w:rPr>
    </w:lvl>
  </w:abstractNum>
  <w:abstractNum w:abstractNumId="2">
    <w:nsid w:val="F4C5093D"/>
    <w:multiLevelType w:val="singleLevel"/>
    <w:tmpl w:val="F4C5093D"/>
    <w:lvl w:ilvl="0" w:tentative="0">
      <w:start w:val="1"/>
      <w:numFmt w:val="decimal"/>
      <w:suff w:val="nothing"/>
      <w:lvlText w:val="%1、"/>
      <w:lvlJc w:val="left"/>
    </w:lvl>
  </w:abstractNum>
  <w:abstractNum w:abstractNumId="3">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7"/>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2Y3MWMwNTdhYzJlNTdmYWVjNjRjY2U0NjAyMDgifQ=="/>
  </w:docVars>
  <w:rsids>
    <w:rsidRoot w:val="6D293A61"/>
    <w:rsid w:val="00270BE1"/>
    <w:rsid w:val="026D44D9"/>
    <w:rsid w:val="02DA63DE"/>
    <w:rsid w:val="03DC00E3"/>
    <w:rsid w:val="03EE5241"/>
    <w:rsid w:val="04844C6C"/>
    <w:rsid w:val="065D170B"/>
    <w:rsid w:val="08C044E9"/>
    <w:rsid w:val="08EE04EE"/>
    <w:rsid w:val="097A5D9C"/>
    <w:rsid w:val="0A782765"/>
    <w:rsid w:val="0BA457DB"/>
    <w:rsid w:val="0BD0429E"/>
    <w:rsid w:val="0D882D89"/>
    <w:rsid w:val="0DEE6F6C"/>
    <w:rsid w:val="0E6A4D82"/>
    <w:rsid w:val="0F423A23"/>
    <w:rsid w:val="10142F30"/>
    <w:rsid w:val="11FF5970"/>
    <w:rsid w:val="12A96173"/>
    <w:rsid w:val="12DF6B9F"/>
    <w:rsid w:val="13E33E76"/>
    <w:rsid w:val="14AE555B"/>
    <w:rsid w:val="15275190"/>
    <w:rsid w:val="160C2CF4"/>
    <w:rsid w:val="166848EE"/>
    <w:rsid w:val="17483445"/>
    <w:rsid w:val="17E81778"/>
    <w:rsid w:val="185B7508"/>
    <w:rsid w:val="19334E44"/>
    <w:rsid w:val="1B3B6874"/>
    <w:rsid w:val="1D5617CA"/>
    <w:rsid w:val="1E82721D"/>
    <w:rsid w:val="1FCE6D9B"/>
    <w:rsid w:val="22C850E1"/>
    <w:rsid w:val="25F413E1"/>
    <w:rsid w:val="27144AE3"/>
    <w:rsid w:val="276C7171"/>
    <w:rsid w:val="27C26642"/>
    <w:rsid w:val="28E62B38"/>
    <w:rsid w:val="2A4825EF"/>
    <w:rsid w:val="2B2039A7"/>
    <w:rsid w:val="2B535014"/>
    <w:rsid w:val="2C8A250C"/>
    <w:rsid w:val="2D7C261E"/>
    <w:rsid w:val="2F257C81"/>
    <w:rsid w:val="2FF605B0"/>
    <w:rsid w:val="316518D0"/>
    <w:rsid w:val="324F3D0E"/>
    <w:rsid w:val="3398524E"/>
    <w:rsid w:val="34345DA5"/>
    <w:rsid w:val="344A0B3D"/>
    <w:rsid w:val="346D1CC9"/>
    <w:rsid w:val="34CD3002"/>
    <w:rsid w:val="385969A5"/>
    <w:rsid w:val="389E6B5D"/>
    <w:rsid w:val="39225214"/>
    <w:rsid w:val="395C2025"/>
    <w:rsid w:val="395D18AA"/>
    <w:rsid w:val="39E41CAB"/>
    <w:rsid w:val="3CBB45AF"/>
    <w:rsid w:val="3CF342F2"/>
    <w:rsid w:val="3E793676"/>
    <w:rsid w:val="3EAB4F62"/>
    <w:rsid w:val="409437EB"/>
    <w:rsid w:val="40974AF8"/>
    <w:rsid w:val="43E23159"/>
    <w:rsid w:val="44E4034E"/>
    <w:rsid w:val="45CF352D"/>
    <w:rsid w:val="46E94D43"/>
    <w:rsid w:val="474B3CB7"/>
    <w:rsid w:val="496154B3"/>
    <w:rsid w:val="4A743FEF"/>
    <w:rsid w:val="4AB3306E"/>
    <w:rsid w:val="4C4B1119"/>
    <w:rsid w:val="4C505092"/>
    <w:rsid w:val="4D4F5569"/>
    <w:rsid w:val="4D942D62"/>
    <w:rsid w:val="4E155454"/>
    <w:rsid w:val="4E4530C4"/>
    <w:rsid w:val="5109403C"/>
    <w:rsid w:val="511A5AFC"/>
    <w:rsid w:val="511E4CB5"/>
    <w:rsid w:val="51735001"/>
    <w:rsid w:val="527472A9"/>
    <w:rsid w:val="53B545F2"/>
    <w:rsid w:val="56FD7D1F"/>
    <w:rsid w:val="579D6E14"/>
    <w:rsid w:val="58977827"/>
    <w:rsid w:val="58EF1411"/>
    <w:rsid w:val="596204B7"/>
    <w:rsid w:val="599035DD"/>
    <w:rsid w:val="5C9413F0"/>
    <w:rsid w:val="5E3448C3"/>
    <w:rsid w:val="5F4A7EBE"/>
    <w:rsid w:val="5F560934"/>
    <w:rsid w:val="60047199"/>
    <w:rsid w:val="604A517F"/>
    <w:rsid w:val="62F81A30"/>
    <w:rsid w:val="633A321D"/>
    <w:rsid w:val="66A23715"/>
    <w:rsid w:val="674E04FE"/>
    <w:rsid w:val="694A2AFB"/>
    <w:rsid w:val="696061C4"/>
    <w:rsid w:val="69F00F80"/>
    <w:rsid w:val="6AD77F57"/>
    <w:rsid w:val="6C2D371F"/>
    <w:rsid w:val="6D293A61"/>
    <w:rsid w:val="6DCC7F54"/>
    <w:rsid w:val="6E152F30"/>
    <w:rsid w:val="70954617"/>
    <w:rsid w:val="74674E7F"/>
    <w:rsid w:val="74E83460"/>
    <w:rsid w:val="78677325"/>
    <w:rsid w:val="79515378"/>
    <w:rsid w:val="7D476486"/>
    <w:rsid w:val="7D6733BC"/>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576" w:lineRule="auto"/>
      <w:jc w:val="center"/>
      <w:outlineLvl w:val="0"/>
    </w:pPr>
    <w:rPr>
      <w:rFonts w:eastAsia="宋体" w:asciiTheme="minorAscii" w:hAnsiTheme="minorAscii"/>
      <w:b/>
      <w:kern w:val="44"/>
      <w:sz w:val="36"/>
    </w:rPr>
  </w:style>
  <w:style w:type="paragraph" w:styleId="6">
    <w:name w:val="heading 3"/>
    <w:basedOn w:val="1"/>
    <w:next w:val="1"/>
    <w:unhideWhenUsed/>
    <w:qFormat/>
    <w:uiPriority w:val="0"/>
    <w:pPr>
      <w:keepNext/>
      <w:keepLines/>
      <w:spacing w:line="413" w:lineRule="auto"/>
      <w:jc w:val="left"/>
      <w:outlineLvl w:val="2"/>
    </w:pPr>
    <w:rPr>
      <w:rFonts w:asciiTheme="minorAscii" w:hAnsiTheme="minorAscii"/>
      <w:b/>
      <w:sz w:val="32"/>
    </w:rPr>
  </w:style>
  <w:style w:type="paragraph" w:styleId="7">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hint="eastAsia"/>
    </w:rPr>
  </w:style>
  <w:style w:type="paragraph" w:styleId="3">
    <w:name w:val="Body Text Indent"/>
    <w:basedOn w:val="1"/>
    <w:next w:val="4"/>
    <w:qFormat/>
    <w:uiPriority w:val="0"/>
    <w:pPr>
      <w:widowControl/>
      <w:ind w:firstLine="652" w:firstLineChars="233"/>
    </w:pPr>
    <w:rPr>
      <w:rFonts w:ascii="Times New Roman"/>
      <w:sz w:val="28"/>
    </w:rPr>
  </w:style>
  <w:style w:type="paragraph" w:styleId="4">
    <w:name w:val="envelope return"/>
    <w:basedOn w:val="1"/>
    <w:uiPriority w:val="0"/>
    <w:pPr>
      <w:snapToGrid w:val="0"/>
    </w:pPr>
    <w:rPr>
      <w:rFonts w:ascii="Arial" w:hAnsi="Arial" w:eastAsia="宋体" w:cs="Times New Roman"/>
    </w:rPr>
  </w:style>
  <w:style w:type="paragraph" w:styleId="8">
    <w:name w:val="Body Text"/>
    <w:basedOn w:val="1"/>
    <w:next w:val="1"/>
    <w:qFormat/>
    <w:uiPriority w:val="0"/>
    <w:rPr>
      <w:rFonts w:ascii="宋体" w:hAnsi="宋体" w:eastAsia="宋体" w:cs="Times New Roman"/>
      <w:bCs/>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4"/>
    <w:uiPriority w:val="0"/>
    <w:pPr>
      <w:spacing w:beforeAutospacing="1" w:afterAutospacing="1"/>
      <w:jc w:val="left"/>
    </w:pPr>
    <w:rPr>
      <w:rFonts w:ascii="Times New Roman" w:hAnsi="Times New Roman" w:eastAsia="宋体" w:cs="Times New Roman"/>
      <w:kern w:val="0"/>
      <w:sz w:val="24"/>
    </w:rPr>
  </w:style>
  <w:style w:type="paragraph" w:styleId="12">
    <w:name w:val="Body Text First Indent"/>
    <w:basedOn w:val="8"/>
    <w:qFormat/>
    <w:uiPriority w:val="0"/>
    <w:pPr>
      <w:adjustRightInd w:val="0"/>
      <w:ind w:firstLine="420"/>
      <w:jc w:val="left"/>
      <w:textAlignment w:val="baseline"/>
    </w:pPr>
    <w:rPr>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2281</Words>
  <Characters>2348</Characters>
  <Lines>0</Lines>
  <Paragraphs>0</Paragraphs>
  <TotalTime>0</TotalTime>
  <ScaleCrop>false</ScaleCrop>
  <LinksUpToDate>false</LinksUpToDate>
  <CharactersWithSpaces>3123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WPS_1548116406</cp:lastModifiedBy>
  <dcterms:modified xsi:type="dcterms:W3CDTF">2025-04-24T06:30:32Z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7268909C42F84B718934AD5C1C57DEB8_13</vt:lpwstr>
  </property>
  <property fmtid="{D5CDD505-2E9C-101B-9397-08002B2CF9AE}" pid="4" name="KSOTemplateDocerSaveRecord">
    <vt:lpwstr>eyJoZGlkIjoiMGY1Njc4NTUyZWE2NmEwZTBhZTcyNzExODRjZmU3NDMiLCJ1c2VySWQiOiI0NjE4NDI1ODAifQ==</vt:lpwstr>
  </property>
</Properties>
</file>