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heme="majorEastAsia" w:hAnsiTheme="majorEastAsia" w:eastAsiaTheme="majorEastAsia"/>
          <w:sz w:val="40"/>
        </w:rPr>
      </w:pPr>
      <w:bookmarkStart w:id="4" w:name="_GoBack"/>
      <w:bookmarkEnd w:id="4"/>
      <w:bookmarkStart w:id="0" w:name="_Toc35393809"/>
      <w:bookmarkStart w:id="1" w:name="_Toc28359022"/>
      <w:r>
        <w:rPr>
          <w:rFonts w:hint="eastAsia" w:asciiTheme="majorEastAsia" w:hAnsiTheme="majorEastAsia" w:eastAsiaTheme="majorEastAsia"/>
          <w:sz w:val="40"/>
        </w:rPr>
        <w:t>关于西安市不动产登记服务中心2025年度法律服务项目的成交结果公告</w:t>
      </w:r>
      <w:bookmarkEnd w:id="0"/>
      <w:bookmarkEnd w:id="1"/>
    </w:p>
    <w:p>
      <w:pPr>
        <w:rPr>
          <w:rFonts w:ascii="黑体" w:hAnsi="黑体" w:eastAsia="黑体"/>
          <w:sz w:val="28"/>
          <w:szCs w:val="28"/>
        </w:rPr>
      </w:pPr>
    </w:p>
    <w:p>
      <w:pPr>
        <w:spacing w:line="520" w:lineRule="exact"/>
        <w:rPr>
          <w:rFonts w:ascii="黑体" w:hAnsi="黑体" w:eastAsia="仿宋"/>
          <w:sz w:val="28"/>
          <w:szCs w:val="28"/>
        </w:rPr>
      </w:pPr>
      <w:bookmarkStart w:id="2" w:name="OLE_LINK2"/>
      <w:bookmarkStart w:id="3" w:name="OLE_LINK1"/>
      <w:r>
        <w:rPr>
          <w:rFonts w:hint="eastAsia" w:ascii="黑体" w:hAnsi="黑体" w:eastAsia="黑体"/>
          <w:sz w:val="28"/>
          <w:szCs w:val="28"/>
        </w:rPr>
        <w:t>一、项目编号：</w:t>
      </w:r>
      <w:r>
        <w:rPr>
          <w:rFonts w:ascii="仿宋" w:hAnsi="仿宋" w:eastAsia="仿宋"/>
          <w:sz w:val="28"/>
          <w:szCs w:val="28"/>
        </w:rPr>
        <w:t>XCZX2025-0062</w:t>
      </w:r>
    </w:p>
    <w:p>
      <w:pPr>
        <w:pStyle w:val="37"/>
        <w:spacing w:line="520" w:lineRule="exact"/>
        <w:ind w:firstLine="560"/>
        <w:rPr>
          <w:rFonts w:ascii="仿宋" w:hAnsi="仿宋" w:eastAsia="仿宋"/>
          <w:sz w:val="28"/>
          <w:szCs w:val="28"/>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rPr>
        <w:t>ZCBN-西安市-2025-01691</w:t>
      </w:r>
    </w:p>
    <w:p>
      <w:pPr>
        <w:spacing w:line="520" w:lineRule="exact"/>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西安市不动产登记服务中心2025年度法律服务项目</w:t>
      </w:r>
      <w:r>
        <w:rPr>
          <w:rFonts w:hint="eastAsia" w:ascii="黑体" w:hAnsi="黑体" w:eastAsia="黑体"/>
          <w:sz w:val="28"/>
          <w:szCs w:val="28"/>
        </w:rPr>
        <w:t>三、成交信息</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服务商名称:</w:t>
      </w:r>
      <w:r>
        <w:rPr>
          <w:rFonts w:hint="eastAsia"/>
        </w:rPr>
        <w:t xml:space="preserve"> </w:t>
      </w:r>
      <w:r>
        <w:rPr>
          <w:rFonts w:hint="eastAsia" w:ascii="仿宋" w:hAnsi="仿宋" w:eastAsia="仿宋"/>
          <w:sz w:val="28"/>
          <w:szCs w:val="28"/>
        </w:rPr>
        <w:t>北京市康达（西安）律师事务所</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服务商地址：西安市</w:t>
      </w:r>
      <w:r>
        <w:rPr>
          <w:rFonts w:ascii="仿宋" w:hAnsi="仿宋" w:eastAsia="仿宋"/>
          <w:sz w:val="28"/>
          <w:szCs w:val="28"/>
        </w:rPr>
        <w:t>雁塔区太白南路</w:t>
      </w:r>
      <w:r>
        <w:rPr>
          <w:rFonts w:hint="eastAsia" w:ascii="仿宋" w:hAnsi="仿宋" w:eastAsia="仿宋"/>
          <w:sz w:val="28"/>
          <w:szCs w:val="28"/>
        </w:rPr>
        <w:t>139号</w:t>
      </w:r>
      <w:r>
        <w:rPr>
          <w:rFonts w:ascii="仿宋" w:hAnsi="仿宋" w:eastAsia="仿宋"/>
          <w:sz w:val="28"/>
          <w:szCs w:val="28"/>
        </w:rPr>
        <w:t>云图中心</w:t>
      </w:r>
      <w:r>
        <w:rPr>
          <w:rFonts w:hint="eastAsia" w:ascii="仿宋" w:hAnsi="仿宋" w:eastAsia="仿宋"/>
          <w:sz w:val="28"/>
          <w:szCs w:val="28"/>
        </w:rPr>
        <w:t>7层</w:t>
      </w:r>
      <w:r>
        <w:rPr>
          <w:rFonts w:ascii="仿宋" w:hAnsi="仿宋" w:eastAsia="仿宋"/>
          <w:sz w:val="28"/>
          <w:szCs w:val="28"/>
        </w:rPr>
        <w:t>、</w:t>
      </w:r>
      <w:r>
        <w:rPr>
          <w:rFonts w:hint="eastAsia" w:ascii="仿宋" w:hAnsi="仿宋" w:eastAsia="仿宋"/>
          <w:sz w:val="28"/>
          <w:szCs w:val="28"/>
        </w:rPr>
        <w:t>15层</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ascii="仿宋" w:hAnsi="仿宋" w:eastAsia="仿宋" w:cs="仿宋"/>
          <w:sz w:val="28"/>
          <w:szCs w:val="28"/>
        </w:rPr>
        <w:t>758000.00</w:t>
      </w:r>
      <w:r>
        <w:rPr>
          <w:rFonts w:hint="eastAsia" w:ascii="仿宋" w:hAnsi="仿宋" w:eastAsia="仿宋"/>
          <w:sz w:val="28"/>
          <w:szCs w:val="28"/>
        </w:rPr>
        <w:t>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联系人：郅</w:t>
      </w:r>
      <w:r>
        <w:rPr>
          <w:rFonts w:ascii="仿宋" w:hAnsi="仿宋" w:eastAsia="仿宋"/>
          <w:sz w:val="28"/>
          <w:szCs w:val="28"/>
        </w:rPr>
        <w:t xml:space="preserve">旭鹏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联系电话：18066546076</w:t>
      </w:r>
    </w:p>
    <w:p>
      <w:pPr>
        <w:spacing w:line="520" w:lineRule="exact"/>
        <w:rPr>
          <w:rFonts w:ascii="黑体" w:hAnsi="黑体" w:eastAsia="黑体"/>
          <w:sz w:val="28"/>
          <w:szCs w:val="28"/>
        </w:rPr>
      </w:pPr>
      <w:r>
        <w:rPr>
          <w:rFonts w:hint="eastAsia" w:ascii="黑体" w:hAnsi="黑体" w:eastAsia="黑体"/>
          <w:sz w:val="28"/>
          <w:szCs w:val="28"/>
        </w:rPr>
        <w:t>四、主要标的信息</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tcPr>
          <w:p>
            <w:pPr>
              <w:spacing w:line="52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tcPr>
          <w:p>
            <w:pPr>
              <w:spacing w:line="520" w:lineRule="exact"/>
              <w:rPr>
                <w:rFonts w:ascii="仿宋" w:hAnsi="仿宋" w:eastAsia="仿宋"/>
                <w:kern w:val="0"/>
                <w:sz w:val="28"/>
                <w:szCs w:val="28"/>
              </w:rPr>
            </w:pPr>
            <w:r>
              <w:rPr>
                <w:rFonts w:hint="eastAsia" w:ascii="仿宋" w:hAnsi="仿宋" w:eastAsia="仿宋"/>
                <w:b/>
                <w:kern w:val="0"/>
                <w:sz w:val="28"/>
                <w:szCs w:val="28"/>
              </w:rPr>
              <w:t>名称：</w:t>
            </w:r>
            <w:r>
              <w:rPr>
                <w:rFonts w:hint="eastAsia" w:ascii="仿宋" w:hAnsi="仿宋" w:eastAsia="仿宋"/>
                <w:sz w:val="28"/>
                <w:szCs w:val="28"/>
              </w:rPr>
              <w:t>西安市不动产登记服务中心2025年度法律服务项目</w:t>
            </w:r>
          </w:p>
          <w:p>
            <w:pPr>
              <w:pStyle w:val="19"/>
              <w:rPr>
                <w:rFonts w:ascii="仿宋" w:hAnsi="仿宋" w:eastAsia="仿宋"/>
              </w:rPr>
            </w:pPr>
            <w:r>
              <w:rPr>
                <w:rFonts w:hint="eastAsia" w:ascii="仿宋" w:hAnsi="仿宋" w:eastAsia="仿宋"/>
                <w:b/>
                <w:kern w:val="0"/>
              </w:rPr>
              <w:t>服务范围：</w:t>
            </w:r>
            <w:r>
              <w:rPr>
                <w:rFonts w:hint="eastAsia" w:ascii="仿宋" w:hAnsi="仿宋" w:eastAsia="仿宋"/>
              </w:rPr>
              <w:t>随着群众维权意识的增强，因不动产登记引发的争议、诉讼、纠纷数量大幅度增长，中心所面对的法律咨询量大幅增长，上一年度中心法律咨询量：为各业务科室提供法律咨询服务约800余次、出具法律书面意见约100份、处理信访案件约90件、处理行政诉讼和复议案件约120件，业务需求量大，根据中心实际业务需求情况，拟采购2025年度法律服务项目服务供应商。</w:t>
            </w:r>
          </w:p>
          <w:p>
            <w:pPr>
              <w:widowControl/>
              <w:spacing w:line="400" w:lineRule="exact"/>
              <w:jc w:val="left"/>
              <w:rPr>
                <w:rFonts w:ascii="仿宋" w:hAnsi="仿宋" w:eastAsia="仿宋"/>
                <w:sz w:val="28"/>
                <w:szCs w:val="28"/>
              </w:rPr>
            </w:pPr>
            <w:r>
              <w:rPr>
                <w:rFonts w:hint="eastAsia" w:ascii="仿宋" w:hAnsi="仿宋" w:eastAsia="仿宋"/>
                <w:b/>
                <w:kern w:val="0"/>
                <w:sz w:val="28"/>
                <w:szCs w:val="28"/>
              </w:rPr>
              <w:t>服务要求：</w:t>
            </w:r>
            <w:r>
              <w:rPr>
                <w:rFonts w:hint="eastAsia" w:ascii="仿宋" w:hAnsi="仿宋" w:eastAsia="仿宋"/>
                <w:sz w:val="28"/>
                <w:szCs w:val="28"/>
              </w:rPr>
              <w:t>详见磋商</w:t>
            </w:r>
            <w:r>
              <w:rPr>
                <w:rFonts w:ascii="仿宋" w:hAnsi="仿宋" w:eastAsia="仿宋"/>
                <w:sz w:val="28"/>
                <w:szCs w:val="28"/>
              </w:rPr>
              <w:t>文件第三章</w:t>
            </w:r>
            <w:r>
              <w:rPr>
                <w:rFonts w:hint="eastAsia" w:ascii="仿宋" w:hAnsi="仿宋" w:eastAsia="仿宋"/>
                <w:sz w:val="28"/>
                <w:szCs w:val="28"/>
              </w:rPr>
              <w:t>。</w:t>
            </w:r>
          </w:p>
          <w:p>
            <w:pPr>
              <w:spacing w:line="520" w:lineRule="exact"/>
              <w:rPr>
                <w:rFonts w:ascii="仿宋" w:hAnsi="仿宋" w:eastAsia="仿宋"/>
                <w:sz w:val="28"/>
                <w:szCs w:val="28"/>
              </w:rPr>
            </w:pPr>
            <w:r>
              <w:rPr>
                <w:rFonts w:hint="eastAsia" w:ascii="仿宋" w:hAnsi="仿宋" w:eastAsia="仿宋"/>
                <w:b/>
                <w:kern w:val="0"/>
                <w:sz w:val="28"/>
                <w:szCs w:val="28"/>
              </w:rPr>
              <w:t>服务时间：</w:t>
            </w:r>
            <w:r>
              <w:rPr>
                <w:rFonts w:hint="eastAsia" w:ascii="仿宋" w:hAnsi="仿宋" w:eastAsia="仿宋"/>
                <w:sz w:val="28"/>
                <w:szCs w:val="28"/>
              </w:rPr>
              <w:t>一年，以双方签订合同时约定的起止日期为准。</w:t>
            </w:r>
          </w:p>
          <w:p>
            <w:pPr>
              <w:spacing w:line="520" w:lineRule="exact"/>
              <w:rPr>
                <w:rFonts w:ascii="仿宋" w:hAnsi="仿宋" w:eastAsia="仿宋"/>
                <w:b/>
                <w:kern w:val="0"/>
                <w:sz w:val="28"/>
                <w:szCs w:val="28"/>
              </w:rPr>
            </w:pPr>
            <w:r>
              <w:rPr>
                <w:rFonts w:hint="eastAsia" w:ascii="仿宋" w:hAnsi="仿宋" w:eastAsia="仿宋"/>
                <w:b/>
                <w:kern w:val="0"/>
                <w:sz w:val="28"/>
                <w:szCs w:val="28"/>
              </w:rPr>
              <w:t>服务标准：</w:t>
            </w:r>
            <w:r>
              <w:rPr>
                <w:rFonts w:hint="eastAsia" w:ascii="仿宋" w:hAnsi="仿宋" w:eastAsia="仿宋"/>
                <w:sz w:val="28"/>
                <w:szCs w:val="28"/>
              </w:rPr>
              <w:t>详见磋商</w:t>
            </w:r>
            <w:r>
              <w:rPr>
                <w:rFonts w:ascii="仿宋" w:hAnsi="仿宋" w:eastAsia="仿宋"/>
                <w:sz w:val="28"/>
                <w:szCs w:val="28"/>
              </w:rPr>
              <w:t>文件第三章</w:t>
            </w:r>
            <w:r>
              <w:rPr>
                <w:rFonts w:hint="eastAsia" w:ascii="仿宋" w:hAnsi="仿宋" w:eastAsia="仿宋"/>
                <w:sz w:val="28"/>
                <w:szCs w:val="28"/>
              </w:rPr>
              <w:t>。</w:t>
            </w:r>
          </w:p>
        </w:tc>
      </w:tr>
    </w:tbl>
    <w:p>
      <w:pPr>
        <w:spacing w:line="52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sz w:val="28"/>
          <w:szCs w:val="28"/>
        </w:rPr>
        <w:t>牛竞苒</w:t>
      </w:r>
      <w:r>
        <w:rPr>
          <w:rFonts w:ascii="仿宋" w:hAnsi="仿宋" w:eastAsia="仿宋"/>
          <w:sz w:val="28"/>
          <w:szCs w:val="28"/>
        </w:rPr>
        <w:t>、</w:t>
      </w:r>
      <w:r>
        <w:rPr>
          <w:rFonts w:hint="eastAsia" w:ascii="仿宋" w:hAnsi="仿宋" w:eastAsia="仿宋"/>
          <w:sz w:val="28"/>
          <w:szCs w:val="28"/>
        </w:rPr>
        <w:t>夏亦超、秦庆红。</w:t>
      </w:r>
    </w:p>
    <w:p>
      <w:pPr>
        <w:spacing w:line="52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20" w:lineRule="exact"/>
        <w:rPr>
          <w:rFonts w:ascii="仿宋" w:hAnsi="仿宋" w:eastAsia="仿宋" w:cs="宋体"/>
          <w:kern w:val="0"/>
          <w:sz w:val="28"/>
          <w:szCs w:val="28"/>
        </w:rPr>
      </w:pPr>
      <w:r>
        <w:rPr>
          <w:rFonts w:hint="eastAsia" w:ascii="黑体" w:hAnsi="黑体" w:eastAsia="黑体" w:cs="仿宋"/>
          <w:sz w:val="28"/>
          <w:szCs w:val="28"/>
        </w:rPr>
        <w:t>七、其他补充事宜</w:t>
      </w:r>
    </w:p>
    <w:p>
      <w:pPr>
        <w:spacing w:line="520" w:lineRule="exact"/>
        <w:ind w:firstLine="280" w:firstLineChars="100"/>
        <w:rPr>
          <w:rFonts w:ascii="仿宋" w:hAnsi="仿宋" w:eastAsia="仿宋" w:cs="宋体"/>
          <w:kern w:val="0"/>
          <w:sz w:val="28"/>
          <w:szCs w:val="28"/>
        </w:rPr>
      </w:pPr>
      <w:r>
        <w:rPr>
          <w:rFonts w:ascii="仿宋" w:hAnsi="仿宋" w:eastAsia="仿宋" w:cs="宋体"/>
          <w:bCs/>
          <w:color w:val="000000" w:themeColor="text1"/>
          <w:kern w:val="0"/>
          <w:sz w:val="28"/>
          <w:szCs w:val="28"/>
        </w:rPr>
        <w:t>1</w:t>
      </w:r>
      <w:r>
        <w:rPr>
          <w:rFonts w:hint="eastAsia" w:ascii="仿宋" w:hAnsi="仿宋" w:eastAsia="仿宋" w:cs="宋体"/>
          <w:bCs/>
          <w:color w:val="000000" w:themeColor="text1"/>
          <w:kern w:val="0"/>
          <w:sz w:val="28"/>
          <w:szCs w:val="28"/>
        </w:rPr>
        <w:t>、本项目采用综合评分法，现依据市财函【2024】817号文件规定，成交服务商评审总得分为</w:t>
      </w:r>
      <w:r>
        <w:rPr>
          <w:rFonts w:ascii="仿宋" w:hAnsi="仿宋" w:eastAsia="仿宋" w:cs="宋体"/>
          <w:bCs/>
          <w:color w:val="000000" w:themeColor="text1"/>
          <w:kern w:val="0"/>
          <w:sz w:val="28"/>
          <w:szCs w:val="28"/>
        </w:rPr>
        <w:t>73.04</w:t>
      </w:r>
      <w:r>
        <w:rPr>
          <w:rFonts w:hint="eastAsia" w:ascii="仿宋" w:hAnsi="仿宋" w:eastAsia="仿宋" w:cs="宋体"/>
          <w:bCs/>
          <w:color w:val="000000" w:themeColor="text1"/>
          <w:kern w:val="0"/>
          <w:sz w:val="28"/>
          <w:szCs w:val="28"/>
        </w:rPr>
        <w:t>分，</w:t>
      </w:r>
      <w:r>
        <w:rPr>
          <w:rFonts w:ascii="仿宋" w:hAnsi="仿宋" w:eastAsia="仿宋" w:cs="宋体"/>
          <w:bCs/>
          <w:color w:val="000000" w:themeColor="text1"/>
          <w:kern w:val="0"/>
          <w:sz w:val="28"/>
          <w:szCs w:val="28"/>
        </w:rPr>
        <w:t>评审</w:t>
      </w:r>
      <w:r>
        <w:rPr>
          <w:rFonts w:hint="eastAsia" w:ascii="仿宋" w:hAnsi="仿宋" w:eastAsia="仿宋" w:cs="宋体"/>
          <w:bCs/>
          <w:color w:val="000000" w:themeColor="text1"/>
          <w:kern w:val="0"/>
          <w:sz w:val="28"/>
          <w:szCs w:val="28"/>
        </w:rPr>
        <w:t>价格</w:t>
      </w:r>
      <w:r>
        <w:rPr>
          <w:rFonts w:ascii="仿宋" w:hAnsi="仿宋" w:eastAsia="仿宋" w:cs="宋体"/>
          <w:bCs/>
          <w:color w:val="000000" w:themeColor="text1"/>
          <w:kern w:val="0"/>
          <w:sz w:val="28"/>
          <w:szCs w:val="28"/>
        </w:rPr>
        <w:t>为758000.00</w:t>
      </w:r>
      <w:r>
        <w:rPr>
          <w:rFonts w:hint="eastAsia" w:ascii="仿宋" w:hAnsi="仿宋" w:eastAsia="仿宋" w:cs="宋体"/>
          <w:bCs/>
          <w:color w:val="000000" w:themeColor="text1"/>
          <w:kern w:val="0"/>
          <w:sz w:val="28"/>
          <w:szCs w:val="28"/>
        </w:rPr>
        <w:t>元</w:t>
      </w:r>
      <w:r>
        <w:rPr>
          <w:rFonts w:ascii="仿宋" w:hAnsi="仿宋" w:eastAsia="仿宋" w:cs="宋体"/>
          <w:bCs/>
          <w:color w:val="000000" w:themeColor="text1"/>
          <w:kern w:val="0"/>
          <w:sz w:val="28"/>
          <w:szCs w:val="28"/>
        </w:rPr>
        <w:t>。</w:t>
      </w:r>
    </w:p>
    <w:p>
      <w:pPr>
        <w:spacing w:line="520" w:lineRule="exact"/>
        <w:ind w:firstLine="280" w:firstLineChars="1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2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20" w:lineRule="exact"/>
        <w:rPr>
          <w:rFonts w:ascii="仿宋" w:hAnsi="仿宋" w:eastAsia="仿宋" w:cs="宋体"/>
          <w:bCs/>
          <w:sz w:val="28"/>
          <w:szCs w:val="28"/>
        </w:rPr>
      </w:pPr>
      <w:r>
        <w:rPr>
          <w:rFonts w:hint="eastAsia" w:ascii="仿宋" w:hAnsi="仿宋" w:eastAsia="仿宋" w:cs="宋体"/>
          <w:bCs/>
          <w:sz w:val="28"/>
          <w:szCs w:val="28"/>
        </w:rPr>
        <w:t>1、采购人信息</w:t>
      </w:r>
    </w:p>
    <w:p>
      <w:pPr>
        <w:spacing w:line="520" w:lineRule="exact"/>
        <w:rPr>
          <w:rFonts w:ascii="仿宋" w:hAnsi="仿宋" w:eastAsia="仿宋" w:cs="宋体"/>
          <w:bCs/>
          <w:sz w:val="28"/>
          <w:szCs w:val="28"/>
        </w:rPr>
      </w:pPr>
      <w:r>
        <w:rPr>
          <w:rFonts w:hint="eastAsia" w:ascii="仿宋" w:hAnsi="仿宋" w:eastAsia="仿宋" w:cs="宋体"/>
          <w:bCs/>
          <w:sz w:val="28"/>
          <w:szCs w:val="28"/>
        </w:rPr>
        <w:t xml:space="preserve">    名称：西安市不动产登记服务中心</w:t>
      </w:r>
    </w:p>
    <w:p>
      <w:pPr>
        <w:spacing w:line="520" w:lineRule="exact"/>
        <w:ind w:firstLine="570"/>
        <w:rPr>
          <w:rFonts w:ascii="仿宋" w:hAnsi="仿宋" w:eastAsia="仿宋" w:cs="宋体"/>
          <w:bCs/>
          <w:sz w:val="28"/>
          <w:szCs w:val="28"/>
        </w:rPr>
      </w:pPr>
      <w:r>
        <w:rPr>
          <w:rFonts w:hint="eastAsia" w:ascii="仿宋" w:hAnsi="仿宋" w:eastAsia="仿宋" w:cs="宋体"/>
          <w:bCs/>
          <w:sz w:val="28"/>
          <w:szCs w:val="28"/>
        </w:rPr>
        <w:t>地址：西安市雁塔区朱雀大街南段21号</w:t>
      </w:r>
    </w:p>
    <w:p>
      <w:pPr>
        <w:spacing w:line="520" w:lineRule="exact"/>
        <w:ind w:firstLine="570"/>
        <w:rPr>
          <w:rFonts w:ascii="仿宋" w:hAnsi="仿宋" w:eastAsia="仿宋" w:cs="宋体"/>
          <w:bCs/>
          <w:sz w:val="28"/>
          <w:szCs w:val="28"/>
        </w:rPr>
      </w:pPr>
      <w:r>
        <w:rPr>
          <w:rFonts w:hint="eastAsia" w:ascii="仿宋" w:hAnsi="仿宋" w:eastAsia="仿宋" w:cs="宋体"/>
          <w:bCs/>
          <w:sz w:val="28"/>
          <w:szCs w:val="28"/>
        </w:rPr>
        <w:t>联系方式：</w:t>
      </w:r>
      <w:r>
        <w:rPr>
          <w:rFonts w:ascii="仿宋" w:hAnsi="仿宋" w:eastAsia="仿宋" w:cs="宋体"/>
          <w:bCs/>
          <w:sz w:val="28"/>
          <w:szCs w:val="28"/>
        </w:rPr>
        <w:t>029-85569560</w:t>
      </w:r>
    </w:p>
    <w:p>
      <w:pPr>
        <w:spacing w:line="520" w:lineRule="exact"/>
        <w:rPr>
          <w:rFonts w:ascii="仿宋" w:hAnsi="仿宋" w:eastAsia="仿宋" w:cs="宋体"/>
          <w:bCs/>
          <w:sz w:val="28"/>
          <w:szCs w:val="28"/>
        </w:rPr>
      </w:pPr>
      <w:r>
        <w:rPr>
          <w:rFonts w:hint="eastAsia" w:ascii="仿宋" w:hAnsi="仿宋" w:eastAsia="仿宋" w:cs="宋体"/>
          <w:bCs/>
          <w:sz w:val="28"/>
          <w:szCs w:val="28"/>
        </w:rPr>
        <w:t xml:space="preserve">    2、项目联系方式</w:t>
      </w:r>
    </w:p>
    <w:p>
      <w:pPr>
        <w:spacing w:line="52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项目联系人：王老师</w:t>
      </w:r>
    </w:p>
    <w:p>
      <w:pPr>
        <w:spacing w:line="52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地址：西安市未央区文景北路16号白桦林国际B座</w:t>
      </w:r>
    </w:p>
    <w:p>
      <w:pPr>
        <w:spacing w:line="520" w:lineRule="exact"/>
        <w:rPr>
          <w:rFonts w:ascii="仿宋" w:hAnsi="仿宋" w:eastAsia="仿宋" w:cs="宋体"/>
          <w:bCs/>
          <w:sz w:val="28"/>
          <w:szCs w:val="28"/>
        </w:rPr>
      </w:pPr>
      <w:r>
        <w:rPr>
          <w:rFonts w:hint="eastAsia" w:ascii="仿宋" w:hAnsi="仿宋" w:eastAsia="仿宋" w:cs="宋体"/>
          <w:bCs/>
          <w:sz w:val="28"/>
          <w:szCs w:val="28"/>
        </w:rPr>
        <w:t>电话：029-86510029  86510365转分机80807</w:t>
      </w:r>
    </w:p>
    <w:p>
      <w:pPr>
        <w:spacing w:line="520" w:lineRule="exact"/>
        <w:ind w:firstLine="3920" w:firstLineChars="1400"/>
        <w:rPr>
          <w:rFonts w:ascii="黑体" w:hAnsi="黑体" w:eastAsia="黑体" w:cs="宋体"/>
          <w:kern w:val="0"/>
          <w:sz w:val="28"/>
          <w:szCs w:val="28"/>
        </w:rPr>
      </w:pPr>
    </w:p>
    <w:p>
      <w:pPr>
        <w:spacing w:line="520" w:lineRule="exact"/>
        <w:ind w:firstLine="3920" w:firstLineChars="1400"/>
        <w:rPr>
          <w:rFonts w:hint="eastAsia"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r>
        <w:rPr>
          <w:rFonts w:ascii="仿宋" w:hAnsi="仿宋" w:eastAsia="仿宋" w:cs="宋体"/>
          <w:bCs/>
          <w:sz w:val="28"/>
          <w:szCs w:val="28"/>
        </w:rPr>
        <w:t>西安市市级单位政府采购中心</w:t>
      </w:r>
    </w:p>
    <w:p>
      <w:pPr>
        <w:spacing w:line="520" w:lineRule="exact"/>
        <w:ind w:firstLine="4760" w:firstLineChars="1700"/>
      </w:pPr>
      <w:r>
        <w:rPr>
          <w:rFonts w:ascii="仿宋" w:hAnsi="仿宋" w:eastAsia="仿宋" w:cs="宋体"/>
          <w:bCs/>
          <w:sz w:val="28"/>
          <w:szCs w:val="28"/>
        </w:rPr>
        <w:t>202</w:t>
      </w:r>
      <w:r>
        <w:rPr>
          <w:rFonts w:hint="eastAsia" w:ascii="仿宋" w:hAnsi="仿宋" w:eastAsia="仿宋" w:cs="宋体"/>
          <w:bCs/>
          <w:sz w:val="28"/>
          <w:szCs w:val="28"/>
        </w:rPr>
        <w:t>5</w:t>
      </w:r>
      <w:r>
        <w:rPr>
          <w:rFonts w:ascii="仿宋" w:hAnsi="仿宋" w:eastAsia="仿宋" w:cs="宋体"/>
          <w:bCs/>
          <w:sz w:val="28"/>
          <w:szCs w:val="28"/>
        </w:rPr>
        <w:t>年</w:t>
      </w:r>
      <w:r>
        <w:rPr>
          <w:rFonts w:hint="eastAsia" w:ascii="仿宋" w:hAnsi="仿宋" w:eastAsia="仿宋" w:cs="宋体"/>
          <w:bCs/>
          <w:sz w:val="28"/>
          <w:szCs w:val="28"/>
        </w:rPr>
        <w:t>7</w:t>
      </w:r>
      <w:r>
        <w:rPr>
          <w:rFonts w:ascii="仿宋" w:hAnsi="仿宋" w:eastAsia="仿宋" w:cs="宋体"/>
          <w:bCs/>
          <w:sz w:val="28"/>
          <w:szCs w:val="28"/>
        </w:rPr>
        <w:t>月</w:t>
      </w:r>
      <w:r>
        <w:rPr>
          <w:rFonts w:hint="eastAsia" w:ascii="仿宋" w:hAnsi="仿宋" w:eastAsia="仿宋" w:cs="宋体"/>
          <w:bCs/>
          <w:sz w:val="28"/>
          <w:szCs w:val="28"/>
        </w:rPr>
        <w:t>1</w:t>
      </w:r>
      <w:r>
        <w:rPr>
          <w:rFonts w:ascii="仿宋" w:hAnsi="仿宋" w:eastAsia="仿宋" w:cs="宋体"/>
          <w:bCs/>
          <w:sz w:val="28"/>
          <w:szCs w:val="28"/>
        </w:rPr>
        <w:t>日</w:t>
      </w:r>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DEwOTg4Yzg2N2I3MTUwMGM4MzkyNzM0YWQ2M2IifQ=="/>
  </w:docVars>
  <w:rsids>
    <w:rsidRoot w:val="00712B7D"/>
    <w:rsid w:val="0000159C"/>
    <w:rsid w:val="000019FA"/>
    <w:rsid w:val="00002BB3"/>
    <w:rsid w:val="00003B34"/>
    <w:rsid w:val="00003F53"/>
    <w:rsid w:val="00004F9A"/>
    <w:rsid w:val="00005EAF"/>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79F"/>
    <w:rsid w:val="00043830"/>
    <w:rsid w:val="000440AF"/>
    <w:rsid w:val="00044A6E"/>
    <w:rsid w:val="00044F32"/>
    <w:rsid w:val="00051EF3"/>
    <w:rsid w:val="000543B4"/>
    <w:rsid w:val="00054879"/>
    <w:rsid w:val="00054CD7"/>
    <w:rsid w:val="00061A13"/>
    <w:rsid w:val="00063EEF"/>
    <w:rsid w:val="00064386"/>
    <w:rsid w:val="0006467F"/>
    <w:rsid w:val="00067A39"/>
    <w:rsid w:val="00067D44"/>
    <w:rsid w:val="0007053B"/>
    <w:rsid w:val="00070AA6"/>
    <w:rsid w:val="0007534F"/>
    <w:rsid w:val="000770B7"/>
    <w:rsid w:val="00077AC6"/>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39D9"/>
    <w:rsid w:val="000C538D"/>
    <w:rsid w:val="000C59A5"/>
    <w:rsid w:val="000D0AF3"/>
    <w:rsid w:val="000D0DE1"/>
    <w:rsid w:val="000D1277"/>
    <w:rsid w:val="000D4097"/>
    <w:rsid w:val="000E6AE7"/>
    <w:rsid w:val="000F0C8A"/>
    <w:rsid w:val="000F1A9A"/>
    <w:rsid w:val="000F2BEC"/>
    <w:rsid w:val="000F3645"/>
    <w:rsid w:val="000F4ECB"/>
    <w:rsid w:val="000F5985"/>
    <w:rsid w:val="000F66FE"/>
    <w:rsid w:val="000F6831"/>
    <w:rsid w:val="000F6A10"/>
    <w:rsid w:val="000F735B"/>
    <w:rsid w:val="000F7AEB"/>
    <w:rsid w:val="000F7DA6"/>
    <w:rsid w:val="00100C1B"/>
    <w:rsid w:val="00103379"/>
    <w:rsid w:val="00107B8A"/>
    <w:rsid w:val="00111F0F"/>
    <w:rsid w:val="001131D6"/>
    <w:rsid w:val="00113B9B"/>
    <w:rsid w:val="00120CAD"/>
    <w:rsid w:val="00121FC0"/>
    <w:rsid w:val="00122D76"/>
    <w:rsid w:val="0012358E"/>
    <w:rsid w:val="001257D4"/>
    <w:rsid w:val="00131904"/>
    <w:rsid w:val="0013342E"/>
    <w:rsid w:val="00133845"/>
    <w:rsid w:val="001338D9"/>
    <w:rsid w:val="00133ADB"/>
    <w:rsid w:val="00134EE2"/>
    <w:rsid w:val="00135AA2"/>
    <w:rsid w:val="00137E7B"/>
    <w:rsid w:val="001454AD"/>
    <w:rsid w:val="001455F6"/>
    <w:rsid w:val="001456C7"/>
    <w:rsid w:val="00151A51"/>
    <w:rsid w:val="0015361E"/>
    <w:rsid w:val="001560E6"/>
    <w:rsid w:val="00156ED5"/>
    <w:rsid w:val="001630D0"/>
    <w:rsid w:val="00166FD9"/>
    <w:rsid w:val="00167ECE"/>
    <w:rsid w:val="0017142B"/>
    <w:rsid w:val="0017189B"/>
    <w:rsid w:val="00171A61"/>
    <w:rsid w:val="001722FB"/>
    <w:rsid w:val="00173749"/>
    <w:rsid w:val="00173A35"/>
    <w:rsid w:val="0017410F"/>
    <w:rsid w:val="00174285"/>
    <w:rsid w:val="00175756"/>
    <w:rsid w:val="00176F0E"/>
    <w:rsid w:val="00180ED1"/>
    <w:rsid w:val="00184F72"/>
    <w:rsid w:val="00191A7E"/>
    <w:rsid w:val="00193B5F"/>
    <w:rsid w:val="001947E8"/>
    <w:rsid w:val="00194890"/>
    <w:rsid w:val="001A2103"/>
    <w:rsid w:val="001A5309"/>
    <w:rsid w:val="001B0699"/>
    <w:rsid w:val="001B49FD"/>
    <w:rsid w:val="001C0BA3"/>
    <w:rsid w:val="001C0BBD"/>
    <w:rsid w:val="001C25ED"/>
    <w:rsid w:val="001D1BCB"/>
    <w:rsid w:val="001D22C0"/>
    <w:rsid w:val="001D39BE"/>
    <w:rsid w:val="001D4171"/>
    <w:rsid w:val="001D576E"/>
    <w:rsid w:val="001D7246"/>
    <w:rsid w:val="001E2BB9"/>
    <w:rsid w:val="001E6A70"/>
    <w:rsid w:val="001F2059"/>
    <w:rsid w:val="001F49A1"/>
    <w:rsid w:val="00201795"/>
    <w:rsid w:val="0020498C"/>
    <w:rsid w:val="00207790"/>
    <w:rsid w:val="00210CFC"/>
    <w:rsid w:val="002125C8"/>
    <w:rsid w:val="00213205"/>
    <w:rsid w:val="002137AF"/>
    <w:rsid w:val="002174B0"/>
    <w:rsid w:val="00220787"/>
    <w:rsid w:val="00225E22"/>
    <w:rsid w:val="00230C6A"/>
    <w:rsid w:val="00233FA5"/>
    <w:rsid w:val="002345B9"/>
    <w:rsid w:val="00237A3F"/>
    <w:rsid w:val="0024210D"/>
    <w:rsid w:val="00244C29"/>
    <w:rsid w:val="00250468"/>
    <w:rsid w:val="00250B6E"/>
    <w:rsid w:val="00253B74"/>
    <w:rsid w:val="002545B9"/>
    <w:rsid w:val="002547E0"/>
    <w:rsid w:val="00255DBC"/>
    <w:rsid w:val="0025777A"/>
    <w:rsid w:val="00261898"/>
    <w:rsid w:val="00263DA8"/>
    <w:rsid w:val="00264014"/>
    <w:rsid w:val="0026501F"/>
    <w:rsid w:val="00266611"/>
    <w:rsid w:val="0026776A"/>
    <w:rsid w:val="00267C8A"/>
    <w:rsid w:val="00270F1B"/>
    <w:rsid w:val="00271136"/>
    <w:rsid w:val="002726B6"/>
    <w:rsid w:val="002742EA"/>
    <w:rsid w:val="0027449B"/>
    <w:rsid w:val="0028033D"/>
    <w:rsid w:val="00282837"/>
    <w:rsid w:val="00291777"/>
    <w:rsid w:val="0029384E"/>
    <w:rsid w:val="002961E2"/>
    <w:rsid w:val="00296372"/>
    <w:rsid w:val="00297866"/>
    <w:rsid w:val="002B36C2"/>
    <w:rsid w:val="002B59BE"/>
    <w:rsid w:val="002B65AB"/>
    <w:rsid w:val="002B696D"/>
    <w:rsid w:val="002C4511"/>
    <w:rsid w:val="002D2B5F"/>
    <w:rsid w:val="002D7418"/>
    <w:rsid w:val="002E1660"/>
    <w:rsid w:val="002E43F6"/>
    <w:rsid w:val="002E4585"/>
    <w:rsid w:val="002E684D"/>
    <w:rsid w:val="002E7C3E"/>
    <w:rsid w:val="002F1C19"/>
    <w:rsid w:val="002F1C7D"/>
    <w:rsid w:val="002F1EC9"/>
    <w:rsid w:val="002F25A6"/>
    <w:rsid w:val="002F25EC"/>
    <w:rsid w:val="002F2EAB"/>
    <w:rsid w:val="002F30DD"/>
    <w:rsid w:val="002F3224"/>
    <w:rsid w:val="002F7D7D"/>
    <w:rsid w:val="00300067"/>
    <w:rsid w:val="00300B27"/>
    <w:rsid w:val="0030123B"/>
    <w:rsid w:val="00301FAE"/>
    <w:rsid w:val="003024CF"/>
    <w:rsid w:val="00306470"/>
    <w:rsid w:val="003069C8"/>
    <w:rsid w:val="0031137C"/>
    <w:rsid w:val="00311862"/>
    <w:rsid w:val="003172BB"/>
    <w:rsid w:val="003176FB"/>
    <w:rsid w:val="00322208"/>
    <w:rsid w:val="003245F8"/>
    <w:rsid w:val="00325D47"/>
    <w:rsid w:val="00325EF1"/>
    <w:rsid w:val="00332A7C"/>
    <w:rsid w:val="00337CFC"/>
    <w:rsid w:val="003406B1"/>
    <w:rsid w:val="003443D3"/>
    <w:rsid w:val="003450CD"/>
    <w:rsid w:val="00354FCF"/>
    <w:rsid w:val="00361A69"/>
    <w:rsid w:val="00364896"/>
    <w:rsid w:val="00366A2C"/>
    <w:rsid w:val="00373AE9"/>
    <w:rsid w:val="00374506"/>
    <w:rsid w:val="0037495D"/>
    <w:rsid w:val="00375819"/>
    <w:rsid w:val="00375C89"/>
    <w:rsid w:val="003765ED"/>
    <w:rsid w:val="00376DAF"/>
    <w:rsid w:val="003833FB"/>
    <w:rsid w:val="003872CB"/>
    <w:rsid w:val="00387AFC"/>
    <w:rsid w:val="00390290"/>
    <w:rsid w:val="0039098E"/>
    <w:rsid w:val="0039216D"/>
    <w:rsid w:val="00392EBD"/>
    <w:rsid w:val="00393459"/>
    <w:rsid w:val="00395695"/>
    <w:rsid w:val="003A0002"/>
    <w:rsid w:val="003A0295"/>
    <w:rsid w:val="003A0D83"/>
    <w:rsid w:val="003A37F8"/>
    <w:rsid w:val="003B0D75"/>
    <w:rsid w:val="003C3325"/>
    <w:rsid w:val="003D2606"/>
    <w:rsid w:val="003D39C7"/>
    <w:rsid w:val="003D45F5"/>
    <w:rsid w:val="003E010E"/>
    <w:rsid w:val="003E1D81"/>
    <w:rsid w:val="004001BE"/>
    <w:rsid w:val="004017C8"/>
    <w:rsid w:val="0040181A"/>
    <w:rsid w:val="004024C2"/>
    <w:rsid w:val="00406C11"/>
    <w:rsid w:val="004106B2"/>
    <w:rsid w:val="00412CBC"/>
    <w:rsid w:val="004156E2"/>
    <w:rsid w:val="0042388D"/>
    <w:rsid w:val="00427ABD"/>
    <w:rsid w:val="00430216"/>
    <w:rsid w:val="004317AB"/>
    <w:rsid w:val="00431DBF"/>
    <w:rsid w:val="00433512"/>
    <w:rsid w:val="0043432D"/>
    <w:rsid w:val="00437E94"/>
    <w:rsid w:val="00441D7B"/>
    <w:rsid w:val="00444250"/>
    <w:rsid w:val="00444298"/>
    <w:rsid w:val="00454666"/>
    <w:rsid w:val="004574A4"/>
    <w:rsid w:val="00464B68"/>
    <w:rsid w:val="0046782F"/>
    <w:rsid w:val="00471E1E"/>
    <w:rsid w:val="0047278F"/>
    <w:rsid w:val="0047590B"/>
    <w:rsid w:val="00475C1B"/>
    <w:rsid w:val="00491349"/>
    <w:rsid w:val="00493E48"/>
    <w:rsid w:val="00496ACE"/>
    <w:rsid w:val="004A00FD"/>
    <w:rsid w:val="004A49A3"/>
    <w:rsid w:val="004A5CFF"/>
    <w:rsid w:val="004A6B5A"/>
    <w:rsid w:val="004B1026"/>
    <w:rsid w:val="004B5992"/>
    <w:rsid w:val="004C093C"/>
    <w:rsid w:val="004C0CA0"/>
    <w:rsid w:val="004C5B48"/>
    <w:rsid w:val="004D2D8E"/>
    <w:rsid w:val="004D3A37"/>
    <w:rsid w:val="004D7C23"/>
    <w:rsid w:val="004D7F2C"/>
    <w:rsid w:val="004E07B6"/>
    <w:rsid w:val="004E0B6D"/>
    <w:rsid w:val="004E63AF"/>
    <w:rsid w:val="004F60D3"/>
    <w:rsid w:val="004F7D8F"/>
    <w:rsid w:val="0050182A"/>
    <w:rsid w:val="00502DB5"/>
    <w:rsid w:val="00505298"/>
    <w:rsid w:val="005053C1"/>
    <w:rsid w:val="00506ECC"/>
    <w:rsid w:val="00510D3F"/>
    <w:rsid w:val="00512B77"/>
    <w:rsid w:val="00515ADE"/>
    <w:rsid w:val="00515E63"/>
    <w:rsid w:val="005220F8"/>
    <w:rsid w:val="00522932"/>
    <w:rsid w:val="0052539A"/>
    <w:rsid w:val="0053002C"/>
    <w:rsid w:val="005309DD"/>
    <w:rsid w:val="0053320F"/>
    <w:rsid w:val="005406CD"/>
    <w:rsid w:val="00543BF0"/>
    <w:rsid w:val="00544037"/>
    <w:rsid w:val="0054537C"/>
    <w:rsid w:val="00547AD0"/>
    <w:rsid w:val="00553778"/>
    <w:rsid w:val="00554646"/>
    <w:rsid w:val="00561394"/>
    <w:rsid w:val="0056216F"/>
    <w:rsid w:val="005627E9"/>
    <w:rsid w:val="00572506"/>
    <w:rsid w:val="00573AC9"/>
    <w:rsid w:val="00581DBA"/>
    <w:rsid w:val="00581F60"/>
    <w:rsid w:val="005829C2"/>
    <w:rsid w:val="0058322B"/>
    <w:rsid w:val="00583A5C"/>
    <w:rsid w:val="0058471F"/>
    <w:rsid w:val="00590ABC"/>
    <w:rsid w:val="005926A7"/>
    <w:rsid w:val="00593C8A"/>
    <w:rsid w:val="005960B9"/>
    <w:rsid w:val="005A3DFC"/>
    <w:rsid w:val="005A5B0F"/>
    <w:rsid w:val="005A6B45"/>
    <w:rsid w:val="005A7B9D"/>
    <w:rsid w:val="005B0CF9"/>
    <w:rsid w:val="005B314D"/>
    <w:rsid w:val="005B353B"/>
    <w:rsid w:val="005B547C"/>
    <w:rsid w:val="005B65A5"/>
    <w:rsid w:val="005B7116"/>
    <w:rsid w:val="005C3F9A"/>
    <w:rsid w:val="005C6C4F"/>
    <w:rsid w:val="005D000E"/>
    <w:rsid w:val="005D62E5"/>
    <w:rsid w:val="005D7A31"/>
    <w:rsid w:val="005E12F7"/>
    <w:rsid w:val="005E5BCC"/>
    <w:rsid w:val="005E5CCE"/>
    <w:rsid w:val="005E6CCC"/>
    <w:rsid w:val="005F19BB"/>
    <w:rsid w:val="005F3B5B"/>
    <w:rsid w:val="006022C0"/>
    <w:rsid w:val="00602E42"/>
    <w:rsid w:val="0060479B"/>
    <w:rsid w:val="00606A55"/>
    <w:rsid w:val="00611AC2"/>
    <w:rsid w:val="00613BB6"/>
    <w:rsid w:val="00624620"/>
    <w:rsid w:val="00624946"/>
    <w:rsid w:val="00625173"/>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75065"/>
    <w:rsid w:val="00675563"/>
    <w:rsid w:val="006851E5"/>
    <w:rsid w:val="00685346"/>
    <w:rsid w:val="00685B24"/>
    <w:rsid w:val="0068630C"/>
    <w:rsid w:val="00690C8E"/>
    <w:rsid w:val="006933DD"/>
    <w:rsid w:val="0069471D"/>
    <w:rsid w:val="00695670"/>
    <w:rsid w:val="00695E20"/>
    <w:rsid w:val="006A3BA0"/>
    <w:rsid w:val="006A4EC6"/>
    <w:rsid w:val="006B4952"/>
    <w:rsid w:val="006B5EA1"/>
    <w:rsid w:val="006B7F10"/>
    <w:rsid w:val="006C042B"/>
    <w:rsid w:val="006C0F42"/>
    <w:rsid w:val="006C2543"/>
    <w:rsid w:val="006C7C59"/>
    <w:rsid w:val="006D0312"/>
    <w:rsid w:val="006D214E"/>
    <w:rsid w:val="006D2DEA"/>
    <w:rsid w:val="006D30BC"/>
    <w:rsid w:val="006E0A32"/>
    <w:rsid w:val="006E1A0E"/>
    <w:rsid w:val="006E6E8B"/>
    <w:rsid w:val="006F04CD"/>
    <w:rsid w:val="006F07C9"/>
    <w:rsid w:val="006F0A6B"/>
    <w:rsid w:val="006F5AC8"/>
    <w:rsid w:val="006F5F50"/>
    <w:rsid w:val="006F721C"/>
    <w:rsid w:val="007019EC"/>
    <w:rsid w:val="00704218"/>
    <w:rsid w:val="00705972"/>
    <w:rsid w:val="00706102"/>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628F"/>
    <w:rsid w:val="0077777A"/>
    <w:rsid w:val="00777A95"/>
    <w:rsid w:val="00781A2A"/>
    <w:rsid w:val="00787F5F"/>
    <w:rsid w:val="0079003B"/>
    <w:rsid w:val="00797959"/>
    <w:rsid w:val="007A0EED"/>
    <w:rsid w:val="007A1F61"/>
    <w:rsid w:val="007A3433"/>
    <w:rsid w:val="007A5B38"/>
    <w:rsid w:val="007A7AC5"/>
    <w:rsid w:val="007B1707"/>
    <w:rsid w:val="007B1F48"/>
    <w:rsid w:val="007B4190"/>
    <w:rsid w:val="007B5A22"/>
    <w:rsid w:val="007B7795"/>
    <w:rsid w:val="007B7B6E"/>
    <w:rsid w:val="007C1A29"/>
    <w:rsid w:val="007C32E6"/>
    <w:rsid w:val="007C6103"/>
    <w:rsid w:val="007C7079"/>
    <w:rsid w:val="007C7E4A"/>
    <w:rsid w:val="007D2EE8"/>
    <w:rsid w:val="007D4745"/>
    <w:rsid w:val="007D596E"/>
    <w:rsid w:val="007D7D00"/>
    <w:rsid w:val="007E1576"/>
    <w:rsid w:val="007E2BD2"/>
    <w:rsid w:val="007E5F41"/>
    <w:rsid w:val="007E6CF2"/>
    <w:rsid w:val="007F5B53"/>
    <w:rsid w:val="0080075E"/>
    <w:rsid w:val="00802AAC"/>
    <w:rsid w:val="00811115"/>
    <w:rsid w:val="008134C7"/>
    <w:rsid w:val="008150A6"/>
    <w:rsid w:val="00821BA2"/>
    <w:rsid w:val="00824639"/>
    <w:rsid w:val="00825307"/>
    <w:rsid w:val="00826C95"/>
    <w:rsid w:val="00832985"/>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394A"/>
    <w:rsid w:val="00877746"/>
    <w:rsid w:val="00881B84"/>
    <w:rsid w:val="008876A3"/>
    <w:rsid w:val="00887DFB"/>
    <w:rsid w:val="0089283A"/>
    <w:rsid w:val="00892ADC"/>
    <w:rsid w:val="00893813"/>
    <w:rsid w:val="00897000"/>
    <w:rsid w:val="008A2458"/>
    <w:rsid w:val="008A5BD9"/>
    <w:rsid w:val="008A66B8"/>
    <w:rsid w:val="008A7EED"/>
    <w:rsid w:val="008B5009"/>
    <w:rsid w:val="008B7E45"/>
    <w:rsid w:val="008C77A4"/>
    <w:rsid w:val="008D2DAF"/>
    <w:rsid w:val="008D4EEC"/>
    <w:rsid w:val="008D611D"/>
    <w:rsid w:val="008D679B"/>
    <w:rsid w:val="008E1C91"/>
    <w:rsid w:val="008E2EFF"/>
    <w:rsid w:val="008E4E0F"/>
    <w:rsid w:val="008E738E"/>
    <w:rsid w:val="008F0A84"/>
    <w:rsid w:val="008F0CC3"/>
    <w:rsid w:val="008F44C7"/>
    <w:rsid w:val="008F5035"/>
    <w:rsid w:val="0090408F"/>
    <w:rsid w:val="00906F8A"/>
    <w:rsid w:val="00915570"/>
    <w:rsid w:val="0091611D"/>
    <w:rsid w:val="00916267"/>
    <w:rsid w:val="009249C8"/>
    <w:rsid w:val="00933F00"/>
    <w:rsid w:val="0094003A"/>
    <w:rsid w:val="0094004A"/>
    <w:rsid w:val="00946A82"/>
    <w:rsid w:val="00951071"/>
    <w:rsid w:val="0095333C"/>
    <w:rsid w:val="00955186"/>
    <w:rsid w:val="00956EE8"/>
    <w:rsid w:val="009636CD"/>
    <w:rsid w:val="00966B6A"/>
    <w:rsid w:val="0097057C"/>
    <w:rsid w:val="009715C5"/>
    <w:rsid w:val="00971AF2"/>
    <w:rsid w:val="009723B8"/>
    <w:rsid w:val="009733C3"/>
    <w:rsid w:val="0098423D"/>
    <w:rsid w:val="00985DFA"/>
    <w:rsid w:val="00986315"/>
    <w:rsid w:val="00994E42"/>
    <w:rsid w:val="00995178"/>
    <w:rsid w:val="009A1C33"/>
    <w:rsid w:val="009A2439"/>
    <w:rsid w:val="009A2BFF"/>
    <w:rsid w:val="009A3B08"/>
    <w:rsid w:val="009A69A6"/>
    <w:rsid w:val="009A6D30"/>
    <w:rsid w:val="009B5F6F"/>
    <w:rsid w:val="009B62BA"/>
    <w:rsid w:val="009B6E36"/>
    <w:rsid w:val="009B7A7F"/>
    <w:rsid w:val="009B7A90"/>
    <w:rsid w:val="009B7BA4"/>
    <w:rsid w:val="009C081B"/>
    <w:rsid w:val="009C1007"/>
    <w:rsid w:val="009C1F6E"/>
    <w:rsid w:val="009C2514"/>
    <w:rsid w:val="009C3C03"/>
    <w:rsid w:val="009C3EBA"/>
    <w:rsid w:val="009C4C61"/>
    <w:rsid w:val="009D1B51"/>
    <w:rsid w:val="009D52BF"/>
    <w:rsid w:val="009D6DD3"/>
    <w:rsid w:val="009E3F57"/>
    <w:rsid w:val="009E4F8A"/>
    <w:rsid w:val="009E6771"/>
    <w:rsid w:val="009F22FE"/>
    <w:rsid w:val="009F750B"/>
    <w:rsid w:val="00A00435"/>
    <w:rsid w:val="00A005D6"/>
    <w:rsid w:val="00A03071"/>
    <w:rsid w:val="00A06B7F"/>
    <w:rsid w:val="00A07D9C"/>
    <w:rsid w:val="00A109CC"/>
    <w:rsid w:val="00A13EDB"/>
    <w:rsid w:val="00A14C4D"/>
    <w:rsid w:val="00A15845"/>
    <w:rsid w:val="00A2049B"/>
    <w:rsid w:val="00A2141C"/>
    <w:rsid w:val="00A223CC"/>
    <w:rsid w:val="00A24D47"/>
    <w:rsid w:val="00A30370"/>
    <w:rsid w:val="00A32017"/>
    <w:rsid w:val="00A4193A"/>
    <w:rsid w:val="00A45C6F"/>
    <w:rsid w:val="00A5014E"/>
    <w:rsid w:val="00A561CE"/>
    <w:rsid w:val="00A562E3"/>
    <w:rsid w:val="00A569D3"/>
    <w:rsid w:val="00A6062B"/>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5A7F"/>
    <w:rsid w:val="00A86960"/>
    <w:rsid w:val="00A91A54"/>
    <w:rsid w:val="00A96F13"/>
    <w:rsid w:val="00AA1080"/>
    <w:rsid w:val="00AA16D3"/>
    <w:rsid w:val="00AA18CA"/>
    <w:rsid w:val="00AA5E84"/>
    <w:rsid w:val="00AA725C"/>
    <w:rsid w:val="00AB3274"/>
    <w:rsid w:val="00AB40C4"/>
    <w:rsid w:val="00AB7A0E"/>
    <w:rsid w:val="00AC0C60"/>
    <w:rsid w:val="00AC3A70"/>
    <w:rsid w:val="00AC3DFB"/>
    <w:rsid w:val="00AC63F8"/>
    <w:rsid w:val="00AC7144"/>
    <w:rsid w:val="00AC75AF"/>
    <w:rsid w:val="00AD340C"/>
    <w:rsid w:val="00AD3849"/>
    <w:rsid w:val="00AD3D18"/>
    <w:rsid w:val="00AD4DD2"/>
    <w:rsid w:val="00AD6114"/>
    <w:rsid w:val="00AD74EC"/>
    <w:rsid w:val="00AE01B3"/>
    <w:rsid w:val="00AE0CFD"/>
    <w:rsid w:val="00AE4D94"/>
    <w:rsid w:val="00AE5612"/>
    <w:rsid w:val="00AE6664"/>
    <w:rsid w:val="00AE6EED"/>
    <w:rsid w:val="00B02758"/>
    <w:rsid w:val="00B02B5A"/>
    <w:rsid w:val="00B036CF"/>
    <w:rsid w:val="00B04B8A"/>
    <w:rsid w:val="00B04BFB"/>
    <w:rsid w:val="00B104AA"/>
    <w:rsid w:val="00B11872"/>
    <w:rsid w:val="00B13979"/>
    <w:rsid w:val="00B15E4F"/>
    <w:rsid w:val="00B2012B"/>
    <w:rsid w:val="00B20D52"/>
    <w:rsid w:val="00B2167C"/>
    <w:rsid w:val="00B246D3"/>
    <w:rsid w:val="00B262C9"/>
    <w:rsid w:val="00B26A2C"/>
    <w:rsid w:val="00B30526"/>
    <w:rsid w:val="00B32FCD"/>
    <w:rsid w:val="00B34577"/>
    <w:rsid w:val="00B34E07"/>
    <w:rsid w:val="00B45223"/>
    <w:rsid w:val="00B45C7D"/>
    <w:rsid w:val="00B461F3"/>
    <w:rsid w:val="00B50C36"/>
    <w:rsid w:val="00B51C5E"/>
    <w:rsid w:val="00B52083"/>
    <w:rsid w:val="00B52525"/>
    <w:rsid w:val="00B52B44"/>
    <w:rsid w:val="00B52D72"/>
    <w:rsid w:val="00B56BAC"/>
    <w:rsid w:val="00B571F4"/>
    <w:rsid w:val="00B6494B"/>
    <w:rsid w:val="00B65E8E"/>
    <w:rsid w:val="00B67926"/>
    <w:rsid w:val="00B679F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2DBC"/>
    <w:rsid w:val="00BB3386"/>
    <w:rsid w:val="00BB4AC7"/>
    <w:rsid w:val="00BB4CD0"/>
    <w:rsid w:val="00BB61C1"/>
    <w:rsid w:val="00BB6B4A"/>
    <w:rsid w:val="00BB7E90"/>
    <w:rsid w:val="00BC03CC"/>
    <w:rsid w:val="00BC1B9C"/>
    <w:rsid w:val="00BC2C14"/>
    <w:rsid w:val="00BC4B27"/>
    <w:rsid w:val="00BC5C23"/>
    <w:rsid w:val="00BD15BE"/>
    <w:rsid w:val="00BD3BF3"/>
    <w:rsid w:val="00BD5316"/>
    <w:rsid w:val="00BD6613"/>
    <w:rsid w:val="00BE41BE"/>
    <w:rsid w:val="00BE6F8C"/>
    <w:rsid w:val="00BE735F"/>
    <w:rsid w:val="00BF0B0F"/>
    <w:rsid w:val="00BF0C62"/>
    <w:rsid w:val="00BF150A"/>
    <w:rsid w:val="00BF30A5"/>
    <w:rsid w:val="00BF7673"/>
    <w:rsid w:val="00C03270"/>
    <w:rsid w:val="00C048FB"/>
    <w:rsid w:val="00C04CFA"/>
    <w:rsid w:val="00C076EF"/>
    <w:rsid w:val="00C14EA6"/>
    <w:rsid w:val="00C16056"/>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65F9E"/>
    <w:rsid w:val="00C72DBC"/>
    <w:rsid w:val="00C76B39"/>
    <w:rsid w:val="00C8194B"/>
    <w:rsid w:val="00C8510F"/>
    <w:rsid w:val="00C856C4"/>
    <w:rsid w:val="00C8634C"/>
    <w:rsid w:val="00C90072"/>
    <w:rsid w:val="00C92F84"/>
    <w:rsid w:val="00CA3E74"/>
    <w:rsid w:val="00CB0748"/>
    <w:rsid w:val="00CB18BD"/>
    <w:rsid w:val="00CB232C"/>
    <w:rsid w:val="00CB2D79"/>
    <w:rsid w:val="00CB2E90"/>
    <w:rsid w:val="00CB4405"/>
    <w:rsid w:val="00CB4EF4"/>
    <w:rsid w:val="00CB5BD0"/>
    <w:rsid w:val="00CC042F"/>
    <w:rsid w:val="00CC11D6"/>
    <w:rsid w:val="00CD0B22"/>
    <w:rsid w:val="00CD2668"/>
    <w:rsid w:val="00CD495B"/>
    <w:rsid w:val="00CD5D8D"/>
    <w:rsid w:val="00CD7C0B"/>
    <w:rsid w:val="00CD7C6C"/>
    <w:rsid w:val="00CE3BDB"/>
    <w:rsid w:val="00CE3E0F"/>
    <w:rsid w:val="00CE4305"/>
    <w:rsid w:val="00CE44AB"/>
    <w:rsid w:val="00CE4BC6"/>
    <w:rsid w:val="00CE70DB"/>
    <w:rsid w:val="00CF001E"/>
    <w:rsid w:val="00CF5C9B"/>
    <w:rsid w:val="00CF6662"/>
    <w:rsid w:val="00D01058"/>
    <w:rsid w:val="00D01136"/>
    <w:rsid w:val="00D03474"/>
    <w:rsid w:val="00D03476"/>
    <w:rsid w:val="00D03C0F"/>
    <w:rsid w:val="00D06B71"/>
    <w:rsid w:val="00D105D9"/>
    <w:rsid w:val="00D10674"/>
    <w:rsid w:val="00D129B0"/>
    <w:rsid w:val="00D1756F"/>
    <w:rsid w:val="00D23DB6"/>
    <w:rsid w:val="00D242FC"/>
    <w:rsid w:val="00D26400"/>
    <w:rsid w:val="00D264F9"/>
    <w:rsid w:val="00D35E6A"/>
    <w:rsid w:val="00D361F7"/>
    <w:rsid w:val="00D37A4D"/>
    <w:rsid w:val="00D41D8D"/>
    <w:rsid w:val="00D44BD8"/>
    <w:rsid w:val="00D51C08"/>
    <w:rsid w:val="00D51F3E"/>
    <w:rsid w:val="00D55D74"/>
    <w:rsid w:val="00D568D6"/>
    <w:rsid w:val="00D613B2"/>
    <w:rsid w:val="00D61D4F"/>
    <w:rsid w:val="00D62526"/>
    <w:rsid w:val="00D62E80"/>
    <w:rsid w:val="00D65B3B"/>
    <w:rsid w:val="00D6655A"/>
    <w:rsid w:val="00D73BEF"/>
    <w:rsid w:val="00D8461E"/>
    <w:rsid w:val="00D848AF"/>
    <w:rsid w:val="00D84D41"/>
    <w:rsid w:val="00D85867"/>
    <w:rsid w:val="00D90F7C"/>
    <w:rsid w:val="00D93BBB"/>
    <w:rsid w:val="00D9483F"/>
    <w:rsid w:val="00D9541F"/>
    <w:rsid w:val="00D9612C"/>
    <w:rsid w:val="00DA26D1"/>
    <w:rsid w:val="00DB18FC"/>
    <w:rsid w:val="00DB4762"/>
    <w:rsid w:val="00DB630A"/>
    <w:rsid w:val="00DB6473"/>
    <w:rsid w:val="00DC6B38"/>
    <w:rsid w:val="00DC767D"/>
    <w:rsid w:val="00DC7A15"/>
    <w:rsid w:val="00DD0CDD"/>
    <w:rsid w:val="00DD26EA"/>
    <w:rsid w:val="00DD35BB"/>
    <w:rsid w:val="00DE3B48"/>
    <w:rsid w:val="00DF0FF1"/>
    <w:rsid w:val="00DF1557"/>
    <w:rsid w:val="00DF7020"/>
    <w:rsid w:val="00DF7223"/>
    <w:rsid w:val="00DF749E"/>
    <w:rsid w:val="00DF7988"/>
    <w:rsid w:val="00E0112E"/>
    <w:rsid w:val="00E037D5"/>
    <w:rsid w:val="00E07EB9"/>
    <w:rsid w:val="00E10A87"/>
    <w:rsid w:val="00E114BC"/>
    <w:rsid w:val="00E11D50"/>
    <w:rsid w:val="00E14B3C"/>
    <w:rsid w:val="00E16067"/>
    <w:rsid w:val="00E2085B"/>
    <w:rsid w:val="00E212E3"/>
    <w:rsid w:val="00E227F4"/>
    <w:rsid w:val="00E2575E"/>
    <w:rsid w:val="00E27DAA"/>
    <w:rsid w:val="00E31BA9"/>
    <w:rsid w:val="00E40872"/>
    <w:rsid w:val="00E41D2A"/>
    <w:rsid w:val="00E46A08"/>
    <w:rsid w:val="00E51A9F"/>
    <w:rsid w:val="00E57C5E"/>
    <w:rsid w:val="00E6057C"/>
    <w:rsid w:val="00E607A7"/>
    <w:rsid w:val="00E63BD1"/>
    <w:rsid w:val="00E6467D"/>
    <w:rsid w:val="00E66BCF"/>
    <w:rsid w:val="00E67F43"/>
    <w:rsid w:val="00E728E4"/>
    <w:rsid w:val="00E85DAF"/>
    <w:rsid w:val="00E87864"/>
    <w:rsid w:val="00E9170D"/>
    <w:rsid w:val="00E9198A"/>
    <w:rsid w:val="00E931C1"/>
    <w:rsid w:val="00E93D73"/>
    <w:rsid w:val="00E94AC8"/>
    <w:rsid w:val="00E94BFD"/>
    <w:rsid w:val="00E94E0E"/>
    <w:rsid w:val="00E97186"/>
    <w:rsid w:val="00EA04D2"/>
    <w:rsid w:val="00EA2604"/>
    <w:rsid w:val="00EB1A62"/>
    <w:rsid w:val="00EB7A4C"/>
    <w:rsid w:val="00EC2A66"/>
    <w:rsid w:val="00EC3672"/>
    <w:rsid w:val="00ED0960"/>
    <w:rsid w:val="00ED56C1"/>
    <w:rsid w:val="00EE1F49"/>
    <w:rsid w:val="00EE3720"/>
    <w:rsid w:val="00EE3F92"/>
    <w:rsid w:val="00EE7634"/>
    <w:rsid w:val="00EF271D"/>
    <w:rsid w:val="00EF4228"/>
    <w:rsid w:val="00EF659E"/>
    <w:rsid w:val="00F01751"/>
    <w:rsid w:val="00F02CF2"/>
    <w:rsid w:val="00F0385A"/>
    <w:rsid w:val="00F06482"/>
    <w:rsid w:val="00F1070F"/>
    <w:rsid w:val="00F14992"/>
    <w:rsid w:val="00F21D20"/>
    <w:rsid w:val="00F22B78"/>
    <w:rsid w:val="00F244F9"/>
    <w:rsid w:val="00F249BC"/>
    <w:rsid w:val="00F25220"/>
    <w:rsid w:val="00F25320"/>
    <w:rsid w:val="00F26FA6"/>
    <w:rsid w:val="00F306D7"/>
    <w:rsid w:val="00F308B7"/>
    <w:rsid w:val="00F31CAB"/>
    <w:rsid w:val="00F360A7"/>
    <w:rsid w:val="00F37170"/>
    <w:rsid w:val="00F44E00"/>
    <w:rsid w:val="00F44EC3"/>
    <w:rsid w:val="00F459DC"/>
    <w:rsid w:val="00F46B72"/>
    <w:rsid w:val="00F474AB"/>
    <w:rsid w:val="00F476F6"/>
    <w:rsid w:val="00F47A28"/>
    <w:rsid w:val="00F5050C"/>
    <w:rsid w:val="00F528DD"/>
    <w:rsid w:val="00F52A18"/>
    <w:rsid w:val="00F52C68"/>
    <w:rsid w:val="00F53CC6"/>
    <w:rsid w:val="00F564CD"/>
    <w:rsid w:val="00F61702"/>
    <w:rsid w:val="00F62E71"/>
    <w:rsid w:val="00F630C8"/>
    <w:rsid w:val="00F64C12"/>
    <w:rsid w:val="00F6552D"/>
    <w:rsid w:val="00F710E9"/>
    <w:rsid w:val="00F76A72"/>
    <w:rsid w:val="00F77340"/>
    <w:rsid w:val="00F8042D"/>
    <w:rsid w:val="00F81B40"/>
    <w:rsid w:val="00F85256"/>
    <w:rsid w:val="00F87572"/>
    <w:rsid w:val="00F87CA2"/>
    <w:rsid w:val="00F91CDB"/>
    <w:rsid w:val="00F92C8D"/>
    <w:rsid w:val="00F931AD"/>
    <w:rsid w:val="00FA1F53"/>
    <w:rsid w:val="00FA2095"/>
    <w:rsid w:val="00FA244D"/>
    <w:rsid w:val="00FA5093"/>
    <w:rsid w:val="00FA7FA7"/>
    <w:rsid w:val="00FB1215"/>
    <w:rsid w:val="00FB6392"/>
    <w:rsid w:val="00FC07B1"/>
    <w:rsid w:val="00FC39BA"/>
    <w:rsid w:val="00FC3DAC"/>
    <w:rsid w:val="00FD1428"/>
    <w:rsid w:val="00FD2BF8"/>
    <w:rsid w:val="00FD37B5"/>
    <w:rsid w:val="00FD4568"/>
    <w:rsid w:val="00FD47B3"/>
    <w:rsid w:val="00FD5B5E"/>
    <w:rsid w:val="00FD613E"/>
    <w:rsid w:val="00FD6F4D"/>
    <w:rsid w:val="00FE05A0"/>
    <w:rsid w:val="00FE3FCF"/>
    <w:rsid w:val="00FE6B38"/>
    <w:rsid w:val="00FF2E19"/>
    <w:rsid w:val="00FF5698"/>
    <w:rsid w:val="0E1E02CC"/>
    <w:rsid w:val="3CD24882"/>
    <w:rsid w:val="3EFD2182"/>
    <w:rsid w:val="47B26CCB"/>
    <w:rsid w:val="4DDF5C24"/>
    <w:rsid w:val="4EAE26A5"/>
    <w:rsid w:val="5E2F12BB"/>
    <w:rsid w:val="6BFE5CAB"/>
    <w:rsid w:val="7C873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8"/>
    <w:semiHidden/>
    <w:unhideWhenUsed/>
    <w:qFormat/>
    <w:uiPriority w:val="99"/>
    <w:rPr>
      <w:rFonts w:ascii="宋体" w:eastAsia="宋体"/>
      <w:sz w:val="18"/>
      <w:szCs w:val="18"/>
    </w:rPr>
  </w:style>
  <w:style w:type="paragraph" w:styleId="5">
    <w:name w:val="Plain Text"/>
    <w:basedOn w:val="1"/>
    <w:link w:val="36"/>
    <w:qFormat/>
    <w:uiPriority w:val="0"/>
    <w:rPr>
      <w:rFonts w:ascii="宋体" w:hAnsi="Courier New"/>
      <w:szCs w:val="22"/>
    </w:rPr>
  </w:style>
  <w:style w:type="paragraph" w:styleId="6">
    <w:name w:val="Balloon Text"/>
    <w:basedOn w:val="1"/>
    <w:link w:val="39"/>
    <w:semiHidden/>
    <w:unhideWhenUsed/>
    <w:qFormat/>
    <w:uiPriority w:val="99"/>
    <w:rPr>
      <w:sz w:val="18"/>
      <w:szCs w:val="18"/>
    </w:rPr>
  </w:style>
  <w:style w:type="paragraph" w:styleId="7">
    <w:name w:val="footer"/>
    <w:basedOn w:val="1"/>
    <w:link w:val="33"/>
    <w:unhideWhenUsed/>
    <w:qFormat/>
    <w:uiPriority w:val="99"/>
    <w:pPr>
      <w:tabs>
        <w:tab w:val="center" w:pos="4153"/>
        <w:tab w:val="right" w:pos="8306"/>
      </w:tabs>
      <w:snapToGrid w:val="0"/>
      <w:jc w:val="left"/>
    </w:pPr>
    <w:rPr>
      <w:sz w:val="18"/>
      <w:szCs w:val="18"/>
    </w:rPr>
  </w:style>
  <w:style w:type="paragraph" w:styleId="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封面大标题"/>
    <w:basedOn w:val="1"/>
    <w:next w:val="1"/>
    <w:qFormat/>
    <w:uiPriority w:val="0"/>
    <w:pPr>
      <w:widowControl/>
      <w:jc w:val="center"/>
    </w:pPr>
    <w:rPr>
      <w:rFonts w:ascii="华文中宋" w:hAnsi="华文中宋" w:eastAsia="华文中宋"/>
      <w:sz w:val="96"/>
      <w:szCs w:val="96"/>
    </w:rPr>
  </w:style>
  <w:style w:type="paragraph" w:customStyle="1" w:styleId="13">
    <w:name w:val="※封面题颌"/>
    <w:basedOn w:val="1"/>
    <w:next w:val="1"/>
    <w:qFormat/>
    <w:uiPriority w:val="0"/>
    <w:pPr>
      <w:widowControl/>
      <w:jc w:val="center"/>
    </w:pPr>
    <w:rPr>
      <w:rFonts w:ascii="Calibri Light" w:hAnsi="Calibri Light" w:eastAsia="华文仿宋"/>
      <w:sz w:val="36"/>
      <w:szCs w:val="36"/>
    </w:rPr>
  </w:style>
  <w:style w:type="paragraph" w:customStyle="1" w:styleId="14">
    <w:name w:val="※封面题眉"/>
    <w:basedOn w:val="1"/>
    <w:next w:val="12"/>
    <w:qFormat/>
    <w:uiPriority w:val="0"/>
    <w:pPr>
      <w:widowControl/>
      <w:jc w:val="center"/>
    </w:pPr>
    <w:rPr>
      <w:rFonts w:ascii="华文仿宋" w:hAnsi="华文仿宋" w:eastAsia="华文仿宋"/>
      <w:sz w:val="52"/>
      <w:szCs w:val="28"/>
    </w:rPr>
  </w:style>
  <w:style w:type="paragraph" w:customStyle="1" w:styleId="15">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6">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7">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8">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
    <w:name w:val="※小标题 一"/>
    <w:basedOn w:val="19"/>
    <w:next w:val="19"/>
    <w:qFormat/>
    <w:uiPriority w:val="0"/>
    <w:pPr>
      <w:spacing w:before="120" w:line="240" w:lineRule="auto"/>
      <w:outlineLvl w:val="2"/>
    </w:pPr>
    <w:rPr>
      <w:b/>
      <w:color w:val="1F3864" w:themeColor="accent5" w:themeShade="80"/>
      <w:sz w:val="32"/>
    </w:rPr>
  </w:style>
  <w:style w:type="paragraph" w:customStyle="1" w:styleId="21">
    <w:name w:val="※小标题（1）"/>
    <w:basedOn w:val="1"/>
    <w:next w:val="19"/>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2">
    <w:name w:val="※小标题（一）"/>
    <w:basedOn w:val="1"/>
    <w:next w:val="19"/>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3">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24">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25">
    <w:name w:val="※页眉"/>
    <w:basedOn w:val="19"/>
    <w:qFormat/>
    <w:uiPriority w:val="0"/>
    <w:pPr>
      <w:pBdr>
        <w:bottom w:val="single" w:color="auto" w:sz="4" w:space="1"/>
      </w:pBdr>
      <w:spacing w:line="240" w:lineRule="atLeast"/>
      <w:jc w:val="right"/>
    </w:pPr>
    <w:rPr>
      <w:rFonts w:ascii="宋体" w:hAnsi="宋体" w:eastAsia="宋体"/>
      <w:sz w:val="18"/>
    </w:rPr>
  </w:style>
  <w:style w:type="paragraph" w:customStyle="1" w:styleId="26">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7">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8">
    <w:name w:val="※章节标题（第Z部分分项）"/>
    <w:basedOn w:val="27"/>
    <w:qFormat/>
    <w:uiPriority w:val="0"/>
    <w:pPr>
      <w:outlineLvl w:val="2"/>
    </w:pPr>
  </w:style>
  <w:style w:type="paragraph" w:customStyle="1" w:styleId="29">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0">
    <w:name w:val="※正文（缩进2）"/>
    <w:basedOn w:val="19"/>
    <w:qFormat/>
    <w:uiPriority w:val="0"/>
    <w:pPr>
      <w:ind w:firstLine="200" w:firstLineChars="200"/>
    </w:pPr>
  </w:style>
  <w:style w:type="paragraph" w:customStyle="1" w:styleId="31">
    <w:name w:val="※正文（缩进4）"/>
    <w:basedOn w:val="19"/>
    <w:qFormat/>
    <w:uiPriority w:val="0"/>
    <w:pPr>
      <w:ind w:firstLine="400" w:firstLineChars="400"/>
    </w:pPr>
  </w:style>
  <w:style w:type="character" w:customStyle="1" w:styleId="32">
    <w:name w:val="页眉 字符"/>
    <w:basedOn w:val="11"/>
    <w:link w:val="8"/>
    <w:qFormat/>
    <w:uiPriority w:val="99"/>
    <w:rPr>
      <w:sz w:val="18"/>
      <w:szCs w:val="18"/>
    </w:rPr>
  </w:style>
  <w:style w:type="character" w:customStyle="1" w:styleId="33">
    <w:name w:val="页脚 字符"/>
    <w:basedOn w:val="11"/>
    <w:link w:val="7"/>
    <w:qFormat/>
    <w:uiPriority w:val="99"/>
    <w:rPr>
      <w:sz w:val="18"/>
      <w:szCs w:val="18"/>
    </w:rPr>
  </w:style>
  <w:style w:type="character" w:customStyle="1" w:styleId="34">
    <w:name w:val="标题 1 字符"/>
    <w:basedOn w:val="11"/>
    <w:link w:val="2"/>
    <w:qFormat/>
    <w:uiPriority w:val="9"/>
    <w:rPr>
      <w:rFonts w:ascii="Times New Roman" w:hAnsi="Times New Roman" w:eastAsia="宋体" w:cs="Times New Roman"/>
      <w:b/>
      <w:bCs/>
      <w:kern w:val="44"/>
      <w:sz w:val="44"/>
      <w:szCs w:val="44"/>
    </w:rPr>
  </w:style>
  <w:style w:type="character" w:customStyle="1" w:styleId="35">
    <w:name w:val="标题 2 字符"/>
    <w:basedOn w:val="11"/>
    <w:link w:val="3"/>
    <w:qFormat/>
    <w:uiPriority w:val="0"/>
    <w:rPr>
      <w:rFonts w:ascii="Arial" w:hAnsi="Arial" w:eastAsia="黑体" w:cs="Arial"/>
      <w:b/>
      <w:bCs/>
      <w:sz w:val="32"/>
      <w:szCs w:val="32"/>
    </w:rPr>
  </w:style>
  <w:style w:type="character" w:customStyle="1" w:styleId="36">
    <w:name w:val="纯文本 字符"/>
    <w:basedOn w:val="11"/>
    <w:link w:val="5"/>
    <w:qFormat/>
    <w:uiPriority w:val="0"/>
    <w:rPr>
      <w:rFonts w:ascii="宋体" w:hAnsi="Courier New"/>
    </w:rPr>
  </w:style>
  <w:style w:type="paragraph" w:styleId="37">
    <w:name w:val="List Paragraph"/>
    <w:basedOn w:val="1"/>
    <w:qFormat/>
    <w:uiPriority w:val="99"/>
    <w:pPr>
      <w:ind w:firstLine="420" w:firstLineChars="200"/>
    </w:pPr>
  </w:style>
  <w:style w:type="character" w:customStyle="1" w:styleId="38">
    <w:name w:val="文档结构图 字符"/>
    <w:basedOn w:val="11"/>
    <w:link w:val="4"/>
    <w:semiHidden/>
    <w:qFormat/>
    <w:uiPriority w:val="99"/>
    <w:rPr>
      <w:rFonts w:ascii="宋体" w:eastAsia="宋体"/>
      <w:sz w:val="18"/>
      <w:szCs w:val="18"/>
    </w:rPr>
  </w:style>
  <w:style w:type="character" w:customStyle="1" w:styleId="39">
    <w:name w:val="批注框文本 字符"/>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135</Words>
  <Characters>776</Characters>
  <Lines>6</Lines>
  <Paragraphs>1</Paragraphs>
  <TotalTime>234</TotalTime>
  <ScaleCrop>false</ScaleCrop>
  <LinksUpToDate>false</LinksUpToDate>
  <CharactersWithSpaces>910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2023-10-19T01:03:00Z</dcterms:created>
  <dc:creator>lenovo</dc:creator>
  <cp:lastModifiedBy>趋之若鹜</cp:lastModifiedBy>
  <cp:lastPrinted>2025-01-22T02:00:00Z</cp:lastPrinted>
  <dcterms:modified xsi:type="dcterms:W3CDTF">2025-07-01T02:09:25Z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4EE3EF39D3204A039C1E3400E52BD538</vt:lpwstr>
  </property>
</Properties>
</file>