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E0734">
      <w:pPr>
        <w:spacing w:line="360" w:lineRule="auto"/>
        <w:jc w:val="center"/>
        <w:outlineLvl w:val="0"/>
        <w:rPr>
          <w:rFonts w:hint="eastAsia" w:ascii="宋体" w:hAnsi="宋体" w:eastAsia="宋体"/>
          <w:sz w:val="32"/>
          <w:szCs w:val="32"/>
          <w:lang w:eastAsia="zh-CN"/>
        </w:rPr>
      </w:pPr>
      <w:r>
        <w:rPr>
          <w:rFonts w:hint="eastAsia" w:ascii="宋体" w:hAnsi="宋体"/>
          <w:b/>
          <w:bCs/>
          <w:sz w:val="32"/>
          <w:szCs w:val="32"/>
          <w:lang w:val="en-US" w:eastAsia="zh-CN"/>
        </w:rPr>
        <w:t>采购需求</w:t>
      </w:r>
    </w:p>
    <w:p w14:paraId="3AA873E0">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cs="宋体"/>
          <w:b/>
          <w:sz w:val="24"/>
          <w:szCs w:val="24"/>
          <w:lang w:val="en-US" w:eastAsia="zh-CN"/>
        </w:rPr>
      </w:pPr>
      <w:bookmarkStart w:id="0" w:name="_GoBack"/>
      <w:r>
        <w:rPr>
          <w:rFonts w:hint="eastAsia" w:ascii="宋体" w:hAnsi="宋体" w:cs="宋体"/>
          <w:b/>
          <w:sz w:val="24"/>
          <w:szCs w:val="24"/>
        </w:rPr>
        <w:t>一、招标要求</w:t>
      </w:r>
    </w:p>
    <w:p w14:paraId="0807557D">
      <w:pPr>
        <w:pStyle w:val="4"/>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 xml:space="preserve">1、项目名称：省卫生健康委政务公开平台运维和内容设计服务项目  </w:t>
      </w:r>
    </w:p>
    <w:p w14:paraId="6755EC42">
      <w:pPr>
        <w:pStyle w:val="4"/>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2、服务期限： 一年</w:t>
      </w:r>
    </w:p>
    <w:p w14:paraId="2A6D7931">
      <w:pPr>
        <w:pStyle w:val="4"/>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宋体" w:hAnsi="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auto"/>
          <w:kern w:val="2"/>
          <w:sz w:val="24"/>
          <w:szCs w:val="24"/>
          <w:highlight w:val="none"/>
          <w:lang w:val="en-US" w:eastAsia="zh-CN" w:bidi="ar-SA"/>
        </w:rPr>
        <w:t>3、服务地点：陕西省卫生</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健康信息中心指定地点</w:t>
      </w:r>
    </w:p>
    <w:p w14:paraId="1B629062">
      <w:pPr>
        <w:keepNext w:val="0"/>
        <w:keepLines w:val="0"/>
        <w:pageBreakBefore w:val="0"/>
        <w:kinsoku/>
        <w:wordWrap/>
        <w:overflowPunct/>
        <w:topLinePunct w:val="0"/>
        <w:bidi w:val="0"/>
        <w:spacing w:line="500" w:lineRule="exact"/>
        <w:textAlignment w:val="auto"/>
        <w:rPr>
          <w:rFonts w:hint="eastAsia" w:ascii="宋体" w:hAnsi="宋体" w:eastAsia="宋体" w:cs="宋体"/>
          <w:b/>
          <w:bCs w:val="0"/>
          <w:sz w:val="24"/>
          <w:szCs w:val="24"/>
        </w:rPr>
      </w:pPr>
      <w:r>
        <w:rPr>
          <w:rFonts w:hint="eastAsia" w:ascii="宋体" w:hAnsi="宋体" w:cs="宋体"/>
          <w:b/>
          <w:bCs w:val="0"/>
          <w:color w:val="auto"/>
          <w:sz w:val="24"/>
          <w:szCs w:val="24"/>
          <w:lang w:val="en-US" w:eastAsia="zh-CN"/>
        </w:rPr>
        <w:t>二、</w:t>
      </w:r>
      <w:r>
        <w:rPr>
          <w:rFonts w:hint="eastAsia" w:ascii="宋体" w:hAnsi="宋体" w:eastAsia="宋体" w:cs="宋体"/>
          <w:b/>
          <w:bCs w:val="0"/>
          <w:sz w:val="24"/>
          <w:szCs w:val="24"/>
        </w:rPr>
        <w:t>年度运维服务目标</w:t>
      </w:r>
    </w:p>
    <w:p w14:paraId="5F62746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提供省卫生健康委门户网站年度运维，保障网站正常稳定运行，根据需要进行专题设计、建设和一图读懂政策解读设计，根据每年</w:t>
      </w:r>
      <w:r>
        <w:rPr>
          <w:rFonts w:hint="eastAsia" w:ascii="宋体" w:hAnsi="宋体" w:eastAsia="宋体" w:cs="宋体"/>
          <w:i w:val="0"/>
          <w:iCs w:val="0"/>
          <w:caps w:val="0"/>
          <w:spacing w:val="0"/>
          <w:sz w:val="24"/>
          <w:szCs w:val="24"/>
          <w:shd w:val="clear"/>
        </w:rPr>
        <w:t>《政务公开工作绩效评估指标》</w:t>
      </w:r>
      <w:r>
        <w:rPr>
          <w:rFonts w:hint="eastAsia" w:ascii="宋体" w:hAnsi="宋体" w:eastAsia="宋体" w:cs="宋体"/>
          <w:sz w:val="24"/>
          <w:szCs w:val="24"/>
          <w:lang w:val="en-US" w:eastAsia="zh-CN"/>
        </w:rPr>
        <w:t>对委网站主页、信息公开等页面进行改造，符合陕西省政务公开平台建设要求；</w:t>
      </w:r>
    </w:p>
    <w:p w14:paraId="640AB9E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服务期内按月提供网站错别字、敏感词、重大表述错误监测服务并出具报告；同时每日对新增信息进行监测；</w:t>
      </w:r>
    </w:p>
    <w:p w14:paraId="62A4CD5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完成“健康陕西”微信公众号日常信息的排版和设计，特定节气节日海报设计和图解设计；</w:t>
      </w:r>
    </w:p>
    <w:p w14:paraId="0018295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国家重大节日、重大会议、重大事件期间的24小时应急服务。</w:t>
      </w:r>
    </w:p>
    <w:p w14:paraId="51BE521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三、年度运维服务要求</w:t>
      </w:r>
    </w:p>
    <w:p w14:paraId="57C8EC11">
      <w:pPr>
        <w:pStyle w:val="3"/>
        <w:keepNext w:val="0"/>
        <w:keepLines w:val="0"/>
        <w:pageBreakBefore w:val="0"/>
        <w:numPr>
          <w:ilvl w:val="0"/>
          <w:numId w:val="1"/>
        </w:numPr>
        <w:kinsoku/>
        <w:wordWrap/>
        <w:overflowPunct/>
        <w:topLinePunct w:val="0"/>
        <w:bidi w:val="0"/>
        <w:spacing w:line="5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委门户网站年度运维服务</w:t>
      </w:r>
    </w:p>
    <w:p w14:paraId="05F656ED">
      <w:pPr>
        <w:pStyle w:val="3"/>
        <w:keepNext w:val="0"/>
        <w:keepLines w:val="0"/>
        <w:pageBreakBefore w:val="0"/>
        <w:numPr>
          <w:ilvl w:val="0"/>
          <w:numId w:val="2"/>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供应商要提供委门户网站年度运维服务，保障系统正常稳定运行，避免出现因网络、基础软件、网站系统异常造成网站无法访问、链接失效等问题；</w:t>
      </w:r>
    </w:p>
    <w:p w14:paraId="35AA4741">
      <w:pPr>
        <w:pStyle w:val="3"/>
        <w:keepNext w:val="0"/>
        <w:keepLines w:val="0"/>
        <w:pageBreakBefore w:val="0"/>
        <w:numPr>
          <w:ilvl w:val="0"/>
          <w:numId w:val="2"/>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供应商要配合中省政务公开绩效评估指标完成年度网站优化调整工作；</w:t>
      </w:r>
    </w:p>
    <w:p w14:paraId="2C893E71">
      <w:pPr>
        <w:pStyle w:val="3"/>
        <w:keepNext w:val="0"/>
        <w:keepLines w:val="0"/>
        <w:pageBreakBefore w:val="0"/>
        <w:numPr>
          <w:ilvl w:val="0"/>
          <w:numId w:val="2"/>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供应商要针对门户网站检查报告，在甲方的指导下对委门户网站进行整改；</w:t>
      </w:r>
    </w:p>
    <w:p w14:paraId="72E22689">
      <w:pPr>
        <w:pStyle w:val="3"/>
        <w:keepNext w:val="0"/>
        <w:keepLines w:val="0"/>
        <w:pageBreakBefore w:val="0"/>
        <w:numPr>
          <w:ilvl w:val="0"/>
          <w:numId w:val="2"/>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供应商要提供委门户网站整体版面优化、日常技术维护、门户网站结构调整的建议、策划和实施；</w:t>
      </w:r>
    </w:p>
    <w:p w14:paraId="059E7B2D">
      <w:pPr>
        <w:pStyle w:val="3"/>
        <w:keepNext w:val="0"/>
        <w:keepLines w:val="0"/>
        <w:pageBreakBefore w:val="0"/>
        <w:numPr>
          <w:ilvl w:val="0"/>
          <w:numId w:val="2"/>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供应商要提供网站专题制作与维护服务；</w:t>
      </w:r>
    </w:p>
    <w:p w14:paraId="5500CAC8">
      <w:pPr>
        <w:pStyle w:val="3"/>
        <w:keepNext w:val="0"/>
        <w:keepLines w:val="0"/>
        <w:pageBreakBefore w:val="0"/>
        <w:numPr>
          <w:ilvl w:val="0"/>
          <w:numId w:val="2"/>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供应商要提供日常巡检服务，每月汇总生成网站运行维护报告；</w:t>
      </w:r>
    </w:p>
    <w:p w14:paraId="42954DD9">
      <w:pPr>
        <w:pStyle w:val="3"/>
        <w:keepNext w:val="0"/>
        <w:keepLines w:val="0"/>
        <w:pageBreakBefore w:val="0"/>
        <w:numPr>
          <w:ilvl w:val="0"/>
          <w:numId w:val="2"/>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按照《陕西省数据和政务服务中心关于印送&lt;陕西省政府网站集约化平台互联互通及省级部门网站迁移工作的方案&gt;》的函的要求，建设统一知识问答库。</w:t>
      </w:r>
    </w:p>
    <w:p w14:paraId="1903E7EE">
      <w:pPr>
        <w:pStyle w:val="3"/>
        <w:keepNext w:val="0"/>
        <w:keepLines w:val="0"/>
        <w:pageBreakBefore w:val="0"/>
        <w:numPr>
          <w:ilvl w:val="0"/>
          <w:numId w:val="1"/>
        </w:numPr>
        <w:kinsoku/>
        <w:wordWrap/>
        <w:overflowPunct/>
        <w:topLinePunct w:val="0"/>
        <w:bidi w:val="0"/>
        <w:spacing w:line="5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年度网站考核指标普查</w:t>
      </w:r>
    </w:p>
    <w:p w14:paraId="416092D6">
      <w:pPr>
        <w:pStyle w:val="3"/>
        <w:keepNext w:val="0"/>
        <w:keepLines w:val="0"/>
        <w:pageBreakBefore w:val="0"/>
        <w:numPr>
          <w:ilvl w:val="0"/>
          <w:numId w:val="3"/>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供应商要提供网站栏目超期未更新扫描报告，每月一份；</w:t>
      </w:r>
    </w:p>
    <w:p w14:paraId="703C894C">
      <w:pPr>
        <w:pStyle w:val="3"/>
        <w:keepNext w:val="0"/>
        <w:keepLines w:val="0"/>
        <w:pageBreakBefore w:val="0"/>
        <w:numPr>
          <w:ilvl w:val="0"/>
          <w:numId w:val="3"/>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供应商要提供网站断、错链扫描报告，每月一份，并协助甲方进行修复、处理；</w:t>
      </w:r>
    </w:p>
    <w:p w14:paraId="7181CD9B">
      <w:pPr>
        <w:pStyle w:val="3"/>
        <w:keepNext w:val="0"/>
        <w:keepLines w:val="0"/>
        <w:pageBreakBefore w:val="0"/>
        <w:numPr>
          <w:ilvl w:val="0"/>
          <w:numId w:val="3"/>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提供文字安全监测服务，对委门户网站发布的信息进行月检测和日监测。检测范围包括日常用语写法错误、成语写法错误、国家法规已经禁止的词汇和语法、常用地名写法错误、常用人名写法错误、国家领导人名字写法错误、反动、色情、暧昧类文字错误、网站政治性文字错误、发布的政府公告和法律法规中出现错别字等；</w:t>
      </w:r>
    </w:p>
    <w:p w14:paraId="415F4F4B">
      <w:pPr>
        <w:pStyle w:val="3"/>
        <w:keepNext w:val="0"/>
        <w:keepLines w:val="0"/>
        <w:pageBreakBefore w:val="0"/>
        <w:numPr>
          <w:ilvl w:val="0"/>
          <w:numId w:val="3"/>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检测结果经过人工审核后形成检测报告，每月出具一次，全年共十二次。日监测报告推送至手机。</w:t>
      </w:r>
    </w:p>
    <w:p w14:paraId="551C8E9F">
      <w:pPr>
        <w:pStyle w:val="3"/>
        <w:keepNext w:val="0"/>
        <w:keepLines w:val="0"/>
        <w:pageBreakBefore w:val="0"/>
        <w:numPr>
          <w:ilvl w:val="0"/>
          <w:numId w:val="1"/>
        </w:numPr>
        <w:kinsoku/>
        <w:wordWrap/>
        <w:overflowPunct/>
        <w:topLinePunct w:val="0"/>
        <w:bidi w:val="0"/>
        <w:spacing w:line="5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“健康陕西”微信公众号内容设计服务</w:t>
      </w:r>
    </w:p>
    <w:p w14:paraId="74DDDDAB">
      <w:pPr>
        <w:pStyle w:val="3"/>
        <w:keepNext w:val="0"/>
        <w:keepLines w:val="0"/>
        <w:pageBreakBefore w:val="0"/>
        <w:numPr>
          <w:ilvl w:val="0"/>
          <w:numId w:val="4"/>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供应商要根据采购方提供的文案内容进行图文设计和排版，并通过甲方的审核，全年推文篇数不少于900篇；</w:t>
      </w:r>
    </w:p>
    <w:p w14:paraId="09F7F80A">
      <w:pPr>
        <w:pStyle w:val="3"/>
        <w:keepNext w:val="0"/>
        <w:keepLines w:val="0"/>
        <w:pageBreakBefore w:val="0"/>
        <w:numPr>
          <w:ilvl w:val="0"/>
          <w:numId w:val="4"/>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供应商要根据采购方品宣需求、稿件内容进行长图H5设计制作，全年不少于50个；</w:t>
      </w:r>
    </w:p>
    <w:p w14:paraId="59F2F2F3">
      <w:pPr>
        <w:pStyle w:val="3"/>
        <w:keepNext w:val="0"/>
        <w:keepLines w:val="0"/>
        <w:pageBreakBefore w:val="0"/>
        <w:numPr>
          <w:ilvl w:val="0"/>
          <w:numId w:val="4"/>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供应商须为采购方设计国家级纪念日、传统节日或行业纪念日原创宣传海报，全年不少于50个；</w:t>
      </w:r>
    </w:p>
    <w:p w14:paraId="4051398A">
      <w:pPr>
        <w:pStyle w:val="3"/>
        <w:keepNext w:val="0"/>
        <w:keepLines w:val="0"/>
        <w:pageBreakBefore w:val="0"/>
        <w:numPr>
          <w:ilvl w:val="0"/>
          <w:numId w:val="4"/>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按照采购方的要求完成微信公众号的功能维护，及时排查处理技术故障；</w:t>
      </w:r>
    </w:p>
    <w:p w14:paraId="14898F0D">
      <w:pPr>
        <w:pStyle w:val="3"/>
        <w:keepNext w:val="0"/>
        <w:keepLines w:val="0"/>
        <w:pageBreakBefore w:val="0"/>
        <w:numPr>
          <w:ilvl w:val="0"/>
          <w:numId w:val="4"/>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定期向采购方提交设计工作情况报告；</w:t>
      </w:r>
    </w:p>
    <w:p w14:paraId="2FAA4543">
      <w:pPr>
        <w:pStyle w:val="3"/>
        <w:keepNext w:val="0"/>
        <w:keepLines w:val="0"/>
        <w:pageBreakBefore w:val="0"/>
        <w:numPr>
          <w:ilvl w:val="0"/>
          <w:numId w:val="4"/>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完成“健康陕西”视频号相关认证工作。</w:t>
      </w:r>
    </w:p>
    <w:p w14:paraId="2A906504">
      <w:pPr>
        <w:pStyle w:val="3"/>
        <w:keepNext w:val="0"/>
        <w:keepLines w:val="0"/>
        <w:pageBreakBefore w:val="0"/>
        <w:numPr>
          <w:ilvl w:val="0"/>
          <w:numId w:val="1"/>
        </w:numPr>
        <w:kinsoku/>
        <w:wordWrap/>
        <w:overflowPunct/>
        <w:topLinePunct w:val="0"/>
        <w:bidi w:val="0"/>
        <w:spacing w:line="5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重大国家重大节日、重大会议、重大事件期间的24小时应急服务</w:t>
      </w:r>
    </w:p>
    <w:p w14:paraId="75AA63F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针对国家重大节日、重大会议、重大事件，提供24小时应急服务。</w:t>
      </w:r>
    </w:p>
    <w:p w14:paraId="0354069D">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四、运维服务周期</w:t>
      </w:r>
    </w:p>
    <w:p w14:paraId="36AD525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一年</w:t>
      </w:r>
      <w:r>
        <w:rPr>
          <w:rFonts w:hint="eastAsia" w:ascii="宋体" w:hAnsi="宋体" w:eastAsia="宋体" w:cs="宋体"/>
          <w:color w:val="000000"/>
          <w:sz w:val="24"/>
          <w:szCs w:val="24"/>
        </w:rPr>
        <w:t>。</w:t>
      </w:r>
    </w:p>
    <w:p w14:paraId="234ABFC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五、其他要求</w:t>
      </w:r>
    </w:p>
    <w:p w14:paraId="4CB00BE2">
      <w:pPr>
        <w:pStyle w:val="3"/>
        <w:keepNext w:val="0"/>
        <w:keepLines w:val="0"/>
        <w:pageBreakBefore w:val="0"/>
        <w:numPr>
          <w:ilvl w:val="0"/>
          <w:numId w:val="5"/>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投标人需承诺在年度服务期间提供5*8小时运维服务（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健康陕西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微信公众号内容设计服务需7*24小时待岗）对采购方运维服务提供及时响应；</w:t>
      </w:r>
    </w:p>
    <w:p w14:paraId="777B0522">
      <w:pPr>
        <w:pStyle w:val="3"/>
        <w:keepNext w:val="0"/>
        <w:keepLines w:val="0"/>
        <w:pageBreakBefore w:val="0"/>
        <w:numPr>
          <w:ilvl w:val="0"/>
          <w:numId w:val="5"/>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重要岗位实行AB岗工作制度，当A岗因故不在岗时，B岗自动顶岗，及时完成相关工作；</w:t>
      </w:r>
    </w:p>
    <w:p w14:paraId="43FDC8A8">
      <w:pPr>
        <w:pStyle w:val="3"/>
        <w:keepNext w:val="0"/>
        <w:keepLines w:val="0"/>
        <w:pageBreakBefore w:val="0"/>
        <w:numPr>
          <w:ilvl w:val="0"/>
          <w:numId w:val="5"/>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投标人要承诺保证以上人员信息的真实可靠同时承诺在本项目实施过程中，不更换上述项目组主要成员；</w:t>
      </w:r>
    </w:p>
    <w:p w14:paraId="6F0B2840">
      <w:pPr>
        <w:pStyle w:val="3"/>
        <w:keepNext w:val="0"/>
        <w:keepLines w:val="0"/>
        <w:pageBreakBefore w:val="0"/>
        <w:numPr>
          <w:ilvl w:val="0"/>
          <w:numId w:val="5"/>
        </w:numPr>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文件中没有明确要求或要求不详细的商务条款和技术参数，投标人应在投标文件中相应部分补充完整并作详细说明。投标人可将新增或主动提高的商务条款、技术参数等要汇总成单独表格（格式自制）；</w:t>
      </w:r>
    </w:p>
    <w:p w14:paraId="42EE672B">
      <w:pPr>
        <w:keepNext w:val="0"/>
        <w:keepLines w:val="0"/>
        <w:pageBreakBefore w:val="0"/>
        <w:kinsoku/>
        <w:wordWrap/>
        <w:overflowPunct/>
        <w:topLinePunct w:val="0"/>
        <w:bidi w:val="0"/>
        <w:spacing w:line="500" w:lineRule="exact"/>
        <w:textAlignment w:val="auto"/>
      </w:pPr>
      <w:r>
        <w:rPr>
          <w:rFonts w:hint="eastAsia" w:ascii="宋体" w:hAnsi="宋体" w:eastAsia="宋体" w:cs="宋体"/>
          <w:sz w:val="24"/>
          <w:szCs w:val="24"/>
          <w:lang w:val="en-US" w:eastAsia="zh-CN"/>
        </w:rPr>
        <w:t>投标报价应包括招标范围内产品购买、应用开发、产品安装调试、所售后服务涉及的人员劳务、交通、食宿、人员培训和税费等一切费用</w:t>
      </w:r>
      <w:r>
        <w:rPr>
          <w:rFonts w:hint="eastAsia" w:ascii="宋体" w:hAnsi="宋体" w:cs="宋体"/>
          <w:sz w:val="24"/>
          <w:szCs w:val="24"/>
          <w:lang w:val="en-US" w:eastAsia="zh-CN"/>
        </w:rPr>
        <w:t>。</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1471D"/>
    <w:multiLevelType w:val="singleLevel"/>
    <w:tmpl w:val="D1C1471D"/>
    <w:lvl w:ilvl="0" w:tentative="0">
      <w:start w:val="1"/>
      <w:numFmt w:val="decimal"/>
      <w:lvlText w:val="(%1)"/>
      <w:lvlJc w:val="left"/>
      <w:pPr>
        <w:tabs>
          <w:tab w:val="left" w:pos="312"/>
        </w:tabs>
      </w:pPr>
    </w:lvl>
  </w:abstractNum>
  <w:abstractNum w:abstractNumId="1">
    <w:nsid w:val="EA01E16A"/>
    <w:multiLevelType w:val="singleLevel"/>
    <w:tmpl w:val="EA01E16A"/>
    <w:lvl w:ilvl="0" w:tentative="0">
      <w:start w:val="1"/>
      <w:numFmt w:val="decimal"/>
      <w:lvlText w:val="(%1)"/>
      <w:lvlJc w:val="left"/>
      <w:pPr>
        <w:tabs>
          <w:tab w:val="left" w:pos="312"/>
        </w:tabs>
      </w:pPr>
    </w:lvl>
  </w:abstractNum>
  <w:abstractNum w:abstractNumId="2">
    <w:nsid w:val="EC5FD84C"/>
    <w:multiLevelType w:val="singleLevel"/>
    <w:tmpl w:val="EC5FD84C"/>
    <w:lvl w:ilvl="0" w:tentative="0">
      <w:start w:val="1"/>
      <w:numFmt w:val="chineseCounting"/>
      <w:suff w:val="nothing"/>
      <w:lvlText w:val="（%1）"/>
      <w:lvlJc w:val="left"/>
      <w:rPr>
        <w:rFonts w:hint="eastAsia"/>
      </w:rPr>
    </w:lvl>
  </w:abstractNum>
  <w:abstractNum w:abstractNumId="3">
    <w:nsid w:val="23A6DF8E"/>
    <w:multiLevelType w:val="singleLevel"/>
    <w:tmpl w:val="23A6DF8E"/>
    <w:lvl w:ilvl="0" w:tentative="0">
      <w:start w:val="1"/>
      <w:numFmt w:val="decimal"/>
      <w:lvlText w:val="(%1)"/>
      <w:lvlJc w:val="left"/>
      <w:pPr>
        <w:tabs>
          <w:tab w:val="left" w:pos="312"/>
        </w:tabs>
      </w:pPr>
    </w:lvl>
  </w:abstractNum>
  <w:abstractNum w:abstractNumId="4">
    <w:nsid w:val="4B351098"/>
    <w:multiLevelType w:val="singleLevel"/>
    <w:tmpl w:val="4B351098"/>
    <w:lvl w:ilvl="0" w:tentative="0">
      <w:start w:val="1"/>
      <w:numFmt w:val="decimal"/>
      <w:lvlText w:val="(%1)"/>
      <w:lvlJc w:val="left"/>
      <w:pPr>
        <w:tabs>
          <w:tab w:val="left" w:pos="312"/>
        </w:tabs>
      </w:pPr>
      <w:rPr>
        <w:rFonts w:hint="default" w:ascii="宋体" w:hAnsi="宋体" w:eastAsia="宋体" w:cs="宋体"/>
        <w:sz w:val="24"/>
        <w:szCs w:val="24"/>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C5F09"/>
    <w:rsid w:val="0A5C5F09"/>
    <w:rsid w:val="43BB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3">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2025-07-01T08:08:00Z</dcterms:created>
  <dc:creator>安安</dc:creator>
  <cp:lastModifiedBy>安安</cp:lastModifiedBy>
  <dcterms:modified xsi:type="dcterms:W3CDTF">2025-07-01T08:08:59Z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ADC0D601F8934460BB5BD683370B0239_11</vt:lpwstr>
  </property>
  <property fmtid="{D5CDD505-2E9C-101B-9397-08002B2CF9AE}" pid="4" name="KSOTemplateDocerSaveRecord">
    <vt:lpwstr>eyJoZGlkIjoiY2JiM2Q2YTNkZTc1Mjk4ODRhOWVjZTc0YTFmYTE5NzciLCJ1c2VySWQiOiIxMTQ2NDU0OTA0In0=</vt:lpwstr>
  </property>
</Properties>
</file>