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E6645">
      <w:pPr>
        <w:snapToGrid w:val="0"/>
        <w:spacing w:before="0" w:beforeAutospacing="0" w:after="0" w:afterAutospacing="0" w:line="360" w:lineRule="auto"/>
        <w:jc w:val="both"/>
        <w:textAlignment w:val="baseline"/>
        <w:rPr>
          <w:rStyle w:val="202"/>
          <w:rFonts w:ascii="宋体" w:hAnsi="宋体"/>
          <w:b/>
          <w:i w:val="0"/>
          <w:caps w:val="0"/>
          <w:color w:val="auto"/>
          <w:spacing w:val="0"/>
          <w:w w:val="100"/>
          <w:kern w:val="2"/>
          <w:sz w:val="28"/>
          <w:highlight w:val="none"/>
          <w:lang w:val="en-US" w:eastAsia="zh-CN" w:bidi="ar-SA"/>
        </w:rPr>
      </w:pPr>
      <w:r>
        <w:rPr>
          <w:rStyle w:val="202"/>
          <w:rFonts w:hint="eastAsia" w:ascii="宋体" w:hAnsi="宋体"/>
          <w:b/>
          <w:i w:val="0"/>
          <w:caps w:val="0"/>
          <w:color w:val="auto"/>
          <w:spacing w:val="0"/>
          <w:w w:val="100"/>
          <w:kern w:val="2"/>
          <w:sz w:val="28"/>
          <w:highlight w:val="none"/>
          <w:lang w:val="en-US" w:eastAsia="zh-CN" w:bidi="ar-SA"/>
        </w:rPr>
        <w:t>项目编号：慧科ZX-CF01152BF</w:t>
      </w:r>
    </w:p>
    <w:p w14:paraId="5454E2F2">
      <w:pPr>
        <w:pStyle w:val="40"/>
        <w:widowControl/>
        <w:snapToGrid w:val="0"/>
        <w:spacing w:before="0" w:beforeAutospacing="0" w:after="0" w:afterAutospacing="0" w:line="240" w:lineRule="auto"/>
        <w:jc w:val="both"/>
        <w:textAlignment w:val="baseline"/>
        <w:rPr>
          <w:rStyle w:val="202"/>
          <w:rFonts w:ascii="Times New Roman" w:hAnsi="Times New Roman" w:eastAsia="宋体"/>
          <w:b w:val="0"/>
          <w:i w:val="0"/>
          <w:caps w:val="0"/>
          <w:color w:val="auto"/>
          <w:spacing w:val="0"/>
          <w:w w:val="100"/>
          <w:kern w:val="2"/>
          <w:sz w:val="28"/>
          <w:highlight w:val="none"/>
          <w:u w:val="single" w:color="FF0000"/>
          <w:lang w:val="en-US" w:eastAsia="zh-CN" w:bidi="ar-SA"/>
        </w:rPr>
      </w:pPr>
    </w:p>
    <w:p w14:paraId="096C0699">
      <w:pPr>
        <w:snapToGrid w:val="0"/>
        <w:spacing w:before="0" w:beforeAutospacing="0" w:after="0" w:afterAutospacing="0" w:line="240" w:lineRule="auto"/>
        <w:jc w:val="both"/>
        <w:textAlignment w:val="baseline"/>
        <w:rPr>
          <w:rStyle w:val="202"/>
          <w:rFonts w:ascii="Times New Roman" w:hAnsi="Times New Roman" w:eastAsia="宋体"/>
          <w:b w:val="0"/>
          <w:i w:val="0"/>
          <w:caps w:val="0"/>
          <w:color w:val="auto"/>
          <w:spacing w:val="0"/>
          <w:w w:val="100"/>
          <w:kern w:val="2"/>
          <w:sz w:val="21"/>
          <w:highlight w:val="none"/>
          <w:lang w:val="en-US" w:eastAsia="zh-CN" w:bidi="ar-SA"/>
        </w:rPr>
      </w:pPr>
    </w:p>
    <w:p w14:paraId="7780C1E8">
      <w:pPr>
        <w:snapToGrid w:val="0"/>
        <w:spacing w:before="0" w:beforeAutospacing="0" w:after="0" w:afterAutospacing="0" w:line="480" w:lineRule="auto"/>
        <w:jc w:val="center"/>
        <w:textAlignment w:val="baseline"/>
        <w:rPr>
          <w:rStyle w:val="202"/>
          <w:rFonts w:ascii="宋体" w:hAnsi="宋体"/>
          <w:b/>
          <w:i w:val="0"/>
          <w:caps w:val="0"/>
          <w:color w:val="auto"/>
          <w:spacing w:val="0"/>
          <w:w w:val="100"/>
          <w:kern w:val="2"/>
          <w:sz w:val="28"/>
          <w:highlight w:val="none"/>
          <w:lang w:val="en-US" w:eastAsia="zh-CN" w:bidi="ar-SA"/>
        </w:rPr>
      </w:pPr>
    </w:p>
    <w:p w14:paraId="226AC519">
      <w:pPr>
        <w:snapToGrid w:val="0"/>
        <w:spacing w:before="0" w:beforeAutospacing="0" w:after="0" w:afterAutospacing="0" w:line="480" w:lineRule="auto"/>
        <w:jc w:val="both"/>
        <w:textAlignment w:val="baseline"/>
        <w:rPr>
          <w:rStyle w:val="202"/>
          <w:rFonts w:ascii="宋体" w:hAnsi="宋体"/>
          <w:b/>
          <w:i w:val="0"/>
          <w:caps w:val="0"/>
          <w:color w:val="auto"/>
          <w:spacing w:val="0"/>
          <w:w w:val="100"/>
          <w:kern w:val="2"/>
          <w:sz w:val="36"/>
          <w:szCs w:val="36"/>
          <w:highlight w:val="none"/>
          <w:lang w:val="en-US" w:eastAsia="zh-CN" w:bidi="ar-SA"/>
        </w:rPr>
      </w:pPr>
    </w:p>
    <w:p w14:paraId="635F5A65">
      <w:pPr>
        <w:snapToGrid w:val="0"/>
        <w:spacing w:before="0" w:beforeAutospacing="0" w:after="0" w:afterAutospacing="0" w:line="360" w:lineRule="auto"/>
        <w:jc w:val="center"/>
        <w:textAlignment w:val="baseline"/>
        <w:rPr>
          <w:rStyle w:val="202"/>
          <w:rFonts w:hint="eastAsia" w:ascii="宋体" w:hAnsi="宋体"/>
          <w:b/>
          <w:bCs w:val="0"/>
          <w:i w:val="0"/>
          <w:caps w:val="0"/>
          <w:color w:val="auto"/>
          <w:spacing w:val="0"/>
          <w:w w:val="100"/>
          <w:kern w:val="2"/>
          <w:sz w:val="48"/>
          <w:szCs w:val="48"/>
          <w:highlight w:val="none"/>
          <w:lang w:val="en-US" w:eastAsia="zh-CN" w:bidi="ar-SA"/>
        </w:rPr>
      </w:pPr>
      <w:r>
        <w:rPr>
          <w:rStyle w:val="202"/>
          <w:rFonts w:hint="eastAsia" w:ascii="宋体" w:hAnsi="宋体"/>
          <w:b/>
          <w:bCs w:val="0"/>
          <w:i w:val="0"/>
          <w:caps w:val="0"/>
          <w:color w:val="auto"/>
          <w:spacing w:val="0"/>
          <w:w w:val="100"/>
          <w:kern w:val="2"/>
          <w:sz w:val="48"/>
          <w:szCs w:val="48"/>
          <w:highlight w:val="none"/>
          <w:lang w:val="en-US" w:eastAsia="zh-CN" w:bidi="ar-SA"/>
        </w:rPr>
        <w:t>西安市人力资源和社会保障局信息中心</w:t>
      </w:r>
    </w:p>
    <w:p w14:paraId="1AD3AC6F">
      <w:pPr>
        <w:snapToGrid w:val="0"/>
        <w:spacing w:before="0" w:beforeAutospacing="0" w:after="0" w:afterAutospacing="0" w:line="360" w:lineRule="auto"/>
        <w:jc w:val="center"/>
        <w:textAlignment w:val="baseline"/>
        <w:rPr>
          <w:rStyle w:val="202"/>
          <w:rFonts w:ascii="宋体" w:hAnsi="宋体"/>
          <w:b/>
          <w:bCs w:val="0"/>
          <w:i w:val="0"/>
          <w:caps w:val="0"/>
          <w:color w:val="auto"/>
          <w:spacing w:val="0"/>
          <w:w w:val="100"/>
          <w:kern w:val="2"/>
          <w:sz w:val="48"/>
          <w:szCs w:val="48"/>
          <w:highlight w:val="none"/>
          <w:lang w:val="en-US" w:eastAsia="zh-CN" w:bidi="ar-SA"/>
        </w:rPr>
      </w:pPr>
      <w:r>
        <w:rPr>
          <w:rStyle w:val="202"/>
          <w:rFonts w:hint="eastAsia" w:ascii="宋体" w:hAnsi="宋体"/>
          <w:b/>
          <w:bCs w:val="0"/>
          <w:i w:val="0"/>
          <w:caps w:val="0"/>
          <w:color w:val="auto"/>
          <w:spacing w:val="0"/>
          <w:w w:val="100"/>
          <w:kern w:val="2"/>
          <w:sz w:val="48"/>
          <w:szCs w:val="48"/>
          <w:highlight w:val="none"/>
          <w:lang w:val="en-US" w:eastAsia="zh-CN" w:bidi="ar-SA"/>
        </w:rPr>
        <w:t>2025年度数据中心专业维保服务项目</w:t>
      </w:r>
    </w:p>
    <w:p w14:paraId="2288E4B3">
      <w:pPr>
        <w:pStyle w:val="40"/>
        <w:widowControl/>
        <w:snapToGrid w:val="0"/>
        <w:spacing w:before="0" w:beforeAutospacing="0" w:after="0" w:afterAutospacing="0" w:line="240" w:lineRule="auto"/>
        <w:jc w:val="both"/>
        <w:textAlignment w:val="baseline"/>
        <w:rPr>
          <w:rStyle w:val="202"/>
          <w:rFonts w:ascii="宋体" w:hAnsi="宋体"/>
          <w:b/>
          <w:i w:val="0"/>
          <w:caps w:val="0"/>
          <w:color w:val="auto"/>
          <w:spacing w:val="0"/>
          <w:w w:val="100"/>
          <w:kern w:val="2"/>
          <w:sz w:val="32"/>
          <w:szCs w:val="32"/>
          <w:highlight w:val="none"/>
          <w:u w:val="single" w:color="FF0000"/>
          <w:lang w:val="en-US" w:eastAsia="zh-CN" w:bidi="ar-SA"/>
        </w:rPr>
      </w:pPr>
    </w:p>
    <w:p w14:paraId="28411228">
      <w:pPr>
        <w:snapToGrid w:val="0"/>
        <w:spacing w:before="0" w:beforeAutospacing="0" w:after="0" w:afterAutospacing="0" w:line="240" w:lineRule="auto"/>
        <w:jc w:val="both"/>
        <w:textAlignment w:val="baseline"/>
        <w:rPr>
          <w:rStyle w:val="202"/>
          <w:rFonts w:ascii="Times New Roman" w:hAnsi="Times New Roman" w:eastAsia="宋体"/>
          <w:b w:val="0"/>
          <w:i w:val="0"/>
          <w:caps w:val="0"/>
          <w:color w:val="auto"/>
          <w:spacing w:val="0"/>
          <w:w w:val="100"/>
          <w:kern w:val="2"/>
          <w:sz w:val="21"/>
          <w:highlight w:val="none"/>
          <w:lang w:val="en-US" w:eastAsia="zh-CN" w:bidi="ar-SA"/>
        </w:rPr>
      </w:pPr>
    </w:p>
    <w:p w14:paraId="2D664F46">
      <w:pPr>
        <w:pStyle w:val="47"/>
        <w:widowControl/>
        <w:snapToGrid w:val="0"/>
        <w:spacing w:before="0" w:beforeAutospacing="0" w:after="0" w:afterAutospacing="0" w:line="240" w:lineRule="auto"/>
        <w:ind w:firstLine="420" w:firstLineChars="200"/>
        <w:jc w:val="both"/>
        <w:textAlignment w:val="baseline"/>
        <w:rPr>
          <w:rStyle w:val="202"/>
          <w:rFonts w:ascii="Times New Roman" w:hAnsi="Times New Roman" w:eastAsia="宋体"/>
          <w:b w:val="0"/>
          <w:i w:val="0"/>
          <w:caps w:val="0"/>
          <w:color w:val="auto"/>
          <w:spacing w:val="0"/>
          <w:w w:val="100"/>
          <w:sz w:val="21"/>
          <w:highlight w:val="none"/>
        </w:rPr>
      </w:pPr>
    </w:p>
    <w:p w14:paraId="51DAF62E">
      <w:pPr>
        <w:pStyle w:val="186"/>
        <w:widowControl/>
        <w:pBdr>
          <w:top w:val="none" w:color="000000" w:sz="0" w:space="1"/>
          <w:left w:val="none" w:color="000000" w:sz="0" w:space="1"/>
          <w:bottom w:val="none" w:color="000000" w:sz="0" w:space="1"/>
          <w:right w:val="none" w:color="000000" w:sz="0" w:space="1"/>
        </w:pBdr>
        <w:snapToGrid w:val="0"/>
        <w:spacing w:before="0" w:beforeAutospacing="0" w:after="0" w:afterAutospacing="0" w:line="360" w:lineRule="auto"/>
        <w:jc w:val="both"/>
        <w:textAlignment w:val="baseline"/>
        <w:rPr>
          <w:rStyle w:val="202"/>
          <w:rFonts w:ascii="Arial" w:hAnsi="Arial"/>
          <w:b w:val="0"/>
          <w:i w:val="0"/>
          <w:caps w:val="0"/>
          <w:color w:val="auto"/>
          <w:spacing w:val="0"/>
          <w:w w:val="100"/>
          <w:kern w:val="2"/>
          <w:sz w:val="28"/>
          <w:highlight w:val="none"/>
          <w:lang w:val="en-US" w:eastAsia="zh-CN" w:bidi="ar-SA"/>
        </w:rPr>
      </w:pPr>
    </w:p>
    <w:p w14:paraId="37F79D49">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baseline"/>
        <w:rPr>
          <w:rStyle w:val="202"/>
          <w:rFonts w:ascii="宋体" w:hAnsi="宋体"/>
          <w:b/>
          <w:i w:val="0"/>
          <w:caps w:val="0"/>
          <w:color w:val="auto"/>
          <w:spacing w:val="0"/>
          <w:w w:val="100"/>
          <w:kern w:val="2"/>
          <w:sz w:val="84"/>
          <w:szCs w:val="84"/>
          <w:highlight w:val="none"/>
          <w:lang w:val="en-US" w:eastAsia="zh-CN" w:bidi="ar-SA"/>
        </w:rPr>
      </w:pPr>
      <w:r>
        <w:rPr>
          <w:rStyle w:val="202"/>
          <w:rFonts w:ascii="宋体" w:hAnsi="宋体"/>
          <w:b/>
          <w:i w:val="0"/>
          <w:caps w:val="0"/>
          <w:color w:val="auto"/>
          <w:spacing w:val="0"/>
          <w:w w:val="100"/>
          <w:kern w:val="2"/>
          <w:sz w:val="72"/>
          <w:szCs w:val="72"/>
          <w:highlight w:val="none"/>
          <w:lang w:val="en-US" w:eastAsia="zh-CN" w:bidi="ar-SA"/>
        </w:rPr>
        <w:t>招 标 文 件</w:t>
      </w:r>
    </w:p>
    <w:p w14:paraId="2010FA3B">
      <w:pPr>
        <w:pStyle w:val="186"/>
        <w:widowControl/>
        <w:pBdr>
          <w:top w:val="none" w:color="000000" w:sz="0" w:space="1"/>
          <w:left w:val="none" w:color="000000" w:sz="0" w:space="1"/>
          <w:bottom w:val="none" w:color="000000" w:sz="0" w:space="1"/>
          <w:right w:val="none" w:color="000000" w:sz="0" w:space="1"/>
        </w:pBdr>
        <w:snapToGrid w:val="0"/>
        <w:spacing w:before="0" w:beforeAutospacing="0" w:after="0" w:afterAutospacing="0" w:line="360" w:lineRule="auto"/>
        <w:jc w:val="center"/>
        <w:textAlignment w:val="baseline"/>
        <w:rPr>
          <w:rStyle w:val="202"/>
          <w:rFonts w:hint="eastAsia" w:ascii="宋体" w:hAnsi="宋体" w:eastAsia="宋体" w:cs="宋体"/>
          <w:b w:val="0"/>
          <w:i w:val="0"/>
          <w:caps w:val="0"/>
          <w:color w:val="auto"/>
          <w:spacing w:val="0"/>
          <w:w w:val="100"/>
          <w:kern w:val="0"/>
          <w:sz w:val="30"/>
          <w:szCs w:val="30"/>
          <w:highlight w:val="none"/>
          <w:lang w:val="en-US" w:eastAsia="zh-CN" w:bidi="ar-SA"/>
        </w:rPr>
      </w:pPr>
    </w:p>
    <w:p w14:paraId="7FD6862D">
      <w:pPr>
        <w:widowControl w:val="0"/>
        <w:tabs>
          <w:tab w:val="left" w:pos="5145"/>
        </w:tabs>
        <w:jc w:val="center"/>
        <w:textAlignment w:val="auto"/>
        <w:outlineLvl w:val="0"/>
        <w:rPr>
          <w:rFonts w:hint="eastAsia" w:ascii="宋体" w:hAnsi="宋体" w:eastAsia="宋体" w:cs="宋体"/>
          <w:b/>
          <w:color w:val="auto"/>
          <w:sz w:val="30"/>
          <w:szCs w:val="30"/>
          <w:highlight w:val="none"/>
          <w:lang w:val="en-US" w:eastAsia="zh-CN"/>
        </w:rPr>
      </w:pPr>
    </w:p>
    <w:p w14:paraId="01746D28">
      <w:pPr>
        <w:pStyle w:val="40"/>
        <w:widowControl/>
        <w:snapToGrid w:val="0"/>
        <w:spacing w:before="0" w:beforeAutospacing="0" w:after="0" w:afterAutospacing="0" w:line="240" w:lineRule="auto"/>
        <w:jc w:val="left"/>
        <w:textAlignment w:val="baseline"/>
        <w:rPr>
          <w:rStyle w:val="202"/>
          <w:rFonts w:ascii="宋体" w:hAnsi="宋体"/>
          <w:b/>
          <w:i w:val="0"/>
          <w:caps w:val="0"/>
          <w:color w:val="auto"/>
          <w:spacing w:val="0"/>
          <w:w w:val="100"/>
          <w:kern w:val="2"/>
          <w:sz w:val="28"/>
          <w:highlight w:val="none"/>
          <w:u w:val="single" w:color="FF0000"/>
          <w:lang w:val="en-US" w:eastAsia="zh-CN" w:bidi="ar-SA"/>
        </w:rPr>
      </w:pPr>
    </w:p>
    <w:p w14:paraId="7B0BAD7D">
      <w:pPr>
        <w:snapToGrid w:val="0"/>
        <w:spacing w:before="0" w:beforeAutospacing="0" w:after="0" w:afterAutospacing="0" w:line="240" w:lineRule="auto"/>
        <w:jc w:val="both"/>
        <w:textAlignment w:val="baseline"/>
        <w:rPr>
          <w:rStyle w:val="202"/>
          <w:rFonts w:ascii="宋体" w:hAnsi="宋体"/>
          <w:b/>
          <w:i w:val="0"/>
          <w:caps w:val="0"/>
          <w:color w:val="auto"/>
          <w:spacing w:val="0"/>
          <w:w w:val="100"/>
          <w:kern w:val="2"/>
          <w:sz w:val="21"/>
          <w:highlight w:val="none"/>
          <w:lang w:val="en-US" w:eastAsia="zh-CN" w:bidi="ar-SA"/>
        </w:rPr>
      </w:pPr>
    </w:p>
    <w:p w14:paraId="28FA7E0D">
      <w:pPr>
        <w:pStyle w:val="40"/>
        <w:widowControl/>
        <w:snapToGrid w:val="0"/>
        <w:spacing w:before="0" w:beforeAutospacing="0" w:after="0" w:afterAutospacing="0" w:line="240" w:lineRule="auto"/>
        <w:jc w:val="both"/>
        <w:textAlignment w:val="baseline"/>
        <w:rPr>
          <w:rStyle w:val="202"/>
          <w:rFonts w:ascii="Times New Roman" w:hAnsi="Times New Roman" w:eastAsia="宋体"/>
          <w:b w:val="0"/>
          <w:i w:val="0"/>
          <w:caps w:val="0"/>
          <w:color w:val="auto"/>
          <w:spacing w:val="0"/>
          <w:w w:val="100"/>
          <w:kern w:val="2"/>
          <w:sz w:val="28"/>
          <w:highlight w:val="none"/>
          <w:u w:val="single" w:color="FF0000"/>
          <w:lang w:val="en-US" w:eastAsia="zh-CN" w:bidi="ar-SA"/>
        </w:rPr>
      </w:pPr>
    </w:p>
    <w:p w14:paraId="50D3ADB5">
      <w:pPr>
        <w:snapToGrid w:val="0"/>
        <w:spacing w:before="0" w:beforeAutospacing="0" w:after="0" w:afterAutospacing="0" w:line="240" w:lineRule="auto"/>
        <w:jc w:val="both"/>
        <w:textAlignment w:val="baseline"/>
        <w:rPr>
          <w:rStyle w:val="202"/>
          <w:rFonts w:ascii="Times New Roman" w:hAnsi="Times New Roman" w:eastAsia="宋体"/>
          <w:b w:val="0"/>
          <w:i w:val="0"/>
          <w:caps w:val="0"/>
          <w:color w:val="auto"/>
          <w:spacing w:val="0"/>
          <w:w w:val="100"/>
          <w:kern w:val="2"/>
          <w:sz w:val="21"/>
          <w:highlight w:val="none"/>
          <w:lang w:val="en-US" w:eastAsia="zh-CN" w:bidi="ar-SA"/>
        </w:rPr>
      </w:pPr>
    </w:p>
    <w:p w14:paraId="626117A1">
      <w:pPr>
        <w:tabs>
          <w:tab w:val="left" w:pos="5145"/>
        </w:tabs>
        <w:snapToGrid w:val="0"/>
        <w:spacing w:before="0" w:beforeAutospacing="0" w:after="0" w:afterAutospacing="0" w:line="240" w:lineRule="auto"/>
        <w:jc w:val="both"/>
        <w:textAlignment w:val="baseline"/>
        <w:rPr>
          <w:rStyle w:val="202"/>
          <w:rFonts w:ascii="宋体" w:hAnsi="宋体"/>
          <w:b/>
          <w:i w:val="0"/>
          <w:caps w:val="0"/>
          <w:color w:val="auto"/>
          <w:spacing w:val="0"/>
          <w:w w:val="100"/>
          <w:kern w:val="2"/>
          <w:sz w:val="21"/>
          <w:highlight w:val="none"/>
          <w:lang w:val="en-US" w:eastAsia="zh-CN" w:bidi="ar-SA"/>
        </w:rPr>
      </w:pPr>
    </w:p>
    <w:p w14:paraId="4B9747D8">
      <w:pPr>
        <w:pStyle w:val="12"/>
        <w:rPr>
          <w:rStyle w:val="202"/>
          <w:rFonts w:ascii="宋体" w:hAnsi="宋体"/>
          <w:b/>
          <w:i w:val="0"/>
          <w:caps w:val="0"/>
          <w:color w:val="auto"/>
          <w:spacing w:val="0"/>
          <w:w w:val="100"/>
          <w:kern w:val="2"/>
          <w:sz w:val="21"/>
          <w:highlight w:val="none"/>
          <w:lang w:val="en-US" w:eastAsia="zh-CN" w:bidi="ar-SA"/>
        </w:rPr>
      </w:pPr>
    </w:p>
    <w:p w14:paraId="39ABC644">
      <w:pPr>
        <w:rPr>
          <w:rStyle w:val="202"/>
          <w:rFonts w:ascii="宋体" w:hAnsi="宋体"/>
          <w:b/>
          <w:i w:val="0"/>
          <w:caps w:val="0"/>
          <w:color w:val="auto"/>
          <w:spacing w:val="0"/>
          <w:w w:val="100"/>
          <w:kern w:val="2"/>
          <w:sz w:val="21"/>
          <w:highlight w:val="none"/>
          <w:lang w:val="en-US" w:eastAsia="zh-CN" w:bidi="ar-SA"/>
        </w:rPr>
      </w:pPr>
    </w:p>
    <w:p w14:paraId="40D8A8E3">
      <w:pPr>
        <w:pStyle w:val="12"/>
        <w:rPr>
          <w:color w:val="auto"/>
          <w:highlight w:val="none"/>
          <w:lang w:val="en-US" w:eastAsia="zh-CN"/>
        </w:rPr>
      </w:pPr>
    </w:p>
    <w:p w14:paraId="22DA6A36">
      <w:pPr>
        <w:tabs>
          <w:tab w:val="left" w:pos="5145"/>
        </w:tabs>
        <w:snapToGrid w:val="0"/>
        <w:spacing w:before="0" w:beforeAutospacing="0" w:after="0" w:afterAutospacing="0" w:line="240" w:lineRule="auto"/>
        <w:jc w:val="both"/>
        <w:textAlignment w:val="baseline"/>
        <w:rPr>
          <w:rStyle w:val="202"/>
          <w:rFonts w:ascii="宋体" w:hAnsi="宋体"/>
          <w:b/>
          <w:i w:val="0"/>
          <w:caps w:val="0"/>
          <w:color w:val="auto"/>
          <w:spacing w:val="0"/>
          <w:w w:val="100"/>
          <w:kern w:val="2"/>
          <w:sz w:val="21"/>
          <w:highlight w:val="none"/>
          <w:lang w:val="en-US" w:eastAsia="zh-CN" w:bidi="ar-SA"/>
        </w:rPr>
      </w:pPr>
    </w:p>
    <w:p w14:paraId="3926B064">
      <w:pPr>
        <w:tabs>
          <w:tab w:val="left" w:pos="5145"/>
        </w:tabs>
        <w:snapToGrid w:val="0"/>
        <w:spacing w:before="0" w:beforeAutospacing="0" w:after="0" w:afterAutospacing="0" w:line="480" w:lineRule="auto"/>
        <w:ind w:firstLine="1670" w:firstLineChars="594"/>
        <w:jc w:val="both"/>
        <w:textAlignment w:val="baseline"/>
        <w:rPr>
          <w:rStyle w:val="202"/>
          <w:rFonts w:ascii="宋体" w:hAnsi="宋体"/>
          <w:b/>
          <w:i w:val="0"/>
          <w:caps w:val="0"/>
          <w:color w:val="auto"/>
          <w:spacing w:val="0"/>
          <w:w w:val="100"/>
          <w:kern w:val="2"/>
          <w:sz w:val="28"/>
          <w:szCs w:val="28"/>
          <w:highlight w:val="none"/>
          <w:lang w:val="en-US" w:eastAsia="zh-CN" w:bidi="ar-SA"/>
        </w:rPr>
      </w:pPr>
      <w:r>
        <w:rPr>
          <w:rStyle w:val="202"/>
          <w:rFonts w:ascii="宋体" w:hAnsi="宋体"/>
          <w:b/>
          <w:i w:val="0"/>
          <w:caps w:val="0"/>
          <w:color w:val="auto"/>
          <w:spacing w:val="0"/>
          <w:w w:val="100"/>
          <w:kern w:val="2"/>
          <w:sz w:val="28"/>
          <w:szCs w:val="28"/>
          <w:highlight w:val="none"/>
          <w:lang w:val="en-US" w:eastAsia="zh-CN" w:bidi="ar-SA"/>
        </w:rPr>
        <w:t>采   购   人：</w:t>
      </w:r>
      <w:r>
        <w:rPr>
          <w:rStyle w:val="202"/>
          <w:rFonts w:hint="eastAsia" w:ascii="宋体" w:hAnsi="宋体"/>
          <w:b/>
          <w:i w:val="0"/>
          <w:caps w:val="0"/>
          <w:color w:val="auto"/>
          <w:spacing w:val="0"/>
          <w:w w:val="100"/>
          <w:kern w:val="2"/>
          <w:sz w:val="28"/>
          <w:szCs w:val="28"/>
          <w:highlight w:val="none"/>
          <w:lang w:val="en-US" w:eastAsia="zh-CN" w:bidi="ar-SA"/>
        </w:rPr>
        <w:t>西安市人力资源和社会保障局信息中心</w:t>
      </w:r>
    </w:p>
    <w:p w14:paraId="5DC2457B">
      <w:pPr>
        <w:tabs>
          <w:tab w:val="left" w:pos="5145"/>
        </w:tabs>
        <w:snapToGrid w:val="0"/>
        <w:spacing w:before="0" w:beforeAutospacing="0" w:after="0" w:afterAutospacing="0" w:line="480" w:lineRule="auto"/>
        <w:ind w:firstLine="970" w:firstLineChars="345"/>
        <w:jc w:val="both"/>
        <w:textAlignment w:val="baseline"/>
        <w:rPr>
          <w:rStyle w:val="202"/>
          <w:rFonts w:ascii="宋体" w:hAnsi="宋体"/>
          <w:b/>
          <w:i w:val="0"/>
          <w:caps w:val="0"/>
          <w:color w:val="auto"/>
          <w:spacing w:val="0"/>
          <w:w w:val="100"/>
          <w:kern w:val="2"/>
          <w:sz w:val="28"/>
          <w:szCs w:val="28"/>
          <w:highlight w:val="none"/>
          <w:lang w:val="en-US" w:eastAsia="zh-CN" w:bidi="ar-SA"/>
        </w:rPr>
      </w:pPr>
      <w:r>
        <w:rPr>
          <w:rStyle w:val="202"/>
          <w:rFonts w:ascii="宋体" w:hAnsi="宋体"/>
          <w:b/>
          <w:i w:val="0"/>
          <w:caps w:val="0"/>
          <w:color w:val="auto"/>
          <w:spacing w:val="0"/>
          <w:w w:val="100"/>
          <w:kern w:val="2"/>
          <w:sz w:val="28"/>
          <w:szCs w:val="28"/>
          <w:highlight w:val="none"/>
          <w:lang w:val="en-US" w:eastAsia="zh-CN" w:bidi="ar-SA"/>
        </w:rPr>
        <w:t xml:space="preserve">   </w:t>
      </w:r>
      <w:r>
        <w:rPr>
          <w:rStyle w:val="202"/>
          <w:rFonts w:hint="eastAsia" w:ascii="宋体" w:hAnsi="宋体"/>
          <w:b/>
          <w:i w:val="0"/>
          <w:caps w:val="0"/>
          <w:color w:val="auto"/>
          <w:spacing w:val="0"/>
          <w:w w:val="100"/>
          <w:kern w:val="2"/>
          <w:sz w:val="28"/>
          <w:szCs w:val="28"/>
          <w:highlight w:val="none"/>
          <w:lang w:val="en-US" w:eastAsia="zh-CN" w:bidi="ar-SA"/>
        </w:rPr>
        <w:t xml:space="preserve">  </w:t>
      </w:r>
      <w:r>
        <w:rPr>
          <w:rStyle w:val="202"/>
          <w:rFonts w:ascii="宋体" w:hAnsi="宋体"/>
          <w:b/>
          <w:i w:val="0"/>
          <w:caps w:val="0"/>
          <w:color w:val="auto"/>
          <w:spacing w:val="0"/>
          <w:w w:val="100"/>
          <w:kern w:val="2"/>
          <w:sz w:val="28"/>
          <w:szCs w:val="28"/>
          <w:highlight w:val="none"/>
          <w:lang w:val="en-US" w:eastAsia="zh-CN" w:bidi="ar-SA"/>
        </w:rPr>
        <w:t>采购代理机构：</w:t>
      </w:r>
      <w:r>
        <w:rPr>
          <w:rStyle w:val="202"/>
          <w:rFonts w:hint="eastAsia" w:ascii="宋体" w:hAnsi="宋体"/>
          <w:b/>
          <w:i w:val="0"/>
          <w:caps w:val="0"/>
          <w:color w:val="auto"/>
          <w:spacing w:val="0"/>
          <w:w w:val="100"/>
          <w:kern w:val="2"/>
          <w:sz w:val="28"/>
          <w:szCs w:val="28"/>
          <w:highlight w:val="none"/>
          <w:lang w:val="en-US" w:eastAsia="zh-CN" w:bidi="ar-SA"/>
        </w:rPr>
        <w:t>陕西慧科工程管理咨询有限公司</w:t>
      </w:r>
    </w:p>
    <w:p w14:paraId="5BC9D95A">
      <w:pPr>
        <w:tabs>
          <w:tab w:val="left" w:pos="7560"/>
        </w:tabs>
        <w:snapToGrid w:val="0"/>
        <w:spacing w:before="0" w:beforeAutospacing="0" w:after="0" w:afterAutospacing="0" w:line="480" w:lineRule="auto"/>
        <w:ind w:firstLine="970" w:firstLineChars="345"/>
        <w:jc w:val="both"/>
        <w:textAlignment w:val="baseline"/>
        <w:rPr>
          <w:rStyle w:val="202"/>
          <w:rFonts w:ascii="宋体" w:hAnsi="宋体"/>
          <w:b/>
          <w:i w:val="0"/>
          <w:caps w:val="0"/>
          <w:color w:val="auto"/>
          <w:spacing w:val="0"/>
          <w:w w:val="100"/>
          <w:kern w:val="2"/>
          <w:sz w:val="28"/>
          <w:szCs w:val="28"/>
          <w:highlight w:val="none"/>
          <w:lang w:val="en-US" w:eastAsia="zh-CN" w:bidi="ar-SA"/>
        </w:rPr>
      </w:pPr>
      <w:r>
        <w:rPr>
          <w:rStyle w:val="202"/>
          <w:rFonts w:ascii="宋体" w:hAnsi="宋体"/>
          <w:b/>
          <w:i w:val="0"/>
          <w:caps w:val="0"/>
          <w:color w:val="auto"/>
          <w:spacing w:val="0"/>
          <w:w w:val="100"/>
          <w:kern w:val="2"/>
          <w:sz w:val="28"/>
          <w:szCs w:val="28"/>
          <w:highlight w:val="none"/>
          <w:lang w:val="en-US" w:eastAsia="zh-CN" w:bidi="ar-SA"/>
        </w:rPr>
        <w:t xml:space="preserve">  </w:t>
      </w:r>
      <w:r>
        <w:rPr>
          <w:rStyle w:val="202"/>
          <w:rFonts w:hint="eastAsia" w:ascii="宋体" w:hAnsi="宋体"/>
          <w:b/>
          <w:i w:val="0"/>
          <w:caps w:val="0"/>
          <w:color w:val="auto"/>
          <w:spacing w:val="0"/>
          <w:w w:val="100"/>
          <w:kern w:val="2"/>
          <w:sz w:val="28"/>
          <w:szCs w:val="28"/>
          <w:highlight w:val="none"/>
          <w:lang w:val="en-US" w:eastAsia="zh-CN" w:bidi="ar-SA"/>
        </w:rPr>
        <w:t xml:space="preserve"> </w:t>
      </w:r>
      <w:r>
        <w:rPr>
          <w:rStyle w:val="202"/>
          <w:rFonts w:ascii="宋体" w:hAnsi="宋体"/>
          <w:b/>
          <w:i w:val="0"/>
          <w:caps w:val="0"/>
          <w:color w:val="auto"/>
          <w:spacing w:val="0"/>
          <w:w w:val="100"/>
          <w:kern w:val="2"/>
          <w:sz w:val="28"/>
          <w:szCs w:val="28"/>
          <w:highlight w:val="none"/>
          <w:lang w:val="en-US" w:eastAsia="zh-CN" w:bidi="ar-SA"/>
        </w:rPr>
        <w:t xml:space="preserve"> </w:t>
      </w:r>
      <w:r>
        <w:rPr>
          <w:rStyle w:val="202"/>
          <w:rFonts w:hint="eastAsia" w:ascii="宋体" w:hAnsi="宋体"/>
          <w:b/>
          <w:i w:val="0"/>
          <w:caps w:val="0"/>
          <w:color w:val="auto"/>
          <w:spacing w:val="0"/>
          <w:w w:val="100"/>
          <w:kern w:val="2"/>
          <w:sz w:val="28"/>
          <w:szCs w:val="28"/>
          <w:highlight w:val="none"/>
          <w:lang w:val="en-US" w:eastAsia="zh-CN" w:bidi="ar-SA"/>
        </w:rPr>
        <w:t xml:space="preserve"> </w:t>
      </w:r>
      <w:r>
        <w:rPr>
          <w:rStyle w:val="202"/>
          <w:rFonts w:ascii="宋体" w:hAnsi="宋体"/>
          <w:b/>
          <w:i w:val="0"/>
          <w:caps w:val="0"/>
          <w:color w:val="auto"/>
          <w:spacing w:val="0"/>
          <w:w w:val="100"/>
          <w:kern w:val="2"/>
          <w:sz w:val="28"/>
          <w:szCs w:val="28"/>
          <w:highlight w:val="none"/>
          <w:lang w:val="en-US" w:eastAsia="zh-CN" w:bidi="ar-SA"/>
        </w:rPr>
        <w:t>日        期：二〇二</w:t>
      </w:r>
      <w:r>
        <w:rPr>
          <w:rStyle w:val="202"/>
          <w:rFonts w:hint="eastAsia" w:ascii="宋体" w:hAnsi="宋体"/>
          <w:b/>
          <w:i w:val="0"/>
          <w:caps w:val="0"/>
          <w:color w:val="auto"/>
          <w:spacing w:val="0"/>
          <w:w w:val="100"/>
          <w:kern w:val="2"/>
          <w:sz w:val="28"/>
          <w:szCs w:val="28"/>
          <w:highlight w:val="none"/>
          <w:lang w:val="en-US" w:eastAsia="zh-CN" w:bidi="ar-SA"/>
        </w:rPr>
        <w:t>五</w:t>
      </w:r>
      <w:r>
        <w:rPr>
          <w:rStyle w:val="202"/>
          <w:rFonts w:ascii="宋体" w:hAnsi="宋体"/>
          <w:b/>
          <w:i w:val="0"/>
          <w:caps w:val="0"/>
          <w:color w:val="auto"/>
          <w:spacing w:val="0"/>
          <w:w w:val="100"/>
          <w:kern w:val="2"/>
          <w:sz w:val="28"/>
          <w:szCs w:val="28"/>
          <w:highlight w:val="none"/>
          <w:lang w:val="en-US" w:eastAsia="zh-CN" w:bidi="ar-SA"/>
        </w:rPr>
        <w:t>年</w:t>
      </w:r>
      <w:r>
        <w:rPr>
          <w:rStyle w:val="202"/>
          <w:rFonts w:hint="eastAsia" w:ascii="宋体" w:hAnsi="宋体"/>
          <w:b/>
          <w:i w:val="0"/>
          <w:caps w:val="0"/>
          <w:color w:val="auto"/>
          <w:spacing w:val="0"/>
          <w:w w:val="100"/>
          <w:kern w:val="2"/>
          <w:sz w:val="28"/>
          <w:szCs w:val="28"/>
          <w:highlight w:val="none"/>
          <w:lang w:val="en-US" w:eastAsia="zh-CN" w:bidi="ar-SA"/>
        </w:rPr>
        <w:t>六</w:t>
      </w:r>
      <w:r>
        <w:rPr>
          <w:rStyle w:val="202"/>
          <w:rFonts w:ascii="宋体" w:hAnsi="宋体"/>
          <w:b/>
          <w:i w:val="0"/>
          <w:caps w:val="0"/>
          <w:color w:val="auto"/>
          <w:spacing w:val="0"/>
          <w:w w:val="100"/>
          <w:kern w:val="2"/>
          <w:sz w:val="28"/>
          <w:szCs w:val="28"/>
          <w:highlight w:val="none"/>
          <w:lang w:val="en-US" w:eastAsia="zh-CN" w:bidi="ar-SA"/>
        </w:rPr>
        <w:t>月</w:t>
      </w:r>
      <w:r>
        <w:rPr>
          <w:rStyle w:val="202"/>
          <w:rFonts w:ascii="宋体" w:hAnsi="宋体"/>
          <w:b/>
          <w:i w:val="0"/>
          <w:caps w:val="0"/>
          <w:color w:val="auto"/>
          <w:spacing w:val="0"/>
          <w:w w:val="100"/>
          <w:kern w:val="2"/>
          <w:sz w:val="28"/>
          <w:szCs w:val="28"/>
          <w:highlight w:val="none"/>
          <w:lang w:val="en-US" w:eastAsia="zh-CN" w:bidi="ar-SA"/>
        </w:rPr>
        <w:tab/>
      </w:r>
    </w:p>
    <w:p w14:paraId="30FDB7D8">
      <w:pPr>
        <w:snapToGrid w:val="0"/>
        <w:spacing w:before="0" w:beforeAutospacing="0" w:after="0" w:afterAutospacing="0" w:line="360" w:lineRule="auto"/>
        <w:jc w:val="center"/>
        <w:textAlignment w:val="baseline"/>
        <w:rPr>
          <w:rStyle w:val="202"/>
          <w:rFonts w:ascii="宋体" w:hAnsi="宋体"/>
          <w:b/>
          <w:i w:val="0"/>
          <w:caps w:val="0"/>
          <w:color w:val="auto"/>
          <w:spacing w:val="0"/>
          <w:w w:val="100"/>
          <w:kern w:val="2"/>
          <w:sz w:val="21"/>
          <w:highlight w:val="none"/>
          <w:lang w:val="en-US" w:eastAsia="zh-CN" w:bidi="ar-SA"/>
        </w:rPr>
        <w:sectPr>
          <w:footerReference r:id="rId3" w:type="default"/>
          <w:pgSz w:w="11905" w:h="16838"/>
          <w:pgMar w:top="1327" w:right="1083" w:bottom="1157" w:left="1083" w:header="907" w:footer="794" w:gutter="0"/>
          <w:lnNumType w:countBy="0"/>
          <w:cols w:space="0" w:num="1"/>
          <w:rtlGutter w:val="0"/>
          <w:docGrid w:linePitch="1" w:charSpace="0"/>
        </w:sectPr>
      </w:pPr>
    </w:p>
    <w:p w14:paraId="2631012E">
      <w:pPr>
        <w:pStyle w:val="18"/>
        <w:rPr>
          <w:color w:val="auto"/>
          <w:highlight w:val="none"/>
          <w:lang w:val="en-US" w:eastAsia="zh-CN"/>
        </w:rPr>
      </w:pPr>
    </w:p>
    <w:p w14:paraId="6CB3ED15">
      <w:pPr>
        <w:snapToGrid w:val="0"/>
        <w:spacing w:before="0" w:beforeAutospacing="0" w:after="0" w:afterAutospacing="0" w:line="600" w:lineRule="auto"/>
        <w:jc w:val="center"/>
        <w:textAlignment w:val="baseline"/>
        <w:rPr>
          <w:rStyle w:val="202"/>
          <w:rFonts w:ascii="宋体" w:hAnsi="宋体"/>
          <w:b/>
          <w:i w:val="0"/>
          <w:caps w:val="0"/>
          <w:color w:val="auto"/>
          <w:spacing w:val="0"/>
          <w:w w:val="100"/>
          <w:kern w:val="2"/>
          <w:sz w:val="44"/>
          <w:szCs w:val="44"/>
          <w:highlight w:val="none"/>
          <w:lang w:val="en-US" w:eastAsia="zh-CN" w:bidi="ar-SA"/>
        </w:rPr>
      </w:pPr>
      <w:r>
        <w:rPr>
          <w:rStyle w:val="202"/>
          <w:rFonts w:ascii="宋体" w:hAnsi="宋体"/>
          <w:b/>
          <w:i w:val="0"/>
          <w:caps w:val="0"/>
          <w:color w:val="auto"/>
          <w:spacing w:val="0"/>
          <w:w w:val="100"/>
          <w:kern w:val="2"/>
          <w:sz w:val="44"/>
          <w:szCs w:val="44"/>
          <w:highlight w:val="none"/>
          <w:lang w:val="en-US" w:eastAsia="zh-CN" w:bidi="ar-SA"/>
        </w:rPr>
        <w:t>目    录</w:t>
      </w:r>
    </w:p>
    <w:p w14:paraId="43A40A94">
      <w:pPr>
        <w:snapToGrid w:val="0"/>
        <w:spacing w:before="0" w:beforeAutospacing="0" w:after="0" w:afterAutospacing="0" w:line="440" w:lineRule="exact"/>
        <w:jc w:val="both"/>
        <w:textAlignment w:val="baseline"/>
        <w:rPr>
          <w:rStyle w:val="202"/>
          <w:rFonts w:ascii="宋体" w:hAnsi="宋体" w:cs="Times New Roman"/>
          <w:b w:val="0"/>
          <w:bCs/>
          <w:i w:val="0"/>
          <w:caps w:val="0"/>
          <w:color w:val="auto"/>
          <w:spacing w:val="0"/>
          <w:w w:val="100"/>
          <w:kern w:val="2"/>
          <w:sz w:val="21"/>
          <w:szCs w:val="21"/>
          <w:highlight w:val="none"/>
          <w:lang w:val="en-US" w:eastAsia="zh-CN" w:bidi="ar-SA"/>
        </w:rPr>
      </w:pPr>
      <w:r>
        <w:rPr>
          <w:rStyle w:val="202"/>
          <w:rFonts w:ascii="宋体" w:hAnsi="宋体" w:cs="Times New Roman"/>
          <w:b w:val="0"/>
          <w:bCs/>
          <w:i w:val="0"/>
          <w:caps w:val="0"/>
          <w:color w:val="auto"/>
          <w:spacing w:val="0"/>
          <w:w w:val="100"/>
          <w:kern w:val="2"/>
          <w:sz w:val="21"/>
          <w:szCs w:val="21"/>
          <w:highlight w:val="none"/>
          <w:lang w:val="en-US" w:eastAsia="zh-CN" w:bidi="ar-SA"/>
        </w:rPr>
        <w:t>第一章  招标公告.......................................................................</w:t>
      </w:r>
      <w:r>
        <w:rPr>
          <w:rStyle w:val="202"/>
          <w:rFonts w:ascii="宋体" w:hAnsi="宋体" w:cs="Times New Roman"/>
          <w:b w:val="0"/>
          <w:bCs/>
          <w:i w:val="0"/>
          <w:caps w:val="0"/>
          <w:color w:val="auto"/>
          <w:spacing w:val="0"/>
          <w:w w:val="100"/>
          <w:kern w:val="2"/>
          <w:sz w:val="21"/>
          <w:szCs w:val="21"/>
          <w:highlight w:val="none"/>
          <w:lang w:val="zh-CN" w:eastAsia="zh-CN" w:bidi="ar-SA"/>
        </w:rPr>
        <w:t>.</w:t>
      </w:r>
      <w:r>
        <w:rPr>
          <w:rStyle w:val="202"/>
          <w:rFonts w:ascii="宋体" w:hAnsi="宋体" w:cs="Times New Roman"/>
          <w:b w:val="0"/>
          <w:bCs/>
          <w:i w:val="0"/>
          <w:caps w:val="0"/>
          <w:color w:val="auto"/>
          <w:spacing w:val="0"/>
          <w:w w:val="100"/>
          <w:kern w:val="2"/>
          <w:sz w:val="21"/>
          <w:szCs w:val="21"/>
          <w:highlight w:val="none"/>
          <w:lang w:val="en-US" w:eastAsia="zh-CN" w:bidi="ar-SA"/>
        </w:rPr>
        <w:t>.</w:t>
      </w:r>
      <w:r>
        <w:rPr>
          <w:rStyle w:val="202"/>
          <w:rFonts w:hint="eastAsia" w:ascii="宋体" w:hAnsi="宋体" w:cs="Times New Roman"/>
          <w:b w:val="0"/>
          <w:bCs/>
          <w:i w:val="0"/>
          <w:caps w:val="0"/>
          <w:color w:val="auto"/>
          <w:spacing w:val="0"/>
          <w:w w:val="100"/>
          <w:kern w:val="2"/>
          <w:sz w:val="21"/>
          <w:szCs w:val="21"/>
          <w:highlight w:val="none"/>
          <w:lang w:val="en-US" w:eastAsia="zh-CN" w:bidi="ar-SA"/>
        </w:rPr>
        <w:t>2</w:t>
      </w:r>
    </w:p>
    <w:p w14:paraId="57BEDB64">
      <w:pPr>
        <w:snapToGrid w:val="0"/>
        <w:spacing w:before="0" w:beforeAutospacing="0" w:after="0" w:afterAutospacing="0" w:line="440" w:lineRule="exact"/>
        <w:jc w:val="both"/>
        <w:textAlignment w:val="baseline"/>
        <w:rPr>
          <w:rStyle w:val="202"/>
          <w:rFonts w:ascii="宋体" w:hAnsi="宋体" w:cs="Times New Roman"/>
          <w:b w:val="0"/>
          <w:bCs/>
          <w:i w:val="0"/>
          <w:caps w:val="0"/>
          <w:color w:val="auto"/>
          <w:spacing w:val="0"/>
          <w:w w:val="100"/>
          <w:kern w:val="2"/>
          <w:sz w:val="21"/>
          <w:szCs w:val="21"/>
          <w:highlight w:val="none"/>
          <w:lang w:val="en-US" w:eastAsia="zh-CN" w:bidi="ar-SA"/>
        </w:rPr>
      </w:pPr>
      <w:r>
        <w:rPr>
          <w:rStyle w:val="202"/>
          <w:rFonts w:ascii="宋体" w:hAnsi="宋体" w:cs="Times New Roman"/>
          <w:b w:val="0"/>
          <w:bCs/>
          <w:i w:val="0"/>
          <w:caps w:val="0"/>
          <w:color w:val="auto"/>
          <w:spacing w:val="0"/>
          <w:w w:val="100"/>
          <w:kern w:val="2"/>
          <w:sz w:val="21"/>
          <w:szCs w:val="21"/>
          <w:highlight w:val="none"/>
          <w:lang w:val="en-US" w:eastAsia="zh-CN" w:bidi="ar-SA"/>
        </w:rPr>
        <w:t>第二章  投标人须知.....................................................................</w:t>
      </w:r>
      <w:r>
        <w:rPr>
          <w:rStyle w:val="202"/>
          <w:rFonts w:ascii="宋体" w:hAnsi="宋体" w:cs="Times New Roman"/>
          <w:b w:val="0"/>
          <w:bCs/>
          <w:i w:val="0"/>
          <w:caps w:val="0"/>
          <w:color w:val="auto"/>
          <w:spacing w:val="0"/>
          <w:w w:val="100"/>
          <w:kern w:val="2"/>
          <w:sz w:val="21"/>
          <w:szCs w:val="21"/>
          <w:highlight w:val="none"/>
          <w:lang w:val="zh-CN" w:eastAsia="zh-CN" w:bidi="ar-SA"/>
        </w:rPr>
        <w:t>.</w:t>
      </w:r>
      <w:r>
        <w:rPr>
          <w:rStyle w:val="202"/>
          <w:rFonts w:ascii="宋体" w:hAnsi="宋体" w:cs="Times New Roman"/>
          <w:b w:val="0"/>
          <w:bCs/>
          <w:i w:val="0"/>
          <w:caps w:val="0"/>
          <w:color w:val="auto"/>
          <w:spacing w:val="0"/>
          <w:w w:val="100"/>
          <w:kern w:val="2"/>
          <w:sz w:val="21"/>
          <w:szCs w:val="21"/>
          <w:highlight w:val="none"/>
          <w:lang w:val="en-US" w:eastAsia="zh-CN" w:bidi="ar-SA"/>
        </w:rPr>
        <w:t>.</w:t>
      </w:r>
      <w:r>
        <w:rPr>
          <w:rStyle w:val="202"/>
          <w:rFonts w:hint="eastAsia" w:ascii="宋体" w:hAnsi="宋体" w:cs="Times New Roman"/>
          <w:b w:val="0"/>
          <w:bCs/>
          <w:i w:val="0"/>
          <w:caps w:val="0"/>
          <w:color w:val="auto"/>
          <w:spacing w:val="0"/>
          <w:w w:val="100"/>
          <w:kern w:val="2"/>
          <w:sz w:val="21"/>
          <w:szCs w:val="21"/>
          <w:highlight w:val="none"/>
          <w:lang w:val="en-US" w:eastAsia="zh-CN" w:bidi="ar-SA"/>
        </w:rPr>
        <w:t>6</w:t>
      </w:r>
    </w:p>
    <w:p w14:paraId="7B2FED45">
      <w:pPr>
        <w:snapToGrid w:val="0"/>
        <w:spacing w:before="0" w:beforeAutospacing="0" w:after="0" w:afterAutospacing="0" w:line="440" w:lineRule="exact"/>
        <w:jc w:val="both"/>
        <w:textAlignment w:val="baseline"/>
        <w:rPr>
          <w:rStyle w:val="202"/>
          <w:rFonts w:hint="default" w:ascii="宋体" w:hAnsi="宋体" w:cs="Times New Roman"/>
          <w:b w:val="0"/>
          <w:bCs/>
          <w:i w:val="0"/>
          <w:caps w:val="0"/>
          <w:color w:val="auto"/>
          <w:spacing w:val="0"/>
          <w:w w:val="100"/>
          <w:kern w:val="2"/>
          <w:sz w:val="21"/>
          <w:szCs w:val="21"/>
          <w:highlight w:val="none"/>
          <w:lang w:val="en-US" w:eastAsia="zh-CN" w:bidi="ar-SA"/>
        </w:rPr>
      </w:pPr>
      <w:r>
        <w:rPr>
          <w:rStyle w:val="202"/>
          <w:rFonts w:ascii="宋体" w:hAnsi="宋体" w:cs="Times New Roman"/>
          <w:b w:val="0"/>
          <w:bCs/>
          <w:i w:val="0"/>
          <w:caps w:val="0"/>
          <w:color w:val="auto"/>
          <w:spacing w:val="0"/>
          <w:w w:val="100"/>
          <w:kern w:val="2"/>
          <w:sz w:val="21"/>
          <w:szCs w:val="21"/>
          <w:highlight w:val="none"/>
          <w:lang w:val="en-US" w:eastAsia="zh-CN" w:bidi="ar-SA"/>
        </w:rPr>
        <w:t>第三章  评标办法.......................................................................</w:t>
      </w:r>
      <w:r>
        <w:rPr>
          <w:rStyle w:val="202"/>
          <w:rFonts w:ascii="宋体" w:hAnsi="宋体" w:cs="Times New Roman"/>
          <w:b w:val="0"/>
          <w:bCs/>
          <w:i w:val="0"/>
          <w:caps w:val="0"/>
          <w:color w:val="auto"/>
          <w:spacing w:val="0"/>
          <w:w w:val="100"/>
          <w:kern w:val="2"/>
          <w:sz w:val="21"/>
          <w:szCs w:val="21"/>
          <w:highlight w:val="none"/>
          <w:lang w:val="zh-CN" w:eastAsia="zh-CN" w:bidi="ar-SA"/>
        </w:rPr>
        <w:t>.</w:t>
      </w:r>
      <w:r>
        <w:rPr>
          <w:rStyle w:val="202"/>
          <w:rFonts w:ascii="宋体" w:hAnsi="宋体" w:cs="Times New Roman"/>
          <w:b w:val="0"/>
          <w:bCs/>
          <w:i w:val="0"/>
          <w:caps w:val="0"/>
          <w:color w:val="auto"/>
          <w:spacing w:val="0"/>
          <w:w w:val="100"/>
          <w:kern w:val="2"/>
          <w:sz w:val="21"/>
          <w:szCs w:val="21"/>
          <w:highlight w:val="none"/>
          <w:lang w:val="en-US" w:eastAsia="zh-CN" w:bidi="ar-SA"/>
        </w:rPr>
        <w:t>.</w:t>
      </w:r>
      <w:r>
        <w:rPr>
          <w:rStyle w:val="202"/>
          <w:rFonts w:hint="eastAsia" w:ascii="宋体" w:hAnsi="宋体" w:cs="Times New Roman"/>
          <w:b w:val="0"/>
          <w:bCs/>
          <w:i w:val="0"/>
          <w:caps w:val="0"/>
          <w:color w:val="auto"/>
          <w:spacing w:val="0"/>
          <w:w w:val="100"/>
          <w:kern w:val="2"/>
          <w:sz w:val="21"/>
          <w:szCs w:val="21"/>
          <w:highlight w:val="none"/>
          <w:lang w:val="en-US" w:eastAsia="zh-CN" w:bidi="ar-SA"/>
        </w:rPr>
        <w:t>19</w:t>
      </w:r>
    </w:p>
    <w:p w14:paraId="511B1518">
      <w:pPr>
        <w:snapToGrid w:val="0"/>
        <w:spacing w:before="0" w:beforeAutospacing="0" w:after="0" w:afterAutospacing="0" w:line="440" w:lineRule="exact"/>
        <w:jc w:val="both"/>
        <w:textAlignment w:val="baseline"/>
        <w:rPr>
          <w:rStyle w:val="202"/>
          <w:rFonts w:ascii="宋体" w:hAnsi="宋体" w:cs="Times New Roman"/>
          <w:b w:val="0"/>
          <w:bCs/>
          <w:i w:val="0"/>
          <w:caps w:val="0"/>
          <w:color w:val="auto"/>
          <w:spacing w:val="0"/>
          <w:w w:val="100"/>
          <w:kern w:val="2"/>
          <w:sz w:val="21"/>
          <w:szCs w:val="21"/>
          <w:highlight w:val="none"/>
          <w:lang w:val="en-US" w:eastAsia="zh-CN" w:bidi="ar-SA"/>
        </w:rPr>
      </w:pPr>
      <w:r>
        <w:rPr>
          <w:rStyle w:val="202"/>
          <w:rFonts w:ascii="宋体" w:hAnsi="宋体" w:cs="Times New Roman"/>
          <w:b w:val="0"/>
          <w:bCs/>
          <w:i w:val="0"/>
          <w:caps w:val="0"/>
          <w:color w:val="auto"/>
          <w:spacing w:val="0"/>
          <w:w w:val="100"/>
          <w:kern w:val="2"/>
          <w:sz w:val="21"/>
          <w:szCs w:val="21"/>
          <w:highlight w:val="none"/>
          <w:lang w:val="en-US" w:eastAsia="zh-CN" w:bidi="ar-SA"/>
        </w:rPr>
        <w:t>第四章  采购内容</w:t>
      </w:r>
      <w:r>
        <w:rPr>
          <w:rStyle w:val="202"/>
          <w:rFonts w:hint="eastAsia" w:ascii="宋体" w:hAnsi="宋体" w:cs="Times New Roman"/>
          <w:b w:val="0"/>
          <w:bCs/>
          <w:i w:val="0"/>
          <w:caps w:val="0"/>
          <w:color w:val="auto"/>
          <w:spacing w:val="0"/>
          <w:w w:val="100"/>
          <w:kern w:val="2"/>
          <w:sz w:val="21"/>
          <w:szCs w:val="21"/>
          <w:highlight w:val="none"/>
          <w:lang w:val="en-US" w:eastAsia="zh-CN" w:bidi="ar-SA"/>
        </w:rPr>
        <w:t>和</w:t>
      </w:r>
      <w:r>
        <w:rPr>
          <w:rStyle w:val="202"/>
          <w:rFonts w:ascii="宋体" w:hAnsi="宋体" w:cs="Times New Roman"/>
          <w:b w:val="0"/>
          <w:bCs/>
          <w:i w:val="0"/>
          <w:caps w:val="0"/>
          <w:color w:val="auto"/>
          <w:spacing w:val="0"/>
          <w:w w:val="100"/>
          <w:kern w:val="2"/>
          <w:sz w:val="21"/>
          <w:szCs w:val="21"/>
          <w:highlight w:val="none"/>
          <w:lang w:val="en-US" w:eastAsia="zh-CN" w:bidi="ar-SA"/>
        </w:rPr>
        <w:t>要求.................................................................</w:t>
      </w:r>
      <w:r>
        <w:rPr>
          <w:rStyle w:val="202"/>
          <w:rFonts w:ascii="宋体" w:hAnsi="宋体" w:cs="Times New Roman"/>
          <w:b w:val="0"/>
          <w:bCs/>
          <w:i w:val="0"/>
          <w:caps w:val="0"/>
          <w:color w:val="auto"/>
          <w:spacing w:val="0"/>
          <w:w w:val="100"/>
          <w:kern w:val="2"/>
          <w:sz w:val="21"/>
          <w:szCs w:val="21"/>
          <w:highlight w:val="none"/>
          <w:lang w:val="zh-CN" w:eastAsia="zh-CN" w:bidi="ar-SA"/>
        </w:rPr>
        <w:t>.</w:t>
      </w:r>
      <w:r>
        <w:rPr>
          <w:rStyle w:val="202"/>
          <w:rFonts w:ascii="宋体" w:hAnsi="宋体" w:cs="Times New Roman"/>
          <w:b w:val="0"/>
          <w:bCs/>
          <w:i w:val="0"/>
          <w:caps w:val="0"/>
          <w:color w:val="auto"/>
          <w:spacing w:val="0"/>
          <w:w w:val="100"/>
          <w:kern w:val="2"/>
          <w:sz w:val="21"/>
          <w:szCs w:val="21"/>
          <w:highlight w:val="none"/>
          <w:lang w:val="en-US" w:eastAsia="zh-CN" w:bidi="ar-SA"/>
        </w:rPr>
        <w:t>.</w:t>
      </w:r>
      <w:r>
        <w:rPr>
          <w:rStyle w:val="202"/>
          <w:rFonts w:hint="eastAsia" w:ascii="宋体" w:hAnsi="宋体" w:cs="Times New Roman"/>
          <w:b w:val="0"/>
          <w:bCs/>
          <w:i w:val="0"/>
          <w:caps w:val="0"/>
          <w:color w:val="auto"/>
          <w:spacing w:val="0"/>
          <w:w w:val="100"/>
          <w:kern w:val="2"/>
          <w:sz w:val="21"/>
          <w:szCs w:val="21"/>
          <w:highlight w:val="none"/>
          <w:lang w:val="en-US" w:eastAsia="zh-CN" w:bidi="ar-SA"/>
        </w:rPr>
        <w:t>26</w:t>
      </w:r>
    </w:p>
    <w:p w14:paraId="332DF03C">
      <w:pPr>
        <w:snapToGrid w:val="0"/>
        <w:spacing w:before="0" w:beforeAutospacing="0" w:after="0" w:afterAutospacing="0" w:line="440" w:lineRule="exact"/>
        <w:jc w:val="both"/>
        <w:textAlignment w:val="baseline"/>
        <w:rPr>
          <w:rStyle w:val="202"/>
          <w:rFonts w:hint="default" w:ascii="宋体" w:hAnsi="宋体" w:cs="Times New Roman"/>
          <w:b w:val="0"/>
          <w:bCs/>
          <w:i w:val="0"/>
          <w:caps w:val="0"/>
          <w:color w:val="auto"/>
          <w:spacing w:val="0"/>
          <w:w w:val="100"/>
          <w:kern w:val="2"/>
          <w:sz w:val="21"/>
          <w:szCs w:val="21"/>
          <w:highlight w:val="none"/>
          <w:lang w:val="en-US" w:eastAsia="zh-CN" w:bidi="ar-SA"/>
        </w:rPr>
      </w:pPr>
      <w:r>
        <w:rPr>
          <w:rStyle w:val="202"/>
          <w:rFonts w:ascii="宋体" w:hAnsi="宋体" w:cs="Times New Roman"/>
          <w:b w:val="0"/>
          <w:bCs/>
          <w:i w:val="0"/>
          <w:caps w:val="0"/>
          <w:color w:val="auto"/>
          <w:spacing w:val="0"/>
          <w:w w:val="100"/>
          <w:kern w:val="2"/>
          <w:sz w:val="21"/>
          <w:szCs w:val="21"/>
          <w:highlight w:val="none"/>
          <w:lang w:val="en-US" w:eastAsia="zh-CN" w:bidi="ar-SA"/>
        </w:rPr>
        <w:t>第五章  拟签订的合同文本...............................................................</w:t>
      </w:r>
      <w:r>
        <w:rPr>
          <w:rStyle w:val="202"/>
          <w:rFonts w:ascii="宋体" w:hAnsi="宋体" w:cs="Times New Roman"/>
          <w:b w:val="0"/>
          <w:bCs/>
          <w:i w:val="0"/>
          <w:caps w:val="0"/>
          <w:color w:val="auto"/>
          <w:spacing w:val="0"/>
          <w:w w:val="100"/>
          <w:kern w:val="2"/>
          <w:sz w:val="21"/>
          <w:szCs w:val="21"/>
          <w:highlight w:val="none"/>
          <w:lang w:val="zh-CN" w:eastAsia="zh-CN" w:bidi="ar-SA"/>
        </w:rPr>
        <w:t>.</w:t>
      </w:r>
      <w:r>
        <w:rPr>
          <w:rStyle w:val="202"/>
          <w:rFonts w:ascii="宋体" w:hAnsi="宋体" w:cs="Times New Roman"/>
          <w:b w:val="0"/>
          <w:bCs/>
          <w:i w:val="0"/>
          <w:caps w:val="0"/>
          <w:color w:val="auto"/>
          <w:spacing w:val="0"/>
          <w:w w:val="100"/>
          <w:kern w:val="2"/>
          <w:sz w:val="21"/>
          <w:szCs w:val="21"/>
          <w:highlight w:val="none"/>
          <w:lang w:val="en-US" w:eastAsia="zh-CN" w:bidi="ar-SA"/>
        </w:rPr>
        <w:t>.</w:t>
      </w:r>
      <w:r>
        <w:rPr>
          <w:rStyle w:val="202"/>
          <w:rFonts w:hint="eastAsia" w:ascii="宋体" w:hAnsi="宋体" w:cs="Times New Roman"/>
          <w:b w:val="0"/>
          <w:bCs/>
          <w:i w:val="0"/>
          <w:caps w:val="0"/>
          <w:color w:val="auto"/>
          <w:spacing w:val="0"/>
          <w:w w:val="100"/>
          <w:kern w:val="2"/>
          <w:sz w:val="21"/>
          <w:szCs w:val="21"/>
          <w:highlight w:val="none"/>
          <w:lang w:val="en-US" w:eastAsia="zh-CN" w:bidi="ar-SA"/>
        </w:rPr>
        <w:t>40</w:t>
      </w:r>
    </w:p>
    <w:p w14:paraId="3D5D0F23">
      <w:pPr>
        <w:snapToGrid w:val="0"/>
        <w:spacing w:before="0" w:beforeAutospacing="0" w:after="0" w:afterAutospacing="0" w:line="440" w:lineRule="exact"/>
        <w:jc w:val="both"/>
        <w:textAlignment w:val="baseline"/>
        <w:rPr>
          <w:rStyle w:val="202"/>
          <w:rFonts w:hint="default" w:ascii="宋体" w:hAnsi="宋体" w:cs="Times New Roman"/>
          <w:b w:val="0"/>
          <w:bCs/>
          <w:i w:val="0"/>
          <w:caps w:val="0"/>
          <w:color w:val="auto"/>
          <w:spacing w:val="0"/>
          <w:w w:val="100"/>
          <w:kern w:val="2"/>
          <w:sz w:val="21"/>
          <w:szCs w:val="21"/>
          <w:highlight w:val="none"/>
          <w:lang w:val="en-US" w:eastAsia="zh-CN" w:bidi="ar-SA"/>
        </w:rPr>
      </w:pPr>
      <w:r>
        <w:rPr>
          <w:rStyle w:val="202"/>
          <w:rFonts w:ascii="宋体" w:hAnsi="宋体" w:cs="Times New Roman"/>
          <w:b w:val="0"/>
          <w:bCs/>
          <w:i w:val="0"/>
          <w:caps w:val="0"/>
          <w:color w:val="auto"/>
          <w:spacing w:val="0"/>
          <w:w w:val="100"/>
          <w:kern w:val="2"/>
          <w:sz w:val="21"/>
          <w:szCs w:val="21"/>
          <w:highlight w:val="none"/>
          <w:lang w:val="en-US" w:eastAsia="zh-CN" w:bidi="ar-SA"/>
        </w:rPr>
        <w:t>第六章  投标文件格式...................................................................</w:t>
      </w:r>
      <w:r>
        <w:rPr>
          <w:rStyle w:val="202"/>
          <w:rFonts w:ascii="宋体" w:hAnsi="宋体" w:cs="Times New Roman"/>
          <w:b w:val="0"/>
          <w:bCs/>
          <w:i w:val="0"/>
          <w:caps w:val="0"/>
          <w:color w:val="auto"/>
          <w:spacing w:val="0"/>
          <w:w w:val="100"/>
          <w:kern w:val="2"/>
          <w:sz w:val="21"/>
          <w:szCs w:val="21"/>
          <w:highlight w:val="none"/>
          <w:lang w:val="zh-CN" w:eastAsia="zh-CN" w:bidi="ar-SA"/>
        </w:rPr>
        <w:t>.</w:t>
      </w:r>
      <w:r>
        <w:rPr>
          <w:rStyle w:val="202"/>
          <w:rFonts w:ascii="宋体" w:hAnsi="宋体" w:cs="Times New Roman"/>
          <w:b w:val="0"/>
          <w:bCs/>
          <w:i w:val="0"/>
          <w:caps w:val="0"/>
          <w:color w:val="auto"/>
          <w:spacing w:val="0"/>
          <w:w w:val="100"/>
          <w:kern w:val="2"/>
          <w:sz w:val="21"/>
          <w:szCs w:val="21"/>
          <w:highlight w:val="none"/>
          <w:lang w:val="en-US" w:eastAsia="zh-CN" w:bidi="ar-SA"/>
        </w:rPr>
        <w:t>.</w:t>
      </w:r>
      <w:r>
        <w:rPr>
          <w:rStyle w:val="202"/>
          <w:rFonts w:hint="eastAsia" w:ascii="宋体" w:hAnsi="宋体" w:cs="Times New Roman"/>
          <w:b w:val="0"/>
          <w:bCs/>
          <w:i w:val="0"/>
          <w:caps w:val="0"/>
          <w:color w:val="auto"/>
          <w:spacing w:val="0"/>
          <w:w w:val="100"/>
          <w:kern w:val="2"/>
          <w:sz w:val="21"/>
          <w:szCs w:val="21"/>
          <w:highlight w:val="none"/>
          <w:lang w:val="en-US" w:eastAsia="zh-CN" w:bidi="ar-SA"/>
        </w:rPr>
        <w:t>56</w:t>
      </w:r>
    </w:p>
    <w:p w14:paraId="01F9D455">
      <w:pPr>
        <w:pStyle w:val="40"/>
        <w:widowControl/>
        <w:snapToGrid w:val="0"/>
        <w:spacing w:before="0" w:beforeAutospacing="0" w:after="0" w:afterAutospacing="0" w:line="240" w:lineRule="auto"/>
        <w:jc w:val="both"/>
        <w:textAlignment w:val="baseline"/>
        <w:rPr>
          <w:rStyle w:val="202"/>
          <w:rFonts w:ascii="宋体" w:hAnsi="宋体" w:cs="Times New Roman"/>
          <w:b w:val="0"/>
          <w:bCs/>
          <w:i w:val="0"/>
          <w:caps w:val="0"/>
          <w:color w:val="auto"/>
          <w:spacing w:val="0"/>
          <w:w w:val="100"/>
          <w:kern w:val="2"/>
          <w:sz w:val="21"/>
          <w:szCs w:val="21"/>
          <w:highlight w:val="none"/>
          <w:u w:val="single" w:color="FF0000"/>
          <w:lang w:val="en-US" w:eastAsia="zh-CN" w:bidi="ar-SA"/>
        </w:rPr>
      </w:pPr>
    </w:p>
    <w:p w14:paraId="32C6E43D">
      <w:pPr>
        <w:pStyle w:val="40"/>
        <w:widowControl/>
        <w:snapToGrid w:val="0"/>
        <w:spacing w:before="0" w:beforeAutospacing="0" w:after="0" w:afterAutospacing="0" w:line="240" w:lineRule="auto"/>
        <w:jc w:val="both"/>
        <w:textAlignment w:val="baseline"/>
        <w:rPr>
          <w:rStyle w:val="202"/>
          <w:rFonts w:ascii="宋体" w:hAnsi="宋体" w:cs="Times New Roman"/>
          <w:b w:val="0"/>
          <w:bCs/>
          <w:i w:val="0"/>
          <w:caps w:val="0"/>
          <w:color w:val="auto"/>
          <w:spacing w:val="0"/>
          <w:w w:val="100"/>
          <w:kern w:val="2"/>
          <w:sz w:val="21"/>
          <w:szCs w:val="21"/>
          <w:highlight w:val="none"/>
          <w:u w:val="none" w:color="auto"/>
          <w:lang w:val="en-US" w:eastAsia="zh-CN" w:bidi="ar-SA"/>
        </w:rPr>
      </w:pPr>
      <w:r>
        <w:rPr>
          <w:rStyle w:val="202"/>
          <w:rFonts w:ascii="宋体" w:hAnsi="宋体" w:cs="Times New Roman"/>
          <w:b w:val="0"/>
          <w:bCs/>
          <w:i w:val="0"/>
          <w:caps w:val="0"/>
          <w:color w:val="auto"/>
          <w:spacing w:val="0"/>
          <w:w w:val="100"/>
          <w:kern w:val="2"/>
          <w:sz w:val="21"/>
          <w:szCs w:val="21"/>
          <w:highlight w:val="none"/>
          <w:u w:val="none" w:color="auto"/>
          <w:lang w:val="en-US" w:eastAsia="zh-CN" w:bidi="ar-SA"/>
        </w:rPr>
        <w:t>附  件   西安公共资源交易不见面开标大厅投标人操作手册</w:t>
      </w:r>
    </w:p>
    <w:p w14:paraId="3497B6D1">
      <w:pPr>
        <w:snapToGrid w:val="0"/>
        <w:spacing w:before="0" w:beforeAutospacing="0" w:after="0" w:afterAutospacing="0" w:line="440" w:lineRule="exact"/>
        <w:jc w:val="both"/>
        <w:textAlignment w:val="baseline"/>
        <w:rPr>
          <w:rStyle w:val="202"/>
          <w:rFonts w:ascii="宋体" w:hAnsi="宋体" w:cs="Times New Roman"/>
          <w:b/>
          <w:bCs/>
          <w:i w:val="0"/>
          <w:caps w:val="0"/>
          <w:color w:val="auto"/>
          <w:spacing w:val="0"/>
          <w:w w:val="100"/>
          <w:kern w:val="2"/>
          <w:sz w:val="30"/>
          <w:szCs w:val="30"/>
          <w:highlight w:val="none"/>
          <w:lang w:val="en-US" w:eastAsia="zh-CN" w:bidi="ar-SA"/>
        </w:rPr>
      </w:pPr>
    </w:p>
    <w:p w14:paraId="65F42EE0">
      <w:pPr>
        <w:pStyle w:val="18"/>
        <w:widowControl/>
        <w:snapToGrid w:val="0"/>
        <w:spacing w:before="0" w:beforeAutospacing="0" w:after="0" w:afterAutospacing="0" w:line="240" w:lineRule="auto"/>
        <w:jc w:val="left"/>
        <w:textAlignment w:val="baseline"/>
        <w:rPr>
          <w:rStyle w:val="202"/>
          <w:rFonts w:ascii="宋体" w:hAnsi="宋体"/>
          <w:b/>
          <w:i w:val="0"/>
          <w:caps w:val="0"/>
          <w:color w:val="auto"/>
          <w:spacing w:val="0"/>
          <w:w w:val="100"/>
          <w:kern w:val="2"/>
          <w:sz w:val="32"/>
          <w:szCs w:val="32"/>
          <w:highlight w:val="none"/>
          <w:lang w:val="en-US" w:eastAsia="zh-CN" w:bidi="ar-SA"/>
        </w:rPr>
      </w:pPr>
    </w:p>
    <w:p w14:paraId="36C496FE">
      <w:pPr>
        <w:snapToGrid w:val="0"/>
        <w:spacing w:before="0" w:beforeAutospacing="0" w:after="0" w:afterAutospacing="0" w:line="240" w:lineRule="auto"/>
        <w:jc w:val="center"/>
        <w:textAlignment w:val="baseline"/>
        <w:rPr>
          <w:rStyle w:val="202"/>
          <w:rFonts w:ascii="宋体" w:hAnsi="宋体"/>
          <w:b/>
          <w:i w:val="0"/>
          <w:caps w:val="0"/>
          <w:color w:val="auto"/>
          <w:spacing w:val="0"/>
          <w:w w:val="100"/>
          <w:kern w:val="2"/>
          <w:sz w:val="32"/>
          <w:szCs w:val="32"/>
          <w:highlight w:val="none"/>
          <w:lang w:val="en-US" w:eastAsia="zh-CN" w:bidi="ar-SA"/>
        </w:rPr>
      </w:pPr>
    </w:p>
    <w:p w14:paraId="2B208F25">
      <w:pPr>
        <w:snapToGrid w:val="0"/>
        <w:spacing w:before="0" w:beforeAutospacing="0" w:after="0" w:afterAutospacing="0" w:line="240" w:lineRule="auto"/>
        <w:jc w:val="both"/>
        <w:textAlignment w:val="baseline"/>
        <w:rPr>
          <w:rStyle w:val="202"/>
          <w:rFonts w:ascii="宋体" w:hAnsi="宋体"/>
          <w:b/>
          <w:i w:val="0"/>
          <w:caps w:val="0"/>
          <w:color w:val="auto"/>
          <w:spacing w:val="0"/>
          <w:w w:val="100"/>
          <w:kern w:val="2"/>
          <w:sz w:val="32"/>
          <w:szCs w:val="32"/>
          <w:highlight w:val="none"/>
          <w:lang w:val="en-US" w:eastAsia="zh-CN" w:bidi="ar-SA"/>
        </w:rPr>
      </w:pPr>
    </w:p>
    <w:p w14:paraId="4D94D28A">
      <w:pPr>
        <w:snapToGrid w:val="0"/>
        <w:spacing w:before="0" w:beforeAutospacing="0" w:after="0" w:afterAutospacing="0" w:line="240" w:lineRule="auto"/>
        <w:jc w:val="center"/>
        <w:textAlignment w:val="baseline"/>
        <w:rPr>
          <w:rStyle w:val="202"/>
          <w:rFonts w:ascii="宋体" w:hAnsi="宋体"/>
          <w:b/>
          <w:i w:val="0"/>
          <w:caps w:val="0"/>
          <w:color w:val="auto"/>
          <w:spacing w:val="0"/>
          <w:w w:val="100"/>
          <w:kern w:val="2"/>
          <w:sz w:val="32"/>
          <w:szCs w:val="32"/>
          <w:highlight w:val="none"/>
          <w:lang w:val="en-US" w:eastAsia="zh-CN" w:bidi="ar-SA"/>
        </w:rPr>
        <w:sectPr>
          <w:footerReference r:id="rId4" w:type="default"/>
          <w:pgSz w:w="11905" w:h="16838"/>
          <w:pgMar w:top="1327" w:right="1083" w:bottom="1157" w:left="1083" w:header="907" w:footer="794" w:gutter="0"/>
          <w:lnNumType w:countBy="0"/>
          <w:pgNumType w:fmt="numberInDash" w:start="1"/>
          <w:cols w:space="0" w:num="1"/>
          <w:rtlGutter w:val="0"/>
          <w:docGrid w:linePitch="1" w:charSpace="0"/>
        </w:sectPr>
      </w:pPr>
    </w:p>
    <w:p w14:paraId="3547CB34">
      <w:pPr>
        <w:snapToGrid w:val="0"/>
        <w:spacing w:before="0" w:beforeAutospacing="0" w:after="0" w:afterAutospacing="0" w:line="240" w:lineRule="auto"/>
        <w:jc w:val="center"/>
        <w:textAlignment w:val="baseline"/>
        <w:rPr>
          <w:rStyle w:val="202"/>
          <w:rFonts w:ascii="宋体" w:hAnsi="宋体"/>
          <w:b/>
          <w:i w:val="0"/>
          <w:caps w:val="0"/>
          <w:color w:val="auto"/>
          <w:spacing w:val="0"/>
          <w:w w:val="100"/>
          <w:kern w:val="2"/>
          <w:sz w:val="32"/>
          <w:szCs w:val="32"/>
          <w:highlight w:val="none"/>
          <w:lang w:val="en-US" w:eastAsia="zh-CN" w:bidi="ar-SA"/>
        </w:rPr>
      </w:pPr>
      <w:r>
        <w:rPr>
          <w:rStyle w:val="202"/>
          <w:rFonts w:ascii="宋体" w:hAnsi="宋体"/>
          <w:b/>
          <w:i w:val="0"/>
          <w:caps w:val="0"/>
          <w:color w:val="auto"/>
          <w:spacing w:val="0"/>
          <w:w w:val="100"/>
          <w:kern w:val="2"/>
          <w:sz w:val="32"/>
          <w:szCs w:val="32"/>
          <w:highlight w:val="none"/>
          <w:lang w:val="en-US" w:eastAsia="zh-CN" w:bidi="ar-SA"/>
        </w:rPr>
        <w:t>第一章  招标公告</w:t>
      </w:r>
    </w:p>
    <w:p w14:paraId="48A7AEF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b w:val="0"/>
          <w:bCs w:val="0"/>
          <w:color w:val="auto"/>
          <w:sz w:val="21"/>
          <w:szCs w:val="21"/>
        </w:rPr>
      </w:pPr>
      <w:r>
        <w:rPr>
          <w:rStyle w:val="28"/>
          <w:rFonts w:hint="eastAsia" w:ascii="宋体" w:hAnsi="宋体" w:eastAsia="宋体" w:cs="宋体"/>
          <w:b/>
          <w:bCs/>
          <w:i w:val="0"/>
          <w:iCs w:val="0"/>
          <w:caps w:val="0"/>
          <w:color w:val="auto"/>
          <w:spacing w:val="0"/>
          <w:sz w:val="21"/>
          <w:szCs w:val="21"/>
          <w:shd w:val="clear" w:fill="FFFFFF"/>
        </w:rPr>
        <w:t>项目概况</w:t>
      </w:r>
    </w:p>
    <w:p w14:paraId="72F87C1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Lines="0" w:beforeAutospacing="0" w:after="0" w:afterLines="0" w:afterAutospacing="0" w:line="360" w:lineRule="auto"/>
        <w:ind w:left="0" w:right="0" w:firstLine="48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2025年度数据中心专业维保服务项目招标项目的潜在投标人应在全国公共资源交易平台（陕西省·西安市）网站〖首页〉电子交易平台〉陕西政府采购交易系统〉企业端〗获取招标文件，并于 2025年07月03日 09时</w:t>
      </w:r>
      <w:r>
        <w:rPr>
          <w:rFonts w:hint="eastAsia" w:cs="宋体"/>
          <w:i w:val="0"/>
          <w:iCs w:val="0"/>
          <w:caps w:val="0"/>
          <w:color w:val="auto"/>
          <w:spacing w:val="0"/>
          <w:sz w:val="21"/>
          <w:szCs w:val="21"/>
          <w:shd w:val="clear" w:fill="FFFFFF"/>
          <w:lang w:val="en-US" w:eastAsia="zh-CN"/>
        </w:rPr>
        <w:t>3</w:t>
      </w:r>
      <w:r>
        <w:rPr>
          <w:rFonts w:hint="eastAsia" w:ascii="宋体" w:hAnsi="宋体" w:eastAsia="宋体" w:cs="宋体"/>
          <w:i w:val="0"/>
          <w:iCs w:val="0"/>
          <w:caps w:val="0"/>
          <w:color w:val="auto"/>
          <w:spacing w:val="0"/>
          <w:sz w:val="21"/>
          <w:szCs w:val="21"/>
          <w:shd w:val="clear" w:fill="FFFFFF"/>
        </w:rPr>
        <w:t>0分 （北京时间）前递交投标文件。</w:t>
      </w:r>
    </w:p>
    <w:p w14:paraId="52E9D2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Autospacing="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1"/>
          <w:szCs w:val="21"/>
          <w:u w:val="none"/>
        </w:rPr>
      </w:pPr>
      <w:r>
        <w:rPr>
          <w:rStyle w:val="28"/>
          <w:rFonts w:hint="eastAsia" w:ascii="宋体" w:hAnsi="宋体" w:eastAsia="宋体" w:cs="宋体"/>
          <w:b/>
          <w:bCs/>
          <w:i w:val="0"/>
          <w:iCs w:val="0"/>
          <w:caps w:val="0"/>
          <w:color w:val="auto"/>
          <w:spacing w:val="0"/>
          <w:sz w:val="21"/>
          <w:szCs w:val="21"/>
          <w:u w:val="none"/>
          <w:shd w:val="clear" w:fill="FFFFFF"/>
        </w:rPr>
        <w:t>一、项目基本情况</w:t>
      </w:r>
    </w:p>
    <w:p w14:paraId="697EED1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Lines="0" w:beforeAutospacing="0" w:after="0" w:afterLines="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项目编号：慧科ZX-CF01152BF</w:t>
      </w:r>
      <w:bookmarkStart w:id="6" w:name="_GoBack"/>
      <w:bookmarkEnd w:id="6"/>
    </w:p>
    <w:p w14:paraId="695C4A9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Lines="0" w:beforeAutospacing="0" w:after="0" w:afterLines="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项目名称：2025年度数据中心专业维保服务项目</w:t>
      </w:r>
    </w:p>
    <w:p w14:paraId="2EE7075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Lines="0" w:beforeAutospacing="0" w:after="0" w:afterLines="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采购方式：公开招标</w:t>
      </w:r>
    </w:p>
    <w:p w14:paraId="130C446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Lines="0" w:beforeAutospacing="0" w:after="0" w:afterLines="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预算金额：3,309,000.00元</w:t>
      </w:r>
    </w:p>
    <w:p w14:paraId="1A6FA0D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Lines="0" w:beforeAutospacing="0" w:after="0" w:afterLines="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采购需求：</w:t>
      </w:r>
    </w:p>
    <w:p w14:paraId="0B9B7EF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Lines="0" w:beforeAutospacing="0" w:after="0" w:afterLines="0" w:afterAutospacing="0" w:line="360" w:lineRule="auto"/>
        <w:ind w:left="0" w:right="0" w:firstLine="48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合同包1(2025年度专业维保服务项目):</w:t>
      </w:r>
    </w:p>
    <w:p w14:paraId="71AF3C5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Lines="0" w:beforeAutospacing="0" w:after="0" w:afterLines="0" w:afterAutospacing="0" w:line="360" w:lineRule="auto"/>
        <w:ind w:left="0" w:right="0" w:firstLine="63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合同包预算金额：3,309,000.00元</w:t>
      </w:r>
    </w:p>
    <w:p w14:paraId="69D49AA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Lines="0" w:beforeAutospacing="0" w:after="0" w:afterLines="0" w:afterAutospacing="0" w:line="360" w:lineRule="auto"/>
        <w:ind w:left="0" w:right="0" w:firstLine="63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合同包最高限价：3,309,000.00元</w:t>
      </w:r>
    </w:p>
    <w:tbl>
      <w:tblPr>
        <w:tblStyle w:val="25"/>
        <w:tblW w:w="4991"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65"/>
        <w:gridCol w:w="1662"/>
        <w:gridCol w:w="2076"/>
        <w:gridCol w:w="1115"/>
        <w:gridCol w:w="1442"/>
        <w:gridCol w:w="1500"/>
        <w:gridCol w:w="1501"/>
      </w:tblGrid>
      <w:tr w14:paraId="496B0C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33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A8659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baseline"/>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83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B05264">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baseline"/>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104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B3AE89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baseline"/>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55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0B5620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baseline"/>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数量（单位）</w:t>
            </w:r>
          </w:p>
        </w:tc>
        <w:tc>
          <w:tcPr>
            <w:tcW w:w="72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FD4A6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baseline"/>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技术规格、参数及要求</w:t>
            </w:r>
          </w:p>
        </w:tc>
        <w:tc>
          <w:tcPr>
            <w:tcW w:w="75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D79FE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baseline"/>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品目预算(元)</w:t>
            </w:r>
          </w:p>
        </w:tc>
        <w:tc>
          <w:tcPr>
            <w:tcW w:w="75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3829E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baseline"/>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最高限价(元)</w:t>
            </w:r>
          </w:p>
        </w:tc>
      </w:tr>
      <w:tr w14:paraId="377E69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3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D339B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baseline"/>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w:t>
            </w:r>
          </w:p>
        </w:tc>
        <w:tc>
          <w:tcPr>
            <w:tcW w:w="83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A6799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baseline"/>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硬件运维服务</w:t>
            </w:r>
          </w:p>
        </w:tc>
        <w:tc>
          <w:tcPr>
            <w:tcW w:w="104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B119B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baseline"/>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数据中心专业维保</w:t>
            </w:r>
          </w:p>
        </w:tc>
        <w:tc>
          <w:tcPr>
            <w:tcW w:w="55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0A26B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baseline"/>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1(项)</w:t>
            </w:r>
          </w:p>
        </w:tc>
        <w:tc>
          <w:tcPr>
            <w:tcW w:w="72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321B9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baseline"/>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详见采购文件</w:t>
            </w:r>
          </w:p>
        </w:tc>
        <w:tc>
          <w:tcPr>
            <w:tcW w:w="75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9FC7D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jc w:val="right"/>
              <w:textAlignment w:val="baseline"/>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3,309,000.00</w:t>
            </w:r>
          </w:p>
        </w:tc>
        <w:tc>
          <w:tcPr>
            <w:tcW w:w="75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E546D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jc w:val="right"/>
              <w:textAlignment w:val="baseline"/>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3,309,000.00</w:t>
            </w:r>
          </w:p>
        </w:tc>
      </w:tr>
    </w:tbl>
    <w:p w14:paraId="3FCDD1E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Lines="0" w:beforeAutospacing="0" w:after="0" w:afterLines="0" w:afterAutospacing="0" w:line="360" w:lineRule="auto"/>
        <w:ind w:left="0" w:right="0" w:firstLine="63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本合同包不接受联合体投标</w:t>
      </w:r>
    </w:p>
    <w:p w14:paraId="3BD309D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Lines="0" w:beforeAutospacing="0" w:after="0" w:afterLines="0" w:afterAutospacing="0" w:line="360" w:lineRule="auto"/>
        <w:ind w:left="0" w:right="0" w:firstLine="63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合同履行期限：自合同签订之日起1年。</w:t>
      </w:r>
    </w:p>
    <w:p w14:paraId="1FA3E0E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Autospacing="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1"/>
          <w:szCs w:val="21"/>
          <w:u w:val="none"/>
        </w:rPr>
      </w:pPr>
      <w:r>
        <w:rPr>
          <w:rStyle w:val="28"/>
          <w:rFonts w:hint="eastAsia" w:ascii="宋体" w:hAnsi="宋体" w:eastAsia="宋体" w:cs="宋体"/>
          <w:b/>
          <w:bCs/>
          <w:i w:val="0"/>
          <w:iCs w:val="0"/>
          <w:caps w:val="0"/>
          <w:color w:val="auto"/>
          <w:spacing w:val="0"/>
          <w:sz w:val="21"/>
          <w:szCs w:val="21"/>
          <w:u w:val="none"/>
          <w:shd w:val="clear" w:fill="FFFFFF"/>
        </w:rPr>
        <w:t>二、申请人的资格要求：</w:t>
      </w:r>
    </w:p>
    <w:p w14:paraId="18EA9E9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Lines="0" w:beforeAutospacing="0" w:after="0" w:afterLines="0" w:afterAutospacing="0" w:line="360" w:lineRule="auto"/>
        <w:ind w:left="0" w:right="0" w:firstLine="48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1.满足《中华人民共和国政府采购法》第二十二条规定;</w:t>
      </w:r>
    </w:p>
    <w:p w14:paraId="76EEBDD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Lines="0" w:beforeAutospacing="0" w:after="0" w:afterLines="0" w:afterAutospacing="0" w:line="360" w:lineRule="auto"/>
        <w:ind w:left="0" w:right="0" w:firstLine="48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2.落实政府采购政策需满足的资格要求：</w:t>
      </w:r>
    </w:p>
    <w:p w14:paraId="4A4A38B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Lines="0" w:beforeAutospacing="0" w:after="0" w:afterLines="0" w:afterAutospacing="0" w:line="360" w:lineRule="auto"/>
        <w:ind w:left="0" w:right="0" w:firstLine="48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合同包1(2025年度专业维保服务项目)落实政府采购政策需满足的资格要求如下:</w:t>
      </w:r>
    </w:p>
    <w:p w14:paraId="34F7584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Lines="0" w:beforeAutospacing="0" w:after="0" w:afterLines="0" w:afterAutospacing="0" w:line="360" w:lineRule="auto"/>
        <w:ind w:left="0" w:right="0" w:firstLine="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本项目非专门面向中小企业采购。</w:t>
      </w:r>
    </w:p>
    <w:p w14:paraId="229024C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Lines="0" w:beforeAutospacing="0" w:after="0" w:afterLines="0" w:afterAutospacing="0" w:line="360" w:lineRule="auto"/>
        <w:ind w:left="0" w:right="0" w:firstLine="48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3.本项目的特定资格要求：</w:t>
      </w:r>
    </w:p>
    <w:p w14:paraId="4C579E6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Lines="0" w:beforeAutospacing="0" w:after="0" w:afterLines="0" w:afterAutospacing="0" w:line="360" w:lineRule="auto"/>
        <w:ind w:left="0" w:right="0" w:firstLine="48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合同包1(2025年度专业维保服务项目)特定资格要求如下:</w:t>
      </w:r>
    </w:p>
    <w:p w14:paraId="6A9C710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Lines="0" w:beforeAutospacing="0" w:after="0" w:afterLines="0" w:afterAutospacing="0" w:line="360" w:lineRule="auto"/>
        <w:ind w:left="0" w:right="0" w:firstLine="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3.1投标人为合法注册的法人、其他组织或自然人；</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3.2投标人不得为“信用中国”网站中失信被执行人、重大税收违法失信主体的投标人、不得为中国政府采购网政府采购严重违法失信行为记录名单中被财政部门禁止参加政府采购活动的投标人。</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3.3法定代表人参加投标的，须提供法人身份证明及本人身份证复印件；法定代表人授权他人参加投标的，须提供法定代表人授权委托书。招标文件中凡是需要法定代表人盖章之处，非法人单位的负责人均参照执行。</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3.4单位负责人为同一人或者存在控股、管理关系的不同单位，不得同时参加本项目投标。</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3.5本项目不接受联合体投标。</w:t>
      </w:r>
    </w:p>
    <w:p w14:paraId="268322A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Autospacing="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1"/>
          <w:szCs w:val="21"/>
          <w:u w:val="none"/>
        </w:rPr>
      </w:pPr>
      <w:r>
        <w:rPr>
          <w:rStyle w:val="28"/>
          <w:rFonts w:hint="eastAsia" w:ascii="宋体" w:hAnsi="宋体" w:eastAsia="宋体" w:cs="宋体"/>
          <w:b/>
          <w:bCs/>
          <w:i w:val="0"/>
          <w:iCs w:val="0"/>
          <w:caps w:val="0"/>
          <w:color w:val="auto"/>
          <w:spacing w:val="0"/>
          <w:sz w:val="21"/>
          <w:szCs w:val="21"/>
          <w:u w:val="none"/>
          <w:shd w:val="clear" w:fill="FFFFFF"/>
        </w:rPr>
        <w:t>三、获取招标文件</w:t>
      </w:r>
    </w:p>
    <w:p w14:paraId="206186D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Lines="0" w:beforeAutospacing="0" w:after="0" w:afterLines="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时间：2025年06月13日 至2025年06月19日 ，每天上午00:00:00至12:00:00，下午12:00:00至23:59:59（北京时间）</w:t>
      </w:r>
    </w:p>
    <w:p w14:paraId="397471D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Lines="0" w:beforeAutospacing="0" w:after="0" w:afterLines="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途径：全国公共资源交易平台（陕西省·西安市）网站〖首页〉电子交易平台〉陕西政府采购交易系统〉企业端〗</w:t>
      </w:r>
    </w:p>
    <w:p w14:paraId="0129BC5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Lines="0" w:beforeAutospacing="0" w:after="0" w:afterLines="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方式：在线获取</w:t>
      </w:r>
    </w:p>
    <w:p w14:paraId="0AA50B6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Lines="0" w:beforeAutospacing="0" w:after="0" w:afterLines="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售价： 0元</w:t>
      </w:r>
    </w:p>
    <w:p w14:paraId="0A40129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Autospacing="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1"/>
          <w:szCs w:val="21"/>
          <w:u w:val="none"/>
        </w:rPr>
      </w:pPr>
      <w:r>
        <w:rPr>
          <w:rStyle w:val="28"/>
          <w:rFonts w:hint="eastAsia" w:ascii="宋体" w:hAnsi="宋体" w:eastAsia="宋体" w:cs="宋体"/>
          <w:b/>
          <w:bCs/>
          <w:i w:val="0"/>
          <w:iCs w:val="0"/>
          <w:caps w:val="0"/>
          <w:color w:val="auto"/>
          <w:spacing w:val="0"/>
          <w:sz w:val="21"/>
          <w:szCs w:val="21"/>
          <w:u w:val="none"/>
          <w:shd w:val="clear" w:fill="FFFFFF"/>
        </w:rPr>
        <w:t>四、提交投标文件截止时间、开标时间和地点</w:t>
      </w:r>
    </w:p>
    <w:p w14:paraId="04D4E7D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Lines="0" w:beforeAutospacing="0" w:after="0" w:afterLines="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时间： 2025年07月03日 09时</w:t>
      </w:r>
      <w:r>
        <w:rPr>
          <w:rFonts w:hint="eastAsia" w:ascii="宋体" w:hAnsi="宋体" w:eastAsia="宋体" w:cs="宋体"/>
          <w:i w:val="0"/>
          <w:iCs w:val="0"/>
          <w:caps w:val="0"/>
          <w:color w:val="auto"/>
          <w:spacing w:val="0"/>
          <w:sz w:val="21"/>
          <w:szCs w:val="21"/>
          <w:shd w:val="clear" w:fill="FFFFFF"/>
          <w:lang w:val="en-US" w:eastAsia="zh-CN"/>
        </w:rPr>
        <w:t>3</w:t>
      </w:r>
      <w:r>
        <w:rPr>
          <w:rFonts w:hint="eastAsia" w:ascii="宋体" w:hAnsi="宋体" w:eastAsia="宋体" w:cs="宋体"/>
          <w:i w:val="0"/>
          <w:iCs w:val="0"/>
          <w:caps w:val="0"/>
          <w:color w:val="auto"/>
          <w:spacing w:val="0"/>
          <w:sz w:val="21"/>
          <w:szCs w:val="21"/>
          <w:shd w:val="clear" w:fill="FFFFFF"/>
        </w:rPr>
        <w:t>0分00秒 （北京时间）</w:t>
      </w:r>
    </w:p>
    <w:p w14:paraId="2535BBE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Lines="0" w:beforeAutospacing="0" w:after="0" w:afterLines="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提交投标文件地点：全国公共资源交易平台（陕西省·西安市）网站〖首页〉电子交易平台〉陕西政府采购交易系统〉企业端〗</w:t>
      </w:r>
    </w:p>
    <w:p w14:paraId="028F6EC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Lines="0" w:beforeAutospacing="0" w:after="0" w:afterLines="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开标地点：全国公共资源交易平台（陕西省.西安市）·不见面开标大厅</w:t>
      </w:r>
    </w:p>
    <w:p w14:paraId="35BF936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Autospacing="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1"/>
          <w:szCs w:val="21"/>
          <w:u w:val="none"/>
        </w:rPr>
      </w:pPr>
      <w:r>
        <w:rPr>
          <w:rStyle w:val="28"/>
          <w:rFonts w:hint="eastAsia" w:ascii="宋体" w:hAnsi="宋体" w:eastAsia="宋体" w:cs="宋体"/>
          <w:b/>
          <w:bCs/>
          <w:i w:val="0"/>
          <w:iCs w:val="0"/>
          <w:caps w:val="0"/>
          <w:color w:val="auto"/>
          <w:spacing w:val="0"/>
          <w:sz w:val="21"/>
          <w:szCs w:val="21"/>
          <w:u w:val="none"/>
          <w:shd w:val="clear" w:fill="FFFFFF"/>
        </w:rPr>
        <w:t>五、公告期限</w:t>
      </w:r>
    </w:p>
    <w:p w14:paraId="2D5BB62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Lines="0" w:beforeAutospacing="0" w:after="0" w:afterLines="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自本公告发布之日起5个工作日。</w:t>
      </w:r>
    </w:p>
    <w:p w14:paraId="63EC1E8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Autospacing="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1"/>
          <w:szCs w:val="21"/>
          <w:u w:val="none"/>
        </w:rPr>
      </w:pPr>
      <w:r>
        <w:rPr>
          <w:rStyle w:val="28"/>
          <w:rFonts w:hint="eastAsia" w:ascii="宋体" w:hAnsi="宋体" w:eastAsia="宋体" w:cs="宋体"/>
          <w:b/>
          <w:bCs/>
          <w:i w:val="0"/>
          <w:iCs w:val="0"/>
          <w:caps w:val="0"/>
          <w:color w:val="auto"/>
          <w:spacing w:val="0"/>
          <w:sz w:val="21"/>
          <w:szCs w:val="21"/>
          <w:u w:val="none"/>
          <w:shd w:val="clear" w:fill="FFFFFF"/>
        </w:rPr>
        <w:t>六、其他补充事宜</w:t>
      </w:r>
    </w:p>
    <w:p w14:paraId="5D73B39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Lines="0" w:beforeAutospacing="0" w:after="0" w:afterLines="0" w:afterAutospacing="0" w:line="360" w:lineRule="auto"/>
        <w:ind w:left="0" w:right="0" w:firstLine="420"/>
        <w:jc w:val="left"/>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1、本项目开标地点：全国公共资源交易平台（陕西省·西安市）·不见面开标大厅。</w:t>
      </w:r>
    </w:p>
    <w:p w14:paraId="46DF47A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Lines="0" w:beforeAutospacing="0" w:after="0" w:afterLines="0" w:afterAutospacing="0" w:line="360" w:lineRule="auto"/>
        <w:ind w:left="0" w:right="0" w:firstLine="420"/>
        <w:jc w:val="left"/>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2、投标人初次使用电子交易平台时,请先阅读【全国公共资源交易平台(陕西省·西安市)】 (http://sxggzyjy.xa.gov. cn/)网站〖首页〉服务指南〉下载专区中的《西安市市级单位电子化政府采购项目投标指南》,并按要求完成诚信入库登记 、CA认证及企业信息绑定。</w:t>
      </w:r>
    </w:p>
    <w:p w14:paraId="4674548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Lines="0" w:beforeAutospacing="0" w:after="0" w:afterLines="0" w:afterAutospacing="0" w:line="360" w:lineRule="auto"/>
        <w:ind w:left="0" w:right="0" w:firstLine="420"/>
        <w:jc w:val="left"/>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3、办理 CA认证:电子交易平台现已接入陕西 CA、深圳 CA、西部 CA、北京 CA四家数字证书公司,各投标人在交易过程中登录系统、加密/解密投标文件、文件签章等均可使用上述四家CA公司签发的数字证书。办理须知及所需资料详见:http://www.sxggzyjy.cn/fwzn/004002/004002007/20220711/6a45e672-b7c7-455d-a771-0fa83f8344c2.html。</w:t>
      </w:r>
    </w:p>
    <w:p w14:paraId="1E9D3CB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Lines="0" w:beforeAutospacing="0" w:after="0" w:afterLines="0" w:afterAutospacing="0" w:line="360" w:lineRule="auto"/>
        <w:ind w:left="0" w:right="0" w:firstLine="420"/>
        <w:jc w:val="left"/>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4、请投标人务必及时下载项目招标文件并做好备份，否则会影响投标文件编制及后续投标活动。</w:t>
      </w:r>
    </w:p>
    <w:p w14:paraId="4FACF50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Lines="0" w:beforeAutospacing="0" w:after="0" w:afterLines="0" w:afterAutospacing="0" w:line="360" w:lineRule="auto"/>
        <w:ind w:left="0" w:right="0" w:firstLine="420"/>
        <w:jc w:val="left"/>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5、本项目采用“不见面开标”形式，投标人可登录全国公共资源交易平台(陕西省·西安市)网站〖首页〉不见面开标 系统，在线参加开标过程。操作手册详见 〖首页〉服务指 南〉下载专区中的 《西安公共资源交易不见面开标大厅供应 商操作手册》。</w:t>
      </w:r>
    </w:p>
    <w:p w14:paraId="433CFB4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Lines="0" w:beforeAutospacing="0" w:after="0" w:afterLines="0" w:afterAutospacing="0" w:line="360" w:lineRule="auto"/>
        <w:ind w:left="0" w:right="0" w:firstLine="420"/>
        <w:jc w:val="left"/>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6、按照陕西省财政厅 《关于政府采购投标人注册登记有关事项的通知》中的要求，投标人应通过陕西省政府采购网(http://www.ccgp-shaanxi.gov.cn/)注册登记，加入陕西省政府采购投标人库。</w:t>
      </w:r>
    </w:p>
    <w:p w14:paraId="728C8FB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Lines="0" w:beforeAutospacing="0" w:after="0" w:afterLines="0" w:afterAutospacing="0" w:line="360" w:lineRule="auto"/>
        <w:ind w:left="0" w:right="0" w:firstLine="420"/>
        <w:jc w:val="left"/>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7、需要落实的政府采购政策：（1）《国务院办公厅关于建立政府强制采购节能产品制度的通知》（国办发〔2007〕51号）；（2）《财政部 司法部关于政府采购支持监狱企业发展有关问题的通知》（财库〔2014〕68号）；（3）《三部门联合发布关于促进残疾人就业政府采购政策的通知》（财库〔2017〕141；（4）《财政部 发展改革委 生态环境部 市场监管总局关于调整优化节能产品、环境标志产品政府采购执行机制的通知》（财库〔2019〕9号）；（5）《关于运用政府采购政策支持乡村产业振兴的通知》（财库〔2021〕19号）；（6）《政府采购促进中小企业发展管理办法》（财库〔2020〕46号）；（7）陕西省财政厅关于印发《陕西省中小企业政府采购信用融资办法》（陕财办采〔2018〕23号）；（8）《关于进一步加大政府采购支持中小企业力度的通知》（财库〔2022〕19号）；（9）《关于扩大政府采购支持绿色建材促进建筑品质提升政策实施范围的通知》（财库〔2022〕35号）。</w:t>
      </w:r>
    </w:p>
    <w:p w14:paraId="1418E88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Lines="0" w:beforeAutospacing="0" w:after="0" w:afterLines="0" w:afterAutospacing="0" w:line="360" w:lineRule="auto"/>
        <w:ind w:left="0" w:right="0" w:firstLine="48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8、其他事项见本项目招标文件。</w:t>
      </w:r>
    </w:p>
    <w:p w14:paraId="49A1FF1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Autospacing="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1"/>
          <w:szCs w:val="21"/>
          <w:u w:val="none"/>
        </w:rPr>
      </w:pPr>
      <w:r>
        <w:rPr>
          <w:rStyle w:val="28"/>
          <w:rFonts w:hint="eastAsia" w:ascii="宋体" w:hAnsi="宋体" w:eastAsia="宋体" w:cs="宋体"/>
          <w:b/>
          <w:bCs/>
          <w:i w:val="0"/>
          <w:iCs w:val="0"/>
          <w:caps w:val="0"/>
          <w:color w:val="auto"/>
          <w:spacing w:val="0"/>
          <w:sz w:val="21"/>
          <w:szCs w:val="21"/>
          <w:u w:val="none"/>
          <w:shd w:val="clear" w:fill="FFFFFF"/>
        </w:rPr>
        <w:t>七、对本次招标提出询问，请按以下方式联系。</w:t>
      </w:r>
    </w:p>
    <w:p w14:paraId="03872E0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1.采购人信息</w:t>
      </w:r>
    </w:p>
    <w:p w14:paraId="0C3A7FA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Lines="0" w:beforeAutospacing="0" w:after="0" w:afterLines="0" w:afterAutospacing="0" w:line="360" w:lineRule="auto"/>
        <w:ind w:left="0" w:right="0" w:firstLine="48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名称：西安市人力资源和社会保障局信息中心</w:t>
      </w:r>
    </w:p>
    <w:p w14:paraId="3443387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Lines="0" w:beforeAutospacing="0" w:after="0" w:afterLines="0" w:afterAutospacing="0" w:line="360" w:lineRule="auto"/>
        <w:ind w:left="0" w:right="0" w:firstLine="48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地址：陕西省西安市雁塔区建工路28A号</w:t>
      </w:r>
    </w:p>
    <w:p w14:paraId="3573AC7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Lines="0" w:beforeAutospacing="0" w:after="0" w:afterLines="0" w:afterAutospacing="0" w:line="360" w:lineRule="auto"/>
        <w:ind w:left="0" w:right="0" w:firstLine="48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联系方式：029-82282994</w:t>
      </w:r>
    </w:p>
    <w:p w14:paraId="5F82CAE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2.采购代理机构信息</w:t>
      </w:r>
    </w:p>
    <w:p w14:paraId="5890F0E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Lines="0" w:beforeAutospacing="0" w:after="0" w:afterLines="0" w:afterAutospacing="0" w:line="360" w:lineRule="auto"/>
        <w:ind w:left="0" w:right="0" w:firstLine="48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名称：陕西慧科工程管理咨询有限公司</w:t>
      </w:r>
    </w:p>
    <w:p w14:paraId="3F04194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Lines="0" w:beforeAutospacing="0" w:after="0" w:afterLines="0" w:afterAutospacing="0" w:line="360" w:lineRule="auto"/>
        <w:ind w:left="0" w:right="0" w:firstLine="48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地址：西安市高新区锦业一路56号研祥城市广场C座3楼C-306室</w:t>
      </w:r>
    </w:p>
    <w:p w14:paraId="0C7A826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Lines="0" w:beforeAutospacing="0" w:after="0" w:afterLines="0" w:afterAutospacing="0" w:line="360" w:lineRule="auto"/>
        <w:ind w:left="0" w:right="0" w:firstLine="48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联系方式：029-89384142</w:t>
      </w:r>
    </w:p>
    <w:p w14:paraId="3AB3918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3.项目联系方式</w:t>
      </w:r>
    </w:p>
    <w:p w14:paraId="5D272EE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Lines="0" w:beforeAutospacing="0" w:after="0" w:afterLines="0" w:afterAutospacing="0" w:line="360" w:lineRule="auto"/>
        <w:ind w:left="0" w:right="0" w:firstLine="48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项目联系人：李小刚、达涛涛</w:t>
      </w:r>
    </w:p>
    <w:p w14:paraId="3650411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Lines="0" w:beforeAutospacing="0" w:after="0" w:afterLines="0" w:afterAutospacing="0" w:line="360" w:lineRule="auto"/>
        <w:ind w:left="0" w:right="0" w:firstLine="480"/>
        <w:jc w:val="both"/>
        <w:textAlignment w:val="baseline"/>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电话：029-89384142</w:t>
      </w:r>
    </w:p>
    <w:p w14:paraId="6216534B">
      <w:pPr>
        <w:rPr>
          <w:rStyle w:val="202"/>
          <w:rFonts w:ascii="宋体" w:hAnsi="宋体"/>
          <w:b/>
          <w:bCs/>
          <w:i w:val="0"/>
          <w:caps w:val="0"/>
          <w:color w:val="auto"/>
          <w:spacing w:val="0"/>
          <w:w w:val="100"/>
          <w:kern w:val="0"/>
          <w:sz w:val="32"/>
          <w:szCs w:val="32"/>
          <w:highlight w:val="none"/>
          <w:lang w:val="en-US" w:eastAsia="zh-CN"/>
        </w:rPr>
      </w:pPr>
      <w:r>
        <w:rPr>
          <w:rStyle w:val="202"/>
          <w:rFonts w:ascii="宋体" w:hAnsi="宋体"/>
          <w:b/>
          <w:bCs/>
          <w:i w:val="0"/>
          <w:caps w:val="0"/>
          <w:color w:val="auto"/>
          <w:spacing w:val="0"/>
          <w:w w:val="100"/>
          <w:kern w:val="0"/>
          <w:sz w:val="32"/>
          <w:szCs w:val="32"/>
          <w:highlight w:val="none"/>
          <w:lang w:val="en-US" w:eastAsia="zh-CN"/>
        </w:rPr>
        <w:br w:type="page"/>
      </w:r>
    </w:p>
    <w:p w14:paraId="538181E4">
      <w:pPr>
        <w:pStyle w:val="84"/>
        <w:widowControl/>
        <w:snapToGrid w:val="0"/>
        <w:spacing w:before="0" w:beforeAutospacing="0" w:after="0" w:afterAutospacing="0" w:line="360" w:lineRule="auto"/>
        <w:ind w:left="0" w:right="0" w:firstLine="0"/>
        <w:jc w:val="center"/>
        <w:textAlignment w:val="baseline"/>
        <w:rPr>
          <w:rStyle w:val="202"/>
          <w:rFonts w:ascii="宋体" w:hAnsi="宋体"/>
          <w:b/>
          <w:bCs/>
          <w:i w:val="0"/>
          <w:caps w:val="0"/>
          <w:color w:val="auto"/>
          <w:spacing w:val="0"/>
          <w:w w:val="100"/>
          <w:kern w:val="0"/>
          <w:sz w:val="24"/>
          <w:szCs w:val="24"/>
          <w:highlight w:val="none"/>
          <w:lang w:val="en-US" w:eastAsia="zh-CN"/>
        </w:rPr>
      </w:pPr>
      <w:r>
        <w:rPr>
          <w:rStyle w:val="202"/>
          <w:rFonts w:ascii="宋体" w:hAnsi="宋体"/>
          <w:b/>
          <w:bCs/>
          <w:i w:val="0"/>
          <w:caps w:val="0"/>
          <w:color w:val="auto"/>
          <w:spacing w:val="0"/>
          <w:w w:val="100"/>
          <w:kern w:val="0"/>
          <w:sz w:val="32"/>
          <w:szCs w:val="32"/>
          <w:highlight w:val="none"/>
          <w:lang w:val="en-US" w:eastAsia="zh-CN"/>
        </w:rPr>
        <w:t>第二章  投标人须知</w:t>
      </w:r>
    </w:p>
    <w:p w14:paraId="6AE28FEF">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bCs/>
          <w:i w:val="0"/>
          <w:caps w:val="0"/>
          <w:color w:val="auto"/>
          <w:spacing w:val="0"/>
          <w:w w:val="100"/>
          <w:kern w:val="2"/>
          <w:sz w:val="21"/>
          <w:szCs w:val="21"/>
          <w:highlight w:val="none"/>
          <w:lang w:val="en-US" w:eastAsia="zh-CN" w:bidi="ar-SA"/>
        </w:rPr>
      </w:pPr>
      <w:r>
        <w:rPr>
          <w:rStyle w:val="202"/>
          <w:rFonts w:hint="eastAsia" w:ascii="宋体" w:hAnsi="宋体" w:eastAsia="宋体" w:cs="宋体"/>
          <w:b/>
          <w:bCs/>
          <w:i w:val="0"/>
          <w:caps w:val="0"/>
          <w:color w:val="auto"/>
          <w:spacing w:val="0"/>
          <w:w w:val="100"/>
          <w:kern w:val="2"/>
          <w:sz w:val="21"/>
          <w:szCs w:val="21"/>
          <w:highlight w:val="none"/>
          <w:lang w:val="en-US" w:eastAsia="zh-CN" w:bidi="ar-SA"/>
        </w:rPr>
        <w:t>1.投标人须知前附表</w:t>
      </w:r>
    </w:p>
    <w:tbl>
      <w:tblPr>
        <w:tblStyle w:val="25"/>
        <w:tblW w:w="94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6"/>
        <w:gridCol w:w="1754"/>
        <w:gridCol w:w="6777"/>
      </w:tblGrid>
      <w:tr w14:paraId="42007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4"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14:paraId="74DAA5B0">
            <w:pPr>
              <w:snapToGrid w:val="0"/>
              <w:spacing w:before="0" w:beforeAutospacing="0" w:after="0" w:afterAutospacing="0" w:line="360" w:lineRule="auto"/>
              <w:ind w:right="-358"/>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条款号</w:t>
            </w:r>
          </w:p>
        </w:tc>
        <w:tc>
          <w:tcPr>
            <w:tcW w:w="1754" w:type="dxa"/>
            <w:tcBorders>
              <w:top w:val="single" w:color="000000" w:sz="4" w:space="0"/>
              <w:left w:val="single" w:color="000000" w:sz="4" w:space="0"/>
              <w:bottom w:val="single" w:color="000000" w:sz="4" w:space="0"/>
              <w:right w:val="single" w:color="000000" w:sz="4" w:space="0"/>
            </w:tcBorders>
            <w:vAlign w:val="center"/>
          </w:tcPr>
          <w:p w14:paraId="500B92ED">
            <w:pPr>
              <w:snapToGrid w:val="0"/>
              <w:spacing w:before="0" w:beforeAutospacing="0" w:after="0" w:afterAutospacing="0" w:line="360" w:lineRule="auto"/>
              <w:jc w:val="center"/>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条款名称</w:t>
            </w:r>
          </w:p>
        </w:tc>
        <w:tc>
          <w:tcPr>
            <w:tcW w:w="6777" w:type="dxa"/>
            <w:tcBorders>
              <w:top w:val="single" w:color="000000" w:sz="4" w:space="0"/>
              <w:left w:val="single" w:color="000000" w:sz="4" w:space="0"/>
              <w:bottom w:val="single" w:color="000000" w:sz="4" w:space="0"/>
              <w:right w:val="single" w:color="000000" w:sz="4" w:space="0"/>
            </w:tcBorders>
            <w:vAlign w:val="center"/>
          </w:tcPr>
          <w:p w14:paraId="4F441DB5">
            <w:pPr>
              <w:tabs>
                <w:tab w:val="left" w:pos="1180"/>
              </w:tabs>
              <w:snapToGrid w:val="0"/>
              <w:spacing w:before="0" w:beforeAutospacing="0" w:after="0" w:afterAutospacing="0" w:line="360" w:lineRule="auto"/>
              <w:jc w:val="center"/>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编列内容</w:t>
            </w:r>
          </w:p>
        </w:tc>
      </w:tr>
      <w:tr w14:paraId="0D313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14:paraId="2F136A20">
            <w:pPr>
              <w:snapToGrid w:val="0"/>
              <w:spacing w:before="0" w:beforeAutospacing="0" w:after="0" w:afterAutospacing="0" w:line="360" w:lineRule="auto"/>
              <w:jc w:val="center"/>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2.1.2</w:t>
            </w:r>
          </w:p>
        </w:tc>
        <w:tc>
          <w:tcPr>
            <w:tcW w:w="1754" w:type="dxa"/>
            <w:tcBorders>
              <w:top w:val="single" w:color="000000" w:sz="4" w:space="0"/>
              <w:left w:val="single" w:color="000000" w:sz="4" w:space="0"/>
              <w:bottom w:val="single" w:color="000000" w:sz="4" w:space="0"/>
              <w:right w:val="single" w:color="000000" w:sz="4" w:space="0"/>
            </w:tcBorders>
            <w:vAlign w:val="center"/>
          </w:tcPr>
          <w:p w14:paraId="1928852F">
            <w:pPr>
              <w:snapToGrid w:val="0"/>
              <w:spacing w:before="0" w:beforeAutospacing="0" w:after="0" w:afterAutospacing="0" w:line="360" w:lineRule="auto"/>
              <w:jc w:val="center"/>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采购人</w:t>
            </w:r>
          </w:p>
        </w:tc>
        <w:tc>
          <w:tcPr>
            <w:tcW w:w="6777" w:type="dxa"/>
            <w:tcBorders>
              <w:top w:val="single" w:color="000000" w:sz="4" w:space="0"/>
              <w:left w:val="single" w:color="000000" w:sz="4" w:space="0"/>
              <w:bottom w:val="single" w:color="000000" w:sz="4" w:space="0"/>
              <w:right w:val="single" w:color="000000" w:sz="4" w:space="0"/>
            </w:tcBorders>
            <w:vAlign w:val="center"/>
          </w:tcPr>
          <w:p w14:paraId="400DC741">
            <w:pPr>
              <w:pStyle w:val="21"/>
              <w:spacing w:before="0" w:beforeAutospacing="0" w:after="0" w:afterAutospacing="0" w:line="276" w:lineRule="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采购人信息：</w:t>
            </w:r>
            <w:r>
              <w:rPr>
                <w:rFonts w:hint="eastAsia" w:ascii="宋体" w:hAnsi="宋体" w:eastAsia="宋体" w:cs="宋体"/>
                <w:color w:val="auto"/>
                <w:kern w:val="2"/>
                <w:sz w:val="21"/>
                <w:szCs w:val="21"/>
                <w:highlight w:val="none"/>
                <w:lang w:eastAsia="zh-CN"/>
              </w:rPr>
              <w:t>西安市人力资源和社会保障局信息中心</w:t>
            </w:r>
          </w:p>
          <w:p w14:paraId="02DBC120">
            <w:pPr>
              <w:pStyle w:val="21"/>
              <w:spacing w:before="0" w:beforeAutospacing="0" w:after="0" w:afterAutospacing="0" w:line="276" w:lineRule="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联系地址：</w:t>
            </w:r>
            <w:r>
              <w:rPr>
                <w:rFonts w:hint="eastAsia" w:ascii="宋体" w:hAnsi="宋体" w:eastAsia="宋体" w:cs="宋体"/>
                <w:color w:val="auto"/>
                <w:kern w:val="2"/>
                <w:sz w:val="21"/>
                <w:szCs w:val="21"/>
                <w:highlight w:val="none"/>
                <w:lang w:eastAsia="zh-CN"/>
              </w:rPr>
              <w:t>陕西省西安市雁塔区建工路28A号</w:t>
            </w:r>
          </w:p>
          <w:p w14:paraId="3A923119">
            <w:pPr>
              <w:pStyle w:val="21"/>
              <w:spacing w:before="0" w:beforeAutospacing="0" w:after="0" w:afterAutospacing="0" w:line="276" w:lineRule="auto"/>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联 系 人：武余余</w:t>
            </w:r>
          </w:p>
          <w:p w14:paraId="21C40CF4">
            <w:pPr>
              <w:pStyle w:val="21"/>
              <w:spacing w:before="0" w:beforeAutospacing="0" w:after="0" w:afterAutospacing="0" w:line="276" w:lineRule="auto"/>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 xml:space="preserve">电    话：029-82282994 </w:t>
            </w:r>
          </w:p>
        </w:tc>
      </w:tr>
      <w:tr w14:paraId="7E8AF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14:paraId="637F4609">
            <w:pPr>
              <w:snapToGrid w:val="0"/>
              <w:spacing w:before="0" w:beforeAutospacing="0" w:after="0" w:afterAutospacing="0" w:line="360" w:lineRule="auto"/>
              <w:jc w:val="center"/>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2.1.3</w:t>
            </w:r>
          </w:p>
        </w:tc>
        <w:tc>
          <w:tcPr>
            <w:tcW w:w="1754" w:type="dxa"/>
            <w:tcBorders>
              <w:top w:val="single" w:color="000000" w:sz="4" w:space="0"/>
              <w:left w:val="single" w:color="000000" w:sz="4" w:space="0"/>
              <w:bottom w:val="single" w:color="000000" w:sz="4" w:space="0"/>
              <w:right w:val="single" w:color="000000" w:sz="4" w:space="0"/>
            </w:tcBorders>
            <w:vAlign w:val="center"/>
          </w:tcPr>
          <w:p w14:paraId="7A877B8D">
            <w:pPr>
              <w:snapToGrid w:val="0"/>
              <w:spacing w:before="0" w:beforeAutospacing="0" w:after="0" w:afterAutospacing="0" w:line="360" w:lineRule="auto"/>
              <w:jc w:val="center"/>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采购代理机构</w:t>
            </w:r>
          </w:p>
        </w:tc>
        <w:tc>
          <w:tcPr>
            <w:tcW w:w="6777" w:type="dxa"/>
            <w:tcBorders>
              <w:top w:val="single" w:color="000000" w:sz="4" w:space="0"/>
              <w:left w:val="single" w:color="000000" w:sz="4" w:space="0"/>
              <w:bottom w:val="single" w:color="000000" w:sz="4" w:space="0"/>
              <w:right w:val="single" w:color="000000" w:sz="4" w:space="0"/>
            </w:tcBorders>
            <w:vAlign w:val="center"/>
          </w:tcPr>
          <w:p w14:paraId="1B04C0EC">
            <w:pPr>
              <w:pStyle w:val="21"/>
              <w:spacing w:before="0" w:beforeAutospacing="0" w:after="0" w:afterAutospacing="0" w:line="276" w:lineRule="auto"/>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名称：陕西慧科工程管理咨询有限公司</w:t>
            </w:r>
          </w:p>
          <w:p w14:paraId="1BA15A9C">
            <w:pPr>
              <w:pStyle w:val="21"/>
              <w:spacing w:before="0" w:beforeAutospacing="0" w:after="0" w:afterAutospacing="0" w:line="276" w:lineRule="auto"/>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地址： 西安市高新区锦业一路56号研祥城市广场C座3楼C-306室</w:t>
            </w:r>
          </w:p>
          <w:p w14:paraId="2A7105B1">
            <w:pPr>
              <w:pStyle w:val="21"/>
              <w:spacing w:before="0" w:beforeAutospacing="0" w:after="0" w:afterAutospacing="0" w:line="276" w:lineRule="auto"/>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联系人：李小刚、达涛涛</w:t>
            </w:r>
          </w:p>
          <w:p w14:paraId="1E9A72DD">
            <w:pPr>
              <w:pStyle w:val="21"/>
              <w:spacing w:before="0" w:beforeAutospacing="0" w:after="0" w:afterAutospacing="0" w:line="276" w:lineRule="auto"/>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联系方式：029-89384142</w:t>
            </w:r>
          </w:p>
        </w:tc>
      </w:tr>
      <w:tr w14:paraId="19294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14:paraId="67E315BD">
            <w:pPr>
              <w:snapToGrid w:val="0"/>
              <w:spacing w:before="0" w:beforeAutospacing="0" w:after="0" w:afterAutospacing="0" w:line="360" w:lineRule="auto"/>
              <w:jc w:val="center"/>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2.1.4</w:t>
            </w:r>
          </w:p>
        </w:tc>
        <w:tc>
          <w:tcPr>
            <w:tcW w:w="1754" w:type="dxa"/>
            <w:tcBorders>
              <w:top w:val="single" w:color="000000" w:sz="4" w:space="0"/>
              <w:left w:val="single" w:color="000000" w:sz="4" w:space="0"/>
              <w:bottom w:val="single" w:color="000000" w:sz="4" w:space="0"/>
              <w:right w:val="single" w:color="000000" w:sz="4" w:space="0"/>
            </w:tcBorders>
            <w:vAlign w:val="center"/>
          </w:tcPr>
          <w:p w14:paraId="140070F0">
            <w:pPr>
              <w:snapToGrid w:val="0"/>
              <w:spacing w:before="0" w:beforeAutospacing="0" w:after="0" w:afterAutospacing="0" w:line="276" w:lineRule="auto"/>
              <w:jc w:val="center"/>
              <w:textAlignment w:val="baseline"/>
              <w:rPr>
                <w:rStyle w:val="202"/>
                <w:rFonts w:hint="eastAsia" w:ascii="宋体" w:hAnsi="宋体" w:eastAsia="宋体" w:cs="宋体"/>
                <w:b/>
                <w:bCs/>
                <w:i w:val="0"/>
                <w:caps w:val="0"/>
                <w:color w:val="auto"/>
                <w:spacing w:val="0"/>
                <w:w w:val="100"/>
                <w:kern w:val="2"/>
                <w:sz w:val="21"/>
                <w:szCs w:val="21"/>
                <w:highlight w:val="none"/>
                <w:lang w:val="en-US" w:eastAsia="zh-CN" w:bidi="ar-SA"/>
              </w:rPr>
            </w:pPr>
            <w:r>
              <w:rPr>
                <w:rStyle w:val="202"/>
                <w:rFonts w:hint="eastAsia" w:ascii="宋体" w:hAnsi="宋体" w:eastAsia="宋体" w:cs="宋体"/>
                <w:b/>
                <w:bCs/>
                <w:i w:val="0"/>
                <w:caps w:val="0"/>
                <w:color w:val="auto"/>
                <w:spacing w:val="0"/>
                <w:w w:val="100"/>
                <w:kern w:val="2"/>
                <w:sz w:val="21"/>
                <w:szCs w:val="21"/>
                <w:highlight w:val="none"/>
                <w:lang w:val="en-US" w:eastAsia="zh-CN" w:bidi="ar-SA"/>
              </w:rPr>
              <w:t>采购项目名称</w:t>
            </w:r>
          </w:p>
        </w:tc>
        <w:tc>
          <w:tcPr>
            <w:tcW w:w="6777" w:type="dxa"/>
            <w:tcBorders>
              <w:top w:val="single" w:color="000000" w:sz="4" w:space="0"/>
              <w:left w:val="single" w:color="000000" w:sz="4" w:space="0"/>
              <w:bottom w:val="single" w:color="000000" w:sz="4" w:space="0"/>
              <w:right w:val="single" w:color="000000" w:sz="4" w:space="0"/>
            </w:tcBorders>
            <w:vAlign w:val="center"/>
          </w:tcPr>
          <w:p w14:paraId="71EAD01D">
            <w:pPr>
              <w:pStyle w:val="64"/>
              <w:widowControl/>
              <w:snapToGrid w:val="0"/>
              <w:spacing w:before="0" w:beforeAutospacing="1" w:after="0" w:afterAutospacing="1" w:line="276" w:lineRule="auto"/>
              <w:jc w:val="left"/>
              <w:textAlignment w:val="baseline"/>
              <w:rPr>
                <w:rStyle w:val="202"/>
                <w:rFonts w:hint="eastAsia" w:ascii="宋体" w:hAnsi="宋体" w:eastAsia="宋体" w:cs="宋体"/>
                <w:b/>
                <w:i w:val="0"/>
                <w:caps w:val="0"/>
                <w:color w:val="auto"/>
                <w:spacing w:val="0"/>
                <w:w w:val="100"/>
                <w:kern w:val="2"/>
                <w:sz w:val="21"/>
                <w:szCs w:val="21"/>
                <w:highlight w:val="none"/>
                <w:lang w:val="en-US" w:eastAsia="zh-CN" w:bidi="ar-SA"/>
              </w:rPr>
            </w:pPr>
            <w:r>
              <w:rPr>
                <w:rStyle w:val="202"/>
                <w:rFonts w:hint="eastAsia" w:ascii="宋体" w:hAnsi="宋体" w:eastAsia="宋体" w:cs="宋体"/>
                <w:b/>
                <w:i w:val="0"/>
                <w:caps w:val="0"/>
                <w:color w:val="auto"/>
                <w:spacing w:val="0"/>
                <w:w w:val="100"/>
                <w:kern w:val="2"/>
                <w:sz w:val="21"/>
                <w:szCs w:val="21"/>
                <w:highlight w:val="none"/>
                <w:lang w:val="en-US" w:eastAsia="zh-CN" w:bidi="ar-SA"/>
              </w:rPr>
              <w:t>西安市人力资源和社会保障局信息中心</w:t>
            </w:r>
            <w:r>
              <w:rPr>
                <w:rStyle w:val="202"/>
                <w:rFonts w:hint="eastAsia" w:cs="宋体"/>
                <w:b/>
                <w:i w:val="0"/>
                <w:caps w:val="0"/>
                <w:color w:val="auto"/>
                <w:spacing w:val="0"/>
                <w:w w:val="100"/>
                <w:kern w:val="2"/>
                <w:sz w:val="21"/>
                <w:szCs w:val="21"/>
                <w:highlight w:val="none"/>
                <w:lang w:val="en-US" w:eastAsia="zh-CN" w:bidi="ar-SA"/>
              </w:rPr>
              <w:t>2025年度数据中心专业维保服务项目</w:t>
            </w:r>
          </w:p>
        </w:tc>
      </w:tr>
      <w:tr w14:paraId="5BA75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14:paraId="4D4AAD4A">
            <w:pPr>
              <w:snapToGrid w:val="0"/>
              <w:spacing w:before="0" w:beforeAutospacing="0" w:after="0" w:afterAutospacing="0" w:line="360" w:lineRule="auto"/>
              <w:jc w:val="center"/>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2.2.1</w:t>
            </w:r>
          </w:p>
        </w:tc>
        <w:tc>
          <w:tcPr>
            <w:tcW w:w="1754" w:type="dxa"/>
            <w:tcBorders>
              <w:top w:val="single" w:color="000000" w:sz="4" w:space="0"/>
              <w:left w:val="single" w:color="000000" w:sz="4" w:space="0"/>
              <w:bottom w:val="single" w:color="000000" w:sz="4" w:space="0"/>
              <w:right w:val="single" w:color="000000" w:sz="4" w:space="0"/>
            </w:tcBorders>
            <w:vAlign w:val="center"/>
          </w:tcPr>
          <w:p w14:paraId="7FF11FF9">
            <w:pPr>
              <w:snapToGrid w:val="0"/>
              <w:spacing w:before="0" w:beforeAutospacing="0" w:after="0" w:afterAutospacing="0" w:line="240" w:lineRule="auto"/>
              <w:ind w:firstLine="422" w:firstLineChars="200"/>
              <w:jc w:val="both"/>
              <w:textAlignment w:val="baseline"/>
              <w:rPr>
                <w:rStyle w:val="202"/>
                <w:rFonts w:hint="eastAsia" w:ascii="宋体" w:hAnsi="宋体" w:eastAsia="宋体" w:cs="宋体"/>
                <w:b/>
                <w:i w:val="0"/>
                <w:caps w:val="0"/>
                <w:color w:val="auto"/>
                <w:spacing w:val="0"/>
                <w:w w:val="100"/>
                <w:kern w:val="2"/>
                <w:sz w:val="21"/>
                <w:szCs w:val="21"/>
                <w:highlight w:val="none"/>
                <w:lang w:val="en-US" w:eastAsia="zh-CN" w:bidi="ar-SA"/>
              </w:rPr>
            </w:pPr>
            <w:r>
              <w:rPr>
                <w:rStyle w:val="202"/>
                <w:rFonts w:hint="eastAsia" w:ascii="宋体" w:hAnsi="宋体" w:eastAsia="宋体" w:cs="宋体"/>
                <w:b/>
                <w:i w:val="0"/>
                <w:caps w:val="0"/>
                <w:color w:val="auto"/>
                <w:spacing w:val="0"/>
                <w:w w:val="100"/>
                <w:kern w:val="2"/>
                <w:sz w:val="21"/>
                <w:szCs w:val="21"/>
                <w:highlight w:val="none"/>
                <w:lang w:val="en-US" w:eastAsia="zh-CN" w:bidi="ar-SA"/>
              </w:rPr>
              <w:t>招标范围</w:t>
            </w:r>
          </w:p>
        </w:tc>
        <w:tc>
          <w:tcPr>
            <w:tcW w:w="6777" w:type="dxa"/>
            <w:tcBorders>
              <w:top w:val="single" w:color="000000" w:sz="4" w:space="0"/>
              <w:left w:val="single" w:color="000000" w:sz="4" w:space="0"/>
              <w:bottom w:val="single" w:color="000000" w:sz="4" w:space="0"/>
              <w:right w:val="single" w:color="000000" w:sz="4" w:space="0"/>
            </w:tcBorders>
            <w:vAlign w:val="center"/>
          </w:tcPr>
          <w:p w14:paraId="3E230195">
            <w:pPr>
              <w:tabs>
                <w:tab w:val="left" w:pos="1180"/>
              </w:tabs>
              <w:snapToGrid w:val="0"/>
              <w:spacing w:before="0" w:beforeAutospacing="0" w:after="0" w:afterAutospacing="0" w:line="276" w:lineRule="auto"/>
              <w:jc w:val="both"/>
              <w:textAlignment w:val="baseline"/>
              <w:rPr>
                <w:rStyle w:val="202"/>
                <w:rFonts w:hint="eastAsia" w:ascii="宋体" w:hAnsi="宋体" w:eastAsia="宋体" w:cs="宋体"/>
                <w:b/>
                <w:i w:val="0"/>
                <w:caps w:val="0"/>
                <w:color w:val="auto"/>
                <w:spacing w:val="0"/>
                <w:w w:val="100"/>
                <w:kern w:val="2"/>
                <w:sz w:val="21"/>
                <w:szCs w:val="21"/>
                <w:highlight w:val="none"/>
                <w:lang w:val="en-US" w:eastAsia="zh-CN" w:bidi="ar-SA"/>
              </w:rPr>
            </w:pPr>
            <w:r>
              <w:rPr>
                <w:rStyle w:val="202"/>
                <w:rFonts w:hint="eastAsia" w:ascii="宋体" w:hAnsi="宋体" w:eastAsia="宋体" w:cs="宋体"/>
                <w:b/>
                <w:i w:val="0"/>
                <w:caps w:val="0"/>
                <w:color w:val="auto"/>
                <w:spacing w:val="0"/>
                <w:w w:val="100"/>
                <w:kern w:val="2"/>
                <w:sz w:val="21"/>
                <w:szCs w:val="21"/>
                <w:highlight w:val="none"/>
                <w:lang w:val="en-US" w:eastAsia="zh-CN" w:bidi="ar-SA"/>
              </w:rPr>
              <w:t>具体采购范围及要求详见“第四章采购内容及需求”。</w:t>
            </w:r>
          </w:p>
        </w:tc>
      </w:tr>
      <w:tr w14:paraId="7F9AA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14:paraId="15C436F2">
            <w:pPr>
              <w:snapToGrid w:val="0"/>
              <w:spacing w:before="0" w:beforeAutospacing="0" w:after="0" w:afterAutospacing="0" w:line="360" w:lineRule="auto"/>
              <w:jc w:val="center"/>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2.2.2</w:t>
            </w:r>
          </w:p>
        </w:tc>
        <w:tc>
          <w:tcPr>
            <w:tcW w:w="1754" w:type="dxa"/>
            <w:tcBorders>
              <w:top w:val="single" w:color="000000" w:sz="4" w:space="0"/>
              <w:left w:val="single" w:color="000000" w:sz="4" w:space="0"/>
              <w:bottom w:val="single" w:color="000000" w:sz="4" w:space="0"/>
              <w:right w:val="single" w:color="000000" w:sz="4" w:space="0"/>
            </w:tcBorders>
            <w:vAlign w:val="center"/>
          </w:tcPr>
          <w:p w14:paraId="4B35C3E8">
            <w:pPr>
              <w:snapToGrid w:val="0"/>
              <w:spacing w:before="0" w:beforeAutospacing="0" w:after="0" w:afterAutospacing="0" w:line="240" w:lineRule="auto"/>
              <w:ind w:firstLine="422" w:firstLineChars="200"/>
              <w:jc w:val="both"/>
              <w:textAlignment w:val="baseline"/>
              <w:rPr>
                <w:rStyle w:val="202"/>
                <w:rFonts w:hint="eastAsia" w:ascii="宋体" w:hAnsi="宋体" w:eastAsia="宋体" w:cs="宋体"/>
                <w:b/>
                <w:i w:val="0"/>
                <w:caps w:val="0"/>
                <w:color w:val="auto"/>
                <w:spacing w:val="0"/>
                <w:w w:val="100"/>
                <w:kern w:val="2"/>
                <w:sz w:val="21"/>
                <w:szCs w:val="21"/>
                <w:highlight w:val="none"/>
                <w:lang w:val="en-US" w:eastAsia="zh-CN" w:bidi="ar-SA"/>
              </w:rPr>
            </w:pPr>
            <w:r>
              <w:rPr>
                <w:rStyle w:val="202"/>
                <w:rFonts w:hint="eastAsia" w:ascii="宋体" w:hAnsi="宋体" w:eastAsia="宋体" w:cs="宋体"/>
                <w:b/>
                <w:i w:val="0"/>
                <w:caps w:val="0"/>
                <w:color w:val="auto"/>
                <w:spacing w:val="0"/>
                <w:w w:val="100"/>
                <w:kern w:val="2"/>
                <w:sz w:val="21"/>
                <w:szCs w:val="21"/>
                <w:highlight w:val="none"/>
                <w:lang w:val="en-US" w:eastAsia="zh-CN" w:bidi="ar-SA"/>
              </w:rPr>
              <w:t>服务期限</w:t>
            </w:r>
          </w:p>
        </w:tc>
        <w:tc>
          <w:tcPr>
            <w:tcW w:w="6777" w:type="dxa"/>
            <w:tcBorders>
              <w:top w:val="single" w:color="000000" w:sz="4" w:space="0"/>
              <w:left w:val="single" w:color="000000" w:sz="4" w:space="0"/>
              <w:bottom w:val="single" w:color="000000" w:sz="4" w:space="0"/>
              <w:right w:val="single" w:color="000000" w:sz="4" w:space="0"/>
            </w:tcBorders>
            <w:vAlign w:val="center"/>
          </w:tcPr>
          <w:p w14:paraId="103C4D0E">
            <w:pPr>
              <w:tabs>
                <w:tab w:val="left" w:pos="1180"/>
              </w:tabs>
              <w:snapToGrid w:val="0"/>
              <w:spacing w:before="0" w:beforeAutospacing="0" w:after="0" w:afterAutospacing="0" w:line="276" w:lineRule="auto"/>
              <w:jc w:val="both"/>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自合同签订之日起1年</w:t>
            </w:r>
          </w:p>
        </w:tc>
      </w:tr>
      <w:tr w14:paraId="51C15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14:paraId="63B10F7C">
            <w:pPr>
              <w:snapToGrid w:val="0"/>
              <w:spacing w:before="0" w:beforeAutospacing="0" w:after="0" w:afterAutospacing="0" w:line="360" w:lineRule="auto"/>
              <w:jc w:val="center"/>
              <w:textAlignment w:val="baseline"/>
              <w:rPr>
                <w:rStyle w:val="202"/>
                <w:rFonts w:hint="default"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cs="宋体"/>
                <w:b w:val="0"/>
                <w:i w:val="0"/>
                <w:caps w:val="0"/>
                <w:color w:val="auto"/>
                <w:spacing w:val="0"/>
                <w:w w:val="100"/>
                <w:kern w:val="2"/>
                <w:sz w:val="21"/>
                <w:szCs w:val="21"/>
                <w:highlight w:val="none"/>
                <w:lang w:val="en-US" w:eastAsia="zh-CN" w:bidi="ar-SA"/>
              </w:rPr>
              <w:t>2.2.3</w:t>
            </w:r>
          </w:p>
        </w:tc>
        <w:tc>
          <w:tcPr>
            <w:tcW w:w="1754" w:type="dxa"/>
            <w:tcBorders>
              <w:top w:val="single" w:color="000000" w:sz="4" w:space="0"/>
              <w:left w:val="single" w:color="000000" w:sz="4" w:space="0"/>
              <w:bottom w:val="single" w:color="000000" w:sz="4" w:space="0"/>
              <w:right w:val="single" w:color="000000" w:sz="4" w:space="0"/>
            </w:tcBorders>
            <w:vAlign w:val="center"/>
          </w:tcPr>
          <w:p w14:paraId="7541FFDC">
            <w:pPr>
              <w:snapToGrid w:val="0"/>
              <w:spacing w:before="0" w:beforeAutospacing="0" w:after="0" w:afterAutospacing="0" w:line="240" w:lineRule="auto"/>
              <w:ind w:firstLine="422" w:firstLineChars="200"/>
              <w:jc w:val="both"/>
              <w:textAlignment w:val="baseline"/>
              <w:rPr>
                <w:rStyle w:val="202"/>
                <w:rFonts w:hint="default" w:ascii="宋体" w:hAnsi="宋体" w:eastAsia="宋体" w:cs="宋体"/>
                <w:b/>
                <w:i w:val="0"/>
                <w:caps w:val="0"/>
                <w:color w:val="auto"/>
                <w:spacing w:val="0"/>
                <w:w w:val="100"/>
                <w:kern w:val="2"/>
                <w:sz w:val="21"/>
                <w:szCs w:val="21"/>
                <w:highlight w:val="none"/>
                <w:lang w:val="en-US" w:eastAsia="zh-CN" w:bidi="ar-SA"/>
              </w:rPr>
            </w:pPr>
            <w:r>
              <w:rPr>
                <w:rStyle w:val="202"/>
                <w:rFonts w:hint="eastAsia" w:ascii="宋体" w:hAnsi="宋体" w:cs="宋体"/>
                <w:b/>
                <w:i w:val="0"/>
                <w:caps w:val="0"/>
                <w:color w:val="auto"/>
                <w:spacing w:val="0"/>
                <w:w w:val="100"/>
                <w:kern w:val="2"/>
                <w:sz w:val="21"/>
                <w:szCs w:val="21"/>
                <w:highlight w:val="none"/>
                <w:lang w:val="en-US" w:eastAsia="zh-CN" w:bidi="ar-SA"/>
              </w:rPr>
              <w:t>服务地点</w:t>
            </w:r>
          </w:p>
        </w:tc>
        <w:tc>
          <w:tcPr>
            <w:tcW w:w="6777" w:type="dxa"/>
            <w:tcBorders>
              <w:top w:val="single" w:color="000000" w:sz="4" w:space="0"/>
              <w:left w:val="single" w:color="000000" w:sz="4" w:space="0"/>
              <w:bottom w:val="single" w:color="000000" w:sz="4" w:space="0"/>
              <w:right w:val="single" w:color="000000" w:sz="4" w:space="0"/>
            </w:tcBorders>
            <w:vAlign w:val="center"/>
          </w:tcPr>
          <w:p w14:paraId="0E115233">
            <w:pPr>
              <w:tabs>
                <w:tab w:val="left" w:pos="1180"/>
              </w:tabs>
              <w:snapToGrid w:val="0"/>
              <w:spacing w:before="0" w:beforeAutospacing="0" w:after="0" w:afterAutospacing="0" w:line="276" w:lineRule="auto"/>
              <w:jc w:val="both"/>
              <w:textAlignment w:val="baseline"/>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西安市内采购方指定地点，驻场服务（采购方提供办公场地）、远程监测服务</w:t>
            </w:r>
          </w:p>
        </w:tc>
      </w:tr>
      <w:tr w14:paraId="06900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14:paraId="0957017C">
            <w:pPr>
              <w:snapToGrid w:val="0"/>
              <w:spacing w:before="0" w:beforeAutospacing="0" w:after="0" w:afterAutospacing="0" w:line="360" w:lineRule="auto"/>
              <w:jc w:val="center"/>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2.3.1</w:t>
            </w:r>
          </w:p>
        </w:tc>
        <w:tc>
          <w:tcPr>
            <w:tcW w:w="1754" w:type="dxa"/>
            <w:tcBorders>
              <w:top w:val="single" w:color="000000" w:sz="4" w:space="0"/>
              <w:left w:val="single" w:color="000000" w:sz="4" w:space="0"/>
              <w:bottom w:val="single" w:color="000000" w:sz="4" w:space="0"/>
              <w:right w:val="single" w:color="000000" w:sz="4" w:space="0"/>
            </w:tcBorders>
            <w:vAlign w:val="center"/>
          </w:tcPr>
          <w:p w14:paraId="47C2DFA5">
            <w:pPr>
              <w:snapToGrid w:val="0"/>
              <w:spacing w:before="0" w:beforeAutospacing="0" w:after="0" w:afterAutospacing="0" w:line="276" w:lineRule="auto"/>
              <w:jc w:val="center"/>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投标人应具备的资格条件</w:t>
            </w:r>
          </w:p>
        </w:tc>
        <w:tc>
          <w:tcPr>
            <w:tcW w:w="6777" w:type="dxa"/>
            <w:tcBorders>
              <w:top w:val="single" w:color="000000" w:sz="4" w:space="0"/>
              <w:left w:val="single" w:color="000000" w:sz="4" w:space="0"/>
              <w:bottom w:val="single" w:color="000000" w:sz="4" w:space="0"/>
              <w:right w:val="single" w:color="000000" w:sz="4" w:space="0"/>
            </w:tcBorders>
            <w:vAlign w:val="center"/>
          </w:tcPr>
          <w:p w14:paraId="5B5A33A7">
            <w:pPr>
              <w:snapToGrid w:val="0"/>
              <w:spacing w:before="0" w:beforeAutospacing="0" w:after="0" w:afterAutospacing="0" w:line="276" w:lineRule="auto"/>
              <w:jc w:val="both"/>
              <w:textAlignment w:val="baseline"/>
              <w:rPr>
                <w:rStyle w:val="202"/>
                <w:rFonts w:hint="eastAsia" w:ascii="宋体" w:hAnsi="宋体" w:eastAsia="宋体" w:cs="宋体"/>
                <w:b/>
                <w:bCs/>
                <w:i w:val="0"/>
                <w:caps w:val="0"/>
                <w:color w:val="auto"/>
                <w:spacing w:val="0"/>
                <w:w w:val="100"/>
                <w:kern w:val="2"/>
                <w:sz w:val="21"/>
                <w:szCs w:val="21"/>
                <w:highlight w:val="none"/>
                <w:lang w:val="en-US" w:eastAsia="zh-CN" w:bidi="ar-SA"/>
              </w:rPr>
            </w:pPr>
            <w:r>
              <w:rPr>
                <w:rStyle w:val="202"/>
                <w:rFonts w:hint="eastAsia" w:ascii="宋体" w:hAnsi="宋体" w:eastAsia="宋体" w:cs="宋体"/>
                <w:b/>
                <w:bCs/>
                <w:i w:val="0"/>
                <w:caps w:val="0"/>
                <w:color w:val="auto"/>
                <w:spacing w:val="0"/>
                <w:w w:val="100"/>
                <w:kern w:val="2"/>
                <w:sz w:val="21"/>
                <w:szCs w:val="21"/>
                <w:highlight w:val="none"/>
                <w:lang w:val="en-US" w:eastAsia="zh-CN" w:bidi="ar-SA"/>
              </w:rPr>
              <w:t>（1）基本资格条件：符合《中华人民共和国政府采购法》第二十二条的规定；</w:t>
            </w:r>
          </w:p>
          <w:p w14:paraId="1D5A8A04">
            <w:pPr>
              <w:snapToGrid w:val="0"/>
              <w:spacing w:before="0" w:beforeAutospacing="0" w:after="0" w:afterAutospacing="0" w:line="276" w:lineRule="auto"/>
              <w:jc w:val="both"/>
              <w:textAlignment w:val="baseline"/>
              <w:rPr>
                <w:rStyle w:val="202"/>
                <w:rFonts w:hint="eastAsia" w:ascii="宋体" w:hAnsi="宋体" w:eastAsia="宋体" w:cs="宋体"/>
                <w:b/>
                <w:bCs/>
                <w:i w:val="0"/>
                <w:caps w:val="0"/>
                <w:color w:val="auto"/>
                <w:spacing w:val="0"/>
                <w:w w:val="100"/>
                <w:kern w:val="2"/>
                <w:sz w:val="21"/>
                <w:szCs w:val="21"/>
                <w:highlight w:val="none"/>
                <w:lang w:val="en-US" w:eastAsia="zh-CN" w:bidi="ar-SA"/>
              </w:rPr>
            </w:pPr>
            <w:r>
              <w:rPr>
                <w:rStyle w:val="202"/>
                <w:rFonts w:hint="eastAsia" w:ascii="宋体" w:hAnsi="宋体" w:eastAsia="宋体" w:cs="宋体"/>
                <w:b/>
                <w:bCs/>
                <w:i w:val="0"/>
                <w:caps w:val="0"/>
                <w:color w:val="auto"/>
                <w:spacing w:val="0"/>
                <w:w w:val="100"/>
                <w:kern w:val="2"/>
                <w:sz w:val="21"/>
                <w:szCs w:val="21"/>
                <w:highlight w:val="none"/>
                <w:lang w:val="en-US" w:eastAsia="zh-CN" w:bidi="ar-SA"/>
              </w:rPr>
              <w:t>（2）特定资格条件：</w:t>
            </w:r>
            <w:r>
              <w:rPr>
                <w:rStyle w:val="202"/>
                <w:rFonts w:hint="eastAsia" w:ascii="宋体" w:hAnsi="宋体" w:cs="宋体"/>
                <w:b/>
                <w:bCs/>
                <w:i w:val="0"/>
                <w:caps w:val="0"/>
                <w:color w:val="auto"/>
                <w:spacing w:val="0"/>
                <w:w w:val="100"/>
                <w:kern w:val="2"/>
                <w:sz w:val="21"/>
                <w:szCs w:val="21"/>
                <w:highlight w:val="none"/>
                <w:lang w:val="en-US" w:eastAsia="zh-CN" w:bidi="ar-SA"/>
              </w:rPr>
              <w:t>1、</w:t>
            </w:r>
            <w:r>
              <w:rPr>
                <w:rStyle w:val="202"/>
                <w:rFonts w:hint="eastAsia" w:ascii="宋体" w:hAnsi="宋体" w:eastAsia="宋体" w:cs="宋体"/>
                <w:b/>
                <w:bCs/>
                <w:i w:val="0"/>
                <w:caps w:val="0"/>
                <w:color w:val="auto"/>
                <w:spacing w:val="0"/>
                <w:w w:val="100"/>
                <w:kern w:val="2"/>
                <w:sz w:val="21"/>
                <w:szCs w:val="21"/>
                <w:highlight w:val="none"/>
                <w:lang w:val="en-US" w:eastAsia="zh-CN" w:bidi="ar-SA"/>
              </w:rPr>
              <w:t>投标人为合法注册的法人、其他组织或自然人；</w:t>
            </w:r>
          </w:p>
          <w:p w14:paraId="1AE2EA78">
            <w:pPr>
              <w:snapToGrid w:val="0"/>
              <w:spacing w:before="0" w:beforeAutospacing="0" w:after="0" w:afterAutospacing="0" w:line="276" w:lineRule="auto"/>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cs="宋体"/>
                <w:b/>
                <w:bCs/>
                <w:i w:val="0"/>
                <w:caps w:val="0"/>
                <w:color w:val="auto"/>
                <w:spacing w:val="0"/>
                <w:w w:val="100"/>
                <w:kern w:val="2"/>
                <w:sz w:val="21"/>
                <w:szCs w:val="21"/>
                <w:highlight w:val="none"/>
                <w:lang w:val="en-US" w:eastAsia="zh-CN" w:bidi="ar-SA"/>
              </w:rPr>
              <w:t>2、</w:t>
            </w:r>
            <w:r>
              <w:rPr>
                <w:rStyle w:val="202"/>
                <w:rFonts w:hint="eastAsia" w:ascii="宋体" w:hAnsi="宋体" w:eastAsia="宋体" w:cs="宋体"/>
                <w:b/>
                <w:bCs/>
                <w:i w:val="0"/>
                <w:caps w:val="0"/>
                <w:color w:val="auto"/>
                <w:spacing w:val="0"/>
                <w:w w:val="100"/>
                <w:kern w:val="2"/>
                <w:sz w:val="21"/>
                <w:szCs w:val="21"/>
                <w:highlight w:val="none"/>
                <w:lang w:val="en-US" w:eastAsia="zh-CN" w:bidi="ar-SA"/>
              </w:rPr>
              <w:t>投标人不得为“信用中国”网站中失信被执行人、重大税收违法失信主体的投标人、不得为中国政府采购网政府采购严重违法失信行为记录名单中被财政部门禁止参加政府采购活动的投标人</w:t>
            </w:r>
            <w:r>
              <w:rPr>
                <w:rStyle w:val="202"/>
                <w:rFonts w:hint="eastAsia" w:ascii="宋体" w:hAnsi="宋体" w:cs="宋体"/>
                <w:b/>
                <w:bCs/>
                <w:i w:val="0"/>
                <w:caps w:val="0"/>
                <w:color w:val="auto"/>
                <w:spacing w:val="0"/>
                <w:w w:val="100"/>
                <w:kern w:val="2"/>
                <w:sz w:val="21"/>
                <w:szCs w:val="21"/>
                <w:highlight w:val="none"/>
                <w:lang w:val="en-US" w:eastAsia="zh-CN" w:bidi="ar-SA"/>
              </w:rPr>
              <w:t>；3、</w:t>
            </w:r>
            <w:r>
              <w:rPr>
                <w:rStyle w:val="202"/>
                <w:rFonts w:hint="eastAsia" w:ascii="宋体" w:hAnsi="宋体" w:eastAsia="宋体" w:cs="宋体"/>
                <w:b/>
                <w:bCs/>
                <w:i w:val="0"/>
                <w:caps w:val="0"/>
                <w:color w:val="auto"/>
                <w:spacing w:val="0"/>
                <w:w w:val="100"/>
                <w:kern w:val="2"/>
                <w:sz w:val="21"/>
                <w:szCs w:val="21"/>
                <w:highlight w:val="none"/>
                <w:lang w:val="en-US" w:eastAsia="zh-CN" w:bidi="ar-SA"/>
              </w:rPr>
              <w:t>法定代表人参加投标的，须提供法人身份证明及本人身份证复印件；法定代表人授权他人参加投标的，须提供法定代表人授权委托书。招标文件中凡是需要法定代表人盖章之处，非法人单位的负责人均参照执行</w:t>
            </w:r>
            <w:r>
              <w:rPr>
                <w:rStyle w:val="202"/>
                <w:rFonts w:hint="eastAsia" w:ascii="宋体" w:hAnsi="宋体" w:cs="宋体"/>
                <w:b/>
                <w:bCs/>
                <w:i w:val="0"/>
                <w:caps w:val="0"/>
                <w:color w:val="auto"/>
                <w:spacing w:val="0"/>
                <w:w w:val="100"/>
                <w:kern w:val="2"/>
                <w:sz w:val="21"/>
                <w:szCs w:val="21"/>
                <w:highlight w:val="none"/>
                <w:lang w:val="en-US" w:eastAsia="zh-CN" w:bidi="ar-SA"/>
              </w:rPr>
              <w:t>；4、</w:t>
            </w:r>
            <w:r>
              <w:rPr>
                <w:rStyle w:val="202"/>
                <w:rFonts w:hint="eastAsia" w:ascii="宋体" w:hAnsi="宋体" w:eastAsia="宋体" w:cs="宋体"/>
                <w:b/>
                <w:bCs/>
                <w:i w:val="0"/>
                <w:caps w:val="0"/>
                <w:color w:val="auto"/>
                <w:spacing w:val="0"/>
                <w:w w:val="100"/>
                <w:kern w:val="2"/>
                <w:sz w:val="21"/>
                <w:szCs w:val="21"/>
                <w:highlight w:val="none"/>
                <w:lang w:val="en-US" w:eastAsia="zh-CN" w:bidi="ar-SA"/>
              </w:rPr>
              <w:t>单位负责人为同一人或者存在控股、管理关系的不同单位，不得同时参加本项目投标</w:t>
            </w:r>
            <w:r>
              <w:rPr>
                <w:rStyle w:val="202"/>
                <w:rFonts w:hint="eastAsia" w:ascii="宋体" w:hAnsi="宋体" w:cs="宋体"/>
                <w:b/>
                <w:bCs/>
                <w:i w:val="0"/>
                <w:caps w:val="0"/>
                <w:color w:val="auto"/>
                <w:spacing w:val="0"/>
                <w:w w:val="100"/>
                <w:kern w:val="2"/>
                <w:sz w:val="21"/>
                <w:szCs w:val="21"/>
                <w:highlight w:val="none"/>
                <w:lang w:val="en-US" w:eastAsia="zh-CN" w:bidi="ar-SA"/>
              </w:rPr>
              <w:t>；5、本项目不接受联合体投标</w:t>
            </w:r>
            <w:r>
              <w:rPr>
                <w:rStyle w:val="202"/>
                <w:rFonts w:hint="eastAsia" w:ascii="宋体" w:hAnsi="宋体" w:eastAsia="宋体" w:cs="宋体"/>
                <w:b/>
                <w:bCs/>
                <w:i w:val="0"/>
                <w:caps w:val="0"/>
                <w:color w:val="auto"/>
                <w:spacing w:val="0"/>
                <w:w w:val="100"/>
                <w:kern w:val="2"/>
                <w:sz w:val="21"/>
                <w:szCs w:val="21"/>
                <w:highlight w:val="none"/>
                <w:lang w:val="en-US" w:eastAsia="zh-CN" w:bidi="ar-SA"/>
              </w:rPr>
              <w:t>。</w:t>
            </w:r>
          </w:p>
        </w:tc>
      </w:tr>
      <w:tr w14:paraId="45543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14:paraId="5D004AA9">
            <w:pPr>
              <w:snapToGrid w:val="0"/>
              <w:spacing w:before="0" w:beforeAutospacing="0" w:after="0" w:afterAutospacing="0" w:line="360" w:lineRule="auto"/>
              <w:jc w:val="center"/>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2.3.2</w:t>
            </w:r>
          </w:p>
        </w:tc>
        <w:tc>
          <w:tcPr>
            <w:tcW w:w="1754" w:type="dxa"/>
            <w:tcBorders>
              <w:top w:val="single" w:color="000000" w:sz="4" w:space="0"/>
              <w:left w:val="single" w:color="000000" w:sz="4" w:space="0"/>
              <w:bottom w:val="single" w:color="000000" w:sz="4" w:space="0"/>
              <w:right w:val="single" w:color="000000" w:sz="4" w:space="0"/>
            </w:tcBorders>
            <w:vAlign w:val="center"/>
          </w:tcPr>
          <w:p w14:paraId="71BC52EC">
            <w:pPr>
              <w:snapToGrid w:val="0"/>
              <w:spacing w:before="0" w:beforeAutospacing="0" w:after="0" w:afterAutospacing="0" w:line="276" w:lineRule="auto"/>
              <w:jc w:val="center"/>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是否接受</w:t>
            </w:r>
          </w:p>
          <w:p w14:paraId="03DF0382">
            <w:pPr>
              <w:snapToGrid w:val="0"/>
              <w:spacing w:before="0" w:beforeAutospacing="0" w:after="0" w:afterAutospacing="0" w:line="276" w:lineRule="auto"/>
              <w:jc w:val="center"/>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联合体投标</w:t>
            </w:r>
          </w:p>
        </w:tc>
        <w:tc>
          <w:tcPr>
            <w:tcW w:w="6777" w:type="dxa"/>
            <w:tcBorders>
              <w:top w:val="single" w:color="000000" w:sz="4" w:space="0"/>
              <w:left w:val="single" w:color="000000" w:sz="4" w:space="0"/>
              <w:bottom w:val="single" w:color="000000" w:sz="4" w:space="0"/>
              <w:right w:val="single" w:color="000000" w:sz="4" w:space="0"/>
            </w:tcBorders>
            <w:vAlign w:val="center"/>
          </w:tcPr>
          <w:p w14:paraId="5ACD663D">
            <w:pPr>
              <w:snapToGrid w:val="0"/>
              <w:spacing w:before="0" w:beforeAutospacing="0" w:after="0" w:afterAutospacing="0" w:line="276" w:lineRule="auto"/>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 不接受</w:t>
            </w:r>
          </w:p>
          <w:p w14:paraId="1804E654">
            <w:pPr>
              <w:snapToGrid w:val="0"/>
              <w:spacing w:before="0" w:beforeAutospacing="0" w:after="0" w:afterAutospacing="0" w:line="276" w:lineRule="auto"/>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 接受</w:t>
            </w:r>
          </w:p>
        </w:tc>
      </w:tr>
      <w:tr w14:paraId="74398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14:paraId="0DE72BAC">
            <w:pPr>
              <w:snapToGrid w:val="0"/>
              <w:spacing w:before="0" w:beforeAutospacing="0" w:after="0" w:afterAutospacing="0" w:line="360" w:lineRule="auto"/>
              <w:jc w:val="center"/>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2.8.1</w:t>
            </w:r>
          </w:p>
        </w:tc>
        <w:tc>
          <w:tcPr>
            <w:tcW w:w="1754" w:type="dxa"/>
            <w:tcBorders>
              <w:top w:val="single" w:color="000000" w:sz="4" w:space="0"/>
              <w:left w:val="single" w:color="000000" w:sz="4" w:space="0"/>
              <w:bottom w:val="single" w:color="000000" w:sz="4" w:space="0"/>
              <w:right w:val="single" w:color="000000" w:sz="4" w:space="0"/>
            </w:tcBorders>
            <w:vAlign w:val="center"/>
          </w:tcPr>
          <w:p w14:paraId="5676D309">
            <w:pPr>
              <w:snapToGrid w:val="0"/>
              <w:spacing w:before="0" w:beforeAutospacing="0" w:after="0" w:afterAutospacing="0" w:line="276" w:lineRule="auto"/>
              <w:jc w:val="center"/>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分包</w:t>
            </w:r>
          </w:p>
        </w:tc>
        <w:tc>
          <w:tcPr>
            <w:tcW w:w="6777" w:type="dxa"/>
            <w:tcBorders>
              <w:top w:val="single" w:color="000000" w:sz="4" w:space="0"/>
              <w:left w:val="single" w:color="000000" w:sz="4" w:space="0"/>
              <w:bottom w:val="single" w:color="000000" w:sz="4" w:space="0"/>
              <w:right w:val="single" w:color="000000" w:sz="4" w:space="0"/>
            </w:tcBorders>
            <w:vAlign w:val="center"/>
          </w:tcPr>
          <w:p w14:paraId="3E274353">
            <w:pPr>
              <w:tabs>
                <w:tab w:val="left" w:pos="1180"/>
              </w:tabs>
              <w:snapToGrid w:val="0"/>
              <w:spacing w:before="0" w:beforeAutospacing="0" w:after="0" w:afterAutospacing="0" w:line="276" w:lineRule="auto"/>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 不允许</w:t>
            </w:r>
          </w:p>
          <w:p w14:paraId="2C4BCB61">
            <w:pPr>
              <w:tabs>
                <w:tab w:val="left" w:pos="1180"/>
              </w:tabs>
              <w:snapToGrid w:val="0"/>
              <w:spacing w:before="0" w:beforeAutospacing="0" w:after="0" w:afterAutospacing="0" w:line="276" w:lineRule="auto"/>
              <w:jc w:val="both"/>
              <w:textAlignment w:val="baseline"/>
              <w:rPr>
                <w:rStyle w:val="202"/>
                <w:rFonts w:hint="eastAsia" w:ascii="宋体" w:hAnsi="宋体" w:eastAsia="宋体" w:cs="宋体"/>
                <w:b/>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 允许</w:t>
            </w:r>
          </w:p>
        </w:tc>
      </w:tr>
      <w:tr w14:paraId="24FD7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14:paraId="65AFB5B1">
            <w:pPr>
              <w:snapToGrid w:val="0"/>
              <w:spacing w:before="0" w:beforeAutospacing="0" w:after="0" w:afterAutospacing="0" w:line="360" w:lineRule="auto"/>
              <w:jc w:val="center"/>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2.9.3</w:t>
            </w:r>
          </w:p>
        </w:tc>
        <w:tc>
          <w:tcPr>
            <w:tcW w:w="1754" w:type="dxa"/>
            <w:tcBorders>
              <w:top w:val="single" w:color="000000" w:sz="4" w:space="0"/>
              <w:left w:val="single" w:color="000000" w:sz="4" w:space="0"/>
              <w:bottom w:val="single" w:color="000000" w:sz="4" w:space="0"/>
              <w:right w:val="single" w:color="000000" w:sz="4" w:space="0"/>
            </w:tcBorders>
            <w:vAlign w:val="center"/>
          </w:tcPr>
          <w:p w14:paraId="49F59976">
            <w:pPr>
              <w:tabs>
                <w:tab w:val="left" w:pos="1180"/>
              </w:tabs>
              <w:snapToGrid w:val="0"/>
              <w:spacing w:before="0" w:beforeAutospacing="0" w:after="0" w:afterAutospacing="0" w:line="276" w:lineRule="auto"/>
              <w:jc w:val="center"/>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偏差</w:t>
            </w:r>
          </w:p>
        </w:tc>
        <w:tc>
          <w:tcPr>
            <w:tcW w:w="6777" w:type="dxa"/>
            <w:tcBorders>
              <w:top w:val="single" w:color="000000" w:sz="4" w:space="0"/>
              <w:left w:val="single" w:color="000000" w:sz="4" w:space="0"/>
              <w:bottom w:val="single" w:color="000000" w:sz="4" w:space="0"/>
              <w:right w:val="single" w:color="000000" w:sz="4" w:space="0"/>
            </w:tcBorders>
            <w:vAlign w:val="center"/>
          </w:tcPr>
          <w:p w14:paraId="1ED274FE">
            <w:pPr>
              <w:tabs>
                <w:tab w:val="left" w:pos="1180"/>
              </w:tabs>
              <w:snapToGrid w:val="0"/>
              <w:spacing w:before="0" w:beforeAutospacing="0" w:after="0" w:afterAutospacing="0" w:line="276" w:lineRule="auto"/>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 不允许</w:t>
            </w:r>
          </w:p>
          <w:p w14:paraId="67A2F563">
            <w:pPr>
              <w:tabs>
                <w:tab w:val="left" w:pos="1180"/>
              </w:tabs>
              <w:snapToGrid w:val="0"/>
              <w:spacing w:before="0" w:beforeAutospacing="0" w:after="0" w:afterAutospacing="0" w:line="276" w:lineRule="auto"/>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 允许</w:t>
            </w:r>
          </w:p>
        </w:tc>
      </w:tr>
      <w:tr w14:paraId="5F46E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886" w:type="dxa"/>
            <w:vMerge w:val="restart"/>
            <w:tcBorders>
              <w:top w:val="single" w:color="000000" w:sz="4" w:space="0"/>
              <w:left w:val="single" w:color="000000" w:sz="4" w:space="0"/>
              <w:bottom w:val="single" w:color="000000" w:sz="4" w:space="0"/>
              <w:right w:val="single" w:color="000000" w:sz="4" w:space="0"/>
            </w:tcBorders>
            <w:vAlign w:val="center"/>
          </w:tcPr>
          <w:p w14:paraId="41694BAA">
            <w:pPr>
              <w:snapToGrid w:val="0"/>
              <w:spacing w:before="0" w:beforeAutospacing="0" w:after="0" w:afterAutospacing="0" w:line="360" w:lineRule="auto"/>
              <w:jc w:val="center"/>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3.2.2</w:t>
            </w:r>
          </w:p>
        </w:tc>
        <w:tc>
          <w:tcPr>
            <w:tcW w:w="1754" w:type="dxa"/>
            <w:vMerge w:val="restart"/>
            <w:tcBorders>
              <w:top w:val="single" w:color="000000" w:sz="4" w:space="0"/>
              <w:left w:val="single" w:color="000000" w:sz="4" w:space="0"/>
              <w:bottom w:val="single" w:color="000000" w:sz="4" w:space="0"/>
              <w:right w:val="single" w:color="000000" w:sz="4" w:space="0"/>
            </w:tcBorders>
            <w:vAlign w:val="center"/>
          </w:tcPr>
          <w:p w14:paraId="73DCA2DF">
            <w:pPr>
              <w:snapToGrid w:val="0"/>
              <w:spacing w:before="0" w:beforeAutospacing="0" w:after="0" w:afterAutospacing="0" w:line="276" w:lineRule="auto"/>
              <w:jc w:val="center"/>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招标文件的澄清</w:t>
            </w:r>
          </w:p>
          <w:p w14:paraId="60963C23">
            <w:pPr>
              <w:snapToGrid w:val="0"/>
              <w:spacing w:before="0" w:beforeAutospacing="0" w:after="0" w:afterAutospacing="0" w:line="276" w:lineRule="auto"/>
              <w:jc w:val="center"/>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和修改</w:t>
            </w:r>
          </w:p>
        </w:tc>
        <w:tc>
          <w:tcPr>
            <w:tcW w:w="6777" w:type="dxa"/>
            <w:tcBorders>
              <w:top w:val="single" w:color="000000" w:sz="4" w:space="0"/>
              <w:left w:val="single" w:color="000000" w:sz="4" w:space="0"/>
              <w:bottom w:val="single" w:color="000000" w:sz="4" w:space="0"/>
              <w:right w:val="single" w:color="000000" w:sz="4" w:space="0"/>
            </w:tcBorders>
            <w:vAlign w:val="center"/>
          </w:tcPr>
          <w:p w14:paraId="73C40B91">
            <w:pPr>
              <w:tabs>
                <w:tab w:val="left" w:pos="1180"/>
              </w:tabs>
              <w:snapToGrid w:val="0"/>
              <w:spacing w:before="0" w:beforeAutospacing="0" w:after="0" w:afterAutospacing="0" w:line="276" w:lineRule="auto"/>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时间：投标截止时间15日前</w:t>
            </w:r>
          </w:p>
        </w:tc>
      </w:tr>
      <w:tr w14:paraId="67C55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jc w:val="center"/>
        </w:trPr>
        <w:tc>
          <w:tcPr>
            <w:tcW w:w="886" w:type="dxa"/>
            <w:vMerge w:val="continue"/>
            <w:tcBorders>
              <w:top w:val="single" w:color="000000" w:sz="4" w:space="0"/>
              <w:left w:val="single" w:color="000000" w:sz="4" w:space="0"/>
              <w:bottom w:val="single" w:color="000000" w:sz="4" w:space="0"/>
              <w:right w:val="single" w:color="000000" w:sz="4" w:space="0"/>
            </w:tcBorders>
            <w:vAlign w:val="center"/>
          </w:tcPr>
          <w:p w14:paraId="1B87837A">
            <w:pPr>
              <w:snapToGrid w:val="0"/>
              <w:spacing w:before="0" w:beforeAutospacing="0" w:after="0" w:afterAutospacing="0" w:line="360" w:lineRule="auto"/>
              <w:jc w:val="center"/>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p>
        </w:tc>
        <w:tc>
          <w:tcPr>
            <w:tcW w:w="1754" w:type="dxa"/>
            <w:vMerge w:val="continue"/>
            <w:tcBorders>
              <w:top w:val="single" w:color="000000" w:sz="4" w:space="0"/>
              <w:left w:val="single" w:color="000000" w:sz="4" w:space="0"/>
              <w:bottom w:val="single" w:color="000000" w:sz="4" w:space="0"/>
              <w:right w:val="single" w:color="000000" w:sz="4" w:space="0"/>
            </w:tcBorders>
            <w:vAlign w:val="center"/>
          </w:tcPr>
          <w:p w14:paraId="1F2DCFDC">
            <w:pPr>
              <w:snapToGrid w:val="0"/>
              <w:spacing w:before="0" w:beforeAutospacing="0" w:after="0" w:afterAutospacing="0" w:line="276" w:lineRule="auto"/>
              <w:jc w:val="center"/>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p>
        </w:tc>
        <w:tc>
          <w:tcPr>
            <w:tcW w:w="6777" w:type="dxa"/>
            <w:tcBorders>
              <w:top w:val="single" w:color="000000" w:sz="4" w:space="0"/>
              <w:left w:val="single" w:color="000000" w:sz="4" w:space="0"/>
              <w:bottom w:val="single" w:color="000000" w:sz="4" w:space="0"/>
              <w:right w:val="single" w:color="000000" w:sz="4" w:space="0"/>
            </w:tcBorders>
            <w:vAlign w:val="center"/>
          </w:tcPr>
          <w:p w14:paraId="009E975F">
            <w:pPr>
              <w:tabs>
                <w:tab w:val="left" w:pos="1180"/>
              </w:tabs>
              <w:snapToGrid w:val="0"/>
              <w:spacing w:before="0" w:beforeAutospacing="0" w:after="0" w:afterAutospacing="0" w:line="276" w:lineRule="auto"/>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形式：在财政部门指定的“政府采购信息发布媒体”上发布变更公告</w:t>
            </w:r>
          </w:p>
        </w:tc>
      </w:tr>
      <w:tr w14:paraId="28D74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14:paraId="5E70E6A1">
            <w:pPr>
              <w:snapToGrid w:val="0"/>
              <w:spacing w:before="0" w:beforeAutospacing="0" w:after="0" w:afterAutospacing="0" w:line="360" w:lineRule="auto"/>
              <w:jc w:val="center"/>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5.2.4</w:t>
            </w:r>
          </w:p>
        </w:tc>
        <w:tc>
          <w:tcPr>
            <w:tcW w:w="1754" w:type="dxa"/>
            <w:tcBorders>
              <w:top w:val="single" w:color="000000" w:sz="4" w:space="0"/>
              <w:left w:val="single" w:color="000000" w:sz="4" w:space="0"/>
              <w:bottom w:val="single" w:color="000000" w:sz="4" w:space="0"/>
              <w:right w:val="single" w:color="000000" w:sz="4" w:space="0"/>
            </w:tcBorders>
            <w:vAlign w:val="center"/>
          </w:tcPr>
          <w:p w14:paraId="0925C1CC">
            <w:pPr>
              <w:snapToGrid w:val="0"/>
              <w:spacing w:before="0" w:beforeAutospacing="0" w:after="0" w:afterAutospacing="0" w:line="276" w:lineRule="auto"/>
              <w:jc w:val="center"/>
              <w:textAlignment w:val="baseline"/>
              <w:rPr>
                <w:rStyle w:val="202"/>
                <w:rFonts w:hint="eastAsia" w:ascii="宋体" w:hAnsi="宋体" w:eastAsia="宋体" w:cs="宋体"/>
                <w:b/>
                <w:bCs/>
                <w:i w:val="0"/>
                <w:caps w:val="0"/>
                <w:color w:val="auto"/>
                <w:spacing w:val="0"/>
                <w:w w:val="100"/>
                <w:kern w:val="2"/>
                <w:sz w:val="21"/>
                <w:szCs w:val="21"/>
                <w:highlight w:val="none"/>
                <w:lang w:val="en-US" w:eastAsia="zh-CN" w:bidi="ar-SA"/>
              </w:rPr>
            </w:pPr>
            <w:r>
              <w:rPr>
                <w:rStyle w:val="202"/>
                <w:rFonts w:hint="eastAsia" w:ascii="宋体" w:hAnsi="宋体" w:eastAsia="宋体" w:cs="宋体"/>
                <w:b/>
                <w:bCs/>
                <w:i w:val="0"/>
                <w:caps w:val="0"/>
                <w:color w:val="auto"/>
                <w:spacing w:val="0"/>
                <w:w w:val="100"/>
                <w:kern w:val="2"/>
                <w:sz w:val="21"/>
                <w:szCs w:val="21"/>
                <w:highlight w:val="none"/>
                <w:lang w:val="en-US" w:eastAsia="zh-CN" w:bidi="ar-SA"/>
              </w:rPr>
              <w:t>投标报价</w:t>
            </w:r>
          </w:p>
        </w:tc>
        <w:tc>
          <w:tcPr>
            <w:tcW w:w="6777" w:type="dxa"/>
            <w:tcBorders>
              <w:top w:val="single" w:color="000000" w:sz="4" w:space="0"/>
              <w:left w:val="single" w:color="000000" w:sz="4" w:space="0"/>
              <w:bottom w:val="single" w:color="000000" w:sz="4" w:space="0"/>
              <w:right w:val="single" w:color="000000" w:sz="4" w:space="0"/>
            </w:tcBorders>
            <w:vAlign w:val="center"/>
          </w:tcPr>
          <w:p w14:paraId="4703C1FB">
            <w:pPr>
              <w:tabs>
                <w:tab w:val="left" w:pos="1180"/>
              </w:tabs>
              <w:snapToGrid w:val="0"/>
              <w:spacing w:before="0" w:beforeAutospacing="0" w:after="0" w:afterAutospacing="0" w:line="276" w:lineRule="auto"/>
              <w:jc w:val="both"/>
              <w:textAlignment w:val="baseline"/>
              <w:rPr>
                <w:rStyle w:val="202"/>
                <w:rFonts w:hint="eastAsia" w:ascii="宋体" w:hAnsi="宋体" w:eastAsia="宋体" w:cs="宋体"/>
                <w:b/>
                <w:bCs/>
                <w:i w:val="0"/>
                <w:caps w:val="0"/>
                <w:color w:val="auto"/>
                <w:spacing w:val="0"/>
                <w:w w:val="100"/>
                <w:kern w:val="2"/>
                <w:sz w:val="21"/>
                <w:szCs w:val="21"/>
                <w:highlight w:val="none"/>
                <w:lang w:val="en-US" w:eastAsia="zh-CN" w:bidi="ar-SA"/>
              </w:rPr>
            </w:pPr>
            <w:r>
              <w:rPr>
                <w:rStyle w:val="202"/>
                <w:rFonts w:hint="eastAsia" w:ascii="宋体" w:hAnsi="宋体" w:eastAsia="宋体" w:cs="宋体"/>
                <w:b/>
                <w:bCs/>
                <w:i w:val="0"/>
                <w:caps w:val="0"/>
                <w:color w:val="auto"/>
                <w:spacing w:val="0"/>
                <w:w w:val="100"/>
                <w:kern w:val="2"/>
                <w:sz w:val="21"/>
                <w:szCs w:val="21"/>
                <w:highlight w:val="none"/>
                <w:lang w:val="en-US" w:eastAsia="zh-CN" w:bidi="ar-SA"/>
              </w:rPr>
              <w:t>投标报价不得超出采购预算，否则按无效投标处理。</w:t>
            </w:r>
          </w:p>
        </w:tc>
      </w:tr>
      <w:tr w14:paraId="526CD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14:paraId="6BF79DCB">
            <w:pPr>
              <w:snapToGrid w:val="0"/>
              <w:spacing w:before="0" w:beforeAutospacing="0" w:after="0" w:afterAutospacing="0" w:line="360" w:lineRule="auto"/>
              <w:jc w:val="center"/>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5.2.5</w:t>
            </w:r>
          </w:p>
        </w:tc>
        <w:tc>
          <w:tcPr>
            <w:tcW w:w="1754" w:type="dxa"/>
            <w:tcBorders>
              <w:top w:val="single" w:color="000000" w:sz="4" w:space="0"/>
              <w:left w:val="single" w:color="000000" w:sz="4" w:space="0"/>
              <w:bottom w:val="single" w:color="000000" w:sz="4" w:space="0"/>
              <w:right w:val="single" w:color="000000" w:sz="4" w:space="0"/>
            </w:tcBorders>
            <w:vAlign w:val="center"/>
          </w:tcPr>
          <w:p w14:paraId="23382B4E">
            <w:pPr>
              <w:snapToGrid w:val="0"/>
              <w:spacing w:before="0" w:beforeAutospacing="0" w:after="0" w:afterAutospacing="0" w:line="276" w:lineRule="auto"/>
              <w:jc w:val="center"/>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投标报价的其他</w:t>
            </w:r>
          </w:p>
          <w:p w14:paraId="1CFAE7AD">
            <w:pPr>
              <w:snapToGrid w:val="0"/>
              <w:spacing w:before="0" w:beforeAutospacing="0" w:after="0" w:afterAutospacing="0" w:line="276" w:lineRule="auto"/>
              <w:jc w:val="center"/>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要求</w:t>
            </w:r>
          </w:p>
        </w:tc>
        <w:tc>
          <w:tcPr>
            <w:tcW w:w="6777" w:type="dxa"/>
            <w:tcBorders>
              <w:top w:val="single" w:color="000000" w:sz="4" w:space="0"/>
              <w:left w:val="single" w:color="000000" w:sz="4" w:space="0"/>
              <w:bottom w:val="single" w:color="000000" w:sz="4" w:space="0"/>
              <w:right w:val="single" w:color="000000" w:sz="4" w:space="0"/>
            </w:tcBorders>
            <w:vAlign w:val="center"/>
          </w:tcPr>
          <w:p w14:paraId="08E0941F">
            <w:pPr>
              <w:tabs>
                <w:tab w:val="left" w:pos="1180"/>
              </w:tabs>
              <w:snapToGrid w:val="0"/>
              <w:spacing w:before="0" w:beforeAutospacing="0" w:after="0" w:afterAutospacing="0" w:line="276" w:lineRule="auto"/>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1.采购人不接受有选择性的报价，否则按无效投标处理。</w:t>
            </w:r>
          </w:p>
          <w:p w14:paraId="75157C6F">
            <w:pPr>
              <w:tabs>
                <w:tab w:val="left" w:pos="1180"/>
              </w:tabs>
              <w:snapToGrid w:val="0"/>
              <w:spacing w:before="0" w:beforeAutospacing="0" w:after="0" w:afterAutospacing="0" w:line="276" w:lineRule="auto"/>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2.投标报价包含完成本项目所发生的全部费用总和，为一次性报价，不受市场价变化或实际工作量变化的影响。包括所须软件维护、检测、调试、保修、保险、利润、税金、政策性文件规定及合同包含的所有风险、责任、含全程的服务配合等各项应有的费用。</w:t>
            </w:r>
          </w:p>
          <w:p w14:paraId="4F1EB357">
            <w:pPr>
              <w:tabs>
                <w:tab w:val="left" w:pos="1180"/>
              </w:tabs>
              <w:snapToGrid w:val="0"/>
              <w:spacing w:before="0" w:beforeAutospacing="0" w:after="0" w:afterAutospacing="0" w:line="276" w:lineRule="auto"/>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3.价格在合同执行过程中固定不变，不得以任何理由予以变更。</w:t>
            </w:r>
          </w:p>
          <w:p w14:paraId="235345BB">
            <w:pPr>
              <w:tabs>
                <w:tab w:val="left" w:pos="1180"/>
              </w:tabs>
              <w:snapToGrid w:val="0"/>
              <w:spacing w:before="0" w:beforeAutospacing="0" w:after="0" w:afterAutospacing="0" w:line="276" w:lineRule="auto"/>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4.凡因投标人对招标文件阅读不深、理解不透、误解、疏漏、或因市场行情了解不清造成的后果和风险均由投标人自负。</w:t>
            </w:r>
          </w:p>
        </w:tc>
      </w:tr>
      <w:tr w14:paraId="3F1C0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14:paraId="286BF753">
            <w:pPr>
              <w:snapToGrid w:val="0"/>
              <w:spacing w:before="0" w:beforeAutospacing="0" w:after="0" w:afterAutospacing="0" w:line="360" w:lineRule="auto"/>
              <w:jc w:val="center"/>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5.3.1</w:t>
            </w:r>
          </w:p>
        </w:tc>
        <w:tc>
          <w:tcPr>
            <w:tcW w:w="1754" w:type="dxa"/>
            <w:tcBorders>
              <w:top w:val="single" w:color="000000" w:sz="4" w:space="0"/>
              <w:left w:val="single" w:color="000000" w:sz="4" w:space="0"/>
              <w:bottom w:val="single" w:color="000000" w:sz="4" w:space="0"/>
              <w:right w:val="single" w:color="000000" w:sz="4" w:space="0"/>
            </w:tcBorders>
            <w:vAlign w:val="center"/>
          </w:tcPr>
          <w:p w14:paraId="7159235C">
            <w:pPr>
              <w:snapToGrid w:val="0"/>
              <w:spacing w:before="0" w:beforeAutospacing="0" w:after="0" w:afterAutospacing="0" w:line="276" w:lineRule="auto"/>
              <w:jc w:val="center"/>
              <w:textAlignment w:val="baseline"/>
              <w:rPr>
                <w:rStyle w:val="202"/>
                <w:rFonts w:hint="eastAsia" w:ascii="宋体" w:hAnsi="宋体" w:eastAsia="宋体" w:cs="宋体"/>
                <w:b/>
                <w:bCs/>
                <w:i w:val="0"/>
                <w:caps w:val="0"/>
                <w:color w:val="auto"/>
                <w:spacing w:val="0"/>
                <w:w w:val="100"/>
                <w:kern w:val="2"/>
                <w:sz w:val="21"/>
                <w:szCs w:val="21"/>
                <w:highlight w:val="none"/>
                <w:lang w:val="en-US" w:eastAsia="zh-CN" w:bidi="ar-SA"/>
              </w:rPr>
            </w:pPr>
            <w:r>
              <w:rPr>
                <w:rStyle w:val="202"/>
                <w:rFonts w:hint="eastAsia" w:ascii="宋体" w:hAnsi="宋体" w:eastAsia="宋体" w:cs="宋体"/>
                <w:b/>
                <w:bCs/>
                <w:i w:val="0"/>
                <w:caps w:val="0"/>
                <w:color w:val="auto"/>
                <w:spacing w:val="0"/>
                <w:w w:val="100"/>
                <w:kern w:val="2"/>
                <w:sz w:val="21"/>
                <w:szCs w:val="21"/>
                <w:highlight w:val="none"/>
                <w:lang w:val="en-US" w:eastAsia="zh-CN" w:bidi="ar-SA"/>
              </w:rPr>
              <w:t>投标有效期</w:t>
            </w:r>
          </w:p>
        </w:tc>
        <w:tc>
          <w:tcPr>
            <w:tcW w:w="6777" w:type="dxa"/>
            <w:tcBorders>
              <w:top w:val="single" w:color="000000" w:sz="4" w:space="0"/>
              <w:left w:val="single" w:color="000000" w:sz="4" w:space="0"/>
              <w:bottom w:val="single" w:color="000000" w:sz="4" w:space="0"/>
              <w:right w:val="single" w:color="000000" w:sz="4" w:space="0"/>
            </w:tcBorders>
            <w:vAlign w:val="center"/>
          </w:tcPr>
          <w:p w14:paraId="6866CADB">
            <w:pPr>
              <w:tabs>
                <w:tab w:val="left" w:pos="1180"/>
              </w:tabs>
              <w:snapToGrid w:val="0"/>
              <w:spacing w:before="0" w:beforeAutospacing="0" w:after="0" w:afterAutospacing="0" w:line="276" w:lineRule="auto"/>
              <w:jc w:val="both"/>
              <w:textAlignment w:val="baseline"/>
              <w:rPr>
                <w:rStyle w:val="202"/>
                <w:rFonts w:hint="eastAsia" w:ascii="宋体" w:hAnsi="宋体" w:eastAsia="宋体" w:cs="宋体"/>
                <w:b/>
                <w:bCs/>
                <w:i w:val="0"/>
                <w:caps w:val="0"/>
                <w:color w:val="auto"/>
                <w:spacing w:val="0"/>
                <w:w w:val="100"/>
                <w:kern w:val="2"/>
                <w:sz w:val="21"/>
                <w:szCs w:val="21"/>
                <w:highlight w:val="none"/>
                <w:lang w:val="en-US" w:eastAsia="zh-CN" w:bidi="ar-SA"/>
              </w:rPr>
            </w:pPr>
            <w:r>
              <w:rPr>
                <w:rStyle w:val="202"/>
                <w:rFonts w:hint="eastAsia" w:ascii="宋体" w:hAnsi="宋体" w:eastAsia="宋体" w:cs="宋体"/>
                <w:b/>
                <w:bCs/>
                <w:i w:val="0"/>
                <w:caps w:val="0"/>
                <w:color w:val="auto"/>
                <w:spacing w:val="0"/>
                <w:w w:val="100"/>
                <w:kern w:val="2"/>
                <w:sz w:val="21"/>
                <w:szCs w:val="21"/>
                <w:highlight w:val="none"/>
                <w:lang w:val="zh-CN" w:eastAsia="zh-CN" w:bidi="ar-SA"/>
              </w:rPr>
              <w:t>投标截止之日起90日历天</w:t>
            </w:r>
          </w:p>
        </w:tc>
      </w:tr>
      <w:tr w14:paraId="7EF20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14:paraId="2BB8611D">
            <w:pPr>
              <w:snapToGrid w:val="0"/>
              <w:spacing w:before="0" w:beforeAutospacing="0" w:after="0" w:afterAutospacing="0" w:line="360" w:lineRule="auto"/>
              <w:jc w:val="center"/>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5.4.1</w:t>
            </w:r>
          </w:p>
        </w:tc>
        <w:tc>
          <w:tcPr>
            <w:tcW w:w="1754" w:type="dxa"/>
            <w:tcBorders>
              <w:top w:val="single" w:color="000000" w:sz="4" w:space="0"/>
              <w:left w:val="single" w:color="000000" w:sz="4" w:space="0"/>
              <w:bottom w:val="single" w:color="000000" w:sz="4" w:space="0"/>
              <w:right w:val="single" w:color="000000" w:sz="4" w:space="0"/>
            </w:tcBorders>
            <w:vAlign w:val="center"/>
          </w:tcPr>
          <w:p w14:paraId="43EB9A33">
            <w:pPr>
              <w:snapToGrid w:val="0"/>
              <w:spacing w:before="0" w:beforeAutospacing="0" w:after="0" w:afterAutospacing="0" w:line="276" w:lineRule="auto"/>
              <w:jc w:val="center"/>
              <w:textAlignment w:val="baseline"/>
              <w:rPr>
                <w:rStyle w:val="202"/>
                <w:rFonts w:hint="eastAsia" w:ascii="宋体" w:hAnsi="宋体" w:eastAsia="宋体" w:cs="宋体"/>
                <w:b/>
                <w:i w:val="0"/>
                <w:caps w:val="0"/>
                <w:color w:val="auto"/>
                <w:spacing w:val="0"/>
                <w:w w:val="100"/>
                <w:kern w:val="2"/>
                <w:sz w:val="21"/>
                <w:szCs w:val="21"/>
                <w:highlight w:val="none"/>
                <w:lang w:val="en-US" w:eastAsia="zh-CN" w:bidi="ar-SA"/>
              </w:rPr>
            </w:pPr>
            <w:r>
              <w:rPr>
                <w:rStyle w:val="202"/>
                <w:rFonts w:hint="eastAsia" w:ascii="宋体" w:hAnsi="宋体" w:eastAsia="宋体" w:cs="宋体"/>
                <w:b/>
                <w:i w:val="0"/>
                <w:caps w:val="0"/>
                <w:color w:val="auto"/>
                <w:spacing w:val="0"/>
                <w:w w:val="100"/>
                <w:kern w:val="2"/>
                <w:sz w:val="21"/>
                <w:szCs w:val="21"/>
                <w:highlight w:val="none"/>
                <w:lang w:val="en-US" w:eastAsia="zh-CN" w:bidi="ar-SA"/>
              </w:rPr>
              <w:t>投标保证金</w:t>
            </w:r>
          </w:p>
        </w:tc>
        <w:tc>
          <w:tcPr>
            <w:tcW w:w="6777" w:type="dxa"/>
            <w:tcBorders>
              <w:top w:val="single" w:color="000000" w:sz="4" w:space="0"/>
              <w:left w:val="single" w:color="000000" w:sz="4" w:space="0"/>
              <w:bottom w:val="single" w:color="000000" w:sz="4" w:space="0"/>
              <w:right w:val="single" w:color="000000" w:sz="4" w:space="0"/>
            </w:tcBorders>
            <w:vAlign w:val="center"/>
          </w:tcPr>
          <w:p w14:paraId="3559E77D">
            <w:pPr>
              <w:pStyle w:val="40"/>
              <w:widowControl/>
              <w:snapToGrid w:val="0"/>
              <w:spacing w:before="0" w:beforeAutospacing="0" w:after="0" w:afterAutospacing="0" w:line="240" w:lineRule="auto"/>
              <w:jc w:val="both"/>
              <w:textAlignment w:val="baseline"/>
              <w:rPr>
                <w:rStyle w:val="202"/>
                <w:rFonts w:hint="eastAsia" w:ascii="宋体" w:hAnsi="宋体" w:eastAsia="宋体" w:cs="宋体"/>
                <w:b/>
                <w:i w:val="0"/>
                <w:caps w:val="0"/>
                <w:color w:val="auto"/>
                <w:spacing w:val="0"/>
                <w:w w:val="100"/>
                <w:kern w:val="2"/>
                <w:sz w:val="21"/>
                <w:szCs w:val="21"/>
                <w:highlight w:val="none"/>
                <w:u w:val="single" w:color="FF0000"/>
                <w:lang w:val="en-US" w:eastAsia="zh-CN" w:bidi="ar-SA"/>
              </w:rPr>
            </w:pPr>
            <w:r>
              <w:rPr>
                <w:rStyle w:val="202"/>
                <w:rFonts w:hint="eastAsia" w:ascii="宋体" w:hAnsi="宋体" w:eastAsia="宋体" w:cs="宋体"/>
                <w:b/>
                <w:i w:val="0"/>
                <w:caps w:val="0"/>
                <w:color w:val="auto"/>
                <w:spacing w:val="0"/>
                <w:w w:val="100"/>
                <w:kern w:val="2"/>
                <w:sz w:val="21"/>
                <w:szCs w:val="21"/>
                <w:highlight w:val="none"/>
                <w:u w:val="single" w:color="000000"/>
                <w:lang w:val="en-US" w:eastAsia="zh-CN" w:bidi="ar-SA"/>
              </w:rPr>
              <w:t>无</w:t>
            </w:r>
          </w:p>
        </w:tc>
      </w:tr>
      <w:tr w14:paraId="2833F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14:paraId="7255723D">
            <w:pPr>
              <w:snapToGrid w:val="0"/>
              <w:spacing w:before="0" w:beforeAutospacing="0" w:after="0" w:afterAutospacing="0" w:line="360" w:lineRule="auto"/>
              <w:jc w:val="center"/>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5.6.1</w:t>
            </w:r>
          </w:p>
        </w:tc>
        <w:tc>
          <w:tcPr>
            <w:tcW w:w="1754" w:type="dxa"/>
            <w:tcBorders>
              <w:top w:val="single" w:color="000000" w:sz="4" w:space="0"/>
              <w:left w:val="single" w:color="000000" w:sz="4" w:space="0"/>
              <w:bottom w:val="single" w:color="000000" w:sz="4" w:space="0"/>
              <w:right w:val="single" w:color="000000" w:sz="4" w:space="0"/>
            </w:tcBorders>
            <w:vAlign w:val="center"/>
          </w:tcPr>
          <w:p w14:paraId="44B728C9">
            <w:pPr>
              <w:snapToGrid w:val="0"/>
              <w:spacing w:before="0" w:beforeAutospacing="0" w:after="0" w:afterAutospacing="0" w:line="276" w:lineRule="auto"/>
              <w:jc w:val="center"/>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是否允许提交</w:t>
            </w:r>
          </w:p>
          <w:p w14:paraId="6C6121AE">
            <w:pPr>
              <w:snapToGrid w:val="0"/>
              <w:spacing w:before="0" w:beforeAutospacing="0" w:after="0" w:afterAutospacing="0" w:line="276" w:lineRule="auto"/>
              <w:jc w:val="center"/>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备选投标方案</w:t>
            </w:r>
          </w:p>
        </w:tc>
        <w:tc>
          <w:tcPr>
            <w:tcW w:w="6777" w:type="dxa"/>
            <w:tcBorders>
              <w:top w:val="single" w:color="000000" w:sz="4" w:space="0"/>
              <w:left w:val="single" w:color="000000" w:sz="4" w:space="0"/>
              <w:bottom w:val="single" w:color="000000" w:sz="4" w:space="0"/>
              <w:right w:val="single" w:color="000000" w:sz="4" w:space="0"/>
            </w:tcBorders>
            <w:vAlign w:val="center"/>
          </w:tcPr>
          <w:p w14:paraId="4CDDB884">
            <w:pPr>
              <w:tabs>
                <w:tab w:val="left" w:pos="1180"/>
              </w:tabs>
              <w:snapToGrid w:val="0"/>
              <w:spacing w:before="0" w:beforeAutospacing="0" w:after="0" w:afterAutospacing="0" w:line="276" w:lineRule="auto"/>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 不允许</w:t>
            </w:r>
          </w:p>
          <w:p w14:paraId="2481E33C">
            <w:pPr>
              <w:tabs>
                <w:tab w:val="left" w:pos="1180"/>
              </w:tabs>
              <w:snapToGrid w:val="0"/>
              <w:spacing w:before="0" w:beforeAutospacing="0" w:after="0" w:afterAutospacing="0" w:line="276" w:lineRule="auto"/>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 允许</w:t>
            </w:r>
          </w:p>
        </w:tc>
      </w:tr>
      <w:tr w14:paraId="543D1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14:paraId="39848C43">
            <w:pPr>
              <w:snapToGrid w:val="0"/>
              <w:spacing w:before="0" w:beforeAutospacing="0" w:after="0" w:afterAutospacing="0" w:line="360" w:lineRule="auto"/>
              <w:jc w:val="center"/>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5.7.4</w:t>
            </w:r>
          </w:p>
        </w:tc>
        <w:tc>
          <w:tcPr>
            <w:tcW w:w="1754" w:type="dxa"/>
            <w:tcBorders>
              <w:top w:val="single" w:color="000000" w:sz="4" w:space="0"/>
              <w:left w:val="single" w:color="000000" w:sz="4" w:space="0"/>
              <w:bottom w:val="single" w:color="000000" w:sz="4" w:space="0"/>
              <w:right w:val="single" w:color="000000" w:sz="4" w:space="0"/>
            </w:tcBorders>
            <w:vAlign w:val="center"/>
          </w:tcPr>
          <w:p w14:paraId="14A4BBB0">
            <w:pPr>
              <w:snapToGrid w:val="0"/>
              <w:spacing w:before="0" w:beforeAutospacing="0" w:after="0" w:afterAutospacing="0" w:line="276" w:lineRule="auto"/>
              <w:jc w:val="center"/>
              <w:textAlignment w:val="baseline"/>
              <w:rPr>
                <w:rStyle w:val="202"/>
                <w:rFonts w:hint="eastAsia" w:ascii="宋体" w:hAnsi="宋体" w:eastAsia="宋体" w:cs="宋体"/>
                <w:b/>
                <w:bCs/>
                <w:i w:val="0"/>
                <w:caps w:val="0"/>
                <w:color w:val="auto"/>
                <w:spacing w:val="0"/>
                <w:w w:val="100"/>
                <w:kern w:val="2"/>
                <w:sz w:val="21"/>
                <w:szCs w:val="21"/>
                <w:highlight w:val="none"/>
                <w:lang w:val="en-US" w:eastAsia="zh-CN" w:bidi="ar-SA"/>
              </w:rPr>
            </w:pPr>
            <w:r>
              <w:rPr>
                <w:rStyle w:val="202"/>
                <w:rFonts w:hint="eastAsia" w:ascii="宋体" w:hAnsi="宋体" w:eastAsia="宋体" w:cs="宋体"/>
                <w:b/>
                <w:bCs/>
                <w:i w:val="0"/>
                <w:caps w:val="0"/>
                <w:color w:val="auto"/>
                <w:spacing w:val="0"/>
                <w:w w:val="100"/>
                <w:kern w:val="2"/>
                <w:sz w:val="21"/>
                <w:szCs w:val="21"/>
                <w:highlight w:val="none"/>
                <w:lang w:val="en-US" w:eastAsia="zh-CN" w:bidi="ar-SA"/>
              </w:rPr>
              <w:t>投标文件份数</w:t>
            </w:r>
          </w:p>
          <w:p w14:paraId="15BFCEC7">
            <w:pPr>
              <w:snapToGrid w:val="0"/>
              <w:spacing w:before="0" w:beforeAutospacing="0" w:after="0" w:afterAutospacing="0" w:line="276" w:lineRule="auto"/>
              <w:jc w:val="center"/>
              <w:textAlignment w:val="baseline"/>
              <w:rPr>
                <w:rStyle w:val="202"/>
                <w:rFonts w:hint="eastAsia" w:ascii="宋体" w:hAnsi="宋体" w:eastAsia="宋体" w:cs="宋体"/>
                <w:b/>
                <w:bCs/>
                <w:i w:val="0"/>
                <w:caps w:val="0"/>
                <w:color w:val="auto"/>
                <w:spacing w:val="0"/>
                <w:w w:val="100"/>
                <w:kern w:val="2"/>
                <w:sz w:val="21"/>
                <w:szCs w:val="21"/>
                <w:highlight w:val="none"/>
                <w:lang w:val="en-US" w:eastAsia="zh-CN" w:bidi="ar-SA"/>
              </w:rPr>
            </w:pPr>
            <w:r>
              <w:rPr>
                <w:rStyle w:val="202"/>
                <w:rFonts w:hint="eastAsia" w:ascii="宋体" w:hAnsi="宋体" w:eastAsia="宋体" w:cs="宋体"/>
                <w:b/>
                <w:bCs/>
                <w:i w:val="0"/>
                <w:caps w:val="0"/>
                <w:color w:val="auto"/>
                <w:spacing w:val="0"/>
                <w:w w:val="100"/>
                <w:kern w:val="2"/>
                <w:sz w:val="21"/>
                <w:szCs w:val="21"/>
                <w:highlight w:val="none"/>
                <w:lang w:val="en-US" w:eastAsia="zh-CN" w:bidi="ar-SA"/>
              </w:rPr>
              <w:t>及其他要求</w:t>
            </w:r>
          </w:p>
        </w:tc>
        <w:tc>
          <w:tcPr>
            <w:tcW w:w="6777" w:type="dxa"/>
            <w:tcBorders>
              <w:top w:val="single" w:color="000000" w:sz="4" w:space="0"/>
              <w:left w:val="single" w:color="000000" w:sz="4" w:space="0"/>
              <w:bottom w:val="single" w:color="000000" w:sz="4" w:space="0"/>
              <w:right w:val="single" w:color="000000" w:sz="4" w:space="0"/>
            </w:tcBorders>
            <w:vAlign w:val="center"/>
          </w:tcPr>
          <w:p w14:paraId="6640A932">
            <w:pPr>
              <w:tabs>
                <w:tab w:val="left" w:pos="1180"/>
              </w:tabs>
              <w:snapToGrid w:val="0"/>
              <w:spacing w:before="0" w:beforeAutospacing="0" w:after="0" w:afterAutospacing="0" w:line="276" w:lineRule="auto"/>
              <w:jc w:val="both"/>
              <w:textAlignment w:val="baseline"/>
              <w:rPr>
                <w:rStyle w:val="202"/>
                <w:rFonts w:hint="eastAsia" w:ascii="宋体" w:hAnsi="宋体" w:eastAsia="宋体" w:cs="宋体"/>
                <w:b/>
                <w:bCs/>
                <w:i w:val="0"/>
                <w:caps w:val="0"/>
                <w:color w:val="auto"/>
                <w:spacing w:val="0"/>
                <w:w w:val="100"/>
                <w:kern w:val="2"/>
                <w:sz w:val="21"/>
                <w:szCs w:val="21"/>
                <w:highlight w:val="none"/>
                <w:lang w:val="en-US" w:eastAsia="zh-CN" w:bidi="ar-SA"/>
              </w:rPr>
            </w:pPr>
            <w:r>
              <w:rPr>
                <w:rStyle w:val="202"/>
                <w:rFonts w:hint="eastAsia" w:ascii="宋体" w:hAnsi="宋体" w:eastAsia="宋体" w:cs="宋体"/>
                <w:b/>
                <w:bCs/>
                <w:i w:val="0"/>
                <w:caps w:val="0"/>
                <w:color w:val="auto"/>
                <w:spacing w:val="0"/>
                <w:w w:val="100"/>
                <w:kern w:val="2"/>
                <w:sz w:val="21"/>
                <w:szCs w:val="21"/>
                <w:highlight w:val="none"/>
                <w:lang w:val="en-US" w:eastAsia="zh-CN" w:bidi="ar-SA"/>
              </w:rPr>
              <w:t>投标人无需提供纸质版投标文件</w:t>
            </w:r>
          </w:p>
          <w:p w14:paraId="463DA402">
            <w:pPr>
              <w:tabs>
                <w:tab w:val="left" w:pos="1180"/>
              </w:tabs>
              <w:snapToGrid w:val="0"/>
              <w:spacing w:before="0" w:beforeAutospacing="0" w:after="0" w:afterAutospacing="0" w:line="276" w:lineRule="auto"/>
              <w:jc w:val="both"/>
              <w:textAlignment w:val="baseline"/>
              <w:rPr>
                <w:rStyle w:val="202"/>
                <w:rFonts w:hint="eastAsia" w:ascii="宋体" w:hAnsi="宋体" w:eastAsia="宋体" w:cs="宋体"/>
                <w:b/>
                <w:bCs/>
                <w:i w:val="0"/>
                <w:caps w:val="0"/>
                <w:color w:val="auto"/>
                <w:spacing w:val="0"/>
                <w:w w:val="100"/>
                <w:kern w:val="2"/>
                <w:sz w:val="21"/>
                <w:szCs w:val="21"/>
                <w:highlight w:val="none"/>
                <w:lang w:val="en-US" w:eastAsia="zh-CN" w:bidi="ar-SA"/>
              </w:rPr>
            </w:pPr>
            <w:r>
              <w:rPr>
                <w:rStyle w:val="202"/>
                <w:rFonts w:hint="eastAsia" w:ascii="宋体" w:hAnsi="宋体" w:eastAsia="宋体" w:cs="宋体"/>
                <w:b/>
                <w:bCs/>
                <w:i w:val="0"/>
                <w:caps w:val="0"/>
                <w:color w:val="auto"/>
                <w:spacing w:val="0"/>
                <w:w w:val="100"/>
                <w:kern w:val="2"/>
                <w:sz w:val="21"/>
                <w:szCs w:val="21"/>
                <w:highlight w:val="none"/>
                <w:lang w:val="en-US" w:eastAsia="zh-CN" w:bidi="ar-SA"/>
              </w:rPr>
              <w:t>（中标人在领取中标通知书时提供一正两副。）</w:t>
            </w:r>
          </w:p>
        </w:tc>
      </w:tr>
      <w:tr w14:paraId="28237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3"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14:paraId="542AE416">
            <w:pPr>
              <w:snapToGrid w:val="0"/>
              <w:spacing w:before="0" w:beforeAutospacing="0" w:after="0" w:afterAutospacing="0" w:line="360" w:lineRule="auto"/>
              <w:jc w:val="center"/>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bCs/>
                <w:i w:val="0"/>
                <w:caps w:val="0"/>
                <w:color w:val="auto"/>
                <w:spacing w:val="0"/>
                <w:w w:val="100"/>
                <w:kern w:val="2"/>
                <w:sz w:val="21"/>
                <w:szCs w:val="21"/>
                <w:highlight w:val="none"/>
                <w:lang w:val="en-US" w:eastAsia="zh-CN" w:bidi="ar-SA"/>
              </w:rPr>
              <w:t>6.1.1</w:t>
            </w:r>
          </w:p>
        </w:tc>
        <w:tc>
          <w:tcPr>
            <w:tcW w:w="1754" w:type="dxa"/>
            <w:tcBorders>
              <w:top w:val="single" w:color="000000" w:sz="4" w:space="0"/>
              <w:left w:val="single" w:color="000000" w:sz="4" w:space="0"/>
              <w:bottom w:val="single" w:color="000000" w:sz="4" w:space="0"/>
              <w:right w:val="single" w:color="000000" w:sz="4" w:space="0"/>
            </w:tcBorders>
            <w:vAlign w:val="center"/>
          </w:tcPr>
          <w:p w14:paraId="67C8EA8E">
            <w:pPr>
              <w:snapToGrid w:val="0"/>
              <w:spacing w:before="0" w:beforeAutospacing="0" w:after="0" w:afterAutospacing="0" w:line="276" w:lineRule="auto"/>
              <w:jc w:val="center"/>
              <w:textAlignment w:val="baseline"/>
              <w:rPr>
                <w:rStyle w:val="202"/>
                <w:rFonts w:hint="eastAsia" w:ascii="宋体" w:hAnsi="宋体" w:eastAsia="宋体" w:cs="宋体"/>
                <w:b/>
                <w:bCs/>
                <w:i w:val="0"/>
                <w:caps w:val="0"/>
                <w:color w:val="auto"/>
                <w:spacing w:val="0"/>
                <w:w w:val="100"/>
                <w:kern w:val="2"/>
                <w:sz w:val="21"/>
                <w:szCs w:val="21"/>
                <w:highlight w:val="none"/>
                <w:lang w:val="zh-CN" w:eastAsia="zh-CN" w:bidi="ar-SA"/>
              </w:rPr>
            </w:pPr>
            <w:r>
              <w:rPr>
                <w:rStyle w:val="202"/>
                <w:rFonts w:hint="eastAsia" w:ascii="宋体" w:hAnsi="宋体" w:eastAsia="宋体" w:cs="宋体"/>
                <w:b/>
                <w:bCs/>
                <w:i w:val="0"/>
                <w:caps w:val="0"/>
                <w:color w:val="auto"/>
                <w:spacing w:val="0"/>
                <w:w w:val="100"/>
                <w:kern w:val="2"/>
                <w:sz w:val="21"/>
                <w:szCs w:val="21"/>
                <w:highlight w:val="none"/>
                <w:lang w:val="zh-CN" w:eastAsia="zh-CN" w:bidi="ar-SA"/>
              </w:rPr>
              <w:t>提交投标文件</w:t>
            </w:r>
          </w:p>
          <w:p w14:paraId="717E1EC8">
            <w:pPr>
              <w:snapToGrid w:val="0"/>
              <w:spacing w:before="0" w:beforeAutospacing="0" w:after="0" w:afterAutospacing="0" w:line="276" w:lineRule="auto"/>
              <w:jc w:val="center"/>
              <w:textAlignment w:val="baseline"/>
              <w:rPr>
                <w:rStyle w:val="202"/>
                <w:rFonts w:hint="eastAsia" w:ascii="宋体" w:hAnsi="宋体" w:eastAsia="宋体" w:cs="宋体"/>
                <w:b/>
                <w:i w:val="0"/>
                <w:caps w:val="0"/>
                <w:color w:val="auto"/>
                <w:spacing w:val="0"/>
                <w:w w:val="100"/>
                <w:kern w:val="2"/>
                <w:sz w:val="21"/>
                <w:szCs w:val="21"/>
                <w:highlight w:val="none"/>
                <w:lang w:val="en-US" w:eastAsia="zh-CN" w:bidi="ar-SA"/>
              </w:rPr>
            </w:pPr>
            <w:r>
              <w:rPr>
                <w:rStyle w:val="202"/>
                <w:rFonts w:hint="eastAsia" w:ascii="宋体" w:hAnsi="宋体" w:eastAsia="宋体" w:cs="宋体"/>
                <w:b/>
                <w:bCs/>
                <w:i w:val="0"/>
                <w:caps w:val="0"/>
                <w:color w:val="auto"/>
                <w:spacing w:val="0"/>
                <w:w w:val="100"/>
                <w:kern w:val="2"/>
                <w:sz w:val="21"/>
                <w:szCs w:val="21"/>
                <w:highlight w:val="none"/>
                <w:lang w:val="zh-CN" w:eastAsia="zh-CN" w:bidi="ar-SA"/>
              </w:rPr>
              <w:t>的方式</w:t>
            </w:r>
          </w:p>
        </w:tc>
        <w:tc>
          <w:tcPr>
            <w:tcW w:w="6777" w:type="dxa"/>
            <w:tcBorders>
              <w:top w:val="single" w:color="000000" w:sz="4" w:space="0"/>
              <w:left w:val="single" w:color="000000" w:sz="4" w:space="0"/>
              <w:bottom w:val="single" w:color="000000" w:sz="4" w:space="0"/>
              <w:right w:val="single" w:color="000000" w:sz="4" w:space="0"/>
            </w:tcBorders>
            <w:vAlign w:val="center"/>
          </w:tcPr>
          <w:p w14:paraId="565CD7C2">
            <w:pPr>
              <w:pStyle w:val="40"/>
              <w:widowControl/>
              <w:snapToGrid w:val="0"/>
              <w:spacing w:before="0" w:beforeAutospacing="0" w:after="0" w:afterAutospacing="0" w:line="240" w:lineRule="auto"/>
              <w:ind w:firstLine="211" w:firstLineChars="100"/>
              <w:jc w:val="both"/>
              <w:textAlignment w:val="baseline"/>
              <w:rPr>
                <w:rStyle w:val="202"/>
                <w:rFonts w:hint="eastAsia" w:ascii="宋体" w:hAnsi="宋体" w:eastAsia="宋体" w:cs="宋体"/>
                <w:b/>
                <w:i w:val="0"/>
                <w:caps w:val="0"/>
                <w:color w:val="auto"/>
                <w:spacing w:val="0"/>
                <w:w w:val="100"/>
                <w:kern w:val="2"/>
                <w:sz w:val="21"/>
                <w:szCs w:val="21"/>
                <w:highlight w:val="none"/>
                <w:u w:val="single" w:color="FF0000"/>
                <w:lang w:val="en-US" w:eastAsia="zh-CN" w:bidi="ar-SA"/>
              </w:rPr>
            </w:pPr>
            <w:r>
              <w:rPr>
                <w:rStyle w:val="202"/>
                <w:rFonts w:hint="eastAsia" w:ascii="宋体" w:hAnsi="宋体" w:eastAsia="宋体" w:cs="宋体"/>
                <w:b/>
                <w:bCs/>
                <w:i w:val="0"/>
                <w:caps w:val="0"/>
                <w:color w:val="auto"/>
                <w:spacing w:val="0"/>
                <w:w w:val="100"/>
                <w:kern w:val="2"/>
                <w:sz w:val="21"/>
                <w:szCs w:val="21"/>
                <w:highlight w:val="none"/>
                <w:u w:val="single" w:color="000000"/>
                <w:lang w:val="zh-CN" w:eastAsia="zh-CN" w:bidi="ar-SA"/>
              </w:rPr>
              <w:t>从西安市公共资源交易平台〖首页·〉电子交易平台·〉陕西政府采购交易系统·〉企业端〗登录，登录后切换到〖我的项目〗模块，依次点选〖项目流程·〉项目管理·〉上传投标文件〗上传加密后的电子投标文件（*.SXSTF）。</w:t>
            </w:r>
          </w:p>
        </w:tc>
      </w:tr>
      <w:tr w14:paraId="0F3E1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14:paraId="3CD64590">
            <w:pPr>
              <w:snapToGrid w:val="0"/>
              <w:spacing w:before="0" w:beforeAutospacing="0" w:after="0" w:afterAutospacing="0" w:line="360" w:lineRule="auto"/>
              <w:jc w:val="center"/>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6.2.1</w:t>
            </w:r>
          </w:p>
        </w:tc>
        <w:tc>
          <w:tcPr>
            <w:tcW w:w="1754" w:type="dxa"/>
            <w:tcBorders>
              <w:top w:val="single" w:color="000000" w:sz="4" w:space="0"/>
              <w:left w:val="single" w:color="000000" w:sz="4" w:space="0"/>
              <w:bottom w:val="single" w:color="000000" w:sz="4" w:space="0"/>
              <w:right w:val="single" w:color="000000" w:sz="4" w:space="0"/>
            </w:tcBorders>
            <w:vAlign w:val="center"/>
          </w:tcPr>
          <w:p w14:paraId="19EF993E">
            <w:pPr>
              <w:snapToGrid w:val="0"/>
              <w:spacing w:before="0" w:beforeAutospacing="0" w:after="0" w:afterAutospacing="0" w:line="276" w:lineRule="auto"/>
              <w:jc w:val="center"/>
              <w:textAlignment w:val="baseline"/>
              <w:rPr>
                <w:rStyle w:val="202"/>
                <w:rFonts w:hint="eastAsia" w:ascii="宋体" w:hAnsi="宋体" w:eastAsia="宋体" w:cs="宋体"/>
                <w:b/>
                <w:i w:val="0"/>
                <w:caps w:val="0"/>
                <w:color w:val="auto"/>
                <w:spacing w:val="0"/>
                <w:w w:val="100"/>
                <w:kern w:val="2"/>
                <w:sz w:val="21"/>
                <w:szCs w:val="21"/>
                <w:highlight w:val="none"/>
                <w:lang w:val="en-US" w:eastAsia="zh-CN" w:bidi="ar-SA"/>
              </w:rPr>
            </w:pPr>
            <w:r>
              <w:rPr>
                <w:rStyle w:val="202"/>
                <w:rFonts w:hint="eastAsia" w:ascii="宋体" w:hAnsi="宋体" w:eastAsia="宋体" w:cs="宋体"/>
                <w:b/>
                <w:i w:val="0"/>
                <w:caps w:val="0"/>
                <w:color w:val="auto"/>
                <w:spacing w:val="0"/>
                <w:w w:val="100"/>
                <w:kern w:val="2"/>
                <w:sz w:val="21"/>
                <w:szCs w:val="21"/>
                <w:highlight w:val="none"/>
                <w:lang w:val="en-US" w:eastAsia="zh-CN" w:bidi="ar-SA"/>
              </w:rPr>
              <w:t>提交投标文件</w:t>
            </w:r>
          </w:p>
          <w:p w14:paraId="282DC435">
            <w:pPr>
              <w:snapToGrid w:val="0"/>
              <w:spacing w:before="0" w:beforeAutospacing="0" w:after="0" w:afterAutospacing="0" w:line="276" w:lineRule="auto"/>
              <w:jc w:val="center"/>
              <w:textAlignment w:val="baseline"/>
              <w:rPr>
                <w:rStyle w:val="202"/>
                <w:rFonts w:hint="eastAsia" w:ascii="宋体" w:hAnsi="宋体" w:eastAsia="宋体" w:cs="宋体"/>
                <w:b/>
                <w:i w:val="0"/>
                <w:caps w:val="0"/>
                <w:color w:val="auto"/>
                <w:spacing w:val="0"/>
                <w:w w:val="100"/>
                <w:kern w:val="2"/>
                <w:sz w:val="21"/>
                <w:szCs w:val="21"/>
                <w:highlight w:val="none"/>
                <w:lang w:val="en-US" w:eastAsia="zh-CN" w:bidi="ar-SA"/>
              </w:rPr>
            </w:pPr>
            <w:r>
              <w:rPr>
                <w:rStyle w:val="202"/>
                <w:rFonts w:hint="eastAsia" w:ascii="宋体" w:hAnsi="宋体" w:eastAsia="宋体" w:cs="宋体"/>
                <w:b/>
                <w:i w:val="0"/>
                <w:caps w:val="0"/>
                <w:color w:val="auto"/>
                <w:spacing w:val="0"/>
                <w:w w:val="100"/>
                <w:kern w:val="2"/>
                <w:sz w:val="21"/>
                <w:szCs w:val="21"/>
                <w:highlight w:val="none"/>
                <w:lang w:val="en-US" w:eastAsia="zh-CN" w:bidi="ar-SA"/>
              </w:rPr>
              <w:t>截止时间</w:t>
            </w:r>
          </w:p>
        </w:tc>
        <w:tc>
          <w:tcPr>
            <w:tcW w:w="6777" w:type="dxa"/>
            <w:tcBorders>
              <w:top w:val="single" w:color="000000" w:sz="4" w:space="0"/>
              <w:left w:val="single" w:color="000000" w:sz="4" w:space="0"/>
              <w:bottom w:val="single" w:color="000000" w:sz="4" w:space="0"/>
              <w:right w:val="single" w:color="000000" w:sz="4" w:space="0"/>
            </w:tcBorders>
            <w:vAlign w:val="center"/>
          </w:tcPr>
          <w:p w14:paraId="62FC98C4">
            <w:pPr>
              <w:tabs>
                <w:tab w:val="left" w:pos="1180"/>
              </w:tabs>
              <w:snapToGrid w:val="0"/>
              <w:spacing w:before="0" w:beforeAutospacing="0" w:after="0" w:afterAutospacing="0" w:line="276" w:lineRule="auto"/>
              <w:jc w:val="both"/>
              <w:textAlignment w:val="baseline"/>
              <w:rPr>
                <w:rStyle w:val="202"/>
                <w:rFonts w:hint="eastAsia" w:ascii="宋体" w:hAnsi="宋体" w:eastAsia="宋体" w:cs="宋体"/>
                <w:b/>
                <w:i w:val="0"/>
                <w:caps w:val="0"/>
                <w:color w:val="auto"/>
                <w:spacing w:val="0"/>
                <w:w w:val="100"/>
                <w:kern w:val="2"/>
                <w:sz w:val="21"/>
                <w:szCs w:val="21"/>
                <w:highlight w:val="none"/>
                <w:lang w:val="en-US" w:eastAsia="zh-CN" w:bidi="ar-SA"/>
              </w:rPr>
            </w:pPr>
            <w:r>
              <w:rPr>
                <w:rStyle w:val="202"/>
                <w:rFonts w:hint="eastAsia" w:ascii="宋体" w:hAnsi="宋体" w:eastAsia="宋体" w:cs="宋体"/>
                <w:b/>
                <w:i w:val="0"/>
                <w:caps w:val="0"/>
                <w:color w:val="auto"/>
                <w:spacing w:val="0"/>
                <w:w w:val="100"/>
                <w:kern w:val="2"/>
                <w:sz w:val="21"/>
                <w:szCs w:val="21"/>
                <w:highlight w:val="none"/>
                <w:lang w:val="en-US" w:eastAsia="zh-CN" w:bidi="ar-SA"/>
              </w:rPr>
              <w:t>同开标时间，逾期提交的，系统将拒绝接收。</w:t>
            </w:r>
          </w:p>
        </w:tc>
      </w:tr>
      <w:tr w14:paraId="24D9E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14:paraId="538C562E">
            <w:pPr>
              <w:snapToGrid w:val="0"/>
              <w:spacing w:before="0" w:beforeAutospacing="0" w:after="0" w:afterAutospacing="0" w:line="360" w:lineRule="auto"/>
              <w:jc w:val="center"/>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7.1</w:t>
            </w:r>
          </w:p>
        </w:tc>
        <w:tc>
          <w:tcPr>
            <w:tcW w:w="1754" w:type="dxa"/>
            <w:tcBorders>
              <w:top w:val="single" w:color="000000" w:sz="4" w:space="0"/>
              <w:left w:val="single" w:color="000000" w:sz="4" w:space="0"/>
              <w:bottom w:val="single" w:color="000000" w:sz="4" w:space="0"/>
              <w:right w:val="single" w:color="000000" w:sz="4" w:space="0"/>
            </w:tcBorders>
            <w:vAlign w:val="center"/>
          </w:tcPr>
          <w:p w14:paraId="49652BB1">
            <w:pPr>
              <w:snapToGrid w:val="0"/>
              <w:spacing w:before="0" w:beforeAutospacing="0" w:after="0" w:afterAutospacing="0" w:line="276" w:lineRule="auto"/>
              <w:jc w:val="center"/>
              <w:textAlignment w:val="baseline"/>
              <w:rPr>
                <w:rStyle w:val="202"/>
                <w:rFonts w:hint="eastAsia" w:ascii="宋体" w:hAnsi="宋体" w:eastAsia="宋体" w:cs="宋体"/>
                <w:b/>
                <w:i w:val="0"/>
                <w:caps w:val="0"/>
                <w:color w:val="auto"/>
                <w:spacing w:val="0"/>
                <w:w w:val="100"/>
                <w:kern w:val="2"/>
                <w:sz w:val="21"/>
                <w:szCs w:val="21"/>
                <w:highlight w:val="none"/>
                <w:lang w:val="en-US" w:eastAsia="zh-CN" w:bidi="ar-SA"/>
              </w:rPr>
            </w:pPr>
            <w:r>
              <w:rPr>
                <w:rStyle w:val="202"/>
                <w:rFonts w:hint="eastAsia" w:ascii="宋体" w:hAnsi="宋体" w:eastAsia="宋体" w:cs="宋体"/>
                <w:b/>
                <w:i w:val="0"/>
                <w:caps w:val="0"/>
                <w:color w:val="auto"/>
                <w:spacing w:val="0"/>
                <w:w w:val="100"/>
                <w:kern w:val="2"/>
                <w:sz w:val="21"/>
                <w:szCs w:val="21"/>
                <w:highlight w:val="none"/>
                <w:lang w:val="en-US" w:eastAsia="zh-CN" w:bidi="ar-SA"/>
              </w:rPr>
              <w:t>开标时间和项目地点</w:t>
            </w:r>
          </w:p>
        </w:tc>
        <w:tc>
          <w:tcPr>
            <w:tcW w:w="6777" w:type="dxa"/>
            <w:tcBorders>
              <w:top w:val="single" w:color="000000" w:sz="4" w:space="0"/>
              <w:left w:val="single" w:color="000000" w:sz="4" w:space="0"/>
              <w:bottom w:val="single" w:color="000000" w:sz="4" w:space="0"/>
              <w:right w:val="single" w:color="000000" w:sz="4" w:space="0"/>
            </w:tcBorders>
            <w:vAlign w:val="center"/>
          </w:tcPr>
          <w:p w14:paraId="19FF3D0B">
            <w:pPr>
              <w:tabs>
                <w:tab w:val="left" w:pos="1180"/>
              </w:tabs>
              <w:snapToGrid w:val="0"/>
              <w:spacing w:before="0" w:beforeAutospacing="0" w:after="0" w:afterAutospacing="0" w:line="276" w:lineRule="auto"/>
              <w:jc w:val="both"/>
              <w:textAlignment w:val="baseline"/>
              <w:rPr>
                <w:rStyle w:val="202"/>
                <w:rFonts w:hint="eastAsia" w:ascii="宋体" w:hAnsi="宋体" w:eastAsia="宋体" w:cs="宋体"/>
                <w:b/>
                <w:i w:val="0"/>
                <w:caps w:val="0"/>
                <w:color w:val="auto"/>
                <w:spacing w:val="0"/>
                <w:w w:val="100"/>
                <w:kern w:val="2"/>
                <w:sz w:val="21"/>
                <w:szCs w:val="21"/>
                <w:highlight w:val="none"/>
                <w:lang w:val="en-US" w:eastAsia="zh-CN" w:bidi="ar-SA"/>
              </w:rPr>
            </w:pPr>
            <w:r>
              <w:rPr>
                <w:rStyle w:val="202"/>
                <w:rFonts w:hint="eastAsia" w:ascii="宋体" w:hAnsi="宋体" w:eastAsia="宋体" w:cs="宋体"/>
                <w:b/>
                <w:i w:val="0"/>
                <w:caps w:val="0"/>
                <w:color w:val="auto"/>
                <w:spacing w:val="0"/>
                <w:w w:val="100"/>
                <w:kern w:val="2"/>
                <w:sz w:val="21"/>
                <w:szCs w:val="21"/>
                <w:highlight w:val="none"/>
                <w:lang w:val="en-US" w:eastAsia="zh-CN" w:bidi="ar-SA"/>
              </w:rPr>
              <w:t>开标时间：2025年07月03日 09时30分</w:t>
            </w:r>
          </w:p>
          <w:p w14:paraId="420E42A5">
            <w:pPr>
              <w:tabs>
                <w:tab w:val="left" w:pos="1180"/>
              </w:tabs>
              <w:snapToGrid w:val="0"/>
              <w:spacing w:before="0" w:beforeAutospacing="0" w:after="0" w:afterAutospacing="0" w:line="276" w:lineRule="auto"/>
              <w:jc w:val="both"/>
              <w:textAlignment w:val="baseline"/>
              <w:rPr>
                <w:rStyle w:val="202"/>
                <w:rFonts w:hint="eastAsia" w:ascii="宋体" w:hAnsi="宋体" w:eastAsia="宋体" w:cs="宋体"/>
                <w:b/>
                <w:i w:val="0"/>
                <w:caps w:val="0"/>
                <w:color w:val="auto"/>
                <w:spacing w:val="0"/>
                <w:w w:val="100"/>
                <w:kern w:val="2"/>
                <w:sz w:val="21"/>
                <w:szCs w:val="21"/>
                <w:highlight w:val="none"/>
                <w:lang w:val="en-US" w:eastAsia="zh-CN" w:bidi="ar-SA"/>
              </w:rPr>
            </w:pPr>
            <w:r>
              <w:rPr>
                <w:rStyle w:val="202"/>
                <w:rFonts w:hint="eastAsia" w:ascii="宋体" w:hAnsi="宋体" w:eastAsia="宋体" w:cs="宋体"/>
                <w:b/>
                <w:i w:val="0"/>
                <w:caps w:val="0"/>
                <w:color w:val="auto"/>
                <w:spacing w:val="0"/>
                <w:w w:val="100"/>
                <w:kern w:val="2"/>
                <w:sz w:val="21"/>
                <w:szCs w:val="21"/>
                <w:highlight w:val="none"/>
                <w:lang w:val="en-US" w:eastAsia="zh-CN" w:bidi="ar-SA"/>
              </w:rPr>
              <w:t xml:space="preserve">开标项目地点：全国公共资源交易平台 (陕西省 ·西安市)   </w:t>
            </w:r>
          </w:p>
          <w:p w14:paraId="08623A4A">
            <w:pPr>
              <w:tabs>
                <w:tab w:val="left" w:pos="1180"/>
              </w:tabs>
              <w:snapToGrid w:val="0"/>
              <w:spacing w:before="0" w:beforeAutospacing="0" w:after="0" w:afterAutospacing="0" w:line="276" w:lineRule="auto"/>
              <w:jc w:val="both"/>
              <w:textAlignment w:val="baseline"/>
              <w:rPr>
                <w:rStyle w:val="202"/>
                <w:rFonts w:hint="eastAsia" w:ascii="宋体" w:hAnsi="宋体" w:eastAsia="宋体" w:cs="宋体"/>
                <w:b/>
                <w:i w:val="0"/>
                <w:caps w:val="0"/>
                <w:color w:val="auto"/>
                <w:spacing w:val="0"/>
                <w:w w:val="100"/>
                <w:kern w:val="2"/>
                <w:sz w:val="21"/>
                <w:szCs w:val="21"/>
                <w:highlight w:val="none"/>
                <w:lang w:val="en-US" w:eastAsia="zh-CN" w:bidi="ar-SA"/>
              </w:rPr>
            </w:pPr>
            <w:r>
              <w:rPr>
                <w:rStyle w:val="202"/>
                <w:rFonts w:hint="eastAsia" w:ascii="宋体" w:hAnsi="宋体" w:eastAsia="宋体" w:cs="宋体"/>
                <w:b/>
                <w:i w:val="0"/>
                <w:caps w:val="0"/>
                <w:color w:val="auto"/>
                <w:spacing w:val="0"/>
                <w:w w:val="100"/>
                <w:kern w:val="2"/>
                <w:sz w:val="21"/>
                <w:szCs w:val="21"/>
                <w:highlight w:val="none"/>
                <w:lang w:val="en-US" w:eastAsia="zh-CN" w:bidi="ar-SA"/>
              </w:rPr>
              <w:t>注：本项目采用不见面方式开标，建议投标人在开标前1小时内登录不见面开标大厅，并及时签到(开标前 60 分钟开始签到) 。</w:t>
            </w:r>
          </w:p>
        </w:tc>
      </w:tr>
      <w:tr w14:paraId="1FD94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14:paraId="5B84EDD4">
            <w:pPr>
              <w:snapToGrid w:val="0"/>
              <w:spacing w:before="0" w:beforeAutospacing="0" w:after="0" w:afterAutospacing="0" w:line="360" w:lineRule="auto"/>
              <w:jc w:val="center"/>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9.1.1</w:t>
            </w:r>
          </w:p>
        </w:tc>
        <w:tc>
          <w:tcPr>
            <w:tcW w:w="1754" w:type="dxa"/>
            <w:tcBorders>
              <w:top w:val="single" w:color="000000" w:sz="4" w:space="0"/>
              <w:left w:val="single" w:color="000000" w:sz="4" w:space="0"/>
              <w:bottom w:val="single" w:color="000000" w:sz="4" w:space="0"/>
              <w:right w:val="single" w:color="000000" w:sz="4" w:space="0"/>
            </w:tcBorders>
            <w:vAlign w:val="center"/>
          </w:tcPr>
          <w:p w14:paraId="455257BD">
            <w:pPr>
              <w:snapToGrid w:val="0"/>
              <w:spacing w:before="0" w:beforeAutospacing="0" w:after="0" w:afterAutospacing="0" w:line="276" w:lineRule="auto"/>
              <w:jc w:val="center"/>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评标委员会的组成</w:t>
            </w:r>
          </w:p>
        </w:tc>
        <w:tc>
          <w:tcPr>
            <w:tcW w:w="6777" w:type="dxa"/>
            <w:tcBorders>
              <w:top w:val="single" w:color="000000" w:sz="4" w:space="0"/>
              <w:left w:val="single" w:color="000000" w:sz="4" w:space="0"/>
              <w:bottom w:val="single" w:color="000000" w:sz="4" w:space="0"/>
              <w:right w:val="single" w:color="000000" w:sz="4" w:space="0"/>
            </w:tcBorders>
            <w:vAlign w:val="center"/>
          </w:tcPr>
          <w:p w14:paraId="50ECEA02">
            <w:pPr>
              <w:tabs>
                <w:tab w:val="left" w:pos="1180"/>
              </w:tabs>
              <w:snapToGrid w:val="0"/>
              <w:spacing w:before="0" w:beforeAutospacing="0" w:after="0" w:afterAutospacing="0" w:line="276" w:lineRule="auto"/>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评标委员会构成：</w:t>
            </w:r>
            <w:r>
              <w:rPr>
                <w:rStyle w:val="202"/>
                <w:rFonts w:hint="eastAsia" w:ascii="宋体" w:hAnsi="宋体" w:eastAsia="宋体" w:cs="宋体"/>
                <w:b w:val="0"/>
                <w:i w:val="0"/>
                <w:caps w:val="0"/>
                <w:color w:val="auto"/>
                <w:spacing w:val="0"/>
                <w:w w:val="100"/>
                <w:kern w:val="2"/>
                <w:sz w:val="21"/>
                <w:szCs w:val="21"/>
                <w:highlight w:val="none"/>
                <w:u w:val="single" w:color="000000"/>
                <w:lang w:val="en-US" w:eastAsia="zh-CN" w:bidi="ar-SA"/>
              </w:rPr>
              <w:t xml:space="preserve"> 5 </w:t>
            </w:r>
            <w:r>
              <w:rPr>
                <w:rStyle w:val="202"/>
                <w:rFonts w:hint="eastAsia" w:ascii="宋体" w:hAnsi="宋体" w:eastAsia="宋体" w:cs="宋体"/>
                <w:b w:val="0"/>
                <w:i w:val="0"/>
                <w:caps w:val="0"/>
                <w:color w:val="auto"/>
                <w:spacing w:val="0"/>
                <w:w w:val="100"/>
                <w:kern w:val="2"/>
                <w:sz w:val="21"/>
                <w:szCs w:val="21"/>
                <w:highlight w:val="none"/>
                <w:lang w:val="en-US" w:eastAsia="zh-CN" w:bidi="ar-SA"/>
              </w:rPr>
              <w:t>人，其中</w:t>
            </w:r>
            <w:r>
              <w:rPr>
                <w:rStyle w:val="202"/>
                <w:rFonts w:hint="eastAsia" w:ascii="宋体" w:hAnsi="宋体" w:eastAsia="宋体" w:cs="宋体"/>
                <w:b w:val="0"/>
                <w:i w:val="0"/>
                <w:caps w:val="0"/>
                <w:color w:val="auto"/>
                <w:spacing w:val="0"/>
                <w:w w:val="100"/>
                <w:kern w:val="2"/>
                <w:sz w:val="21"/>
                <w:szCs w:val="21"/>
                <w:highlight w:val="none"/>
                <w:u w:val="single"/>
                <w:lang w:val="en-US" w:eastAsia="zh-CN" w:bidi="ar-SA"/>
              </w:rPr>
              <w:t>1</w:t>
            </w:r>
            <w:r>
              <w:rPr>
                <w:rStyle w:val="202"/>
                <w:rFonts w:hint="eastAsia" w:ascii="宋体" w:hAnsi="宋体" w:eastAsia="宋体" w:cs="宋体"/>
                <w:b w:val="0"/>
                <w:i w:val="0"/>
                <w:caps w:val="0"/>
                <w:color w:val="auto"/>
                <w:spacing w:val="0"/>
                <w:w w:val="100"/>
                <w:kern w:val="2"/>
                <w:sz w:val="21"/>
                <w:szCs w:val="21"/>
                <w:highlight w:val="none"/>
                <w:lang w:val="en-US" w:eastAsia="zh-CN" w:bidi="ar-SA"/>
              </w:rPr>
              <w:t>人为招标人代表。</w:t>
            </w:r>
          </w:p>
          <w:p w14:paraId="745DC3F3">
            <w:pPr>
              <w:tabs>
                <w:tab w:val="left" w:pos="1180"/>
              </w:tabs>
              <w:snapToGrid w:val="0"/>
              <w:spacing w:before="0" w:beforeAutospacing="0" w:after="0" w:afterAutospacing="0" w:line="276" w:lineRule="auto"/>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评标专家的确定方式：在省级财政部门的政府采购专家库中抽取</w:t>
            </w:r>
          </w:p>
        </w:tc>
      </w:tr>
      <w:tr w14:paraId="2687B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14:paraId="0B672E0D">
            <w:pPr>
              <w:snapToGrid w:val="0"/>
              <w:spacing w:before="0" w:beforeAutospacing="0" w:after="0" w:afterAutospacing="0" w:line="360" w:lineRule="auto"/>
              <w:jc w:val="center"/>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9.3.2</w:t>
            </w:r>
          </w:p>
        </w:tc>
        <w:tc>
          <w:tcPr>
            <w:tcW w:w="1754" w:type="dxa"/>
            <w:tcBorders>
              <w:top w:val="single" w:color="000000" w:sz="4" w:space="0"/>
              <w:left w:val="single" w:color="000000" w:sz="4" w:space="0"/>
              <w:bottom w:val="single" w:color="000000" w:sz="4" w:space="0"/>
              <w:right w:val="single" w:color="000000" w:sz="4" w:space="0"/>
            </w:tcBorders>
            <w:vAlign w:val="center"/>
          </w:tcPr>
          <w:p w14:paraId="7DC15453">
            <w:pPr>
              <w:snapToGrid w:val="0"/>
              <w:spacing w:before="0" w:beforeAutospacing="0" w:after="0" w:afterAutospacing="0" w:line="240" w:lineRule="auto"/>
              <w:jc w:val="center"/>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评标委员会推荐中标候选人的人数</w:t>
            </w:r>
          </w:p>
        </w:tc>
        <w:tc>
          <w:tcPr>
            <w:tcW w:w="6777" w:type="dxa"/>
            <w:tcBorders>
              <w:top w:val="single" w:color="000000" w:sz="4" w:space="0"/>
              <w:left w:val="single" w:color="000000" w:sz="4" w:space="0"/>
              <w:bottom w:val="single" w:color="000000" w:sz="4" w:space="0"/>
              <w:right w:val="single" w:color="000000" w:sz="4" w:space="0"/>
            </w:tcBorders>
            <w:vAlign w:val="center"/>
          </w:tcPr>
          <w:p w14:paraId="4E15E93A">
            <w:pPr>
              <w:tabs>
                <w:tab w:val="left" w:pos="1180"/>
              </w:tabs>
              <w:snapToGrid w:val="0"/>
              <w:spacing w:before="0" w:beforeAutospacing="0" w:after="0" w:afterAutospacing="0" w:line="276" w:lineRule="auto"/>
              <w:ind w:firstLine="210" w:firstLineChars="100"/>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3</w:t>
            </w:r>
          </w:p>
        </w:tc>
      </w:tr>
      <w:tr w14:paraId="7D0CD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14:paraId="7951A77E">
            <w:pPr>
              <w:snapToGrid w:val="0"/>
              <w:spacing w:before="0" w:beforeAutospacing="0" w:after="0" w:afterAutospacing="0" w:line="360" w:lineRule="auto"/>
              <w:jc w:val="center"/>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10.2</w:t>
            </w:r>
          </w:p>
        </w:tc>
        <w:tc>
          <w:tcPr>
            <w:tcW w:w="1754" w:type="dxa"/>
            <w:tcBorders>
              <w:top w:val="single" w:color="000000" w:sz="4" w:space="0"/>
              <w:left w:val="single" w:color="000000" w:sz="4" w:space="0"/>
              <w:bottom w:val="single" w:color="000000" w:sz="4" w:space="0"/>
              <w:right w:val="single" w:color="000000" w:sz="4" w:space="0"/>
            </w:tcBorders>
            <w:vAlign w:val="center"/>
          </w:tcPr>
          <w:p w14:paraId="65523021">
            <w:pPr>
              <w:snapToGrid w:val="0"/>
              <w:spacing w:before="0" w:beforeAutospacing="0" w:after="0" w:afterAutospacing="0" w:line="240" w:lineRule="auto"/>
              <w:jc w:val="center"/>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中标公告媒介</w:t>
            </w:r>
          </w:p>
          <w:p w14:paraId="08C0CA70">
            <w:pPr>
              <w:snapToGrid w:val="0"/>
              <w:spacing w:before="0" w:beforeAutospacing="0" w:after="0" w:afterAutospacing="0" w:line="240" w:lineRule="auto"/>
              <w:jc w:val="center"/>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和期限</w:t>
            </w:r>
          </w:p>
        </w:tc>
        <w:tc>
          <w:tcPr>
            <w:tcW w:w="6777" w:type="dxa"/>
            <w:tcBorders>
              <w:top w:val="single" w:color="000000" w:sz="4" w:space="0"/>
              <w:left w:val="single" w:color="000000" w:sz="4" w:space="0"/>
              <w:bottom w:val="single" w:color="000000" w:sz="4" w:space="0"/>
              <w:right w:val="single" w:color="000000" w:sz="4" w:space="0"/>
            </w:tcBorders>
            <w:vAlign w:val="center"/>
          </w:tcPr>
          <w:p w14:paraId="59B7E079">
            <w:pPr>
              <w:tabs>
                <w:tab w:val="left" w:pos="1180"/>
              </w:tabs>
              <w:snapToGrid w:val="0"/>
              <w:spacing w:before="0" w:beforeAutospacing="0" w:after="0" w:afterAutospacing="0" w:line="276" w:lineRule="auto"/>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公告媒介：陕西省政府采购网</w:t>
            </w:r>
          </w:p>
          <w:p w14:paraId="539CA7CD">
            <w:pPr>
              <w:tabs>
                <w:tab w:val="left" w:pos="1180"/>
              </w:tabs>
              <w:snapToGrid w:val="0"/>
              <w:spacing w:before="0" w:beforeAutospacing="0" w:after="0" w:afterAutospacing="0" w:line="276" w:lineRule="auto"/>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公告期限：1个工作日</w:t>
            </w:r>
          </w:p>
        </w:tc>
      </w:tr>
      <w:tr w14:paraId="12A85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14:paraId="0DADCBCB">
            <w:pPr>
              <w:snapToGrid w:val="0"/>
              <w:spacing w:before="0" w:beforeAutospacing="0" w:after="0" w:afterAutospacing="0" w:line="360" w:lineRule="auto"/>
              <w:jc w:val="center"/>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13.3.1</w:t>
            </w:r>
          </w:p>
        </w:tc>
        <w:tc>
          <w:tcPr>
            <w:tcW w:w="1754" w:type="dxa"/>
            <w:tcBorders>
              <w:top w:val="single" w:color="000000" w:sz="4" w:space="0"/>
              <w:left w:val="single" w:color="000000" w:sz="4" w:space="0"/>
              <w:bottom w:val="single" w:color="000000" w:sz="4" w:space="0"/>
              <w:right w:val="single" w:color="000000" w:sz="4" w:space="0"/>
            </w:tcBorders>
            <w:vAlign w:val="center"/>
          </w:tcPr>
          <w:p w14:paraId="31BD9609">
            <w:pPr>
              <w:snapToGrid w:val="0"/>
              <w:spacing w:before="0" w:beforeAutospacing="0" w:after="0" w:afterAutospacing="0" w:line="276" w:lineRule="auto"/>
              <w:jc w:val="center"/>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履约保证金</w:t>
            </w:r>
          </w:p>
        </w:tc>
        <w:tc>
          <w:tcPr>
            <w:tcW w:w="6777" w:type="dxa"/>
            <w:tcBorders>
              <w:top w:val="single" w:color="000000" w:sz="4" w:space="0"/>
              <w:left w:val="single" w:color="000000" w:sz="4" w:space="0"/>
              <w:bottom w:val="single" w:color="000000" w:sz="4" w:space="0"/>
              <w:right w:val="single" w:color="000000" w:sz="4" w:space="0"/>
            </w:tcBorders>
            <w:vAlign w:val="center"/>
          </w:tcPr>
          <w:p w14:paraId="20AEF971">
            <w:pPr>
              <w:tabs>
                <w:tab w:val="left" w:pos="1180"/>
              </w:tabs>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6E8D3AFA">
            <w:pPr>
              <w:tabs>
                <w:tab w:val="left" w:pos="1180"/>
              </w:tabs>
              <w:snapToGrid w:val="0"/>
              <w:spacing w:before="0" w:beforeAutospacing="0" w:after="0" w:afterAutospacing="0" w:line="276" w:lineRule="auto"/>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Fonts w:hint="eastAsia" w:ascii="宋体" w:hAnsi="宋体" w:eastAsia="宋体" w:cs="宋体"/>
                <w:color w:val="auto"/>
                <w:sz w:val="21"/>
                <w:szCs w:val="21"/>
                <w:highlight w:val="none"/>
              </w:rPr>
              <w:t>□有，履约保证金的金额：/</w:t>
            </w:r>
          </w:p>
        </w:tc>
      </w:tr>
      <w:tr w14:paraId="3EFF0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14:paraId="42AFE0B6">
            <w:pPr>
              <w:snapToGrid w:val="0"/>
              <w:spacing w:before="0" w:beforeAutospacing="0" w:after="0" w:afterAutospacing="0" w:line="360" w:lineRule="auto"/>
              <w:jc w:val="center"/>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13.3.2</w:t>
            </w:r>
          </w:p>
        </w:tc>
        <w:tc>
          <w:tcPr>
            <w:tcW w:w="1754" w:type="dxa"/>
            <w:tcBorders>
              <w:top w:val="single" w:color="000000" w:sz="4" w:space="0"/>
              <w:left w:val="single" w:color="000000" w:sz="4" w:space="0"/>
              <w:bottom w:val="single" w:color="000000" w:sz="4" w:space="0"/>
              <w:right w:val="single" w:color="000000" w:sz="4" w:space="0"/>
            </w:tcBorders>
            <w:vAlign w:val="center"/>
          </w:tcPr>
          <w:p w14:paraId="774596E5">
            <w:pPr>
              <w:snapToGrid w:val="0"/>
              <w:spacing w:before="0" w:beforeAutospacing="0" w:after="0" w:afterAutospacing="0" w:line="276" w:lineRule="auto"/>
              <w:jc w:val="center"/>
              <w:textAlignment w:val="baseline"/>
              <w:rPr>
                <w:rStyle w:val="202"/>
                <w:rFonts w:hint="eastAsia" w:ascii="宋体" w:hAnsi="宋体" w:eastAsia="宋体" w:cs="宋体"/>
                <w:b/>
                <w:bCs/>
                <w:i w:val="0"/>
                <w:caps w:val="0"/>
                <w:color w:val="auto"/>
                <w:spacing w:val="0"/>
                <w:w w:val="100"/>
                <w:kern w:val="2"/>
                <w:sz w:val="21"/>
                <w:szCs w:val="21"/>
                <w:highlight w:val="none"/>
                <w:lang w:val="en-US" w:eastAsia="zh-CN" w:bidi="ar-SA"/>
              </w:rPr>
            </w:pPr>
            <w:r>
              <w:rPr>
                <w:rStyle w:val="202"/>
                <w:rFonts w:hint="eastAsia" w:ascii="宋体" w:hAnsi="宋体" w:eastAsia="宋体" w:cs="宋体"/>
                <w:b/>
                <w:bCs/>
                <w:i w:val="0"/>
                <w:caps w:val="0"/>
                <w:color w:val="auto"/>
                <w:spacing w:val="0"/>
                <w:w w:val="100"/>
                <w:kern w:val="2"/>
                <w:sz w:val="21"/>
                <w:szCs w:val="21"/>
                <w:highlight w:val="none"/>
                <w:lang w:val="en-US" w:eastAsia="zh-CN" w:bidi="ar-SA"/>
              </w:rPr>
              <w:t>采购标的对应的中小企业划分标准所</w:t>
            </w:r>
          </w:p>
          <w:p w14:paraId="2E2419A2">
            <w:pPr>
              <w:snapToGrid w:val="0"/>
              <w:spacing w:before="0" w:beforeAutospacing="0" w:after="0" w:afterAutospacing="0" w:line="276" w:lineRule="auto"/>
              <w:jc w:val="center"/>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bCs/>
                <w:i w:val="0"/>
                <w:caps w:val="0"/>
                <w:color w:val="auto"/>
                <w:spacing w:val="0"/>
                <w:w w:val="100"/>
                <w:kern w:val="2"/>
                <w:sz w:val="21"/>
                <w:szCs w:val="21"/>
                <w:highlight w:val="none"/>
                <w:lang w:val="en-US" w:eastAsia="zh-CN" w:bidi="ar-SA"/>
              </w:rPr>
              <w:t>属行业</w:t>
            </w:r>
          </w:p>
        </w:tc>
        <w:tc>
          <w:tcPr>
            <w:tcW w:w="6777" w:type="dxa"/>
            <w:tcBorders>
              <w:top w:val="single" w:color="000000" w:sz="4" w:space="0"/>
              <w:left w:val="single" w:color="000000" w:sz="4" w:space="0"/>
              <w:bottom w:val="single" w:color="000000" w:sz="4" w:space="0"/>
              <w:right w:val="single" w:color="000000" w:sz="4" w:space="0"/>
            </w:tcBorders>
            <w:vAlign w:val="center"/>
          </w:tcPr>
          <w:p w14:paraId="38977A34">
            <w:pPr>
              <w:pStyle w:val="18"/>
              <w:widowControl/>
              <w:snapToGrid w:val="0"/>
              <w:spacing w:before="0" w:beforeAutospacing="0" w:after="0" w:afterAutospacing="0" w:line="240" w:lineRule="auto"/>
              <w:jc w:val="left"/>
              <w:textAlignment w:val="baseline"/>
              <w:rPr>
                <w:rStyle w:val="202"/>
                <w:rFonts w:hint="eastAsia" w:ascii="宋体" w:hAnsi="宋体" w:eastAsia="宋体" w:cs="宋体"/>
                <w:b/>
                <w:bCs/>
                <w:i w:val="0"/>
                <w:caps w:val="0"/>
                <w:color w:val="auto"/>
                <w:spacing w:val="0"/>
                <w:w w:val="100"/>
                <w:kern w:val="2"/>
                <w:sz w:val="21"/>
                <w:szCs w:val="21"/>
                <w:highlight w:val="none"/>
                <w:lang w:val="en-US" w:eastAsia="zh-CN" w:bidi="ar-SA"/>
              </w:rPr>
            </w:pPr>
            <w:r>
              <w:rPr>
                <w:rStyle w:val="202"/>
                <w:rFonts w:hint="eastAsia" w:ascii="宋体" w:hAnsi="宋体" w:eastAsia="宋体" w:cs="宋体"/>
                <w:b/>
                <w:bCs/>
                <w:i w:val="0"/>
                <w:caps w:val="0"/>
                <w:color w:val="auto"/>
                <w:spacing w:val="0"/>
                <w:w w:val="100"/>
                <w:kern w:val="2"/>
                <w:sz w:val="21"/>
                <w:szCs w:val="21"/>
                <w:highlight w:val="none"/>
                <w:lang w:val="en-US" w:eastAsia="zh-CN" w:bidi="ar-SA"/>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bl>
    <w:p w14:paraId="6325D7E9">
      <w:pPr>
        <w:snapToGrid w:val="0"/>
        <w:spacing w:before="0" w:beforeAutospacing="0" w:after="0" w:afterAutospacing="0" w:line="400" w:lineRule="exact"/>
        <w:ind w:firstLine="211" w:firstLineChars="100"/>
        <w:jc w:val="both"/>
        <w:textAlignment w:val="baseline"/>
        <w:rPr>
          <w:rStyle w:val="202"/>
          <w:rFonts w:ascii="宋体" w:hAnsi="宋体" w:cs="Times New Roman"/>
          <w:b/>
          <w:bCs/>
          <w:i w:val="0"/>
          <w:caps w:val="0"/>
          <w:color w:val="auto"/>
          <w:spacing w:val="0"/>
          <w:w w:val="100"/>
          <w:kern w:val="2"/>
          <w:sz w:val="21"/>
          <w:szCs w:val="21"/>
          <w:highlight w:val="none"/>
          <w:lang w:val="zh-CN" w:eastAsia="zh-CN" w:bidi="ar-SA"/>
        </w:rPr>
      </w:pPr>
      <w:r>
        <w:rPr>
          <w:rStyle w:val="202"/>
          <w:rFonts w:ascii="宋体" w:hAnsi="宋体"/>
          <w:b/>
          <w:i w:val="0"/>
          <w:caps w:val="0"/>
          <w:color w:val="auto"/>
          <w:spacing w:val="0"/>
          <w:w w:val="100"/>
          <w:kern w:val="2"/>
          <w:sz w:val="21"/>
          <w:szCs w:val="21"/>
          <w:highlight w:val="none"/>
          <w:lang w:val="en-US" w:eastAsia="zh-CN" w:bidi="ar-SA"/>
        </w:rPr>
        <w:t>注：投标人须知前附表与招标文件正文对同一事项描述不一致的，以投标人须知前附表为准。</w:t>
      </w:r>
    </w:p>
    <w:p w14:paraId="032B4C60">
      <w:pPr>
        <w:snapToGrid w:val="0"/>
        <w:spacing w:before="0" w:beforeAutospacing="0" w:after="0" w:afterAutospacing="0" w:line="360" w:lineRule="auto"/>
        <w:ind w:firstLine="422" w:firstLineChars="200"/>
        <w:jc w:val="both"/>
        <w:textAlignment w:val="baseline"/>
        <w:rPr>
          <w:rStyle w:val="202"/>
          <w:rFonts w:ascii="宋体" w:hAnsi="宋体" w:cs="Times New Roman"/>
          <w:b/>
          <w:bCs/>
          <w:i w:val="0"/>
          <w:caps w:val="0"/>
          <w:color w:val="auto"/>
          <w:spacing w:val="0"/>
          <w:w w:val="100"/>
          <w:kern w:val="2"/>
          <w:sz w:val="21"/>
          <w:szCs w:val="21"/>
          <w:highlight w:val="none"/>
          <w:lang w:val="zh-CN" w:eastAsia="zh-CN" w:bidi="ar-SA"/>
        </w:rPr>
      </w:pPr>
    </w:p>
    <w:p w14:paraId="352713BB">
      <w:pPr>
        <w:rPr>
          <w:rStyle w:val="202"/>
          <w:rFonts w:hint="eastAsia" w:ascii="宋体" w:hAnsi="宋体" w:eastAsia="宋体" w:cs="宋体"/>
          <w:b/>
          <w:bCs/>
          <w:i w:val="0"/>
          <w:caps w:val="0"/>
          <w:color w:val="auto"/>
          <w:spacing w:val="0"/>
          <w:w w:val="100"/>
          <w:kern w:val="2"/>
          <w:sz w:val="21"/>
          <w:szCs w:val="21"/>
          <w:highlight w:val="none"/>
          <w:lang w:val="zh-CN" w:eastAsia="zh-CN" w:bidi="ar-SA"/>
        </w:rPr>
      </w:pPr>
      <w:r>
        <w:rPr>
          <w:rStyle w:val="202"/>
          <w:rFonts w:hint="eastAsia" w:ascii="宋体" w:hAnsi="宋体" w:eastAsia="宋体" w:cs="宋体"/>
          <w:b/>
          <w:bCs/>
          <w:i w:val="0"/>
          <w:caps w:val="0"/>
          <w:color w:val="auto"/>
          <w:spacing w:val="0"/>
          <w:w w:val="100"/>
          <w:kern w:val="2"/>
          <w:sz w:val="21"/>
          <w:szCs w:val="21"/>
          <w:highlight w:val="none"/>
          <w:lang w:val="zh-CN" w:eastAsia="zh-CN" w:bidi="ar-SA"/>
        </w:rPr>
        <w:br w:type="page"/>
      </w:r>
    </w:p>
    <w:p w14:paraId="6B3B6D51">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bCs/>
          <w:i w:val="0"/>
          <w:caps w:val="0"/>
          <w:color w:val="auto"/>
          <w:spacing w:val="0"/>
          <w:w w:val="100"/>
          <w:kern w:val="2"/>
          <w:sz w:val="21"/>
          <w:szCs w:val="21"/>
          <w:highlight w:val="none"/>
          <w:lang w:val="zh-CN" w:eastAsia="zh-CN" w:bidi="ar-SA"/>
        </w:rPr>
      </w:pPr>
      <w:r>
        <w:rPr>
          <w:rStyle w:val="202"/>
          <w:rFonts w:hint="eastAsia" w:ascii="宋体" w:hAnsi="宋体" w:eastAsia="宋体" w:cs="宋体"/>
          <w:b/>
          <w:bCs/>
          <w:i w:val="0"/>
          <w:caps w:val="0"/>
          <w:color w:val="auto"/>
          <w:spacing w:val="0"/>
          <w:w w:val="100"/>
          <w:kern w:val="2"/>
          <w:sz w:val="21"/>
          <w:szCs w:val="21"/>
          <w:highlight w:val="none"/>
          <w:lang w:val="zh-CN" w:eastAsia="zh-CN" w:bidi="ar-SA"/>
        </w:rPr>
        <w:t>2.总则</w:t>
      </w:r>
    </w:p>
    <w:p w14:paraId="4A9ADEEF">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bCs/>
          <w:i w:val="0"/>
          <w:caps w:val="0"/>
          <w:color w:val="auto"/>
          <w:spacing w:val="0"/>
          <w:w w:val="100"/>
          <w:kern w:val="2"/>
          <w:sz w:val="21"/>
          <w:szCs w:val="21"/>
          <w:highlight w:val="none"/>
          <w:lang w:val="zh-CN" w:eastAsia="zh-CN" w:bidi="ar-SA"/>
        </w:rPr>
      </w:pPr>
      <w:r>
        <w:rPr>
          <w:rStyle w:val="202"/>
          <w:rFonts w:hint="eastAsia" w:ascii="宋体" w:hAnsi="宋体" w:eastAsia="宋体" w:cs="宋体"/>
          <w:b/>
          <w:bCs/>
          <w:i w:val="0"/>
          <w:caps w:val="0"/>
          <w:color w:val="auto"/>
          <w:spacing w:val="0"/>
          <w:w w:val="100"/>
          <w:kern w:val="2"/>
          <w:sz w:val="21"/>
          <w:szCs w:val="21"/>
          <w:highlight w:val="none"/>
          <w:lang w:val="zh-CN" w:eastAsia="zh-CN" w:bidi="ar-SA"/>
        </w:rPr>
        <w:t>2.1 项目概况</w:t>
      </w:r>
    </w:p>
    <w:p w14:paraId="515CC43A">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2.1.1 根据《中华人民共和国政府采购法》、《中华人民共和国政府采购法实施条例》等有关法律、法规和规章，本项目已具备招标条件，现进行招标。</w:t>
      </w:r>
    </w:p>
    <w:p w14:paraId="2EFFAE60">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2.1.2 采购人：见投标人须知前附表。</w:t>
      </w:r>
    </w:p>
    <w:p w14:paraId="4EEC1A05">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 xml:space="preserve">2.1.3 </w:t>
      </w:r>
      <w:r>
        <w:rPr>
          <w:rStyle w:val="202"/>
          <w:rFonts w:hint="eastAsia" w:ascii="宋体" w:hAnsi="宋体" w:eastAsia="宋体" w:cs="宋体"/>
          <w:b w:val="0"/>
          <w:i w:val="0"/>
          <w:caps w:val="0"/>
          <w:color w:val="auto"/>
          <w:spacing w:val="0"/>
          <w:w w:val="100"/>
          <w:kern w:val="2"/>
          <w:sz w:val="21"/>
          <w:szCs w:val="21"/>
          <w:highlight w:val="none"/>
          <w:lang w:val="zh-CN" w:eastAsia="zh-CN" w:bidi="ar-SA"/>
        </w:rPr>
        <w:t>采购代理机构：见投标人须知前附表。</w:t>
      </w:r>
    </w:p>
    <w:p w14:paraId="41640723">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2.1.4 采购项目名称：见投标人须知前附表。</w:t>
      </w:r>
    </w:p>
    <w:p w14:paraId="3811D8FD">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i w:val="0"/>
          <w:caps w:val="0"/>
          <w:color w:val="auto"/>
          <w:spacing w:val="0"/>
          <w:w w:val="100"/>
          <w:kern w:val="2"/>
          <w:sz w:val="21"/>
          <w:szCs w:val="21"/>
          <w:highlight w:val="none"/>
          <w:lang w:val="zh-CN" w:eastAsia="zh-CN" w:bidi="ar-SA"/>
        </w:rPr>
      </w:pPr>
      <w:r>
        <w:rPr>
          <w:rStyle w:val="202"/>
          <w:rFonts w:hint="eastAsia" w:ascii="宋体" w:hAnsi="宋体" w:eastAsia="宋体" w:cs="宋体"/>
          <w:b/>
          <w:i w:val="0"/>
          <w:caps w:val="0"/>
          <w:color w:val="auto"/>
          <w:spacing w:val="0"/>
          <w:w w:val="100"/>
          <w:kern w:val="2"/>
          <w:sz w:val="21"/>
          <w:szCs w:val="21"/>
          <w:highlight w:val="none"/>
          <w:lang w:val="zh-CN" w:eastAsia="zh-CN" w:bidi="ar-SA"/>
        </w:rPr>
        <w:t>2.2 招标范围、</w:t>
      </w:r>
      <w:r>
        <w:rPr>
          <w:rStyle w:val="202"/>
          <w:rFonts w:hint="eastAsia" w:ascii="宋体" w:hAnsi="宋体" w:eastAsia="宋体" w:cs="宋体"/>
          <w:b/>
          <w:i w:val="0"/>
          <w:caps w:val="0"/>
          <w:color w:val="auto"/>
          <w:spacing w:val="0"/>
          <w:w w:val="100"/>
          <w:kern w:val="2"/>
          <w:sz w:val="21"/>
          <w:szCs w:val="21"/>
          <w:highlight w:val="none"/>
          <w:lang w:val="en-US" w:eastAsia="zh-CN" w:bidi="ar-SA"/>
        </w:rPr>
        <w:t>服务期限</w:t>
      </w:r>
      <w:r>
        <w:rPr>
          <w:rStyle w:val="202"/>
          <w:rFonts w:hint="eastAsia" w:ascii="宋体" w:hAnsi="宋体" w:eastAsia="宋体" w:cs="宋体"/>
          <w:b/>
          <w:i w:val="0"/>
          <w:caps w:val="0"/>
          <w:color w:val="auto"/>
          <w:spacing w:val="0"/>
          <w:w w:val="100"/>
          <w:kern w:val="2"/>
          <w:sz w:val="21"/>
          <w:szCs w:val="21"/>
          <w:highlight w:val="none"/>
          <w:lang w:val="zh-CN" w:eastAsia="zh-CN" w:bidi="ar-SA"/>
        </w:rPr>
        <w:t>、项目地点</w:t>
      </w:r>
    </w:p>
    <w:p w14:paraId="001F939C">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2.2.1 招标范围：见投标人须知前附表。</w:t>
      </w:r>
    </w:p>
    <w:p w14:paraId="5BF3F21C">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 xml:space="preserve">2.2.2 </w:t>
      </w:r>
      <w:r>
        <w:rPr>
          <w:rStyle w:val="202"/>
          <w:rFonts w:hint="eastAsia" w:ascii="宋体" w:hAnsi="宋体" w:eastAsia="宋体" w:cs="宋体"/>
          <w:b w:val="0"/>
          <w:i w:val="0"/>
          <w:caps w:val="0"/>
          <w:color w:val="auto"/>
          <w:spacing w:val="0"/>
          <w:w w:val="100"/>
          <w:kern w:val="2"/>
          <w:sz w:val="21"/>
          <w:szCs w:val="21"/>
          <w:highlight w:val="none"/>
          <w:lang w:val="en-US" w:eastAsia="zh-CN" w:bidi="ar-SA"/>
        </w:rPr>
        <w:t>服务期限</w:t>
      </w:r>
      <w:r>
        <w:rPr>
          <w:rStyle w:val="202"/>
          <w:rFonts w:hint="eastAsia" w:ascii="宋体" w:hAnsi="宋体" w:eastAsia="宋体" w:cs="宋体"/>
          <w:b w:val="0"/>
          <w:i w:val="0"/>
          <w:caps w:val="0"/>
          <w:color w:val="auto"/>
          <w:spacing w:val="0"/>
          <w:w w:val="100"/>
          <w:kern w:val="2"/>
          <w:sz w:val="21"/>
          <w:szCs w:val="21"/>
          <w:highlight w:val="none"/>
          <w:lang w:val="zh-CN" w:eastAsia="zh-CN" w:bidi="ar-SA"/>
        </w:rPr>
        <w:t>：见投标人须知前附表。</w:t>
      </w:r>
    </w:p>
    <w:p w14:paraId="50218EA3">
      <w:pPr>
        <w:snapToGrid w:val="0"/>
        <w:spacing w:before="0" w:beforeAutospacing="0" w:after="0" w:afterAutospacing="0" w:line="360" w:lineRule="auto"/>
        <w:ind w:firstLine="420" w:firstLineChars="200"/>
        <w:jc w:val="both"/>
        <w:textAlignment w:val="baseline"/>
        <w:rPr>
          <w:rStyle w:val="202"/>
          <w:rFonts w:hint="default"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2.2.3服务地点：</w:t>
      </w:r>
      <w:r>
        <w:rPr>
          <w:rStyle w:val="202"/>
          <w:rFonts w:hint="eastAsia" w:ascii="宋体" w:hAnsi="宋体" w:eastAsia="宋体" w:cs="宋体"/>
          <w:b w:val="0"/>
          <w:i w:val="0"/>
          <w:caps w:val="0"/>
          <w:color w:val="auto"/>
          <w:spacing w:val="0"/>
          <w:w w:val="100"/>
          <w:kern w:val="2"/>
          <w:sz w:val="21"/>
          <w:szCs w:val="21"/>
          <w:highlight w:val="none"/>
          <w:lang w:val="zh-CN" w:eastAsia="zh-CN" w:bidi="ar-SA"/>
        </w:rPr>
        <w:t>见投标人须知前附表。</w:t>
      </w:r>
    </w:p>
    <w:p w14:paraId="7D689F7B">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i w:val="0"/>
          <w:caps w:val="0"/>
          <w:color w:val="auto"/>
          <w:spacing w:val="0"/>
          <w:w w:val="100"/>
          <w:kern w:val="2"/>
          <w:sz w:val="21"/>
          <w:szCs w:val="21"/>
          <w:highlight w:val="none"/>
          <w:lang w:val="zh-CN" w:eastAsia="zh-CN" w:bidi="ar-SA"/>
        </w:rPr>
      </w:pPr>
      <w:r>
        <w:rPr>
          <w:rStyle w:val="202"/>
          <w:rFonts w:hint="eastAsia" w:ascii="宋体" w:hAnsi="宋体" w:eastAsia="宋体" w:cs="宋体"/>
          <w:b/>
          <w:i w:val="0"/>
          <w:caps w:val="0"/>
          <w:color w:val="auto"/>
          <w:spacing w:val="0"/>
          <w:w w:val="100"/>
          <w:kern w:val="2"/>
          <w:sz w:val="21"/>
          <w:szCs w:val="21"/>
          <w:highlight w:val="none"/>
          <w:lang w:val="zh-CN" w:eastAsia="zh-CN" w:bidi="ar-SA"/>
        </w:rPr>
        <w:t>2.3 投标人资格要求</w:t>
      </w:r>
    </w:p>
    <w:p w14:paraId="277528A7">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2.3.1 投标人应具备的资格条件：见投标人须知前附表。</w:t>
      </w:r>
    </w:p>
    <w:p w14:paraId="6E778BFA">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i w:val="0"/>
          <w:caps w:val="0"/>
          <w:color w:val="auto"/>
          <w:spacing w:val="0"/>
          <w:w w:val="100"/>
          <w:kern w:val="2"/>
          <w:sz w:val="21"/>
          <w:szCs w:val="21"/>
          <w:highlight w:val="none"/>
          <w:u w:val="single"/>
          <w:lang w:val="zh-CN" w:eastAsia="zh-CN" w:bidi="ar-SA"/>
        </w:rPr>
      </w:pPr>
      <w:r>
        <w:rPr>
          <w:rStyle w:val="202"/>
          <w:rFonts w:hint="eastAsia" w:ascii="宋体" w:hAnsi="宋体" w:eastAsia="宋体" w:cs="宋体"/>
          <w:b/>
          <w:i w:val="0"/>
          <w:caps w:val="0"/>
          <w:color w:val="auto"/>
          <w:spacing w:val="0"/>
          <w:w w:val="100"/>
          <w:kern w:val="2"/>
          <w:sz w:val="21"/>
          <w:szCs w:val="21"/>
          <w:highlight w:val="none"/>
          <w:u w:val="single" w:color="000000"/>
          <w:lang w:val="zh-CN" w:eastAsia="zh-CN" w:bidi="ar-SA"/>
        </w:rPr>
        <w:t>需要提交的资格证明材料见本章第8.2款的规定。</w:t>
      </w:r>
    </w:p>
    <w:p w14:paraId="0057A735">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2.3.2 本项目不接受联合体投标。</w:t>
      </w:r>
    </w:p>
    <w:p w14:paraId="0E42B46C">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2.3.3 投标人不得存在下列情形之一，否则按无效投标处理：</w:t>
      </w:r>
    </w:p>
    <w:p w14:paraId="3F5F2742">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w:t>
      </w:r>
      <w:r>
        <w:rPr>
          <w:rStyle w:val="202"/>
          <w:rFonts w:hint="eastAsia" w:ascii="宋体" w:hAnsi="宋体" w:eastAsia="宋体" w:cs="宋体"/>
          <w:b w:val="0"/>
          <w:i w:val="0"/>
          <w:caps w:val="0"/>
          <w:color w:val="auto"/>
          <w:spacing w:val="0"/>
          <w:w w:val="100"/>
          <w:kern w:val="2"/>
          <w:sz w:val="21"/>
          <w:szCs w:val="21"/>
          <w:highlight w:val="none"/>
          <w:lang w:val="en-US" w:eastAsia="zh-CN" w:bidi="ar-SA"/>
        </w:rPr>
        <w:t>1</w:t>
      </w:r>
      <w:r>
        <w:rPr>
          <w:rStyle w:val="202"/>
          <w:rFonts w:hint="eastAsia" w:ascii="宋体" w:hAnsi="宋体" w:eastAsia="宋体" w:cs="宋体"/>
          <w:b w:val="0"/>
          <w:i w:val="0"/>
          <w:caps w:val="0"/>
          <w:color w:val="auto"/>
          <w:spacing w:val="0"/>
          <w:w w:val="100"/>
          <w:kern w:val="2"/>
          <w:sz w:val="21"/>
          <w:szCs w:val="21"/>
          <w:highlight w:val="none"/>
          <w:lang w:val="zh-CN" w:eastAsia="zh-CN" w:bidi="ar-SA"/>
        </w:rPr>
        <w:t>）单位负责人为同一人或者存在直接控股、管理关系；</w:t>
      </w:r>
    </w:p>
    <w:p w14:paraId="2F3D796E">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w:t>
      </w:r>
      <w:r>
        <w:rPr>
          <w:rStyle w:val="202"/>
          <w:rFonts w:hint="eastAsia" w:ascii="宋体" w:hAnsi="宋体" w:eastAsia="宋体" w:cs="宋体"/>
          <w:b w:val="0"/>
          <w:i w:val="0"/>
          <w:caps w:val="0"/>
          <w:color w:val="auto"/>
          <w:spacing w:val="0"/>
          <w:w w:val="100"/>
          <w:kern w:val="2"/>
          <w:sz w:val="21"/>
          <w:szCs w:val="21"/>
          <w:highlight w:val="none"/>
          <w:lang w:val="en-US" w:eastAsia="zh-CN" w:bidi="ar-SA"/>
        </w:rPr>
        <w:t>2</w:t>
      </w:r>
      <w:r>
        <w:rPr>
          <w:rStyle w:val="202"/>
          <w:rFonts w:hint="eastAsia" w:ascii="宋体" w:hAnsi="宋体" w:eastAsia="宋体" w:cs="宋体"/>
          <w:b w:val="0"/>
          <w:i w:val="0"/>
          <w:caps w:val="0"/>
          <w:color w:val="auto"/>
          <w:spacing w:val="0"/>
          <w:w w:val="100"/>
          <w:kern w:val="2"/>
          <w:sz w:val="21"/>
          <w:szCs w:val="21"/>
          <w:highlight w:val="none"/>
          <w:lang w:val="zh-CN" w:eastAsia="zh-CN" w:bidi="ar-SA"/>
        </w:rPr>
        <w:t>）为采购项目提供整体设计、规范编制或者项目管理、监理、检测等服务；</w:t>
      </w:r>
    </w:p>
    <w:p w14:paraId="6DA1D319">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（3）法律法规规定的其他情形。</w:t>
      </w:r>
    </w:p>
    <w:p w14:paraId="69DCA19D">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i w:val="0"/>
          <w:caps w:val="0"/>
          <w:color w:val="auto"/>
          <w:spacing w:val="0"/>
          <w:w w:val="100"/>
          <w:kern w:val="2"/>
          <w:sz w:val="21"/>
          <w:szCs w:val="21"/>
          <w:highlight w:val="none"/>
          <w:lang w:val="en-US" w:eastAsia="zh-CN" w:bidi="ar-SA"/>
        </w:rPr>
      </w:pPr>
      <w:r>
        <w:rPr>
          <w:rStyle w:val="202"/>
          <w:rFonts w:hint="eastAsia" w:ascii="宋体" w:hAnsi="宋体" w:eastAsia="宋体" w:cs="宋体"/>
          <w:b/>
          <w:i w:val="0"/>
          <w:caps w:val="0"/>
          <w:color w:val="auto"/>
          <w:spacing w:val="0"/>
          <w:w w:val="100"/>
          <w:kern w:val="2"/>
          <w:sz w:val="21"/>
          <w:szCs w:val="21"/>
          <w:highlight w:val="none"/>
          <w:lang w:val="en-US" w:eastAsia="zh-CN" w:bidi="ar-SA"/>
        </w:rPr>
        <w:t>2.4 费用承担</w:t>
      </w:r>
    </w:p>
    <w:p w14:paraId="784C0306">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投标人准备和参加投标活动发生的费用自理。</w:t>
      </w:r>
    </w:p>
    <w:p w14:paraId="6FA57AF1">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i w:val="0"/>
          <w:caps w:val="0"/>
          <w:color w:val="auto"/>
          <w:spacing w:val="0"/>
          <w:w w:val="100"/>
          <w:kern w:val="2"/>
          <w:sz w:val="21"/>
          <w:szCs w:val="21"/>
          <w:highlight w:val="none"/>
          <w:lang w:val="en-US" w:eastAsia="zh-CN" w:bidi="ar-SA"/>
        </w:rPr>
      </w:pPr>
      <w:r>
        <w:rPr>
          <w:rStyle w:val="202"/>
          <w:rFonts w:hint="eastAsia" w:ascii="宋体" w:hAnsi="宋体" w:eastAsia="宋体" w:cs="宋体"/>
          <w:b/>
          <w:i w:val="0"/>
          <w:caps w:val="0"/>
          <w:color w:val="auto"/>
          <w:spacing w:val="0"/>
          <w:w w:val="100"/>
          <w:kern w:val="2"/>
          <w:sz w:val="21"/>
          <w:szCs w:val="21"/>
          <w:highlight w:val="none"/>
          <w:lang w:val="en-US" w:eastAsia="zh-CN" w:bidi="ar-SA"/>
        </w:rPr>
        <w:t>2.5 保密</w:t>
      </w:r>
    </w:p>
    <w:p w14:paraId="5843D886">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参与政府采购活动的各方应对招标文件和投标文件中的商业和技术等秘密保密，否则应承担相应的法律责任。</w:t>
      </w:r>
    </w:p>
    <w:p w14:paraId="33D91763">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i w:val="0"/>
          <w:caps w:val="0"/>
          <w:color w:val="auto"/>
          <w:spacing w:val="0"/>
          <w:w w:val="100"/>
          <w:kern w:val="2"/>
          <w:sz w:val="21"/>
          <w:szCs w:val="21"/>
          <w:highlight w:val="none"/>
          <w:lang w:val="zh-CN" w:eastAsia="zh-CN" w:bidi="ar-SA"/>
        </w:rPr>
      </w:pPr>
      <w:r>
        <w:rPr>
          <w:rStyle w:val="202"/>
          <w:rFonts w:hint="eastAsia" w:ascii="宋体" w:hAnsi="宋体" w:eastAsia="宋体" w:cs="宋体"/>
          <w:b/>
          <w:i w:val="0"/>
          <w:caps w:val="0"/>
          <w:color w:val="auto"/>
          <w:spacing w:val="0"/>
          <w:w w:val="100"/>
          <w:kern w:val="2"/>
          <w:sz w:val="21"/>
          <w:szCs w:val="21"/>
          <w:highlight w:val="none"/>
          <w:lang w:val="zh-CN" w:eastAsia="zh-CN" w:bidi="ar-SA"/>
        </w:rPr>
        <w:t>2.6 语言文字</w:t>
      </w:r>
    </w:p>
    <w:p w14:paraId="4E63E30B">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招标文件和投标文件使用的语言文字为中文。专业术语使用外文的，应附有中文注释。</w:t>
      </w:r>
    </w:p>
    <w:p w14:paraId="421B84DC">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i w:val="0"/>
          <w:caps w:val="0"/>
          <w:color w:val="auto"/>
          <w:spacing w:val="0"/>
          <w:w w:val="100"/>
          <w:kern w:val="2"/>
          <w:sz w:val="21"/>
          <w:szCs w:val="21"/>
          <w:highlight w:val="none"/>
          <w:lang w:val="zh-CN" w:eastAsia="zh-CN" w:bidi="ar-SA"/>
        </w:rPr>
      </w:pPr>
      <w:r>
        <w:rPr>
          <w:rStyle w:val="202"/>
          <w:rFonts w:hint="eastAsia" w:ascii="宋体" w:hAnsi="宋体" w:eastAsia="宋体" w:cs="宋体"/>
          <w:b/>
          <w:i w:val="0"/>
          <w:caps w:val="0"/>
          <w:color w:val="auto"/>
          <w:spacing w:val="0"/>
          <w:w w:val="100"/>
          <w:kern w:val="2"/>
          <w:sz w:val="21"/>
          <w:szCs w:val="21"/>
          <w:highlight w:val="none"/>
          <w:lang w:val="zh-CN" w:eastAsia="zh-CN" w:bidi="ar-SA"/>
        </w:rPr>
        <w:t>2.7 计量单位</w:t>
      </w:r>
    </w:p>
    <w:p w14:paraId="14122C28">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所有计量均采用中华人民共和国法定计量单位。</w:t>
      </w:r>
    </w:p>
    <w:p w14:paraId="3E89E0F9">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i w:val="0"/>
          <w:caps w:val="0"/>
          <w:color w:val="auto"/>
          <w:spacing w:val="0"/>
          <w:w w:val="100"/>
          <w:kern w:val="2"/>
          <w:sz w:val="21"/>
          <w:szCs w:val="21"/>
          <w:highlight w:val="none"/>
          <w:lang w:val="zh-CN" w:eastAsia="zh-CN" w:bidi="ar-SA"/>
        </w:rPr>
      </w:pPr>
      <w:r>
        <w:rPr>
          <w:rStyle w:val="202"/>
          <w:rFonts w:hint="eastAsia" w:ascii="宋体" w:hAnsi="宋体" w:eastAsia="宋体" w:cs="宋体"/>
          <w:b/>
          <w:i w:val="0"/>
          <w:caps w:val="0"/>
          <w:color w:val="auto"/>
          <w:spacing w:val="0"/>
          <w:w w:val="100"/>
          <w:kern w:val="2"/>
          <w:sz w:val="21"/>
          <w:szCs w:val="21"/>
          <w:highlight w:val="none"/>
          <w:lang w:val="zh-CN" w:eastAsia="zh-CN" w:bidi="ar-SA"/>
        </w:rPr>
        <w:t>2.8 分包</w:t>
      </w:r>
    </w:p>
    <w:p w14:paraId="4625B77A">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2.8.1 投标人拟在中标后将中标项目的非主体、非关键性工作分包的，应符合投标人须知前附表规定的分包内容、分包金额和资格要求等条件。</w:t>
      </w:r>
    </w:p>
    <w:p w14:paraId="5A7B9448">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2.8.2 中标人不得向他人转让中标项目，接受分包的投标人不得再次分包。中标人就采购项目和分包项目向采购人负责，分包投标人就分包项目承担责任。</w:t>
      </w:r>
    </w:p>
    <w:p w14:paraId="0020B3ED">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i w:val="0"/>
          <w:caps w:val="0"/>
          <w:color w:val="auto"/>
          <w:spacing w:val="0"/>
          <w:w w:val="100"/>
          <w:kern w:val="2"/>
          <w:sz w:val="21"/>
          <w:szCs w:val="21"/>
          <w:highlight w:val="none"/>
          <w:lang w:val="zh-CN" w:eastAsia="zh-CN" w:bidi="ar-SA"/>
        </w:rPr>
      </w:pPr>
      <w:r>
        <w:rPr>
          <w:rStyle w:val="202"/>
          <w:rFonts w:hint="eastAsia" w:ascii="宋体" w:hAnsi="宋体" w:eastAsia="宋体" w:cs="宋体"/>
          <w:b/>
          <w:i w:val="0"/>
          <w:caps w:val="0"/>
          <w:color w:val="auto"/>
          <w:spacing w:val="0"/>
          <w:w w:val="100"/>
          <w:kern w:val="2"/>
          <w:sz w:val="21"/>
          <w:szCs w:val="21"/>
          <w:highlight w:val="none"/>
          <w:lang w:val="zh-CN" w:eastAsia="zh-CN" w:bidi="ar-SA"/>
        </w:rPr>
        <w:t>2.9 响应和偏差</w:t>
      </w:r>
    </w:p>
    <w:p w14:paraId="7297B955">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2.9.1 投标文件应对招标文件的实质性要求和条件作出满足性或更有利于采购人的响应，否则，投标人的投标按无效处理。</w:t>
      </w:r>
    </w:p>
    <w:p w14:paraId="78F24A4B">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2.9.2 投标人应根据招标文件的要求提供详细的技术支持资料、服务计划等内容对招标文件作出响应。</w:t>
      </w:r>
    </w:p>
    <w:p w14:paraId="0946BC39">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2.9.3 投标文件对招标文件的全部偏差，均应在投标文件的商务和技术偏差表中列明，除列明的内容外，视为投标人响应招标文件的全部要求。</w:t>
      </w:r>
    </w:p>
    <w:p w14:paraId="4CE60D1F">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i w:val="0"/>
          <w:caps w:val="0"/>
          <w:color w:val="auto"/>
          <w:spacing w:val="0"/>
          <w:w w:val="100"/>
          <w:kern w:val="2"/>
          <w:sz w:val="21"/>
          <w:szCs w:val="21"/>
          <w:highlight w:val="none"/>
          <w:lang w:val="zh-CN" w:eastAsia="zh-CN" w:bidi="ar-SA"/>
        </w:rPr>
      </w:pPr>
      <w:r>
        <w:rPr>
          <w:rStyle w:val="202"/>
          <w:rFonts w:hint="eastAsia" w:ascii="宋体" w:hAnsi="宋体" w:eastAsia="宋体" w:cs="宋体"/>
          <w:b/>
          <w:i w:val="0"/>
          <w:caps w:val="0"/>
          <w:color w:val="auto"/>
          <w:spacing w:val="0"/>
          <w:w w:val="100"/>
          <w:kern w:val="2"/>
          <w:sz w:val="21"/>
          <w:szCs w:val="21"/>
          <w:highlight w:val="none"/>
          <w:lang w:val="zh-CN" w:eastAsia="zh-CN" w:bidi="ar-SA"/>
        </w:rPr>
        <w:t>3.招标文件</w:t>
      </w:r>
    </w:p>
    <w:p w14:paraId="5E4D26D0">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i w:val="0"/>
          <w:caps w:val="0"/>
          <w:color w:val="auto"/>
          <w:spacing w:val="0"/>
          <w:w w:val="100"/>
          <w:kern w:val="2"/>
          <w:sz w:val="21"/>
          <w:szCs w:val="21"/>
          <w:highlight w:val="none"/>
          <w:lang w:val="zh-CN" w:eastAsia="zh-CN" w:bidi="ar-SA"/>
        </w:rPr>
      </w:pPr>
      <w:r>
        <w:rPr>
          <w:rStyle w:val="202"/>
          <w:rFonts w:hint="eastAsia" w:ascii="宋体" w:hAnsi="宋体" w:eastAsia="宋体" w:cs="宋体"/>
          <w:b/>
          <w:i w:val="0"/>
          <w:caps w:val="0"/>
          <w:color w:val="auto"/>
          <w:spacing w:val="0"/>
          <w:w w:val="100"/>
          <w:kern w:val="2"/>
          <w:sz w:val="21"/>
          <w:szCs w:val="21"/>
          <w:highlight w:val="none"/>
          <w:lang w:val="zh-CN" w:eastAsia="zh-CN" w:bidi="ar-SA"/>
        </w:rPr>
        <w:t>3.1 招标文件的组成</w:t>
      </w:r>
    </w:p>
    <w:p w14:paraId="64593405">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（1）招标公告（或投标邀请书）；</w:t>
      </w:r>
    </w:p>
    <w:p w14:paraId="344F0BFC">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（2）投标人须知；</w:t>
      </w:r>
    </w:p>
    <w:p w14:paraId="6CD339FE">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（3）评标办法；</w:t>
      </w:r>
    </w:p>
    <w:p w14:paraId="72A21A72">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（4）采购内容和要求；</w:t>
      </w:r>
    </w:p>
    <w:p w14:paraId="44C85D8D">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（5）拟签订的合同文本；</w:t>
      </w:r>
    </w:p>
    <w:p w14:paraId="4434B52C">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（6）投标文件格式；</w:t>
      </w:r>
    </w:p>
    <w:p w14:paraId="0844C634">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对招标文件作出的澄清、修改，构成招标文件的组成部分。</w:t>
      </w:r>
    </w:p>
    <w:p w14:paraId="1BF82684">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i w:val="0"/>
          <w:caps w:val="0"/>
          <w:color w:val="auto"/>
          <w:spacing w:val="0"/>
          <w:w w:val="100"/>
          <w:kern w:val="2"/>
          <w:sz w:val="21"/>
          <w:szCs w:val="21"/>
          <w:highlight w:val="none"/>
          <w:lang w:val="zh-CN" w:eastAsia="zh-CN" w:bidi="ar-SA"/>
        </w:rPr>
      </w:pPr>
      <w:r>
        <w:rPr>
          <w:rStyle w:val="202"/>
          <w:rFonts w:hint="eastAsia" w:ascii="宋体" w:hAnsi="宋体" w:eastAsia="宋体" w:cs="宋体"/>
          <w:b/>
          <w:i w:val="0"/>
          <w:caps w:val="0"/>
          <w:color w:val="auto"/>
          <w:spacing w:val="0"/>
          <w:w w:val="100"/>
          <w:kern w:val="2"/>
          <w:sz w:val="21"/>
          <w:szCs w:val="21"/>
          <w:highlight w:val="none"/>
          <w:lang w:val="zh-CN" w:eastAsia="zh-CN" w:bidi="ar-SA"/>
        </w:rPr>
        <w:t>3.2 招标文件的澄清和修改</w:t>
      </w:r>
    </w:p>
    <w:p w14:paraId="69056CB5">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3.2.1 投标人应仔细阅读和检查招标文件的全部内容。如有疑问，应及时向采购人或采购代理机构提出。</w:t>
      </w:r>
    </w:p>
    <w:p w14:paraId="115A27C8">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3.2.2 采购人或者采购代理机构可以对已发出的招标文件进行必要的澄清或者修改，招标文件的澄清以投标人须知前附表规定的形式告知投标人。澄清或者修改发出的时间距投标截止时间不足15日的，并且澄清或者修改的内容可能影响投标文件编制的，将相应延长投标截止时间。采购代理机构将在发布变更公告的同时，提醒投标人下载答疑文件（*.SXSCF，即更新后的电子招标文件）。</w:t>
      </w:r>
    </w:p>
    <w:p w14:paraId="57D35866">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i w:val="0"/>
          <w:caps w:val="0"/>
          <w:color w:val="auto"/>
          <w:spacing w:val="0"/>
          <w:w w:val="100"/>
          <w:kern w:val="2"/>
          <w:sz w:val="21"/>
          <w:szCs w:val="21"/>
          <w:highlight w:val="none"/>
          <w:lang w:val="zh-CN" w:eastAsia="zh-CN" w:bidi="ar-SA"/>
        </w:rPr>
      </w:pPr>
      <w:r>
        <w:rPr>
          <w:rStyle w:val="202"/>
          <w:rFonts w:hint="eastAsia" w:ascii="宋体" w:hAnsi="宋体" w:eastAsia="宋体" w:cs="宋体"/>
          <w:b/>
          <w:i w:val="0"/>
          <w:caps w:val="0"/>
          <w:color w:val="auto"/>
          <w:spacing w:val="0"/>
          <w:w w:val="100"/>
          <w:kern w:val="2"/>
          <w:sz w:val="21"/>
          <w:szCs w:val="21"/>
          <w:highlight w:val="none"/>
          <w:lang w:val="zh-CN" w:eastAsia="zh-CN" w:bidi="ar-SA"/>
        </w:rPr>
        <w:t>4. 政府采购政策</w:t>
      </w:r>
    </w:p>
    <w:p w14:paraId="18DAF2A8">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i w:val="0"/>
          <w:caps w:val="0"/>
          <w:color w:val="auto"/>
          <w:spacing w:val="0"/>
          <w:w w:val="100"/>
          <w:kern w:val="2"/>
          <w:sz w:val="21"/>
          <w:szCs w:val="21"/>
          <w:highlight w:val="none"/>
          <w:lang w:val="en-US" w:eastAsia="zh-CN" w:bidi="ar-SA"/>
        </w:rPr>
        <w:t>4.1</w:t>
      </w:r>
      <w:r>
        <w:rPr>
          <w:rStyle w:val="202"/>
          <w:rFonts w:hint="eastAsia" w:ascii="宋体" w:hAnsi="宋体" w:eastAsia="宋体" w:cs="宋体"/>
          <w:b w:val="0"/>
          <w:i w:val="0"/>
          <w:caps w:val="0"/>
          <w:color w:val="auto"/>
          <w:spacing w:val="0"/>
          <w:w w:val="100"/>
          <w:kern w:val="2"/>
          <w:sz w:val="21"/>
          <w:szCs w:val="21"/>
          <w:highlight w:val="none"/>
          <w:lang w:val="en-US" w:eastAsia="zh-CN" w:bidi="ar-SA"/>
        </w:rPr>
        <w:t>落实促进支持中小企业、监狱企业、残疾人福利性单位发展政策(如为专门面向中小企业的采购项目（或采购包），不执行价格扣除或加分。)</w:t>
      </w:r>
    </w:p>
    <w:p w14:paraId="3206E082">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i w:val="0"/>
          <w:caps w:val="0"/>
          <w:color w:val="auto"/>
          <w:spacing w:val="0"/>
          <w:w w:val="100"/>
          <w:kern w:val="2"/>
          <w:sz w:val="21"/>
          <w:szCs w:val="21"/>
          <w:highlight w:val="none"/>
          <w:lang w:val="en-US" w:eastAsia="zh-CN" w:bidi="ar-SA"/>
        </w:rPr>
        <w:t>4.2</w:t>
      </w:r>
      <w:r>
        <w:rPr>
          <w:rStyle w:val="202"/>
          <w:rFonts w:hint="eastAsia" w:ascii="宋体" w:hAnsi="宋体" w:eastAsia="宋体" w:cs="宋体"/>
          <w:b w:val="0"/>
          <w:i w:val="0"/>
          <w:caps w:val="0"/>
          <w:color w:val="auto"/>
          <w:spacing w:val="0"/>
          <w:w w:val="100"/>
          <w:kern w:val="2"/>
          <w:sz w:val="21"/>
          <w:szCs w:val="21"/>
          <w:highlight w:val="none"/>
          <w:lang w:val="en-US" w:eastAsia="zh-CN" w:bidi="ar-SA"/>
        </w:rPr>
        <w:t>《政府采购促进中小企业发展管理办法》（财库〔2020〕46号）、《关于进一步加大政府采购支持中小企业力度的通知》（财库〔2022〕19号）</w:t>
      </w:r>
    </w:p>
    <w:p w14:paraId="6C3A3925">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在政府采购活动中，供应商提供的货物、工程或者服务符合下列情形的，享受《办法》规定的中小企业扶持政策:</w:t>
      </w:r>
    </w:p>
    <w:p w14:paraId="0D3FE4DC">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(一)在货物采购项目中，货物由中小企业制造，即货物由中小企业生产且使用该中小企业商号或者注册商标；</w:t>
      </w:r>
    </w:p>
    <w:p w14:paraId="638F8AC6">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(二)在工程采购项目中，工程由中小企业承建，即工程施工单位为中小企业；</w:t>
      </w:r>
    </w:p>
    <w:p w14:paraId="05D0BAC2">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(三)在服务采购项目中，服务由中小企业承接，即提供服务的人员为中小企业依照《中华人民共和国劳动合同法》订立劳动合同的从业人员。</w:t>
      </w:r>
    </w:p>
    <w:p w14:paraId="3723F9F3">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在货物采购项目中，供应商提供的货物既有中小企业制造货物，也有大型企业制造货物的，不享受《办法》规定的中小企业扶持政策。</w:t>
      </w:r>
    </w:p>
    <w:p w14:paraId="4FFCC978">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以联合体形式参加政府采购活动，联合体各方均为中小企业的，联合体视同中小企业。其中，联合体各方均为小微企业的，联合体视同小微企业。</w:t>
      </w:r>
    </w:p>
    <w:p w14:paraId="1F5DE45B">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依据《办法》规定享受扶持政策获得政府采购合同的，小微企业不得将合同分包给大中型企业，中型企业不得将合同分包给大型企业。</w:t>
      </w:r>
    </w:p>
    <w:p w14:paraId="4AF4920F">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根据《政府采购促进中小企业发展管理办法》的通知（财库〔2020〕46号）规定，参加政府采购活动的中小企业应当提供《中小企业声明函》。供应商提供的《中小企业声明函》原件必须真实，否则，按照有关规定予以处理。</w:t>
      </w:r>
    </w:p>
    <w:p w14:paraId="64C1BB55">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根据《政府采购促进中小企业发展管理办法》及《关于进一步加大政府采购支持中小企业力度的通知》的相关规定，小微企业报价给予10%(工程项目为3%)的扣除，用扣除后的价格参加评审。适用招标投标法的政府采购工程</w:t>
      </w:r>
      <w:r>
        <w:rPr>
          <w:rStyle w:val="202"/>
          <w:rFonts w:hint="eastAsia" w:ascii="宋体" w:hAnsi="宋体" w:cs="宋体"/>
          <w:b w:val="0"/>
          <w:i w:val="0"/>
          <w:caps w:val="0"/>
          <w:color w:val="auto"/>
          <w:spacing w:val="0"/>
          <w:w w:val="100"/>
          <w:kern w:val="2"/>
          <w:sz w:val="21"/>
          <w:szCs w:val="21"/>
          <w:highlight w:val="none"/>
          <w:lang w:val="en-US" w:eastAsia="zh-CN" w:bidi="ar-SA"/>
        </w:rPr>
        <w:t>2025年度数据中心专业维保服务项目</w:t>
      </w:r>
      <w:r>
        <w:rPr>
          <w:rStyle w:val="202"/>
          <w:rFonts w:hint="eastAsia" w:ascii="宋体" w:hAnsi="宋体" w:eastAsia="宋体" w:cs="宋体"/>
          <w:b w:val="0"/>
          <w:i w:val="0"/>
          <w:caps w:val="0"/>
          <w:color w:val="auto"/>
          <w:spacing w:val="0"/>
          <w:w w:val="100"/>
          <w:kern w:val="2"/>
          <w:sz w:val="21"/>
          <w:szCs w:val="21"/>
          <w:highlight w:val="none"/>
          <w:lang w:val="en-US" w:eastAsia="zh-CN" w:bidi="ar-SA"/>
        </w:rPr>
        <w:t>，采用综合评估法但未采用低价优先法计算价格分的，评标时应当在采用原报价进行评分的基础上增加其价格得分的3%作为其价格分。</w:t>
      </w:r>
    </w:p>
    <w:p w14:paraId="091E9A22">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工程项目为1%)的扣除，用扣除后的价格参加评审。适用招标投标法的政府采购工程</w:t>
      </w:r>
      <w:r>
        <w:rPr>
          <w:rStyle w:val="202"/>
          <w:rFonts w:hint="eastAsia" w:ascii="宋体" w:hAnsi="宋体" w:cs="宋体"/>
          <w:b w:val="0"/>
          <w:i w:val="0"/>
          <w:caps w:val="0"/>
          <w:color w:val="auto"/>
          <w:spacing w:val="0"/>
          <w:w w:val="100"/>
          <w:kern w:val="2"/>
          <w:sz w:val="21"/>
          <w:szCs w:val="21"/>
          <w:highlight w:val="none"/>
          <w:lang w:val="en-US" w:eastAsia="zh-CN" w:bidi="ar-SA"/>
        </w:rPr>
        <w:t>2025年度数据中心专业维保服务项目</w:t>
      </w:r>
      <w:r>
        <w:rPr>
          <w:rStyle w:val="202"/>
          <w:rFonts w:hint="eastAsia" w:ascii="宋体" w:hAnsi="宋体" w:eastAsia="宋体" w:cs="宋体"/>
          <w:b w:val="0"/>
          <w:i w:val="0"/>
          <w:caps w:val="0"/>
          <w:color w:val="auto"/>
          <w:spacing w:val="0"/>
          <w:w w:val="100"/>
          <w:kern w:val="2"/>
          <w:sz w:val="21"/>
          <w:szCs w:val="21"/>
          <w:highlight w:val="none"/>
          <w:lang w:val="en-US" w:eastAsia="zh-CN" w:bidi="ar-SA"/>
        </w:rPr>
        <w:t>，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2116BA5A">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bCs/>
          <w:i w:val="0"/>
          <w:caps w:val="0"/>
          <w:color w:val="auto"/>
          <w:spacing w:val="0"/>
          <w:w w:val="100"/>
          <w:kern w:val="2"/>
          <w:sz w:val="21"/>
          <w:szCs w:val="21"/>
          <w:highlight w:val="none"/>
          <w:lang w:val="en-US" w:eastAsia="zh-CN" w:bidi="ar-SA"/>
        </w:rPr>
        <w:t>4.3</w:t>
      </w:r>
      <w:r>
        <w:rPr>
          <w:rStyle w:val="202"/>
          <w:rFonts w:hint="eastAsia" w:ascii="宋体" w:hAnsi="宋体" w:eastAsia="宋体" w:cs="宋体"/>
          <w:b w:val="0"/>
          <w:i w:val="0"/>
          <w:caps w:val="0"/>
          <w:color w:val="auto"/>
          <w:spacing w:val="0"/>
          <w:w w:val="100"/>
          <w:kern w:val="2"/>
          <w:sz w:val="21"/>
          <w:szCs w:val="21"/>
          <w:highlight w:val="none"/>
          <w:lang w:val="en-US" w:eastAsia="zh-CN" w:bidi="ar-SA"/>
        </w:rPr>
        <w:t xml:space="preserve">《财政部 司法部关于政府采购支持监狱企业发展有关问题的通知》（财库〔2014〕68号） </w:t>
      </w:r>
    </w:p>
    <w:p w14:paraId="5F27CE1F">
      <w:pPr>
        <w:snapToGrid w:val="0"/>
        <w:spacing w:before="0" w:beforeAutospacing="0" w:after="0" w:afterAutospacing="0" w:line="360" w:lineRule="auto"/>
        <w:ind w:firstLine="210" w:firstLineChars="100"/>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 xml:space="preserve">  监狱企业参加政府采购活动时，应当提供由省级以上监狱管理局、戒毒管理局（含新疆生产建设兵团）出具的属于监狱企业的证明文件。在政府采购活动中，监狱企业视同小型、微型企业。</w:t>
      </w:r>
    </w:p>
    <w:p w14:paraId="5EBC169A">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4.4《三部门联合发布关于促进残疾人就业政府采购政策的通知》（财库〔2017〕141号）；</w:t>
      </w:r>
    </w:p>
    <w:p w14:paraId="78D7DBDE">
      <w:pPr>
        <w:snapToGrid w:val="0"/>
        <w:spacing w:before="0" w:beforeAutospacing="0" w:after="0" w:afterAutospacing="0" w:line="360" w:lineRule="auto"/>
        <w:ind w:firstLine="210" w:firstLineChars="100"/>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 xml:space="preserve">  符合条件的残疾人福利性单位在参加政府采购活动时，应当提供本通知规定的《残疾人福利性单位声明函》，并对声明的真实性负责。在政府采购活动中，残疾人福利性单位视同小型、微型企业，享受预留份额。</w:t>
      </w:r>
    </w:p>
    <w:p w14:paraId="0452FDEF">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4.5落实优先采购节能、环保产品的政策</w:t>
      </w:r>
    </w:p>
    <w:p w14:paraId="4CA1EFAA">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4.5.1根据《财政部 国家发展改革委关于印发〈节能产品政府采购实施意见〉的通知》（财库〔2004〕185号）规定“政府采购属于节能产品品目清单的，在技术、服务等指标同等条件下，应当优先采购节能品目清单的节能产品。”</w:t>
      </w:r>
    </w:p>
    <w:p w14:paraId="5472EE80">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4.5.2根据《财政部环保总局关于环境标志产品政府采购实施的意见》（财库〔2006〕90号）规定“采购人采购的产品属于环境标志产品政府采购清单中品目的，在性能、技术、服务等指标同等条件下，应当优先采购清单中的产品”。</w:t>
      </w:r>
    </w:p>
    <w:p w14:paraId="4389B513">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4.5.3根据《国务院办公厅关于建立政府强制采购节能产品制度的通知》（国办发〔2007〕51号）有关要求，“使用财政性资金进行政府采购活动时，在技术、服务等指标满足采购需求的前提下，要优先采购节能产品，对部分节能效果、性能等达到要求的产品，实行强制采购，以促进节约能源，保护环境，降低政府机构能源费用开支。”</w:t>
      </w:r>
    </w:p>
    <w:p w14:paraId="42ED3E43">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根据《财政部 发展改革委 生态环境部 市场监管总局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1CB33752">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所有投标产品进入“节能产品政府采购品目清单”的，应提供相关证书扫描件，相关证书的颁发机构应来自《参与实施政府采购节能产品认证机构名录》。</w:t>
      </w:r>
    </w:p>
    <w:p w14:paraId="1665134C">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 xml:space="preserve"> 所有投标产品进入“环境标志产品政府采购品目清单”的，应提供相关证书扫描件，相关证书的颁发机构应来自《参与实施政府采购环境标志产品认证机构名录》。</w:t>
      </w:r>
    </w:p>
    <w:p w14:paraId="3FED24D2">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bCs/>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4.5.4</w:t>
      </w:r>
      <w:r>
        <w:rPr>
          <w:rStyle w:val="202"/>
          <w:rFonts w:hint="eastAsia" w:ascii="宋体" w:hAnsi="宋体" w:eastAsia="宋体" w:cs="宋体"/>
          <w:b/>
          <w:bCs/>
          <w:i w:val="0"/>
          <w:caps w:val="0"/>
          <w:color w:val="auto"/>
          <w:spacing w:val="0"/>
          <w:w w:val="100"/>
          <w:kern w:val="2"/>
          <w:sz w:val="21"/>
          <w:szCs w:val="21"/>
          <w:highlight w:val="none"/>
          <w:lang w:val="en-US" w:eastAsia="zh-CN" w:bidi="ar-SA"/>
        </w:rPr>
        <w:t>政府采购信用融资政策</w:t>
      </w:r>
    </w:p>
    <w:p w14:paraId="1DFBDB3F">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bCs/>
          <w:i w:val="0"/>
          <w:caps w:val="0"/>
          <w:color w:val="auto"/>
          <w:spacing w:val="0"/>
          <w:w w:val="100"/>
          <w:kern w:val="2"/>
          <w:sz w:val="21"/>
          <w:szCs w:val="21"/>
          <w:highlight w:val="none"/>
          <w:lang w:val="zh-CN" w:eastAsia="zh-CN" w:bidi="ar-SA"/>
        </w:rPr>
      </w:pPr>
      <w:r>
        <w:rPr>
          <w:rStyle w:val="202"/>
          <w:rFonts w:hint="eastAsia" w:ascii="宋体" w:hAnsi="宋体" w:eastAsia="宋体" w:cs="宋体"/>
          <w:b w:val="0"/>
          <w:bCs/>
          <w:i w:val="0"/>
          <w:caps w:val="0"/>
          <w:color w:val="auto"/>
          <w:spacing w:val="0"/>
          <w:w w:val="100"/>
          <w:kern w:val="2"/>
          <w:sz w:val="21"/>
          <w:szCs w:val="21"/>
          <w:highlight w:val="none"/>
          <w:lang w:val="zh-CN" w:eastAsia="zh-CN" w:bidi="ar-SA"/>
        </w:rPr>
        <w:t>政府采购信用融资是指银行业金融机构以政府采购诚信考核和信用审查为基础，凭借政府采购合同，按优于一般中小企业的贷款利率直接向申请贷款的供应商发放贷款的一种融资方式。融资金额未超过政府采购合同金额的，银行原则上不得要求供应商提供财产抵押或第三方担保或其他任何形式的担保条件。</w:t>
      </w:r>
    </w:p>
    <w:p w14:paraId="37DF51E5">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bCs/>
          <w:i w:val="0"/>
          <w:caps w:val="0"/>
          <w:color w:val="auto"/>
          <w:spacing w:val="0"/>
          <w:w w:val="100"/>
          <w:kern w:val="2"/>
          <w:sz w:val="21"/>
          <w:szCs w:val="21"/>
          <w:highlight w:val="none"/>
          <w:lang w:val="zh-CN" w:eastAsia="zh-CN" w:bidi="ar-SA"/>
        </w:rPr>
      </w:pPr>
      <w:r>
        <w:rPr>
          <w:rStyle w:val="202"/>
          <w:rFonts w:hint="eastAsia" w:ascii="宋体" w:hAnsi="宋体" w:eastAsia="宋体" w:cs="宋体"/>
          <w:b w:val="0"/>
          <w:bCs/>
          <w:i w:val="0"/>
          <w:caps w:val="0"/>
          <w:color w:val="auto"/>
          <w:spacing w:val="0"/>
          <w:w w:val="100"/>
          <w:kern w:val="2"/>
          <w:sz w:val="21"/>
          <w:szCs w:val="21"/>
          <w:highlight w:val="none"/>
          <w:lang w:val="zh-CN" w:eastAsia="zh-CN" w:bidi="ar-SA"/>
        </w:rPr>
        <w:t>依据《陕西省财政厅关于印发〈陕西省中小企业政府采购信用融资办法〉的通知》（陕财办采〔2018〕23号）、《陕西省财政厅关于加快推进我省中小企业政府采购信用融资工作的通知》（陕财办采[2020]15号），有融资需求的供应商可根据自身情况，在“陕西政府采购信用融资平台（含各市分平台）”（http://www.ccgp-shaanxi.gov.cn/zcdservice/zcd/shanxi/）查询并办理相关业务。</w:t>
      </w:r>
    </w:p>
    <w:p w14:paraId="1FD9FD94">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i w:val="0"/>
          <w:caps w:val="0"/>
          <w:color w:val="auto"/>
          <w:spacing w:val="0"/>
          <w:w w:val="100"/>
          <w:kern w:val="2"/>
          <w:sz w:val="21"/>
          <w:szCs w:val="21"/>
          <w:highlight w:val="none"/>
          <w:lang w:val="zh-CN" w:eastAsia="zh-CN" w:bidi="ar-SA"/>
        </w:rPr>
      </w:pPr>
      <w:r>
        <w:rPr>
          <w:rStyle w:val="202"/>
          <w:rFonts w:hint="eastAsia" w:ascii="宋体" w:hAnsi="宋体" w:eastAsia="宋体" w:cs="宋体"/>
          <w:b/>
          <w:i w:val="0"/>
          <w:caps w:val="0"/>
          <w:color w:val="auto"/>
          <w:spacing w:val="0"/>
          <w:w w:val="100"/>
          <w:kern w:val="2"/>
          <w:sz w:val="21"/>
          <w:szCs w:val="21"/>
          <w:highlight w:val="none"/>
          <w:lang w:val="zh-CN" w:eastAsia="zh-CN" w:bidi="ar-SA"/>
        </w:rPr>
        <w:t>5.投标文件</w:t>
      </w:r>
    </w:p>
    <w:p w14:paraId="6BAEAC5C">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i w:val="0"/>
          <w:caps w:val="0"/>
          <w:color w:val="auto"/>
          <w:spacing w:val="0"/>
          <w:w w:val="100"/>
          <w:kern w:val="2"/>
          <w:sz w:val="21"/>
          <w:szCs w:val="21"/>
          <w:highlight w:val="none"/>
          <w:lang w:val="zh-CN" w:eastAsia="zh-CN" w:bidi="ar-SA"/>
        </w:rPr>
      </w:pPr>
      <w:r>
        <w:rPr>
          <w:rStyle w:val="202"/>
          <w:rFonts w:hint="eastAsia" w:ascii="宋体" w:hAnsi="宋体" w:eastAsia="宋体" w:cs="宋体"/>
          <w:b/>
          <w:i w:val="0"/>
          <w:caps w:val="0"/>
          <w:color w:val="auto"/>
          <w:spacing w:val="0"/>
          <w:w w:val="100"/>
          <w:kern w:val="2"/>
          <w:sz w:val="21"/>
          <w:szCs w:val="21"/>
          <w:highlight w:val="none"/>
          <w:lang w:val="zh-CN" w:eastAsia="zh-CN" w:bidi="ar-SA"/>
        </w:rPr>
        <w:t>5.1 投标文件的组成</w:t>
      </w:r>
    </w:p>
    <w:p w14:paraId="0A5D07DE">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5.1.1 投标文件应包括下列内容：</w:t>
      </w:r>
    </w:p>
    <w:p w14:paraId="063BF85A">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（1）开标一览表；</w:t>
      </w:r>
    </w:p>
    <w:p w14:paraId="68FA20FB">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（2）分项报价表；</w:t>
      </w:r>
    </w:p>
    <w:p w14:paraId="707AA38D">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（3）法定代表人（单位负责人/自然人）身份证明；</w:t>
      </w:r>
    </w:p>
    <w:p w14:paraId="735ED51F">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（4）授权委托书；</w:t>
      </w:r>
    </w:p>
    <w:p w14:paraId="6D04AA18">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（5）联合体协议书（如有）；</w:t>
      </w:r>
    </w:p>
    <w:p w14:paraId="08C9B48E">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（6）资格审查资料；</w:t>
      </w:r>
    </w:p>
    <w:p w14:paraId="5177BB47">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（7）技术响应；</w:t>
      </w:r>
    </w:p>
    <w:p w14:paraId="67A98D09">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（8）商务响应；</w:t>
      </w:r>
    </w:p>
    <w:p w14:paraId="3C871791">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（9）承诺书；</w:t>
      </w:r>
    </w:p>
    <w:p w14:paraId="11321CCA">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（10）其他资料。</w:t>
      </w:r>
    </w:p>
    <w:p w14:paraId="4A6B761D">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投标人在评标过程中作出的符合法律法规和招标文件规定的澄清确认，构成投标文件的组成部分。</w:t>
      </w:r>
    </w:p>
    <w:p w14:paraId="78B11EC6">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5.1.2 投标人须知前附表规定不接受联合体投标的，或投标人没有组成联合体的，投标文件不包括本章第5.1.1（5）目所指的联合体协议书。</w:t>
      </w:r>
    </w:p>
    <w:p w14:paraId="7C19778D">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i w:val="0"/>
          <w:caps w:val="0"/>
          <w:color w:val="auto"/>
          <w:spacing w:val="0"/>
          <w:w w:val="100"/>
          <w:kern w:val="2"/>
          <w:sz w:val="21"/>
          <w:szCs w:val="21"/>
          <w:highlight w:val="none"/>
          <w:lang w:val="zh-CN" w:eastAsia="zh-CN" w:bidi="ar-SA"/>
        </w:rPr>
      </w:pPr>
      <w:r>
        <w:rPr>
          <w:rStyle w:val="202"/>
          <w:rFonts w:hint="eastAsia" w:ascii="宋体" w:hAnsi="宋体" w:eastAsia="宋体" w:cs="宋体"/>
          <w:b/>
          <w:i w:val="0"/>
          <w:caps w:val="0"/>
          <w:color w:val="auto"/>
          <w:spacing w:val="0"/>
          <w:w w:val="100"/>
          <w:kern w:val="2"/>
          <w:sz w:val="21"/>
          <w:szCs w:val="21"/>
          <w:highlight w:val="none"/>
          <w:lang w:val="zh-CN" w:eastAsia="zh-CN" w:bidi="ar-SA"/>
        </w:rPr>
        <w:t>5.2 投标报价</w:t>
      </w:r>
    </w:p>
    <w:p w14:paraId="3FA55B2B">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5.2.1 投标报价应包括国家规定的税金，投标人应按第六章“投标文件格式”的要求在开标一览表中进行报价并填写分项报价表。</w:t>
      </w:r>
    </w:p>
    <w:p w14:paraId="0F0EBAB4">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5.2.2 投标人应充分了解该项目的总体情况以及影响投标报价的其他要素。</w:t>
      </w:r>
    </w:p>
    <w:p w14:paraId="1A18C5BA">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5.2.3 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报价的，应同时修改投标文件“分项报价表”中的相应报价。此修改须符合本章第 6.3 款的有关要求。</w:t>
      </w:r>
    </w:p>
    <w:p w14:paraId="0B87973E">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5.2.4 投标人的投标报价不得超过采购预算，否则按无效投标处理。</w:t>
      </w:r>
    </w:p>
    <w:p w14:paraId="5AED7945">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5.2.5 投标报价的其他要求见投标人须知前附表。</w:t>
      </w:r>
    </w:p>
    <w:p w14:paraId="3944BF6D">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i w:val="0"/>
          <w:caps w:val="0"/>
          <w:color w:val="auto"/>
          <w:spacing w:val="0"/>
          <w:w w:val="100"/>
          <w:kern w:val="2"/>
          <w:sz w:val="21"/>
          <w:szCs w:val="21"/>
          <w:highlight w:val="none"/>
          <w:lang w:val="zh-CN" w:eastAsia="zh-CN" w:bidi="ar-SA"/>
        </w:rPr>
      </w:pPr>
      <w:r>
        <w:rPr>
          <w:rStyle w:val="202"/>
          <w:rFonts w:hint="eastAsia" w:ascii="宋体" w:hAnsi="宋体" w:eastAsia="宋体" w:cs="宋体"/>
          <w:b/>
          <w:i w:val="0"/>
          <w:caps w:val="0"/>
          <w:color w:val="auto"/>
          <w:spacing w:val="0"/>
          <w:w w:val="100"/>
          <w:kern w:val="2"/>
          <w:sz w:val="21"/>
          <w:szCs w:val="21"/>
          <w:highlight w:val="none"/>
          <w:lang w:val="zh-CN" w:eastAsia="zh-CN" w:bidi="ar-SA"/>
        </w:rPr>
        <w:t>5.3 投标有效期</w:t>
      </w:r>
    </w:p>
    <w:p w14:paraId="07EE15EB">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5.3.1 除投标人须知前附表另有规定外，投标有效期为投标截止之日起90日历天。</w:t>
      </w:r>
    </w:p>
    <w:p w14:paraId="30087A14">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5.3.</w:t>
      </w:r>
      <w:r>
        <w:rPr>
          <w:rStyle w:val="202"/>
          <w:rFonts w:hint="eastAsia" w:ascii="宋体" w:hAnsi="宋体" w:eastAsia="宋体" w:cs="宋体"/>
          <w:b w:val="0"/>
          <w:i w:val="0"/>
          <w:caps w:val="0"/>
          <w:color w:val="auto"/>
          <w:spacing w:val="0"/>
          <w:w w:val="100"/>
          <w:kern w:val="2"/>
          <w:sz w:val="21"/>
          <w:szCs w:val="21"/>
          <w:highlight w:val="none"/>
          <w:lang w:val="en-US" w:eastAsia="zh-CN" w:bidi="ar-SA"/>
        </w:rPr>
        <w:t>2</w:t>
      </w:r>
      <w:r>
        <w:rPr>
          <w:rStyle w:val="202"/>
          <w:rFonts w:hint="eastAsia" w:ascii="宋体" w:hAnsi="宋体" w:eastAsia="宋体" w:cs="宋体"/>
          <w:b w:val="0"/>
          <w:i w:val="0"/>
          <w:caps w:val="0"/>
          <w:color w:val="auto"/>
          <w:spacing w:val="0"/>
          <w:w w:val="100"/>
          <w:kern w:val="2"/>
          <w:sz w:val="21"/>
          <w:szCs w:val="21"/>
          <w:highlight w:val="none"/>
          <w:lang w:val="zh-CN" w:eastAsia="zh-CN" w:bidi="ar-SA"/>
        </w:rPr>
        <w:t xml:space="preserve"> 出现特殊情况需要延长投标有效期的，采购人以书面形式通知所有投标人延长投标有效期。投标人应予以书面答复，同意延长，但不得要求或被允许修改其投标文件；投标人拒绝延长的，其投标失效。</w:t>
      </w:r>
    </w:p>
    <w:p w14:paraId="4D574ACC">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i w:val="0"/>
          <w:caps w:val="0"/>
          <w:color w:val="auto"/>
          <w:spacing w:val="0"/>
          <w:w w:val="100"/>
          <w:kern w:val="2"/>
          <w:sz w:val="21"/>
          <w:szCs w:val="21"/>
          <w:highlight w:val="none"/>
          <w:lang w:val="zh-CN" w:eastAsia="zh-CN" w:bidi="ar-SA"/>
        </w:rPr>
      </w:pPr>
      <w:r>
        <w:rPr>
          <w:rStyle w:val="202"/>
          <w:rFonts w:hint="eastAsia" w:ascii="宋体" w:hAnsi="宋体" w:eastAsia="宋体" w:cs="宋体"/>
          <w:b/>
          <w:i w:val="0"/>
          <w:caps w:val="0"/>
          <w:color w:val="auto"/>
          <w:spacing w:val="0"/>
          <w:w w:val="100"/>
          <w:kern w:val="2"/>
          <w:sz w:val="21"/>
          <w:szCs w:val="21"/>
          <w:highlight w:val="none"/>
          <w:lang w:val="zh-CN" w:eastAsia="zh-CN" w:bidi="ar-SA"/>
        </w:rPr>
        <w:t>5.4 投标保证金：无</w:t>
      </w:r>
    </w:p>
    <w:p w14:paraId="4DE1A132">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i w:val="0"/>
          <w:caps w:val="0"/>
          <w:color w:val="auto"/>
          <w:spacing w:val="0"/>
          <w:w w:val="100"/>
          <w:kern w:val="2"/>
          <w:sz w:val="21"/>
          <w:szCs w:val="21"/>
          <w:highlight w:val="none"/>
          <w:lang w:val="zh-CN" w:eastAsia="zh-CN" w:bidi="ar-SA"/>
        </w:rPr>
      </w:pPr>
      <w:r>
        <w:rPr>
          <w:rStyle w:val="202"/>
          <w:rFonts w:hint="eastAsia" w:ascii="宋体" w:hAnsi="宋体" w:eastAsia="宋体" w:cs="宋体"/>
          <w:b/>
          <w:i w:val="0"/>
          <w:caps w:val="0"/>
          <w:color w:val="auto"/>
          <w:spacing w:val="0"/>
          <w:w w:val="100"/>
          <w:kern w:val="2"/>
          <w:sz w:val="21"/>
          <w:szCs w:val="21"/>
          <w:highlight w:val="none"/>
          <w:lang w:val="zh-CN" w:eastAsia="zh-CN" w:bidi="ar-SA"/>
        </w:rPr>
        <w:t>5.6 备选投标方案</w:t>
      </w:r>
    </w:p>
    <w:p w14:paraId="779F4C0F">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5.6.1 除投标人须知前附表规定允许外，投标人不得递交备选投标方案，否则其投标按无效处理。</w:t>
      </w:r>
    </w:p>
    <w:p w14:paraId="461A213B">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5.6.2 允许投标人递交备选投标方案的，只有中标人所递交的备选投标方案方可予以考虑。评标委员会认为中标人的备选投标方案优于其按照招标文件要求编制的投标方案的，采购人可以接受该备选投标方案。</w:t>
      </w:r>
    </w:p>
    <w:p w14:paraId="67798317">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5.6.3 投标人提供两个或两个以上投标报价，或者在投标文件中提供一个报价，但同时提供两个或两个以上供货方案的，视为提供备选方案。</w:t>
      </w:r>
    </w:p>
    <w:p w14:paraId="72A67FB0">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i w:val="0"/>
          <w:caps w:val="0"/>
          <w:color w:val="auto"/>
          <w:spacing w:val="0"/>
          <w:w w:val="100"/>
          <w:kern w:val="2"/>
          <w:sz w:val="21"/>
          <w:szCs w:val="21"/>
          <w:highlight w:val="none"/>
          <w:lang w:val="zh-CN" w:eastAsia="zh-CN" w:bidi="ar-SA"/>
        </w:rPr>
      </w:pPr>
      <w:r>
        <w:rPr>
          <w:rStyle w:val="202"/>
          <w:rFonts w:hint="eastAsia" w:ascii="宋体" w:hAnsi="宋体" w:eastAsia="宋体" w:cs="宋体"/>
          <w:b/>
          <w:i w:val="0"/>
          <w:caps w:val="0"/>
          <w:color w:val="auto"/>
          <w:spacing w:val="0"/>
          <w:w w:val="100"/>
          <w:kern w:val="2"/>
          <w:sz w:val="21"/>
          <w:szCs w:val="21"/>
          <w:highlight w:val="none"/>
          <w:lang w:val="zh-CN" w:eastAsia="zh-CN" w:bidi="ar-SA"/>
        </w:rPr>
        <w:t>5.7 投标文件的编制</w:t>
      </w:r>
    </w:p>
    <w:p w14:paraId="1A858EA9">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5.7.1 投标人应按陕西省西安市公共资源交易平台下载的招标文件要求编制投标文件。</w:t>
      </w:r>
    </w:p>
    <w:p w14:paraId="14E26565">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bCs/>
          <w:i w:val="0"/>
          <w:caps w:val="0"/>
          <w:color w:val="auto"/>
          <w:spacing w:val="0"/>
          <w:w w:val="100"/>
          <w:kern w:val="2"/>
          <w:sz w:val="21"/>
          <w:szCs w:val="21"/>
          <w:highlight w:val="none"/>
          <w:u w:val="single" w:color="000000"/>
          <w:lang w:val="en-US" w:eastAsia="zh-CN" w:bidi="ar-SA"/>
        </w:rPr>
      </w:pPr>
      <w:r>
        <w:rPr>
          <w:rStyle w:val="202"/>
          <w:rFonts w:hint="eastAsia" w:ascii="宋体" w:hAnsi="宋体" w:eastAsia="宋体" w:cs="宋体"/>
          <w:b/>
          <w:bCs/>
          <w:i w:val="0"/>
          <w:caps w:val="0"/>
          <w:color w:val="auto"/>
          <w:spacing w:val="0"/>
          <w:w w:val="100"/>
          <w:kern w:val="2"/>
          <w:sz w:val="21"/>
          <w:szCs w:val="21"/>
          <w:highlight w:val="none"/>
          <w:u w:val="single" w:color="000000"/>
          <w:lang w:val="en-US" w:eastAsia="zh-CN" w:bidi="ar-SA"/>
        </w:rPr>
        <w:t>5.7.2 本项目为电子化政府采购项目，投标人初次登录西安市公共资源交易平台前应先完 成诚信入库登记、CA认证和企业信息绑定。详见西安市公共资源交易平台〖首页 ·〉服务指南 · 〉下载专区〗中的《西安市市级单位电子化政府采购项目投标指南》。</w:t>
      </w:r>
    </w:p>
    <w:p w14:paraId="6CCA3BCA">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bCs/>
          <w:i w:val="0"/>
          <w:caps w:val="0"/>
          <w:color w:val="auto"/>
          <w:spacing w:val="0"/>
          <w:w w:val="100"/>
          <w:kern w:val="2"/>
          <w:sz w:val="21"/>
          <w:szCs w:val="21"/>
          <w:highlight w:val="none"/>
          <w:u w:val="single" w:color="FF0000"/>
          <w:lang w:val="en-US" w:eastAsia="zh-CN" w:bidi="ar-SA"/>
        </w:rPr>
      </w:pPr>
      <w:r>
        <w:rPr>
          <w:rStyle w:val="202"/>
          <w:rFonts w:hint="eastAsia" w:ascii="宋体" w:hAnsi="宋体" w:eastAsia="宋体" w:cs="宋体"/>
          <w:b/>
          <w:bCs/>
          <w:i w:val="0"/>
          <w:caps w:val="0"/>
          <w:color w:val="auto"/>
          <w:spacing w:val="0"/>
          <w:w w:val="100"/>
          <w:kern w:val="2"/>
          <w:sz w:val="21"/>
          <w:szCs w:val="21"/>
          <w:highlight w:val="none"/>
          <w:u w:val="single" w:color="000000"/>
          <w:lang w:val="en-US" w:eastAsia="zh-CN" w:bidi="ar-SA"/>
        </w:rPr>
        <w:t>投标人须使用数字认证证书对电子化投标文件进行签章、加密、递交及开标时解密等 相关招投标事宜。</w:t>
      </w:r>
    </w:p>
    <w:p w14:paraId="7EFD2600">
      <w:pPr>
        <w:pStyle w:val="40"/>
        <w:widowControl/>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bCs/>
          <w:i w:val="0"/>
          <w:caps w:val="0"/>
          <w:color w:val="auto"/>
          <w:spacing w:val="0"/>
          <w:w w:val="100"/>
          <w:kern w:val="2"/>
          <w:sz w:val="21"/>
          <w:szCs w:val="21"/>
          <w:highlight w:val="none"/>
          <w:u w:val="single" w:color="FF0000"/>
          <w:lang w:val="en-US" w:eastAsia="zh-CN" w:bidi="ar-SA"/>
        </w:rPr>
      </w:pPr>
      <w:r>
        <w:rPr>
          <w:rStyle w:val="202"/>
          <w:rFonts w:hint="eastAsia" w:ascii="宋体" w:hAnsi="宋体" w:eastAsia="宋体" w:cs="宋体"/>
          <w:b/>
          <w:bCs/>
          <w:i w:val="0"/>
          <w:caps w:val="0"/>
          <w:color w:val="auto"/>
          <w:spacing w:val="0"/>
          <w:w w:val="100"/>
          <w:kern w:val="2"/>
          <w:sz w:val="21"/>
          <w:szCs w:val="21"/>
          <w:highlight w:val="none"/>
          <w:u w:val="single" w:color="000000"/>
          <w:lang w:val="en-US" w:eastAsia="zh-CN" w:bidi="ar-SA"/>
        </w:rPr>
        <w:t>5.7.3制作电子投标文件( .SXSTF) 需要使用专用制作工具。软件下载及操作说明详见西安市公共资源交易平台 (http://sxggzyjy.xa.gov.cn/) 〖首页·〉服务指南·〉下载专区〗中的《政府采购项目投标文件制作软件及操作手册》。</w:t>
      </w:r>
    </w:p>
    <w:p w14:paraId="782515C5">
      <w:pPr>
        <w:pStyle w:val="40"/>
        <w:widowControl/>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bCs/>
          <w:i w:val="0"/>
          <w:caps w:val="0"/>
          <w:color w:val="auto"/>
          <w:spacing w:val="0"/>
          <w:w w:val="100"/>
          <w:kern w:val="2"/>
          <w:sz w:val="21"/>
          <w:szCs w:val="21"/>
          <w:highlight w:val="none"/>
          <w:u w:val="single" w:color="FF0000"/>
          <w:lang w:val="en-US" w:eastAsia="zh-CN" w:bidi="ar-SA"/>
        </w:rPr>
      </w:pPr>
      <w:r>
        <w:rPr>
          <w:rStyle w:val="202"/>
          <w:rFonts w:hint="eastAsia" w:ascii="宋体" w:hAnsi="宋体" w:eastAsia="宋体" w:cs="宋体"/>
          <w:b/>
          <w:bCs/>
          <w:i w:val="0"/>
          <w:caps w:val="0"/>
          <w:color w:val="auto"/>
          <w:spacing w:val="0"/>
          <w:w w:val="100"/>
          <w:kern w:val="2"/>
          <w:sz w:val="21"/>
          <w:szCs w:val="21"/>
          <w:highlight w:val="none"/>
          <w:u w:val="single" w:color="000000"/>
          <w:lang w:val="en-US" w:eastAsia="zh-CN" w:bidi="ar-SA"/>
        </w:rPr>
        <w:t>5.7.4提交投标文件截止时间前，投标人应随时留意【陕西省政府采购网】、【全国公共资源交易平台(陕西省·西安市)】上可能发布的变更公告。若变更公告中明确注明本 项目提供有变更文件的，投标人应登录企业端后，从〖项目流程 ·〉项目管理 ·〉答疑文件下载〗获取更新后的电子招标文件( .SXSCF) ，使用旧版电子招标文件制作的电子投标文件( .SXSTF)，系统将拒绝接收。</w:t>
      </w:r>
    </w:p>
    <w:p w14:paraId="1E91D8EC">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5.7.</w:t>
      </w:r>
      <w:r>
        <w:rPr>
          <w:rStyle w:val="202"/>
          <w:rFonts w:hint="eastAsia" w:ascii="宋体" w:hAnsi="宋体" w:eastAsia="宋体" w:cs="宋体"/>
          <w:b w:val="0"/>
          <w:i w:val="0"/>
          <w:caps w:val="0"/>
          <w:color w:val="auto"/>
          <w:spacing w:val="0"/>
          <w:w w:val="100"/>
          <w:kern w:val="2"/>
          <w:sz w:val="21"/>
          <w:szCs w:val="21"/>
          <w:highlight w:val="none"/>
          <w:lang w:val="en-US" w:eastAsia="zh-CN" w:bidi="ar-SA"/>
        </w:rPr>
        <w:t>5</w:t>
      </w:r>
      <w:r>
        <w:rPr>
          <w:rStyle w:val="202"/>
          <w:rFonts w:hint="eastAsia" w:ascii="宋体" w:hAnsi="宋体" w:eastAsia="宋体" w:cs="宋体"/>
          <w:b w:val="0"/>
          <w:i w:val="0"/>
          <w:caps w:val="0"/>
          <w:color w:val="auto"/>
          <w:spacing w:val="0"/>
          <w:w w:val="100"/>
          <w:kern w:val="2"/>
          <w:sz w:val="21"/>
          <w:szCs w:val="21"/>
          <w:highlight w:val="none"/>
          <w:lang w:val="zh-CN" w:eastAsia="zh-CN" w:bidi="ar-SA"/>
        </w:rPr>
        <w:t xml:space="preserve"> 投标文件应当对招标文件有关</w:t>
      </w:r>
      <w:r>
        <w:rPr>
          <w:rStyle w:val="202"/>
          <w:rFonts w:hint="eastAsia" w:ascii="宋体" w:hAnsi="宋体" w:eastAsia="宋体" w:cs="宋体"/>
          <w:b/>
          <w:bCs/>
          <w:i w:val="0"/>
          <w:caps w:val="0"/>
          <w:color w:val="auto"/>
          <w:spacing w:val="0"/>
          <w:w w:val="100"/>
          <w:kern w:val="2"/>
          <w:sz w:val="21"/>
          <w:szCs w:val="21"/>
          <w:highlight w:val="none"/>
          <w:lang w:val="zh-CN" w:eastAsia="zh-CN" w:bidi="ar-SA"/>
        </w:rPr>
        <w:t>投标有效期、服务期限、招标范围</w:t>
      </w:r>
      <w:r>
        <w:rPr>
          <w:rStyle w:val="202"/>
          <w:rFonts w:hint="eastAsia" w:ascii="宋体" w:hAnsi="宋体" w:eastAsia="宋体" w:cs="宋体"/>
          <w:b w:val="0"/>
          <w:i w:val="0"/>
          <w:caps w:val="0"/>
          <w:color w:val="auto"/>
          <w:spacing w:val="0"/>
          <w:w w:val="100"/>
          <w:kern w:val="2"/>
          <w:sz w:val="21"/>
          <w:szCs w:val="21"/>
          <w:highlight w:val="none"/>
          <w:lang w:val="zh-CN" w:eastAsia="zh-CN" w:bidi="ar-SA"/>
        </w:rPr>
        <w:t>等实质性内容作出响应。投标文件在满足招标文件实质性要求的基础上，可以提出比招标文件要求更有利于采购人的承诺。</w:t>
      </w:r>
    </w:p>
    <w:p w14:paraId="254C7FA3">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5.7.</w:t>
      </w:r>
      <w:r>
        <w:rPr>
          <w:rStyle w:val="202"/>
          <w:rFonts w:hint="eastAsia" w:ascii="宋体" w:hAnsi="宋体" w:eastAsia="宋体" w:cs="宋体"/>
          <w:b w:val="0"/>
          <w:i w:val="0"/>
          <w:caps w:val="0"/>
          <w:color w:val="auto"/>
          <w:spacing w:val="0"/>
          <w:w w:val="100"/>
          <w:kern w:val="2"/>
          <w:sz w:val="21"/>
          <w:szCs w:val="21"/>
          <w:highlight w:val="none"/>
          <w:lang w:val="en-US" w:eastAsia="zh-CN" w:bidi="ar-SA"/>
        </w:rPr>
        <w:t>5</w:t>
      </w:r>
      <w:r>
        <w:rPr>
          <w:rStyle w:val="202"/>
          <w:rFonts w:hint="eastAsia" w:ascii="宋体" w:hAnsi="宋体" w:eastAsia="宋体" w:cs="宋体"/>
          <w:b w:val="0"/>
          <w:i w:val="0"/>
          <w:caps w:val="0"/>
          <w:color w:val="auto"/>
          <w:spacing w:val="0"/>
          <w:w w:val="100"/>
          <w:kern w:val="2"/>
          <w:sz w:val="21"/>
          <w:szCs w:val="21"/>
          <w:highlight w:val="none"/>
          <w:lang w:val="zh-CN" w:eastAsia="zh-CN" w:bidi="ar-SA"/>
        </w:rPr>
        <w:t xml:space="preserve"> 项目分标段的，应按所投标段分别准备投标文件。</w:t>
      </w:r>
    </w:p>
    <w:p w14:paraId="05FFEB1D">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i w:val="0"/>
          <w:caps w:val="0"/>
          <w:color w:val="auto"/>
          <w:spacing w:val="0"/>
          <w:w w:val="100"/>
          <w:kern w:val="2"/>
          <w:sz w:val="21"/>
          <w:szCs w:val="21"/>
          <w:highlight w:val="none"/>
          <w:lang w:val="zh-CN" w:eastAsia="zh-CN" w:bidi="ar-SA"/>
        </w:rPr>
      </w:pPr>
      <w:r>
        <w:rPr>
          <w:rStyle w:val="202"/>
          <w:rFonts w:hint="eastAsia" w:ascii="宋体" w:hAnsi="宋体" w:eastAsia="宋体" w:cs="宋体"/>
          <w:b/>
          <w:i w:val="0"/>
          <w:caps w:val="0"/>
          <w:color w:val="auto"/>
          <w:spacing w:val="0"/>
          <w:w w:val="100"/>
          <w:kern w:val="2"/>
          <w:sz w:val="21"/>
          <w:szCs w:val="21"/>
          <w:highlight w:val="none"/>
          <w:lang w:val="zh-CN" w:eastAsia="zh-CN" w:bidi="ar-SA"/>
        </w:rPr>
        <w:t>6.投标文件的提交</w:t>
      </w:r>
    </w:p>
    <w:p w14:paraId="21CC9BB9">
      <w:pPr>
        <w:pStyle w:val="40"/>
        <w:widowControl/>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bCs/>
          <w:i w:val="0"/>
          <w:caps w:val="0"/>
          <w:color w:val="auto"/>
          <w:spacing w:val="0"/>
          <w:w w:val="100"/>
          <w:kern w:val="2"/>
          <w:sz w:val="21"/>
          <w:szCs w:val="21"/>
          <w:highlight w:val="none"/>
          <w:u w:val="single" w:color="FF0000"/>
          <w:lang w:val="zh-CN" w:eastAsia="zh-CN" w:bidi="ar-SA"/>
        </w:rPr>
      </w:pPr>
      <w:r>
        <w:rPr>
          <w:rStyle w:val="202"/>
          <w:rFonts w:hint="eastAsia" w:ascii="宋体" w:hAnsi="宋体" w:eastAsia="宋体" w:cs="宋体"/>
          <w:b/>
          <w:bCs/>
          <w:i w:val="0"/>
          <w:caps w:val="0"/>
          <w:color w:val="auto"/>
          <w:spacing w:val="0"/>
          <w:w w:val="100"/>
          <w:kern w:val="2"/>
          <w:sz w:val="21"/>
          <w:szCs w:val="21"/>
          <w:highlight w:val="none"/>
          <w:u w:val="single" w:color="000000"/>
          <w:lang w:val="en-US" w:eastAsia="zh-CN" w:bidi="ar-SA"/>
        </w:rPr>
        <w:t>6.1.1</w:t>
      </w:r>
      <w:r>
        <w:rPr>
          <w:rStyle w:val="202"/>
          <w:rFonts w:hint="eastAsia" w:ascii="宋体" w:hAnsi="宋体" w:eastAsia="宋体" w:cs="宋体"/>
          <w:b/>
          <w:bCs/>
          <w:i w:val="0"/>
          <w:caps w:val="0"/>
          <w:color w:val="auto"/>
          <w:spacing w:val="0"/>
          <w:w w:val="100"/>
          <w:kern w:val="2"/>
          <w:sz w:val="21"/>
          <w:szCs w:val="21"/>
          <w:highlight w:val="none"/>
          <w:u w:val="single" w:color="000000"/>
          <w:lang w:val="zh-CN" w:eastAsia="zh-CN" w:bidi="ar-SA"/>
        </w:rPr>
        <w:t>提交投标文件的方式：从西安市公共资源交易平台〖首页·〉电子交易平台·〉陕西政府采购交易系统·〉企业端〗登录，登录后切换到〖我的项目〗模块，依次点选〖项目流程·〉项目管理·〉上传</w:t>
      </w:r>
      <w:r>
        <w:rPr>
          <w:rStyle w:val="202"/>
          <w:rFonts w:hint="eastAsia" w:ascii="宋体" w:hAnsi="宋体" w:cs="宋体"/>
          <w:b/>
          <w:bCs/>
          <w:i w:val="0"/>
          <w:caps w:val="0"/>
          <w:color w:val="auto"/>
          <w:spacing w:val="0"/>
          <w:w w:val="100"/>
          <w:kern w:val="2"/>
          <w:sz w:val="21"/>
          <w:szCs w:val="21"/>
          <w:highlight w:val="none"/>
          <w:u w:val="single" w:color="000000"/>
          <w:lang w:val="zh-CN" w:eastAsia="zh-CN" w:bidi="ar-SA"/>
        </w:rPr>
        <w:t>投标文件</w:t>
      </w:r>
      <w:r>
        <w:rPr>
          <w:rStyle w:val="202"/>
          <w:rFonts w:hint="eastAsia" w:ascii="宋体" w:hAnsi="宋体" w:eastAsia="宋体" w:cs="宋体"/>
          <w:b/>
          <w:bCs/>
          <w:i w:val="0"/>
          <w:caps w:val="0"/>
          <w:color w:val="auto"/>
          <w:spacing w:val="0"/>
          <w:w w:val="100"/>
          <w:kern w:val="2"/>
          <w:sz w:val="21"/>
          <w:szCs w:val="21"/>
          <w:highlight w:val="none"/>
          <w:u w:val="single" w:color="000000"/>
          <w:lang w:val="zh-CN" w:eastAsia="zh-CN" w:bidi="ar-SA"/>
        </w:rPr>
        <w:t>〗上传加密后的电子投标文件（*.SXSTF）。</w:t>
      </w:r>
    </w:p>
    <w:p w14:paraId="67CA7280">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bCs/>
          <w:i w:val="0"/>
          <w:caps w:val="0"/>
          <w:color w:val="auto"/>
          <w:spacing w:val="0"/>
          <w:w w:val="100"/>
          <w:kern w:val="2"/>
          <w:sz w:val="21"/>
          <w:szCs w:val="21"/>
          <w:highlight w:val="none"/>
          <w:lang w:val="zh-CN" w:eastAsia="zh-CN" w:bidi="ar-SA"/>
        </w:rPr>
      </w:pPr>
      <w:r>
        <w:rPr>
          <w:rStyle w:val="202"/>
          <w:rFonts w:hint="eastAsia" w:ascii="宋体" w:hAnsi="宋体" w:eastAsia="宋体" w:cs="宋体"/>
          <w:b/>
          <w:bCs/>
          <w:i w:val="0"/>
          <w:caps w:val="0"/>
          <w:color w:val="auto"/>
          <w:spacing w:val="0"/>
          <w:w w:val="100"/>
          <w:kern w:val="2"/>
          <w:sz w:val="21"/>
          <w:szCs w:val="21"/>
          <w:highlight w:val="none"/>
          <w:lang w:val="en-US" w:eastAsia="zh-CN" w:bidi="ar-SA"/>
        </w:rPr>
        <w:t>6.1.1.1</w:t>
      </w:r>
      <w:r>
        <w:rPr>
          <w:rStyle w:val="202"/>
          <w:rFonts w:hint="eastAsia" w:ascii="宋体" w:hAnsi="宋体" w:eastAsia="宋体" w:cs="宋体"/>
          <w:b/>
          <w:bCs/>
          <w:i w:val="0"/>
          <w:caps w:val="0"/>
          <w:color w:val="auto"/>
          <w:spacing w:val="0"/>
          <w:w w:val="100"/>
          <w:kern w:val="2"/>
          <w:sz w:val="21"/>
          <w:szCs w:val="21"/>
          <w:highlight w:val="none"/>
          <w:lang w:val="zh-CN" w:eastAsia="zh-CN" w:bidi="ar-SA"/>
        </w:rPr>
        <w:t>在生成电子投标文件时，需要使用CA锁对投标文件进行加密。</w:t>
      </w:r>
    </w:p>
    <w:p w14:paraId="1FAE53F3">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bCs/>
          <w:i w:val="0"/>
          <w:caps w:val="0"/>
          <w:color w:val="auto"/>
          <w:spacing w:val="0"/>
          <w:w w:val="100"/>
          <w:kern w:val="2"/>
          <w:sz w:val="21"/>
          <w:szCs w:val="21"/>
          <w:highlight w:val="none"/>
          <w:lang w:val="zh-CN" w:eastAsia="zh-CN" w:bidi="ar-SA"/>
        </w:rPr>
      </w:pPr>
      <w:r>
        <w:rPr>
          <w:rStyle w:val="202"/>
          <w:rFonts w:hint="eastAsia" w:ascii="宋体" w:hAnsi="宋体" w:eastAsia="宋体" w:cs="宋体"/>
          <w:b/>
          <w:bCs/>
          <w:i w:val="0"/>
          <w:caps w:val="0"/>
          <w:color w:val="auto"/>
          <w:spacing w:val="0"/>
          <w:w w:val="100"/>
          <w:kern w:val="2"/>
          <w:sz w:val="21"/>
          <w:szCs w:val="21"/>
          <w:highlight w:val="none"/>
          <w:lang w:val="zh-CN" w:eastAsia="zh-CN" w:bidi="ar-SA"/>
        </w:rPr>
        <w:t>注意：加密投标文件和开标时解密投标文件应当使用同一CA，否则将会导致解密失败。</w:t>
      </w:r>
    </w:p>
    <w:p w14:paraId="6E95BD53">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bCs/>
          <w:i w:val="0"/>
          <w:caps w:val="0"/>
          <w:color w:val="auto"/>
          <w:spacing w:val="0"/>
          <w:w w:val="100"/>
          <w:kern w:val="2"/>
          <w:sz w:val="21"/>
          <w:szCs w:val="21"/>
          <w:highlight w:val="none"/>
          <w:lang w:val="zh-CN" w:eastAsia="zh-CN" w:bidi="ar-SA"/>
        </w:rPr>
      </w:pPr>
      <w:r>
        <w:rPr>
          <w:rStyle w:val="202"/>
          <w:rFonts w:hint="eastAsia" w:ascii="宋体" w:hAnsi="宋体" w:eastAsia="宋体" w:cs="宋体"/>
          <w:b/>
          <w:bCs/>
          <w:i w:val="0"/>
          <w:caps w:val="0"/>
          <w:color w:val="auto"/>
          <w:spacing w:val="0"/>
          <w:w w:val="100"/>
          <w:kern w:val="2"/>
          <w:sz w:val="21"/>
          <w:szCs w:val="21"/>
          <w:highlight w:val="none"/>
          <w:lang w:val="en-US" w:eastAsia="zh-CN" w:bidi="ar-SA"/>
        </w:rPr>
        <w:t>6.1.1.2</w:t>
      </w:r>
      <w:r>
        <w:rPr>
          <w:rStyle w:val="202"/>
          <w:rFonts w:hint="eastAsia" w:ascii="宋体" w:hAnsi="宋体" w:eastAsia="宋体" w:cs="宋体"/>
          <w:b/>
          <w:bCs/>
          <w:i w:val="0"/>
          <w:caps w:val="0"/>
          <w:color w:val="auto"/>
          <w:spacing w:val="0"/>
          <w:w w:val="100"/>
          <w:kern w:val="2"/>
          <w:sz w:val="21"/>
          <w:szCs w:val="21"/>
          <w:highlight w:val="none"/>
          <w:lang w:val="zh-CN" w:eastAsia="zh-CN" w:bidi="ar-SA"/>
        </w:rPr>
        <w:t>电子投标文件可于提交投标文件截止时间前任意时段，登录西安市公共资源交易平台〖首页·〉电子交易平台·〉企业端〗，登录后切换到〖我的项目〗模块下，依次点选〖项目流程·〉项目管理·〉上传</w:t>
      </w:r>
      <w:r>
        <w:rPr>
          <w:rStyle w:val="202"/>
          <w:rFonts w:hint="eastAsia" w:ascii="宋体" w:hAnsi="宋体" w:cs="宋体"/>
          <w:b/>
          <w:bCs/>
          <w:i w:val="0"/>
          <w:caps w:val="0"/>
          <w:color w:val="auto"/>
          <w:spacing w:val="0"/>
          <w:w w:val="100"/>
          <w:kern w:val="2"/>
          <w:sz w:val="21"/>
          <w:szCs w:val="21"/>
          <w:highlight w:val="none"/>
          <w:lang w:val="zh-CN" w:eastAsia="zh-CN" w:bidi="ar-SA"/>
        </w:rPr>
        <w:t>投标文件</w:t>
      </w:r>
      <w:r>
        <w:rPr>
          <w:rStyle w:val="202"/>
          <w:rFonts w:hint="eastAsia" w:ascii="宋体" w:hAnsi="宋体" w:eastAsia="宋体" w:cs="宋体"/>
          <w:b/>
          <w:bCs/>
          <w:i w:val="0"/>
          <w:caps w:val="0"/>
          <w:color w:val="auto"/>
          <w:spacing w:val="0"/>
          <w:w w:val="100"/>
          <w:kern w:val="2"/>
          <w:sz w:val="21"/>
          <w:szCs w:val="21"/>
          <w:highlight w:val="none"/>
          <w:lang w:val="zh-CN" w:eastAsia="zh-CN" w:bidi="ar-SA"/>
        </w:rPr>
        <w:t>〗，上传加密后的电子投标文件（*.SXSTF）。上传成功后，西安市公共资源交易平台政府采购系统将予以记录。</w:t>
      </w:r>
    </w:p>
    <w:p w14:paraId="6F407B7C">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bCs/>
          <w:i w:val="0"/>
          <w:caps w:val="0"/>
          <w:color w:val="auto"/>
          <w:spacing w:val="0"/>
          <w:w w:val="100"/>
          <w:kern w:val="2"/>
          <w:sz w:val="21"/>
          <w:szCs w:val="21"/>
          <w:highlight w:val="none"/>
          <w:lang w:val="zh-CN" w:eastAsia="zh-CN" w:bidi="ar-SA"/>
        </w:rPr>
      </w:pPr>
      <w:r>
        <w:rPr>
          <w:rStyle w:val="202"/>
          <w:rFonts w:hint="eastAsia" w:ascii="宋体" w:hAnsi="宋体" w:eastAsia="宋体" w:cs="宋体"/>
          <w:b/>
          <w:bCs/>
          <w:i w:val="0"/>
          <w:caps w:val="0"/>
          <w:color w:val="auto"/>
          <w:spacing w:val="0"/>
          <w:w w:val="100"/>
          <w:kern w:val="2"/>
          <w:sz w:val="21"/>
          <w:szCs w:val="21"/>
          <w:highlight w:val="none"/>
          <w:lang w:val="en-US" w:eastAsia="zh-CN" w:bidi="ar-SA"/>
        </w:rPr>
        <w:t>6.1.1.3</w:t>
      </w:r>
      <w:r>
        <w:rPr>
          <w:rStyle w:val="202"/>
          <w:rFonts w:hint="eastAsia" w:ascii="宋体" w:hAnsi="宋体" w:eastAsia="宋体" w:cs="宋体"/>
          <w:b/>
          <w:bCs/>
          <w:i w:val="0"/>
          <w:caps w:val="0"/>
          <w:color w:val="auto"/>
          <w:spacing w:val="0"/>
          <w:w w:val="100"/>
          <w:kern w:val="2"/>
          <w:sz w:val="21"/>
          <w:szCs w:val="21"/>
          <w:highlight w:val="none"/>
          <w:lang w:val="zh-CN" w:eastAsia="zh-CN" w:bidi="ar-SA"/>
        </w:rPr>
        <w:t>上传文件有误或需要重新提交的，可先撤销已经上传的文件，然后重新上传新文件。</w:t>
      </w:r>
    </w:p>
    <w:p w14:paraId="29E912A4">
      <w:pPr>
        <w:snapToGrid w:val="0"/>
        <w:spacing w:before="0" w:beforeAutospacing="0" w:after="0" w:afterAutospacing="0" w:line="360" w:lineRule="auto"/>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bCs/>
          <w:i w:val="0"/>
          <w:caps w:val="0"/>
          <w:color w:val="auto"/>
          <w:spacing w:val="0"/>
          <w:w w:val="100"/>
          <w:kern w:val="2"/>
          <w:sz w:val="21"/>
          <w:szCs w:val="21"/>
          <w:highlight w:val="none"/>
          <w:lang w:val="en-US" w:eastAsia="zh-CN" w:bidi="ar-SA"/>
        </w:rPr>
        <w:t xml:space="preserve">    6.2.1提交投标文件截止时间：详见投标人须知前附表。</w:t>
      </w:r>
    </w:p>
    <w:p w14:paraId="379227A1">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i w:val="0"/>
          <w:caps w:val="0"/>
          <w:color w:val="auto"/>
          <w:spacing w:val="0"/>
          <w:w w:val="100"/>
          <w:kern w:val="2"/>
          <w:sz w:val="21"/>
          <w:szCs w:val="21"/>
          <w:highlight w:val="none"/>
          <w:lang w:val="zh-CN" w:eastAsia="zh-CN" w:bidi="ar-SA"/>
        </w:rPr>
      </w:pPr>
      <w:r>
        <w:rPr>
          <w:rStyle w:val="202"/>
          <w:rFonts w:hint="eastAsia" w:ascii="宋体" w:hAnsi="宋体" w:eastAsia="宋体" w:cs="宋体"/>
          <w:b/>
          <w:i w:val="0"/>
          <w:caps w:val="0"/>
          <w:color w:val="auto"/>
          <w:spacing w:val="0"/>
          <w:w w:val="100"/>
          <w:kern w:val="2"/>
          <w:sz w:val="21"/>
          <w:szCs w:val="21"/>
          <w:highlight w:val="none"/>
          <w:lang w:val="zh-CN" w:eastAsia="zh-CN" w:bidi="ar-SA"/>
        </w:rPr>
        <w:t>6.3 投标文件的修改与撤回</w:t>
      </w:r>
    </w:p>
    <w:p w14:paraId="2646A59F">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 xml:space="preserve">6.3.1 </w:t>
      </w:r>
      <w:r>
        <w:rPr>
          <w:rStyle w:val="202"/>
          <w:rFonts w:hint="eastAsia" w:ascii="宋体" w:hAnsi="宋体" w:eastAsia="宋体" w:cs="宋体"/>
          <w:b w:val="0"/>
          <w:i w:val="0"/>
          <w:caps w:val="0"/>
          <w:color w:val="auto"/>
          <w:spacing w:val="0"/>
          <w:w w:val="100"/>
          <w:kern w:val="2"/>
          <w:sz w:val="21"/>
          <w:szCs w:val="21"/>
          <w:highlight w:val="none"/>
          <w:lang w:val="en-US" w:eastAsia="zh-CN" w:bidi="ar-SA"/>
        </w:rPr>
        <w:t>.</w:t>
      </w:r>
      <w:r>
        <w:rPr>
          <w:rStyle w:val="202"/>
          <w:rFonts w:hint="eastAsia" w:ascii="宋体" w:hAnsi="宋体" w:eastAsia="宋体" w:cs="宋体"/>
          <w:b w:val="0"/>
          <w:i w:val="0"/>
          <w:caps w:val="0"/>
          <w:color w:val="auto"/>
          <w:spacing w:val="0"/>
          <w:w w:val="100"/>
          <w:kern w:val="2"/>
          <w:sz w:val="21"/>
          <w:szCs w:val="21"/>
          <w:highlight w:val="none"/>
          <w:lang w:val="zh-CN" w:eastAsia="zh-CN" w:bidi="ar-SA"/>
        </w:rPr>
        <w:t>投标人在提交投标文件截止时间前，可以对所提交的投标文件进行补充、修改或者撤回，并书面通知采购人、采购代理机构。补充、修改的内容作为投标文件的组成部分。补充、修改的内容与投标文件不一致的，以补充、修改的内容为准。对已提交的电子投标文件进行补充、修改的，应先从电子交易平台上撤回旧文件，再重新提交新文件。</w:t>
      </w:r>
    </w:p>
    <w:p w14:paraId="6E55A1B9">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i w:val="0"/>
          <w:caps w:val="0"/>
          <w:color w:val="auto"/>
          <w:spacing w:val="0"/>
          <w:w w:val="100"/>
          <w:kern w:val="2"/>
          <w:sz w:val="21"/>
          <w:szCs w:val="21"/>
          <w:highlight w:val="none"/>
          <w:lang w:val="zh-CN" w:eastAsia="zh-CN" w:bidi="ar-SA"/>
        </w:rPr>
      </w:pPr>
      <w:r>
        <w:rPr>
          <w:rStyle w:val="202"/>
          <w:rFonts w:hint="eastAsia" w:ascii="宋体" w:hAnsi="宋体" w:eastAsia="宋体" w:cs="宋体"/>
          <w:b/>
          <w:i w:val="0"/>
          <w:caps w:val="0"/>
          <w:color w:val="auto"/>
          <w:spacing w:val="0"/>
          <w:w w:val="100"/>
          <w:kern w:val="2"/>
          <w:sz w:val="21"/>
          <w:szCs w:val="21"/>
          <w:highlight w:val="none"/>
          <w:lang w:val="zh-CN" w:eastAsia="zh-CN" w:bidi="ar-SA"/>
        </w:rPr>
        <w:t>7.开标</w:t>
      </w:r>
    </w:p>
    <w:p w14:paraId="59C5F00F">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i w:val="0"/>
          <w:caps w:val="0"/>
          <w:color w:val="auto"/>
          <w:spacing w:val="0"/>
          <w:w w:val="100"/>
          <w:kern w:val="2"/>
          <w:sz w:val="21"/>
          <w:szCs w:val="21"/>
          <w:highlight w:val="none"/>
          <w:lang w:val="zh-CN" w:eastAsia="zh-CN" w:bidi="ar-SA"/>
        </w:rPr>
      </w:pPr>
      <w:r>
        <w:rPr>
          <w:rStyle w:val="202"/>
          <w:rFonts w:hint="eastAsia" w:ascii="宋体" w:hAnsi="宋体" w:eastAsia="宋体" w:cs="宋体"/>
          <w:b/>
          <w:i w:val="0"/>
          <w:caps w:val="0"/>
          <w:color w:val="auto"/>
          <w:spacing w:val="0"/>
          <w:w w:val="100"/>
          <w:kern w:val="2"/>
          <w:sz w:val="21"/>
          <w:szCs w:val="21"/>
          <w:highlight w:val="none"/>
          <w:lang w:val="zh-CN" w:eastAsia="zh-CN" w:bidi="ar-SA"/>
        </w:rPr>
        <w:t>7.1 开标时间和项目地点</w:t>
      </w:r>
    </w:p>
    <w:p w14:paraId="28CFEF9C">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采购人在本章第 6.2.1 项规定的提交投标文件截止时间（开标时间）和投标人须知前附表规定的方式公开开标。</w:t>
      </w:r>
    </w:p>
    <w:p w14:paraId="3ABF378A">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i w:val="0"/>
          <w:caps w:val="0"/>
          <w:color w:val="auto"/>
          <w:spacing w:val="0"/>
          <w:w w:val="100"/>
          <w:kern w:val="2"/>
          <w:sz w:val="21"/>
          <w:szCs w:val="21"/>
          <w:highlight w:val="none"/>
          <w:lang w:val="zh-CN" w:eastAsia="zh-CN" w:bidi="ar-SA"/>
        </w:rPr>
      </w:pPr>
      <w:r>
        <w:rPr>
          <w:rStyle w:val="202"/>
          <w:rFonts w:hint="eastAsia" w:ascii="宋体" w:hAnsi="宋体" w:eastAsia="宋体" w:cs="宋体"/>
          <w:b/>
          <w:i w:val="0"/>
          <w:caps w:val="0"/>
          <w:color w:val="auto"/>
          <w:spacing w:val="0"/>
          <w:w w:val="100"/>
          <w:kern w:val="2"/>
          <w:sz w:val="21"/>
          <w:szCs w:val="21"/>
          <w:highlight w:val="none"/>
          <w:lang w:val="zh-CN" w:eastAsia="zh-CN" w:bidi="ar-SA"/>
        </w:rPr>
        <w:t>7.2 开标程序</w:t>
      </w:r>
    </w:p>
    <w:p w14:paraId="6F54F1A2">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投标人无需抵达开标现场：</w:t>
      </w:r>
    </w:p>
    <w:p w14:paraId="6768DFDB">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bCs/>
          <w:i w:val="0"/>
          <w:caps w:val="0"/>
          <w:color w:val="auto"/>
          <w:spacing w:val="0"/>
          <w:w w:val="100"/>
          <w:kern w:val="2"/>
          <w:sz w:val="21"/>
          <w:szCs w:val="21"/>
          <w:highlight w:val="none"/>
          <w:lang w:val="zh-CN" w:eastAsia="zh-CN" w:bidi="ar-SA"/>
        </w:rPr>
      </w:pPr>
      <w:r>
        <w:rPr>
          <w:rStyle w:val="202"/>
          <w:rFonts w:hint="eastAsia" w:ascii="宋体" w:hAnsi="宋体" w:eastAsia="宋体" w:cs="宋体"/>
          <w:b/>
          <w:i w:val="0"/>
          <w:caps w:val="0"/>
          <w:color w:val="auto"/>
          <w:spacing w:val="0"/>
          <w:w w:val="100"/>
          <w:kern w:val="2"/>
          <w:sz w:val="21"/>
          <w:szCs w:val="21"/>
          <w:highlight w:val="none"/>
          <w:lang w:val="zh-CN" w:eastAsia="zh-CN" w:bidi="ar-SA"/>
        </w:rPr>
        <w:t>7.2</w:t>
      </w:r>
      <w:r>
        <w:rPr>
          <w:rStyle w:val="202"/>
          <w:rFonts w:hint="eastAsia" w:ascii="宋体" w:hAnsi="宋体" w:eastAsia="宋体" w:cs="宋体"/>
          <w:b/>
          <w:i w:val="0"/>
          <w:caps w:val="0"/>
          <w:color w:val="auto"/>
          <w:spacing w:val="0"/>
          <w:w w:val="100"/>
          <w:kern w:val="2"/>
          <w:sz w:val="21"/>
          <w:szCs w:val="21"/>
          <w:highlight w:val="none"/>
          <w:lang w:val="en-US" w:eastAsia="zh-CN" w:bidi="ar-SA"/>
        </w:rPr>
        <w:t>.1</w:t>
      </w:r>
      <w:r>
        <w:rPr>
          <w:rStyle w:val="202"/>
          <w:rFonts w:hint="eastAsia" w:ascii="宋体" w:hAnsi="宋体" w:eastAsia="宋体" w:cs="宋体"/>
          <w:b/>
          <w:i w:val="0"/>
          <w:caps w:val="0"/>
          <w:color w:val="auto"/>
          <w:spacing w:val="0"/>
          <w:w w:val="100"/>
          <w:kern w:val="2"/>
          <w:sz w:val="21"/>
          <w:szCs w:val="21"/>
          <w:highlight w:val="none"/>
          <w:lang w:val="zh-CN" w:eastAsia="zh-CN" w:bidi="ar-SA"/>
        </w:rPr>
        <w:t xml:space="preserve"> </w:t>
      </w:r>
      <w:r>
        <w:rPr>
          <w:rStyle w:val="202"/>
          <w:rFonts w:hint="eastAsia" w:ascii="宋体" w:hAnsi="宋体" w:eastAsia="宋体" w:cs="宋体"/>
          <w:b/>
          <w:bCs/>
          <w:i w:val="0"/>
          <w:caps w:val="0"/>
          <w:color w:val="auto"/>
          <w:spacing w:val="0"/>
          <w:w w:val="100"/>
          <w:kern w:val="2"/>
          <w:sz w:val="21"/>
          <w:szCs w:val="21"/>
          <w:highlight w:val="none"/>
          <w:lang w:val="zh-CN" w:eastAsia="zh-CN" w:bidi="ar-SA"/>
        </w:rPr>
        <w:t>投标人登录：开标前，请各投标人至少提前半小时登录西安市公共资源交易平台〖首页·〉不见面开标〗系统。</w:t>
      </w:r>
    </w:p>
    <w:p w14:paraId="5F6CA21F">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bCs/>
          <w:i w:val="0"/>
          <w:caps w:val="0"/>
          <w:color w:val="auto"/>
          <w:spacing w:val="0"/>
          <w:w w:val="100"/>
          <w:kern w:val="2"/>
          <w:sz w:val="21"/>
          <w:szCs w:val="21"/>
          <w:highlight w:val="none"/>
          <w:lang w:val="zh-CN" w:eastAsia="zh-CN" w:bidi="ar-SA"/>
        </w:rPr>
      </w:pPr>
      <w:r>
        <w:rPr>
          <w:rStyle w:val="202"/>
          <w:rFonts w:hint="eastAsia" w:ascii="宋体" w:hAnsi="宋体" w:eastAsia="宋体" w:cs="宋体"/>
          <w:b/>
          <w:i w:val="0"/>
          <w:caps w:val="0"/>
          <w:color w:val="auto"/>
          <w:spacing w:val="0"/>
          <w:w w:val="100"/>
          <w:kern w:val="2"/>
          <w:sz w:val="21"/>
          <w:szCs w:val="21"/>
          <w:highlight w:val="none"/>
          <w:lang w:val="zh-CN" w:eastAsia="zh-CN" w:bidi="ar-SA"/>
        </w:rPr>
        <w:t>7.2</w:t>
      </w:r>
      <w:r>
        <w:rPr>
          <w:rStyle w:val="202"/>
          <w:rFonts w:hint="eastAsia" w:ascii="宋体" w:hAnsi="宋体" w:eastAsia="宋体" w:cs="宋体"/>
          <w:b/>
          <w:i w:val="0"/>
          <w:caps w:val="0"/>
          <w:color w:val="auto"/>
          <w:spacing w:val="0"/>
          <w:w w:val="100"/>
          <w:kern w:val="2"/>
          <w:sz w:val="21"/>
          <w:szCs w:val="21"/>
          <w:highlight w:val="none"/>
          <w:lang w:val="en-US" w:eastAsia="zh-CN" w:bidi="ar-SA"/>
        </w:rPr>
        <w:t>.</w:t>
      </w:r>
      <w:r>
        <w:rPr>
          <w:rStyle w:val="202"/>
          <w:rFonts w:hint="eastAsia" w:ascii="宋体" w:hAnsi="宋体" w:eastAsia="宋体" w:cs="宋体"/>
          <w:b/>
          <w:bCs/>
          <w:i w:val="0"/>
          <w:caps w:val="0"/>
          <w:color w:val="auto"/>
          <w:spacing w:val="0"/>
          <w:w w:val="100"/>
          <w:kern w:val="2"/>
          <w:sz w:val="21"/>
          <w:szCs w:val="21"/>
          <w:highlight w:val="none"/>
          <w:lang w:val="zh-CN" w:eastAsia="zh-CN" w:bidi="ar-SA"/>
        </w:rPr>
        <w:t>2提交投标文件截止时间过后，系统将不再接收任何投标文件。</w:t>
      </w:r>
    </w:p>
    <w:p w14:paraId="0A089171">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bCs/>
          <w:i w:val="0"/>
          <w:caps w:val="0"/>
          <w:color w:val="auto"/>
          <w:spacing w:val="0"/>
          <w:w w:val="100"/>
          <w:kern w:val="2"/>
          <w:sz w:val="21"/>
          <w:szCs w:val="21"/>
          <w:highlight w:val="none"/>
          <w:lang w:val="zh-CN" w:eastAsia="zh-CN" w:bidi="ar-SA"/>
        </w:rPr>
      </w:pPr>
      <w:r>
        <w:rPr>
          <w:rStyle w:val="202"/>
          <w:rFonts w:hint="eastAsia" w:ascii="宋体" w:hAnsi="宋体" w:eastAsia="宋体" w:cs="宋体"/>
          <w:b/>
          <w:i w:val="0"/>
          <w:caps w:val="0"/>
          <w:color w:val="auto"/>
          <w:spacing w:val="0"/>
          <w:w w:val="100"/>
          <w:kern w:val="2"/>
          <w:sz w:val="21"/>
          <w:szCs w:val="21"/>
          <w:highlight w:val="none"/>
          <w:lang w:val="zh-CN" w:eastAsia="zh-CN" w:bidi="ar-SA"/>
        </w:rPr>
        <w:t>7.2</w:t>
      </w:r>
      <w:r>
        <w:rPr>
          <w:rStyle w:val="202"/>
          <w:rFonts w:hint="eastAsia" w:ascii="宋体" w:hAnsi="宋体" w:eastAsia="宋体" w:cs="宋体"/>
          <w:b/>
          <w:i w:val="0"/>
          <w:caps w:val="0"/>
          <w:color w:val="auto"/>
          <w:spacing w:val="0"/>
          <w:w w:val="100"/>
          <w:kern w:val="2"/>
          <w:sz w:val="21"/>
          <w:szCs w:val="21"/>
          <w:highlight w:val="none"/>
          <w:lang w:val="en-US" w:eastAsia="zh-CN" w:bidi="ar-SA"/>
        </w:rPr>
        <w:t>.</w:t>
      </w:r>
      <w:r>
        <w:rPr>
          <w:rStyle w:val="202"/>
          <w:rFonts w:hint="eastAsia" w:ascii="宋体" w:hAnsi="宋体" w:eastAsia="宋体" w:cs="宋体"/>
          <w:b/>
          <w:bCs/>
          <w:i w:val="0"/>
          <w:caps w:val="0"/>
          <w:color w:val="auto"/>
          <w:spacing w:val="0"/>
          <w:w w:val="100"/>
          <w:kern w:val="2"/>
          <w:sz w:val="21"/>
          <w:szCs w:val="21"/>
          <w:highlight w:val="none"/>
          <w:lang w:val="zh-CN" w:eastAsia="zh-CN" w:bidi="ar-SA"/>
        </w:rPr>
        <w:t>3解密投标文件：投标人在收到主持人“开始解密”指令后，应使用“加密该投标文件的CA锁（必须是同一把锁）”在线完成投标文件解密。除因【西安市公共资源交易中心】断电、断网、系统故障及其他不可抗力等因素，导致“不见面开标”系统无法正常运行外，投标人应在规定的解密时间内完成解密。</w:t>
      </w:r>
    </w:p>
    <w:p w14:paraId="31DBAD0A">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bCs/>
          <w:i w:val="0"/>
          <w:caps w:val="0"/>
          <w:color w:val="auto"/>
          <w:spacing w:val="0"/>
          <w:w w:val="100"/>
          <w:kern w:val="2"/>
          <w:sz w:val="21"/>
          <w:szCs w:val="21"/>
          <w:highlight w:val="none"/>
          <w:lang w:val="zh-CN" w:eastAsia="zh-CN" w:bidi="ar-SA"/>
        </w:rPr>
      </w:pPr>
      <w:r>
        <w:rPr>
          <w:rStyle w:val="202"/>
          <w:rFonts w:hint="eastAsia" w:ascii="宋体" w:hAnsi="宋体" w:eastAsia="宋体" w:cs="宋体"/>
          <w:b/>
          <w:i w:val="0"/>
          <w:caps w:val="0"/>
          <w:color w:val="auto"/>
          <w:spacing w:val="0"/>
          <w:w w:val="100"/>
          <w:kern w:val="2"/>
          <w:sz w:val="21"/>
          <w:szCs w:val="21"/>
          <w:highlight w:val="none"/>
          <w:lang w:val="zh-CN" w:eastAsia="zh-CN" w:bidi="ar-SA"/>
        </w:rPr>
        <w:t>7.2</w:t>
      </w:r>
      <w:r>
        <w:rPr>
          <w:rStyle w:val="202"/>
          <w:rFonts w:hint="eastAsia" w:ascii="宋体" w:hAnsi="宋体" w:eastAsia="宋体" w:cs="宋体"/>
          <w:b/>
          <w:i w:val="0"/>
          <w:caps w:val="0"/>
          <w:color w:val="auto"/>
          <w:spacing w:val="0"/>
          <w:w w:val="100"/>
          <w:kern w:val="2"/>
          <w:sz w:val="21"/>
          <w:szCs w:val="21"/>
          <w:highlight w:val="none"/>
          <w:lang w:val="en-US" w:eastAsia="zh-CN" w:bidi="ar-SA"/>
        </w:rPr>
        <w:t>.</w:t>
      </w:r>
      <w:r>
        <w:rPr>
          <w:rStyle w:val="202"/>
          <w:rFonts w:hint="eastAsia" w:ascii="宋体" w:hAnsi="宋体" w:eastAsia="宋体" w:cs="宋体"/>
          <w:b/>
          <w:bCs/>
          <w:i w:val="0"/>
          <w:caps w:val="0"/>
          <w:color w:val="auto"/>
          <w:spacing w:val="0"/>
          <w:w w:val="100"/>
          <w:kern w:val="2"/>
          <w:sz w:val="21"/>
          <w:szCs w:val="21"/>
          <w:highlight w:val="none"/>
          <w:lang w:val="zh-CN" w:eastAsia="zh-CN" w:bidi="ar-SA"/>
        </w:rPr>
        <w:t>4唱标：对于公开招标项目，“不见面开标”系统将自动展示投标人名单及其投标报价。</w:t>
      </w:r>
    </w:p>
    <w:p w14:paraId="02E8A4F4">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bCs/>
          <w:i w:val="0"/>
          <w:caps w:val="0"/>
          <w:color w:val="auto"/>
          <w:spacing w:val="0"/>
          <w:w w:val="100"/>
          <w:kern w:val="2"/>
          <w:sz w:val="21"/>
          <w:szCs w:val="21"/>
          <w:highlight w:val="none"/>
          <w:lang w:val="zh-CN" w:eastAsia="zh-CN" w:bidi="ar-SA"/>
        </w:rPr>
      </w:pPr>
      <w:r>
        <w:rPr>
          <w:rStyle w:val="202"/>
          <w:rFonts w:hint="eastAsia" w:ascii="宋体" w:hAnsi="宋体" w:eastAsia="宋体" w:cs="宋体"/>
          <w:b/>
          <w:i w:val="0"/>
          <w:caps w:val="0"/>
          <w:color w:val="auto"/>
          <w:spacing w:val="0"/>
          <w:w w:val="100"/>
          <w:kern w:val="2"/>
          <w:sz w:val="21"/>
          <w:szCs w:val="21"/>
          <w:highlight w:val="none"/>
          <w:lang w:val="zh-CN" w:eastAsia="zh-CN" w:bidi="ar-SA"/>
        </w:rPr>
        <w:t>7.2</w:t>
      </w:r>
      <w:r>
        <w:rPr>
          <w:rStyle w:val="202"/>
          <w:rFonts w:hint="eastAsia" w:ascii="宋体" w:hAnsi="宋体" w:eastAsia="宋体" w:cs="宋体"/>
          <w:b/>
          <w:i w:val="0"/>
          <w:caps w:val="0"/>
          <w:color w:val="auto"/>
          <w:spacing w:val="0"/>
          <w:w w:val="100"/>
          <w:kern w:val="2"/>
          <w:sz w:val="21"/>
          <w:szCs w:val="21"/>
          <w:highlight w:val="none"/>
          <w:lang w:val="en-US" w:eastAsia="zh-CN" w:bidi="ar-SA"/>
        </w:rPr>
        <w:t>.</w:t>
      </w:r>
      <w:r>
        <w:rPr>
          <w:rStyle w:val="202"/>
          <w:rFonts w:hint="eastAsia" w:ascii="宋体" w:hAnsi="宋体" w:eastAsia="宋体" w:cs="宋体"/>
          <w:b/>
          <w:bCs/>
          <w:i w:val="0"/>
          <w:caps w:val="0"/>
          <w:color w:val="auto"/>
          <w:spacing w:val="0"/>
          <w:w w:val="100"/>
          <w:kern w:val="2"/>
          <w:sz w:val="21"/>
          <w:szCs w:val="21"/>
          <w:highlight w:val="none"/>
          <w:lang w:val="zh-CN" w:eastAsia="zh-CN" w:bidi="ar-SA"/>
        </w:rPr>
        <w:t>5开标结束：进入评审环节。投标人请保持在线，评审期间评标委员会可能会要求投标人做相应的澄清。因投标人擅自离席造成的不利后果，由投标人自行承担。</w:t>
      </w:r>
    </w:p>
    <w:p w14:paraId="472AB0E9">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bCs/>
          <w:i w:val="0"/>
          <w:caps w:val="0"/>
          <w:color w:val="auto"/>
          <w:spacing w:val="0"/>
          <w:w w:val="100"/>
          <w:kern w:val="2"/>
          <w:sz w:val="21"/>
          <w:szCs w:val="21"/>
          <w:highlight w:val="none"/>
          <w:lang w:val="zh-CN" w:eastAsia="zh-CN" w:bidi="ar-SA"/>
        </w:rPr>
      </w:pPr>
      <w:r>
        <w:rPr>
          <w:rStyle w:val="202"/>
          <w:rFonts w:hint="eastAsia" w:ascii="宋体" w:hAnsi="宋体" w:eastAsia="宋体" w:cs="宋体"/>
          <w:b/>
          <w:i w:val="0"/>
          <w:caps w:val="0"/>
          <w:color w:val="auto"/>
          <w:spacing w:val="0"/>
          <w:w w:val="100"/>
          <w:kern w:val="2"/>
          <w:sz w:val="21"/>
          <w:szCs w:val="21"/>
          <w:highlight w:val="none"/>
          <w:lang w:val="zh-CN" w:eastAsia="zh-CN" w:bidi="ar-SA"/>
        </w:rPr>
        <w:t>7.2</w:t>
      </w:r>
      <w:r>
        <w:rPr>
          <w:rStyle w:val="202"/>
          <w:rFonts w:hint="eastAsia" w:ascii="宋体" w:hAnsi="宋体" w:eastAsia="宋体" w:cs="宋体"/>
          <w:b/>
          <w:i w:val="0"/>
          <w:caps w:val="0"/>
          <w:color w:val="auto"/>
          <w:spacing w:val="0"/>
          <w:w w:val="100"/>
          <w:kern w:val="2"/>
          <w:sz w:val="21"/>
          <w:szCs w:val="21"/>
          <w:highlight w:val="none"/>
          <w:lang w:val="en-US" w:eastAsia="zh-CN" w:bidi="ar-SA"/>
        </w:rPr>
        <w:t>.</w:t>
      </w:r>
      <w:r>
        <w:rPr>
          <w:rStyle w:val="202"/>
          <w:rFonts w:hint="eastAsia" w:ascii="宋体" w:hAnsi="宋体" w:eastAsia="宋体" w:cs="宋体"/>
          <w:b/>
          <w:bCs/>
          <w:i w:val="0"/>
          <w:caps w:val="0"/>
          <w:color w:val="auto"/>
          <w:spacing w:val="0"/>
          <w:w w:val="100"/>
          <w:kern w:val="2"/>
          <w:sz w:val="21"/>
          <w:szCs w:val="21"/>
          <w:highlight w:val="none"/>
          <w:lang w:val="en-US" w:eastAsia="zh-CN" w:bidi="ar-SA"/>
        </w:rPr>
        <w:t>6</w:t>
      </w:r>
      <w:r>
        <w:rPr>
          <w:rStyle w:val="202"/>
          <w:rFonts w:hint="eastAsia" w:ascii="宋体" w:hAnsi="宋体" w:eastAsia="宋体" w:cs="宋体"/>
          <w:b/>
          <w:bCs/>
          <w:i w:val="0"/>
          <w:caps w:val="0"/>
          <w:color w:val="auto"/>
          <w:spacing w:val="0"/>
          <w:w w:val="100"/>
          <w:kern w:val="2"/>
          <w:sz w:val="21"/>
          <w:szCs w:val="21"/>
          <w:highlight w:val="none"/>
          <w:lang w:val="zh-CN" w:eastAsia="zh-CN" w:bidi="ar-SA"/>
        </w:rPr>
        <w:t>“不见面开标”系统操作说明：详见西安市公共资源交易平台〖首页·〉服务指南·〉下载专区〗中的《西安公共资源交易不见面开标大厅投标人操作手册》。</w:t>
      </w:r>
    </w:p>
    <w:p w14:paraId="456D510B">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i w:val="0"/>
          <w:caps w:val="0"/>
          <w:color w:val="auto"/>
          <w:spacing w:val="0"/>
          <w:w w:val="100"/>
          <w:kern w:val="2"/>
          <w:sz w:val="21"/>
          <w:szCs w:val="21"/>
          <w:highlight w:val="none"/>
          <w:lang w:val="zh-CN" w:eastAsia="zh-CN" w:bidi="ar-SA"/>
        </w:rPr>
      </w:pPr>
      <w:r>
        <w:rPr>
          <w:rStyle w:val="202"/>
          <w:rFonts w:hint="eastAsia" w:ascii="宋体" w:hAnsi="宋体" w:eastAsia="宋体" w:cs="宋体"/>
          <w:b/>
          <w:i w:val="0"/>
          <w:caps w:val="0"/>
          <w:color w:val="auto"/>
          <w:spacing w:val="0"/>
          <w:w w:val="100"/>
          <w:kern w:val="2"/>
          <w:sz w:val="21"/>
          <w:szCs w:val="21"/>
          <w:highlight w:val="none"/>
          <w:lang w:val="zh-CN" w:eastAsia="zh-CN" w:bidi="ar-SA"/>
        </w:rPr>
        <w:t>8.投标人资格审查</w:t>
      </w:r>
    </w:p>
    <w:p w14:paraId="2AABBBD8">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8.1 开标结束后，采购人按照《政府采购货物和服务招标投标管理办法》（财政部第87号令）有关规定对投标人资格证明文件进行审查，并对投标人信用记录进行核查。资格审查小组由</w:t>
      </w:r>
      <w:r>
        <w:rPr>
          <w:rStyle w:val="202"/>
          <w:rFonts w:hint="eastAsia" w:ascii="宋体" w:hAnsi="宋体" w:cs="宋体"/>
          <w:b w:val="0"/>
          <w:i w:val="0"/>
          <w:caps w:val="0"/>
          <w:color w:val="auto"/>
          <w:spacing w:val="0"/>
          <w:w w:val="100"/>
          <w:kern w:val="2"/>
          <w:sz w:val="21"/>
          <w:szCs w:val="21"/>
          <w:highlight w:val="none"/>
          <w:lang w:val="en-US" w:eastAsia="zh-CN" w:bidi="ar-SA"/>
        </w:rPr>
        <w:t>3</w:t>
      </w:r>
      <w:r>
        <w:rPr>
          <w:rStyle w:val="202"/>
          <w:rFonts w:hint="eastAsia" w:ascii="宋体" w:hAnsi="宋体" w:eastAsia="宋体" w:cs="宋体"/>
          <w:b w:val="0"/>
          <w:i w:val="0"/>
          <w:caps w:val="0"/>
          <w:color w:val="auto"/>
          <w:spacing w:val="0"/>
          <w:w w:val="100"/>
          <w:kern w:val="2"/>
          <w:sz w:val="21"/>
          <w:szCs w:val="21"/>
          <w:highlight w:val="none"/>
          <w:lang w:val="zh-CN" w:eastAsia="zh-CN" w:bidi="ar-SA"/>
        </w:rPr>
        <w:t>人以上单数组成，采购人出具书面授权函，并指定组长。</w:t>
      </w:r>
    </w:p>
    <w:p w14:paraId="7A8A988F">
      <w:pPr>
        <w:snapToGrid w:val="0"/>
        <w:spacing w:before="0" w:beforeAutospacing="0" w:after="0" w:afterAutospacing="0" w:line="360" w:lineRule="auto"/>
        <w:ind w:firstLine="421"/>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8.2</w:t>
      </w:r>
      <w:r>
        <w:rPr>
          <w:rStyle w:val="202"/>
          <w:rFonts w:hint="eastAsia" w:ascii="宋体" w:hAnsi="宋体" w:eastAsia="宋体" w:cs="宋体"/>
          <w:b/>
          <w:i w:val="0"/>
          <w:caps w:val="0"/>
          <w:color w:val="auto"/>
          <w:spacing w:val="0"/>
          <w:w w:val="100"/>
          <w:kern w:val="2"/>
          <w:sz w:val="21"/>
          <w:szCs w:val="21"/>
          <w:highlight w:val="none"/>
          <w:lang w:val="zh-CN" w:eastAsia="zh-CN" w:bidi="ar-SA"/>
        </w:rPr>
        <w:t xml:space="preserve"> </w:t>
      </w:r>
      <w:r>
        <w:rPr>
          <w:rStyle w:val="202"/>
          <w:rFonts w:hint="eastAsia" w:ascii="宋体" w:hAnsi="宋体" w:eastAsia="宋体" w:cs="宋体"/>
          <w:b w:val="0"/>
          <w:i w:val="0"/>
          <w:caps w:val="0"/>
          <w:color w:val="auto"/>
          <w:spacing w:val="0"/>
          <w:w w:val="100"/>
          <w:kern w:val="2"/>
          <w:sz w:val="21"/>
          <w:szCs w:val="21"/>
          <w:highlight w:val="none"/>
          <w:lang w:val="zh-CN" w:eastAsia="zh-CN" w:bidi="ar-SA"/>
        </w:rPr>
        <w:t>投标人应按规定提供资格审查资料，以证明其满足本章第2.3</w:t>
      </w:r>
      <w:r>
        <w:rPr>
          <w:rStyle w:val="202"/>
          <w:rFonts w:hint="eastAsia" w:ascii="宋体" w:hAnsi="宋体" w:eastAsia="宋体" w:cs="宋体"/>
          <w:b w:val="0"/>
          <w:i w:val="0"/>
          <w:caps w:val="0"/>
          <w:color w:val="auto"/>
          <w:spacing w:val="0"/>
          <w:w w:val="100"/>
          <w:kern w:val="2"/>
          <w:sz w:val="21"/>
          <w:szCs w:val="21"/>
          <w:highlight w:val="none"/>
          <w:lang w:val="en-US" w:eastAsia="zh-CN" w:bidi="ar-SA"/>
        </w:rPr>
        <w:t>.1</w:t>
      </w:r>
      <w:r>
        <w:rPr>
          <w:rStyle w:val="202"/>
          <w:rFonts w:hint="eastAsia" w:ascii="宋体" w:hAnsi="宋体" w:eastAsia="宋体" w:cs="宋体"/>
          <w:b w:val="0"/>
          <w:i w:val="0"/>
          <w:caps w:val="0"/>
          <w:color w:val="auto"/>
          <w:spacing w:val="0"/>
          <w:w w:val="100"/>
          <w:kern w:val="2"/>
          <w:sz w:val="21"/>
          <w:szCs w:val="21"/>
          <w:highlight w:val="none"/>
          <w:lang w:val="zh-CN" w:eastAsia="zh-CN" w:bidi="ar-SA"/>
        </w:rPr>
        <w:t>款规定的资格要求，</w:t>
      </w:r>
      <w:r>
        <w:rPr>
          <w:rStyle w:val="202"/>
          <w:rFonts w:hint="eastAsia" w:ascii="宋体" w:hAnsi="宋体" w:eastAsia="宋体" w:cs="宋体"/>
          <w:b w:val="0"/>
          <w:i w:val="0"/>
          <w:caps w:val="0"/>
          <w:color w:val="auto"/>
          <w:spacing w:val="-5"/>
          <w:w w:val="100"/>
          <w:kern w:val="2"/>
          <w:sz w:val="21"/>
          <w:szCs w:val="21"/>
          <w:highlight w:val="none"/>
          <w:lang w:val="en-US" w:eastAsia="zh-CN" w:bidi="ar-SA"/>
        </w:rPr>
        <w:t>未提</w:t>
      </w:r>
      <w:r>
        <w:rPr>
          <w:rStyle w:val="202"/>
          <w:rFonts w:hint="eastAsia" w:ascii="宋体" w:hAnsi="宋体" w:eastAsia="宋体" w:cs="宋体"/>
          <w:b w:val="0"/>
          <w:i w:val="0"/>
          <w:caps w:val="0"/>
          <w:color w:val="auto"/>
          <w:spacing w:val="-6"/>
          <w:w w:val="100"/>
          <w:kern w:val="2"/>
          <w:sz w:val="21"/>
          <w:szCs w:val="21"/>
          <w:highlight w:val="none"/>
          <w:lang w:val="en-US" w:eastAsia="zh-CN" w:bidi="ar-SA"/>
        </w:rPr>
        <w:t>供或</w:t>
      </w:r>
      <w:r>
        <w:rPr>
          <w:rStyle w:val="202"/>
          <w:rFonts w:hint="eastAsia" w:ascii="宋体" w:hAnsi="宋体" w:eastAsia="宋体" w:cs="宋体"/>
          <w:b w:val="0"/>
          <w:i w:val="0"/>
          <w:caps w:val="0"/>
          <w:color w:val="auto"/>
          <w:spacing w:val="-5"/>
          <w:w w:val="100"/>
          <w:kern w:val="2"/>
          <w:sz w:val="21"/>
          <w:szCs w:val="21"/>
          <w:highlight w:val="none"/>
          <w:lang w:val="en-US" w:eastAsia="zh-CN" w:bidi="ar-SA"/>
        </w:rPr>
        <w:t>提</w:t>
      </w:r>
      <w:r>
        <w:rPr>
          <w:rStyle w:val="202"/>
          <w:rFonts w:hint="eastAsia" w:ascii="宋体" w:hAnsi="宋体" w:eastAsia="宋体" w:cs="宋体"/>
          <w:b w:val="0"/>
          <w:i w:val="0"/>
          <w:caps w:val="0"/>
          <w:color w:val="auto"/>
          <w:spacing w:val="-3"/>
          <w:w w:val="100"/>
          <w:kern w:val="2"/>
          <w:sz w:val="21"/>
          <w:szCs w:val="21"/>
          <w:highlight w:val="none"/>
          <w:lang w:val="en-US" w:eastAsia="zh-CN" w:bidi="ar-SA"/>
        </w:rPr>
        <w:t>供不全的或有一项因素不符合审查标准的， 视为资格审查不合格。</w:t>
      </w:r>
    </w:p>
    <w:p w14:paraId="21879592">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i w:val="0"/>
          <w:caps w:val="0"/>
          <w:color w:val="auto"/>
          <w:spacing w:val="0"/>
          <w:w w:val="100"/>
          <w:kern w:val="2"/>
          <w:sz w:val="21"/>
          <w:szCs w:val="21"/>
          <w:highlight w:val="none"/>
          <w:lang w:val="zh-CN" w:eastAsia="zh-CN" w:bidi="ar-SA"/>
        </w:rPr>
      </w:pPr>
      <w:r>
        <w:rPr>
          <w:rStyle w:val="202"/>
          <w:rFonts w:hint="eastAsia" w:ascii="宋体" w:hAnsi="宋体" w:eastAsia="宋体" w:cs="宋体"/>
          <w:b/>
          <w:i w:val="0"/>
          <w:caps w:val="0"/>
          <w:color w:val="auto"/>
          <w:spacing w:val="0"/>
          <w:w w:val="100"/>
          <w:kern w:val="2"/>
          <w:sz w:val="21"/>
          <w:szCs w:val="21"/>
          <w:highlight w:val="none"/>
          <w:lang w:val="zh-CN" w:eastAsia="zh-CN" w:bidi="ar-SA"/>
        </w:rPr>
        <w:t>9.评标</w:t>
      </w:r>
    </w:p>
    <w:p w14:paraId="57D30103">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i w:val="0"/>
          <w:caps w:val="0"/>
          <w:color w:val="auto"/>
          <w:spacing w:val="0"/>
          <w:w w:val="100"/>
          <w:kern w:val="2"/>
          <w:sz w:val="21"/>
          <w:szCs w:val="21"/>
          <w:highlight w:val="none"/>
          <w:lang w:val="zh-CN" w:eastAsia="zh-CN" w:bidi="ar-SA"/>
        </w:rPr>
      </w:pPr>
      <w:r>
        <w:rPr>
          <w:rStyle w:val="202"/>
          <w:rFonts w:hint="eastAsia" w:ascii="宋体" w:hAnsi="宋体" w:eastAsia="宋体" w:cs="宋体"/>
          <w:b/>
          <w:i w:val="0"/>
          <w:caps w:val="0"/>
          <w:color w:val="auto"/>
          <w:spacing w:val="0"/>
          <w:w w:val="100"/>
          <w:kern w:val="2"/>
          <w:sz w:val="21"/>
          <w:szCs w:val="21"/>
          <w:highlight w:val="none"/>
          <w:lang w:val="zh-CN" w:eastAsia="zh-CN" w:bidi="ar-SA"/>
        </w:rPr>
        <w:t>9.1 评标委员会</w:t>
      </w:r>
    </w:p>
    <w:p w14:paraId="47817DC2">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9.1.1 评标由采购人依法组建的评标委员会负责。评标委员会的组成见投标人须知前附表。</w:t>
      </w:r>
    </w:p>
    <w:p w14:paraId="78BDF041">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9.1.2 评标委员会成员有下列情形之一的，应当回避：</w:t>
      </w:r>
    </w:p>
    <w:p w14:paraId="6E4AC066">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（1）参加采购活动前3年内与投标人存在劳动关系；</w:t>
      </w:r>
    </w:p>
    <w:p w14:paraId="57DD45EF">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（2）参加采购活动前3年内担任投标人的董事、监事；</w:t>
      </w:r>
    </w:p>
    <w:p w14:paraId="36BD18F9">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（3）参加采购活动前3年内是投标人的控股股东或者实际控制人；</w:t>
      </w:r>
    </w:p>
    <w:p w14:paraId="170A2680">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（4）与投标人的法定代表人或者负责人有夫妻、直系血亲、三代以内旁系血亲或者近姻亲关系；</w:t>
      </w:r>
    </w:p>
    <w:p w14:paraId="6A9B72A8">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（5）与投标人有其他可能影响政府采购活动公平、公正进行的关系。</w:t>
      </w:r>
    </w:p>
    <w:p w14:paraId="41169BD9">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9.1.3 评标过程中，评标委员会成员有回避事由、擅离职守或者因健康等原因不能继续评标的，采购人有权更换。被更换的评标委员会成员作出的评审结论无效，由更换后的评标委员会成员重新进行评审。</w:t>
      </w:r>
    </w:p>
    <w:p w14:paraId="1E87A4AB">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i w:val="0"/>
          <w:caps w:val="0"/>
          <w:color w:val="auto"/>
          <w:spacing w:val="0"/>
          <w:w w:val="100"/>
          <w:kern w:val="2"/>
          <w:sz w:val="21"/>
          <w:szCs w:val="21"/>
          <w:highlight w:val="none"/>
          <w:lang w:val="zh-CN" w:eastAsia="zh-CN" w:bidi="ar-SA"/>
        </w:rPr>
      </w:pPr>
      <w:r>
        <w:rPr>
          <w:rStyle w:val="202"/>
          <w:rFonts w:hint="eastAsia" w:ascii="宋体" w:hAnsi="宋体" w:eastAsia="宋体" w:cs="宋体"/>
          <w:b/>
          <w:i w:val="0"/>
          <w:caps w:val="0"/>
          <w:color w:val="auto"/>
          <w:spacing w:val="0"/>
          <w:w w:val="100"/>
          <w:kern w:val="2"/>
          <w:sz w:val="21"/>
          <w:szCs w:val="21"/>
          <w:highlight w:val="none"/>
          <w:lang w:val="zh-CN" w:eastAsia="zh-CN" w:bidi="ar-SA"/>
        </w:rPr>
        <w:t>9.2 评标原则</w:t>
      </w:r>
    </w:p>
    <w:p w14:paraId="7CD5E652">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评标活动遵循公平、公正、科学和择优的原则。</w:t>
      </w:r>
    </w:p>
    <w:p w14:paraId="702A84D7">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i w:val="0"/>
          <w:caps w:val="0"/>
          <w:color w:val="auto"/>
          <w:spacing w:val="0"/>
          <w:w w:val="100"/>
          <w:kern w:val="2"/>
          <w:sz w:val="21"/>
          <w:szCs w:val="21"/>
          <w:highlight w:val="none"/>
          <w:lang w:val="zh-CN" w:eastAsia="zh-CN" w:bidi="ar-SA"/>
        </w:rPr>
      </w:pPr>
      <w:r>
        <w:rPr>
          <w:rStyle w:val="202"/>
          <w:rFonts w:hint="eastAsia" w:ascii="宋体" w:hAnsi="宋体" w:eastAsia="宋体" w:cs="宋体"/>
          <w:b/>
          <w:i w:val="0"/>
          <w:caps w:val="0"/>
          <w:color w:val="auto"/>
          <w:spacing w:val="0"/>
          <w:w w:val="100"/>
          <w:kern w:val="2"/>
          <w:sz w:val="21"/>
          <w:szCs w:val="21"/>
          <w:highlight w:val="none"/>
          <w:lang w:val="zh-CN" w:eastAsia="zh-CN" w:bidi="ar-SA"/>
        </w:rPr>
        <w:t>9.3 评标</w:t>
      </w:r>
    </w:p>
    <w:p w14:paraId="4A7C9A18">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9.3.1 评标委员会按照第三章“评标办法”规定的方法、评审因素、标准和程序对投标文件进行评审。第三章“评标办法”没有规定的方法、评审因素和标准，不作为评标依据。</w:t>
      </w:r>
    </w:p>
    <w:p w14:paraId="5D726ADC">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9.3.2 评标完成后，评标委员会应当向采购人提交书面评标报告和中标候选人名单。评标委员会推荐中标候选人的人数见投标人须知前附表。</w:t>
      </w:r>
    </w:p>
    <w:p w14:paraId="16A421F9">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i w:val="0"/>
          <w:caps w:val="0"/>
          <w:color w:val="auto"/>
          <w:spacing w:val="0"/>
          <w:w w:val="100"/>
          <w:kern w:val="2"/>
          <w:sz w:val="21"/>
          <w:szCs w:val="21"/>
          <w:highlight w:val="none"/>
          <w:lang w:val="zh-CN" w:eastAsia="zh-CN" w:bidi="ar-SA"/>
        </w:rPr>
      </w:pPr>
      <w:r>
        <w:rPr>
          <w:rStyle w:val="202"/>
          <w:rFonts w:hint="eastAsia" w:ascii="宋体" w:hAnsi="宋体" w:eastAsia="宋体" w:cs="宋体"/>
          <w:b/>
          <w:i w:val="0"/>
          <w:caps w:val="0"/>
          <w:color w:val="auto"/>
          <w:spacing w:val="0"/>
          <w:w w:val="100"/>
          <w:kern w:val="2"/>
          <w:sz w:val="21"/>
          <w:szCs w:val="21"/>
          <w:highlight w:val="none"/>
          <w:lang w:val="zh-CN" w:eastAsia="zh-CN" w:bidi="ar-SA"/>
        </w:rPr>
        <w:t>10.确定中标人</w:t>
      </w:r>
    </w:p>
    <w:p w14:paraId="1E67D59E">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i w:val="0"/>
          <w:caps w:val="0"/>
          <w:color w:val="auto"/>
          <w:spacing w:val="0"/>
          <w:w w:val="100"/>
          <w:kern w:val="2"/>
          <w:sz w:val="21"/>
          <w:szCs w:val="21"/>
          <w:highlight w:val="none"/>
          <w:lang w:val="zh-CN" w:eastAsia="zh-CN" w:bidi="ar-SA"/>
        </w:rPr>
      </w:pPr>
      <w:r>
        <w:rPr>
          <w:rStyle w:val="202"/>
          <w:rFonts w:hint="eastAsia" w:ascii="宋体" w:hAnsi="宋体" w:eastAsia="宋体" w:cs="宋体"/>
          <w:b/>
          <w:i w:val="0"/>
          <w:caps w:val="0"/>
          <w:color w:val="auto"/>
          <w:spacing w:val="0"/>
          <w:w w:val="100"/>
          <w:kern w:val="2"/>
          <w:sz w:val="21"/>
          <w:szCs w:val="21"/>
          <w:highlight w:val="none"/>
          <w:lang w:val="zh-CN" w:eastAsia="zh-CN" w:bidi="ar-SA"/>
        </w:rPr>
        <w:t>10.1 定标复函</w:t>
      </w:r>
    </w:p>
    <w:p w14:paraId="0023DF8D">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采购人自收到评标报告之日起</w:t>
      </w:r>
      <w:r>
        <w:rPr>
          <w:rStyle w:val="202"/>
          <w:rFonts w:hint="eastAsia" w:ascii="宋体" w:hAnsi="宋体" w:eastAsia="宋体" w:cs="宋体"/>
          <w:b w:val="0"/>
          <w:i w:val="0"/>
          <w:caps w:val="0"/>
          <w:color w:val="auto"/>
          <w:spacing w:val="0"/>
          <w:w w:val="100"/>
          <w:kern w:val="2"/>
          <w:sz w:val="21"/>
          <w:szCs w:val="21"/>
          <w:highlight w:val="none"/>
          <w:lang w:val="en-US" w:eastAsia="zh-CN" w:bidi="ar-SA"/>
        </w:rPr>
        <w:t>4</w:t>
      </w:r>
      <w:r>
        <w:rPr>
          <w:rStyle w:val="202"/>
          <w:rFonts w:hint="eastAsia" w:ascii="宋体" w:hAnsi="宋体" w:eastAsia="宋体" w:cs="宋体"/>
          <w:b w:val="0"/>
          <w:i w:val="0"/>
          <w:caps w:val="0"/>
          <w:color w:val="auto"/>
          <w:spacing w:val="0"/>
          <w:w w:val="100"/>
          <w:kern w:val="2"/>
          <w:sz w:val="21"/>
          <w:szCs w:val="21"/>
          <w:highlight w:val="none"/>
          <w:lang w:val="zh-CN" w:eastAsia="zh-CN" w:bidi="ar-SA"/>
        </w:rPr>
        <w:t>个工作日内，在评标报告确定的中标候选人名单中按顺序确定中标人，复函采购代理机构。</w:t>
      </w:r>
    </w:p>
    <w:p w14:paraId="1A99C502">
      <w:pPr>
        <w:snapToGrid w:val="0"/>
        <w:spacing w:before="0" w:beforeAutospacing="0" w:after="0" w:afterAutospacing="0" w:line="360" w:lineRule="auto"/>
        <w:jc w:val="both"/>
        <w:textAlignment w:val="baseline"/>
        <w:rPr>
          <w:rStyle w:val="202"/>
          <w:rFonts w:hint="eastAsia" w:ascii="宋体" w:hAnsi="宋体" w:eastAsia="宋体" w:cs="宋体"/>
          <w:b/>
          <w:i w:val="0"/>
          <w:caps w:val="0"/>
          <w:color w:val="auto"/>
          <w:spacing w:val="0"/>
          <w:w w:val="100"/>
          <w:kern w:val="2"/>
          <w:sz w:val="21"/>
          <w:szCs w:val="21"/>
          <w:highlight w:val="none"/>
          <w:lang w:val="zh-CN" w:eastAsia="zh-CN" w:bidi="ar-SA"/>
        </w:rPr>
      </w:pPr>
      <w:r>
        <w:rPr>
          <w:rStyle w:val="202"/>
          <w:rFonts w:hint="eastAsia" w:ascii="宋体" w:hAnsi="宋体" w:eastAsia="宋体" w:cs="宋体"/>
          <w:b/>
          <w:i w:val="0"/>
          <w:caps w:val="0"/>
          <w:color w:val="auto"/>
          <w:spacing w:val="0"/>
          <w:w w:val="100"/>
          <w:kern w:val="2"/>
          <w:sz w:val="21"/>
          <w:szCs w:val="21"/>
          <w:highlight w:val="none"/>
          <w:lang w:val="zh-CN" w:eastAsia="zh-CN" w:bidi="ar-SA"/>
        </w:rPr>
        <w:t xml:space="preserve">    10.2 中标公告</w:t>
      </w:r>
    </w:p>
    <w:p w14:paraId="24658C09">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采购代理机构在收到采购人“定标复函”后按照投标人须知前附表规定的公告媒介和期限公告中标人。投标人可向采购代理机构查询其得分和排名。</w:t>
      </w:r>
    </w:p>
    <w:p w14:paraId="5F028E14">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i w:val="0"/>
          <w:caps w:val="0"/>
          <w:color w:val="auto"/>
          <w:spacing w:val="0"/>
          <w:w w:val="100"/>
          <w:kern w:val="2"/>
          <w:sz w:val="21"/>
          <w:szCs w:val="21"/>
          <w:highlight w:val="none"/>
          <w:lang w:val="zh-CN" w:eastAsia="zh-CN" w:bidi="ar-SA"/>
        </w:rPr>
      </w:pPr>
      <w:r>
        <w:rPr>
          <w:rStyle w:val="202"/>
          <w:rFonts w:hint="eastAsia" w:ascii="宋体" w:hAnsi="宋体" w:eastAsia="宋体" w:cs="宋体"/>
          <w:b/>
          <w:i w:val="0"/>
          <w:caps w:val="0"/>
          <w:color w:val="auto"/>
          <w:spacing w:val="0"/>
          <w:w w:val="100"/>
          <w:kern w:val="2"/>
          <w:sz w:val="21"/>
          <w:szCs w:val="21"/>
          <w:highlight w:val="none"/>
          <w:lang w:val="zh-CN" w:eastAsia="zh-CN" w:bidi="ar-SA"/>
        </w:rPr>
        <w:t>10.3 中标通知</w:t>
      </w:r>
    </w:p>
    <w:p w14:paraId="2F4FD125">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在公告中标结果的同时，采购人向中标人发出中标通知书。</w:t>
      </w:r>
    </w:p>
    <w:p w14:paraId="6D1D33E4">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i w:val="0"/>
          <w:caps w:val="0"/>
          <w:color w:val="auto"/>
          <w:spacing w:val="0"/>
          <w:w w:val="100"/>
          <w:kern w:val="2"/>
          <w:sz w:val="21"/>
          <w:szCs w:val="21"/>
          <w:highlight w:val="none"/>
          <w:lang w:val="zh-CN" w:eastAsia="zh-CN" w:bidi="ar-SA"/>
        </w:rPr>
      </w:pPr>
      <w:r>
        <w:rPr>
          <w:rStyle w:val="202"/>
          <w:rFonts w:hint="eastAsia" w:ascii="宋体" w:hAnsi="宋体" w:eastAsia="宋体" w:cs="宋体"/>
          <w:b/>
          <w:i w:val="0"/>
          <w:caps w:val="0"/>
          <w:color w:val="auto"/>
          <w:spacing w:val="0"/>
          <w:w w:val="100"/>
          <w:kern w:val="2"/>
          <w:sz w:val="21"/>
          <w:szCs w:val="21"/>
          <w:highlight w:val="none"/>
          <w:lang w:val="zh-CN" w:eastAsia="zh-CN" w:bidi="ar-SA"/>
        </w:rPr>
        <w:t>11.质疑投诉</w:t>
      </w:r>
    </w:p>
    <w:p w14:paraId="6345939B">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i w:val="0"/>
          <w:caps w:val="0"/>
          <w:color w:val="auto"/>
          <w:spacing w:val="0"/>
          <w:w w:val="100"/>
          <w:kern w:val="2"/>
          <w:sz w:val="21"/>
          <w:szCs w:val="21"/>
          <w:highlight w:val="none"/>
          <w:lang w:val="en-US" w:eastAsia="zh-CN" w:bidi="ar-SA"/>
        </w:rPr>
      </w:pPr>
      <w:r>
        <w:rPr>
          <w:rStyle w:val="202"/>
          <w:rFonts w:hint="eastAsia" w:ascii="宋体" w:hAnsi="宋体" w:eastAsia="宋体" w:cs="宋体"/>
          <w:b/>
          <w:i w:val="0"/>
          <w:caps w:val="0"/>
          <w:color w:val="auto"/>
          <w:spacing w:val="0"/>
          <w:w w:val="100"/>
          <w:kern w:val="2"/>
          <w:sz w:val="21"/>
          <w:szCs w:val="21"/>
          <w:highlight w:val="none"/>
          <w:lang w:val="en-US" w:eastAsia="zh-CN" w:bidi="ar-SA"/>
        </w:rPr>
        <w:t>11.1 质疑</w:t>
      </w:r>
    </w:p>
    <w:p w14:paraId="04E4ECBB">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11.1.1 投标人认为招标文件、采购过程和中标结果使自己的权益受到损害的，可以在知道或者应知其权益受到损害之日起七个工作日内</w:t>
      </w:r>
      <w:r>
        <w:rPr>
          <w:rStyle w:val="202"/>
          <w:rFonts w:hint="eastAsia" w:ascii="宋体" w:hAnsi="宋体" w:eastAsia="宋体" w:cs="宋体"/>
          <w:b w:val="0"/>
          <w:bCs/>
          <w:i w:val="0"/>
          <w:caps w:val="0"/>
          <w:color w:val="auto"/>
          <w:spacing w:val="0"/>
          <w:w w:val="100"/>
          <w:kern w:val="0"/>
          <w:sz w:val="21"/>
          <w:szCs w:val="21"/>
          <w:highlight w:val="none"/>
          <w:lang w:val="en-US" w:eastAsia="zh-CN" w:bidi="ar-SA"/>
        </w:rPr>
        <w:t>一次性提出针对同一采购程序环节的质疑</w:t>
      </w:r>
      <w:r>
        <w:rPr>
          <w:rStyle w:val="202"/>
          <w:rFonts w:hint="eastAsia" w:ascii="宋体" w:hAnsi="宋体" w:eastAsia="宋体" w:cs="宋体"/>
          <w:b w:val="0"/>
          <w:i w:val="0"/>
          <w:caps w:val="0"/>
          <w:color w:val="auto"/>
          <w:spacing w:val="0"/>
          <w:w w:val="100"/>
          <w:kern w:val="2"/>
          <w:sz w:val="21"/>
          <w:szCs w:val="21"/>
          <w:highlight w:val="none"/>
          <w:lang w:val="zh-CN" w:eastAsia="zh-CN" w:bidi="ar-SA"/>
        </w:rPr>
        <w:t>，以书面形式向采购人提出质疑。（质疑函格式见附件）</w:t>
      </w:r>
    </w:p>
    <w:p w14:paraId="6E22CEE6">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11.1.2 提出质疑的应当是参与所质疑项目采购活动的投标人。</w:t>
      </w:r>
    </w:p>
    <w:p w14:paraId="09DF5BBE">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11.1.3 提出质疑应当提交质疑函和必要的证明材料。质疑函应当包括下列内容：</w:t>
      </w:r>
    </w:p>
    <w:p w14:paraId="14C3D3E2">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（1）投标人的姓名或者名称、地址、邮编、联系人及联系电话；</w:t>
      </w:r>
    </w:p>
    <w:p w14:paraId="51229056">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（2）质疑项目的名称、编号；</w:t>
      </w:r>
    </w:p>
    <w:p w14:paraId="41A4A7D9">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（3）具体、明确的质疑事项和与质疑事项相关的请求；</w:t>
      </w:r>
    </w:p>
    <w:p w14:paraId="6D3F664D">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（4）事实依据；</w:t>
      </w:r>
    </w:p>
    <w:p w14:paraId="192D24C5">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（5）必要的法律依据；</w:t>
      </w:r>
    </w:p>
    <w:p w14:paraId="16D01994">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（6）提出质疑的日期。</w:t>
      </w:r>
    </w:p>
    <w:p w14:paraId="786B191A">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投标人为自然人的，应当由本人签字；投标人为法人或者其他组织的，应当由法定代表人、主要负责人，或者其授权代表签字或者盖章，并加盖公章。</w:t>
      </w:r>
    </w:p>
    <w:p w14:paraId="7804DCC3">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11.1.4 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14:paraId="6C06BA3C">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 xml:space="preserve">11.1.5 </w:t>
      </w:r>
      <w:r>
        <w:rPr>
          <w:rStyle w:val="202"/>
          <w:rFonts w:hint="eastAsia" w:ascii="宋体" w:hAnsi="宋体" w:eastAsia="宋体" w:cs="宋体"/>
          <w:b w:val="0"/>
          <w:i w:val="0"/>
          <w:caps w:val="0"/>
          <w:color w:val="auto"/>
          <w:spacing w:val="0"/>
          <w:w w:val="100"/>
          <w:kern w:val="2"/>
          <w:sz w:val="21"/>
          <w:szCs w:val="21"/>
          <w:highlight w:val="none"/>
          <w:lang w:val="en-US" w:eastAsia="zh-CN" w:bidi="ar-SA"/>
        </w:rPr>
        <w:t>有下列情形之一的，属于无效质疑：</w:t>
      </w:r>
    </w:p>
    <w:p w14:paraId="2C616080">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①质疑人不是参与本次政府采购项目的投标人或潜在投标人；</w:t>
      </w:r>
    </w:p>
    <w:p w14:paraId="227C78E0">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②质疑人与质疑事项不存在利害关系的；</w:t>
      </w:r>
    </w:p>
    <w:p w14:paraId="05CCB7B1">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③未在法定期限内提出质疑的；</w:t>
      </w:r>
    </w:p>
    <w:p w14:paraId="14626FD0">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④质疑未以书面形式提出，或质疑函主要内容构成不完整的；</w:t>
      </w:r>
    </w:p>
    <w:p w14:paraId="19E20111">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⑤质疑函没有合法有效的签字、盖章或授权的；</w:t>
      </w:r>
    </w:p>
    <w:p w14:paraId="7DE08373">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⑥以非法手段取得证据、材料的；</w:t>
      </w:r>
    </w:p>
    <w:p w14:paraId="2D86A0A5">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⑦质疑答复后，同一质疑人就同一事项再次提出质疑的；</w:t>
      </w:r>
    </w:p>
    <w:p w14:paraId="4B94902C">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⑧不符合法律、法规、规章和政府采购监管机构规定的其他条件的。</w:t>
      </w:r>
    </w:p>
    <w:p w14:paraId="5C1F79CB">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11.1.6 投标人应按招标文件提供的质疑函格式提出质疑，</w:t>
      </w:r>
      <w:r>
        <w:rPr>
          <w:rStyle w:val="202"/>
          <w:rFonts w:hint="eastAsia" w:ascii="宋体" w:hAnsi="宋体" w:eastAsia="宋体" w:cs="宋体"/>
          <w:b w:val="0"/>
          <w:i w:val="0"/>
          <w:caps w:val="0"/>
          <w:color w:val="auto"/>
          <w:spacing w:val="0"/>
          <w:w w:val="100"/>
          <w:kern w:val="2"/>
          <w:sz w:val="21"/>
          <w:szCs w:val="21"/>
          <w:highlight w:val="none"/>
          <w:lang w:val="en-US" w:eastAsia="zh-CN" w:bidi="ar-SA"/>
        </w:rPr>
        <w:t>符合要求的质疑，采购代理机构将予以受理并答复，具体联系方式如下：</w:t>
      </w:r>
    </w:p>
    <w:p w14:paraId="3A071990">
      <w:pPr>
        <w:snapToGrid w:val="0"/>
        <w:spacing w:before="0" w:beforeAutospacing="0" w:after="0" w:afterAutospacing="0" w:line="360" w:lineRule="auto"/>
        <w:ind w:firstLine="420" w:firstLineChars="200"/>
        <w:jc w:val="both"/>
        <w:textAlignment w:val="baseline"/>
        <w:rPr>
          <w:rStyle w:val="202"/>
          <w:rFonts w:hint="default" w:ascii="宋体" w:hAnsi="宋体" w:eastAsia="宋体" w:cs="宋体"/>
          <w:b w:val="0"/>
          <w:i w:val="0"/>
          <w:caps w:val="0"/>
          <w:color w:val="auto"/>
          <w:spacing w:val="0"/>
          <w:w w:val="100"/>
          <w:kern w:val="2"/>
          <w:sz w:val="21"/>
          <w:szCs w:val="21"/>
          <w:highlight w:val="none"/>
          <w:u w:val="singl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联</w:t>
      </w:r>
      <w:r>
        <w:rPr>
          <w:rStyle w:val="202"/>
          <w:rFonts w:hint="eastAsia" w:ascii="宋体" w:hAnsi="宋体" w:cs="宋体"/>
          <w:b w:val="0"/>
          <w:i w:val="0"/>
          <w:caps w:val="0"/>
          <w:color w:val="auto"/>
          <w:spacing w:val="0"/>
          <w:w w:val="100"/>
          <w:kern w:val="2"/>
          <w:sz w:val="21"/>
          <w:szCs w:val="21"/>
          <w:highlight w:val="none"/>
          <w:lang w:val="en-US" w:eastAsia="zh-CN" w:bidi="ar-SA"/>
        </w:rPr>
        <w:t xml:space="preserve"> </w:t>
      </w:r>
      <w:r>
        <w:rPr>
          <w:rStyle w:val="202"/>
          <w:rFonts w:hint="eastAsia" w:ascii="宋体" w:hAnsi="宋体" w:eastAsia="宋体" w:cs="宋体"/>
          <w:b w:val="0"/>
          <w:i w:val="0"/>
          <w:caps w:val="0"/>
          <w:color w:val="auto"/>
          <w:spacing w:val="0"/>
          <w:w w:val="100"/>
          <w:kern w:val="2"/>
          <w:sz w:val="21"/>
          <w:szCs w:val="21"/>
          <w:highlight w:val="none"/>
          <w:lang w:val="en-US" w:eastAsia="zh-CN" w:bidi="ar-SA"/>
        </w:rPr>
        <w:t>系</w:t>
      </w:r>
      <w:r>
        <w:rPr>
          <w:rStyle w:val="202"/>
          <w:rFonts w:hint="eastAsia" w:ascii="宋体" w:hAnsi="宋体" w:cs="宋体"/>
          <w:b w:val="0"/>
          <w:i w:val="0"/>
          <w:caps w:val="0"/>
          <w:color w:val="auto"/>
          <w:spacing w:val="0"/>
          <w:w w:val="100"/>
          <w:kern w:val="2"/>
          <w:sz w:val="21"/>
          <w:szCs w:val="21"/>
          <w:highlight w:val="none"/>
          <w:lang w:val="en-US" w:eastAsia="zh-CN" w:bidi="ar-SA"/>
        </w:rPr>
        <w:t xml:space="preserve"> </w:t>
      </w:r>
      <w:r>
        <w:rPr>
          <w:rStyle w:val="202"/>
          <w:rFonts w:hint="eastAsia" w:ascii="宋体" w:hAnsi="宋体" w:eastAsia="宋体" w:cs="宋体"/>
          <w:b w:val="0"/>
          <w:i w:val="0"/>
          <w:caps w:val="0"/>
          <w:color w:val="auto"/>
          <w:spacing w:val="0"/>
          <w:w w:val="100"/>
          <w:kern w:val="2"/>
          <w:sz w:val="21"/>
          <w:szCs w:val="21"/>
          <w:highlight w:val="none"/>
          <w:lang w:val="en-US" w:eastAsia="zh-CN" w:bidi="ar-SA"/>
        </w:rPr>
        <w:t>人：</w:t>
      </w:r>
      <w:r>
        <w:rPr>
          <w:rStyle w:val="202"/>
          <w:rFonts w:hint="eastAsia" w:ascii="宋体" w:hAnsi="宋体" w:cs="宋体"/>
          <w:b w:val="0"/>
          <w:i w:val="0"/>
          <w:caps w:val="0"/>
          <w:color w:val="auto"/>
          <w:spacing w:val="0"/>
          <w:w w:val="100"/>
          <w:kern w:val="2"/>
          <w:sz w:val="21"/>
          <w:szCs w:val="21"/>
          <w:highlight w:val="none"/>
          <w:lang w:val="en-US" w:eastAsia="zh-CN" w:bidi="ar-SA"/>
        </w:rPr>
        <w:t>李小刚、达涛涛</w:t>
      </w:r>
    </w:p>
    <w:p w14:paraId="738D8F3E">
      <w:pPr>
        <w:snapToGrid w:val="0"/>
        <w:spacing w:before="0" w:beforeAutospacing="0" w:after="0" w:afterAutospacing="0" w:line="360" w:lineRule="auto"/>
        <w:ind w:firstLine="420" w:firstLineChars="200"/>
        <w:jc w:val="both"/>
        <w:textAlignment w:val="baseline"/>
        <w:rPr>
          <w:rStyle w:val="202"/>
          <w:rFonts w:hint="default"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联系电话：</w:t>
      </w:r>
      <w:r>
        <w:rPr>
          <w:rStyle w:val="202"/>
          <w:rFonts w:hint="eastAsia" w:ascii="宋体" w:hAnsi="宋体" w:cs="宋体"/>
          <w:b w:val="0"/>
          <w:i w:val="0"/>
          <w:caps w:val="0"/>
          <w:color w:val="auto"/>
          <w:spacing w:val="0"/>
          <w:w w:val="100"/>
          <w:kern w:val="2"/>
          <w:sz w:val="21"/>
          <w:szCs w:val="21"/>
          <w:highlight w:val="none"/>
          <w:lang w:val="en-US" w:eastAsia="zh-CN" w:bidi="ar-SA"/>
        </w:rPr>
        <w:t>029-89384142</w:t>
      </w:r>
    </w:p>
    <w:p w14:paraId="2C63A9D8">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地</w:t>
      </w:r>
      <w:r>
        <w:rPr>
          <w:rStyle w:val="202"/>
          <w:rFonts w:hint="eastAsia" w:ascii="宋体" w:hAnsi="宋体" w:cs="宋体"/>
          <w:b w:val="0"/>
          <w:i w:val="0"/>
          <w:caps w:val="0"/>
          <w:color w:val="auto"/>
          <w:spacing w:val="0"/>
          <w:w w:val="100"/>
          <w:kern w:val="2"/>
          <w:sz w:val="21"/>
          <w:szCs w:val="21"/>
          <w:highlight w:val="none"/>
          <w:lang w:val="en-US" w:eastAsia="zh-CN" w:bidi="ar-SA"/>
        </w:rPr>
        <w:t xml:space="preserve">    </w:t>
      </w:r>
      <w:r>
        <w:rPr>
          <w:rStyle w:val="202"/>
          <w:rFonts w:hint="eastAsia" w:ascii="宋体" w:hAnsi="宋体" w:eastAsia="宋体" w:cs="宋体"/>
          <w:b w:val="0"/>
          <w:i w:val="0"/>
          <w:caps w:val="0"/>
          <w:color w:val="auto"/>
          <w:spacing w:val="0"/>
          <w:w w:val="100"/>
          <w:kern w:val="2"/>
          <w:sz w:val="21"/>
          <w:szCs w:val="21"/>
          <w:highlight w:val="none"/>
          <w:lang w:val="en-US" w:eastAsia="zh-CN" w:bidi="ar-SA"/>
        </w:rPr>
        <w:t>址：</w:t>
      </w:r>
      <w:r>
        <w:rPr>
          <w:rStyle w:val="202"/>
          <w:rFonts w:hint="eastAsia" w:ascii="宋体" w:hAnsi="宋体" w:cs="宋体"/>
          <w:b w:val="0"/>
          <w:i w:val="0"/>
          <w:caps w:val="0"/>
          <w:color w:val="auto"/>
          <w:spacing w:val="0"/>
          <w:w w:val="100"/>
          <w:kern w:val="2"/>
          <w:sz w:val="21"/>
          <w:szCs w:val="21"/>
          <w:highlight w:val="none"/>
          <w:lang w:val="en-US" w:eastAsia="zh-CN" w:bidi="ar-SA"/>
        </w:rPr>
        <w:t xml:space="preserve"> 西安市高新区锦业一路56号研祥城市广场C座3楼C-306室</w:t>
      </w:r>
    </w:p>
    <w:p w14:paraId="55C97A9F">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 xml:space="preserve">11.1.7 </w:t>
      </w:r>
      <w:r>
        <w:rPr>
          <w:rStyle w:val="202"/>
          <w:rFonts w:hint="eastAsia" w:ascii="宋体" w:hAnsi="宋体" w:eastAsia="宋体" w:cs="宋体"/>
          <w:b w:val="0"/>
          <w:i w:val="0"/>
          <w:caps w:val="0"/>
          <w:color w:val="auto"/>
          <w:spacing w:val="0"/>
          <w:w w:val="100"/>
          <w:kern w:val="2"/>
          <w:sz w:val="21"/>
          <w:szCs w:val="21"/>
          <w:highlight w:val="none"/>
          <w:lang w:val="en-US" w:eastAsia="zh-CN" w:bidi="ar-SA"/>
        </w:rPr>
        <w:t>采购代理机构或采购人将在收到书面质疑后7个工作日内做出答复，并以书面形式通知质疑人和其他有关投标人。</w:t>
      </w:r>
    </w:p>
    <w:p w14:paraId="2659CE98">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i w:val="0"/>
          <w:caps w:val="0"/>
          <w:color w:val="auto"/>
          <w:spacing w:val="0"/>
          <w:w w:val="100"/>
          <w:kern w:val="2"/>
          <w:sz w:val="21"/>
          <w:szCs w:val="21"/>
          <w:highlight w:val="none"/>
          <w:lang w:val="en-US" w:eastAsia="zh-CN" w:bidi="ar-SA"/>
        </w:rPr>
      </w:pPr>
      <w:r>
        <w:rPr>
          <w:rStyle w:val="202"/>
          <w:rFonts w:hint="eastAsia" w:ascii="宋体" w:hAnsi="宋体" w:eastAsia="宋体" w:cs="宋体"/>
          <w:b/>
          <w:i w:val="0"/>
          <w:caps w:val="0"/>
          <w:color w:val="auto"/>
          <w:spacing w:val="0"/>
          <w:w w:val="100"/>
          <w:kern w:val="2"/>
          <w:sz w:val="21"/>
          <w:szCs w:val="21"/>
          <w:highlight w:val="none"/>
          <w:lang w:val="en-US" w:eastAsia="zh-CN" w:bidi="ar-SA"/>
        </w:rPr>
        <w:t>11.2 投诉</w:t>
      </w:r>
    </w:p>
    <w:p w14:paraId="46762D34">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11.2.1 质疑人对采购代理机构或采购人的答复不满意，以及采购代理机构或采购人未在规定时间内做出答复的，可以在答复期满后15个工作日内向政府采购监管机构提出投诉。</w:t>
      </w:r>
    </w:p>
    <w:p w14:paraId="0F0AE706">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11.2.2 投诉的事项不得超出已质疑事项的范围。</w:t>
      </w:r>
    </w:p>
    <w:p w14:paraId="56173ACA">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i w:val="0"/>
          <w:caps w:val="0"/>
          <w:color w:val="auto"/>
          <w:spacing w:val="0"/>
          <w:w w:val="100"/>
          <w:kern w:val="2"/>
          <w:sz w:val="21"/>
          <w:szCs w:val="21"/>
          <w:highlight w:val="none"/>
          <w:lang w:val="en-US" w:eastAsia="zh-CN" w:bidi="ar-SA"/>
        </w:rPr>
      </w:pPr>
      <w:r>
        <w:rPr>
          <w:rStyle w:val="202"/>
          <w:rFonts w:hint="eastAsia" w:ascii="宋体" w:hAnsi="宋体" w:eastAsia="宋体" w:cs="宋体"/>
          <w:b/>
          <w:i w:val="0"/>
          <w:caps w:val="0"/>
          <w:color w:val="auto"/>
          <w:spacing w:val="0"/>
          <w:w w:val="100"/>
          <w:kern w:val="2"/>
          <w:sz w:val="21"/>
          <w:szCs w:val="21"/>
          <w:highlight w:val="none"/>
          <w:lang w:val="en-US" w:eastAsia="zh-CN" w:bidi="ar-SA"/>
        </w:rPr>
        <w:t>11.2.3 投标人在全国范围12个月内三次以上投诉查无实据的，由财政部门列入不良行为记录名单。投标人捏造事实、提供虚假材料或者以非法手段取得证明材料进行投诉的，由财政部门列入不良行为记录名单，禁止其1至3年内参加政府采购活动。</w:t>
      </w:r>
    </w:p>
    <w:p w14:paraId="06E60B2E">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i w:val="0"/>
          <w:caps w:val="0"/>
          <w:color w:val="auto"/>
          <w:spacing w:val="0"/>
          <w:w w:val="100"/>
          <w:kern w:val="2"/>
          <w:sz w:val="21"/>
          <w:szCs w:val="21"/>
          <w:highlight w:val="none"/>
          <w:lang w:val="zh-CN" w:eastAsia="zh-CN" w:bidi="ar-SA"/>
        </w:rPr>
      </w:pPr>
      <w:r>
        <w:rPr>
          <w:rStyle w:val="202"/>
          <w:rFonts w:hint="eastAsia" w:ascii="宋体" w:hAnsi="宋体" w:eastAsia="宋体" w:cs="宋体"/>
          <w:b/>
          <w:i w:val="0"/>
          <w:caps w:val="0"/>
          <w:color w:val="auto"/>
          <w:spacing w:val="0"/>
          <w:w w:val="100"/>
          <w:kern w:val="2"/>
          <w:sz w:val="21"/>
          <w:szCs w:val="21"/>
          <w:highlight w:val="none"/>
          <w:lang w:val="zh-CN" w:eastAsia="zh-CN" w:bidi="ar-SA"/>
        </w:rPr>
        <w:t>12 招标代理服务费</w:t>
      </w:r>
    </w:p>
    <w:p w14:paraId="249BAB23">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12.1 中标人依据</w:t>
      </w:r>
      <w:r>
        <w:rPr>
          <w:rStyle w:val="202"/>
          <w:rFonts w:hint="eastAsia" w:ascii="宋体" w:hAnsi="宋体" w:cs="宋体"/>
          <w:b w:val="0"/>
          <w:bCs w:val="0"/>
          <w:i w:val="0"/>
          <w:caps w:val="0"/>
          <w:color w:val="auto"/>
          <w:spacing w:val="0"/>
          <w:w w:val="100"/>
          <w:kern w:val="2"/>
          <w:sz w:val="21"/>
          <w:szCs w:val="21"/>
          <w:highlight w:val="none"/>
          <w:lang w:val="en-US" w:eastAsia="zh-CN" w:bidi="ar-SA"/>
        </w:rPr>
        <w:t>中标金额</w:t>
      </w:r>
      <w:r>
        <w:rPr>
          <w:rStyle w:val="202"/>
          <w:rFonts w:hint="eastAsia" w:ascii="宋体" w:hAnsi="宋体" w:eastAsia="宋体" w:cs="宋体"/>
          <w:b w:val="0"/>
          <w:i w:val="0"/>
          <w:caps w:val="0"/>
          <w:color w:val="auto"/>
          <w:spacing w:val="0"/>
          <w:w w:val="100"/>
          <w:kern w:val="2"/>
          <w:sz w:val="21"/>
          <w:szCs w:val="21"/>
          <w:highlight w:val="none"/>
          <w:lang w:val="zh-CN" w:eastAsia="zh-CN" w:bidi="ar-SA"/>
        </w:rPr>
        <w:t>向采购代理机构交纳招标代理服务费，投标人可将此费用考虑在投标总报价中，采购人不再单独支付。招标代理服务收费参照国家计委印发的《招标代理服务收费管理暂行办法的通知》（计价格[2002]1980号）计费标准下浮10%计取。</w:t>
      </w:r>
    </w:p>
    <w:p w14:paraId="3FC9B9F8">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12.2 中标人在取得中标通知书前，向采购代理机构一次性缴纳招标代理服务费。</w:t>
      </w:r>
    </w:p>
    <w:p w14:paraId="556238C9">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i w:val="0"/>
          <w:caps w:val="0"/>
          <w:color w:val="auto"/>
          <w:spacing w:val="0"/>
          <w:w w:val="100"/>
          <w:kern w:val="2"/>
          <w:sz w:val="21"/>
          <w:szCs w:val="21"/>
          <w:highlight w:val="none"/>
          <w:lang w:val="en-US" w:eastAsia="zh-CN" w:bidi="ar-SA"/>
        </w:rPr>
      </w:pPr>
      <w:r>
        <w:rPr>
          <w:rStyle w:val="202"/>
          <w:rFonts w:hint="eastAsia" w:ascii="宋体" w:hAnsi="宋体" w:eastAsia="宋体" w:cs="宋体"/>
          <w:b/>
          <w:i w:val="0"/>
          <w:caps w:val="0"/>
          <w:color w:val="auto"/>
          <w:spacing w:val="0"/>
          <w:w w:val="100"/>
          <w:kern w:val="2"/>
          <w:sz w:val="21"/>
          <w:szCs w:val="21"/>
          <w:highlight w:val="none"/>
          <w:lang w:val="en-US" w:eastAsia="zh-CN" w:bidi="ar-SA"/>
        </w:rPr>
        <w:t>12.3 服务费缴纳账号</w:t>
      </w:r>
    </w:p>
    <w:p w14:paraId="58BB2227">
      <w:pPr>
        <w:tabs>
          <w:tab w:val="left" w:pos="1180"/>
        </w:tabs>
        <w:snapToGrid w:val="0"/>
        <w:spacing w:before="0" w:beforeAutospacing="0" w:after="0" w:afterAutospacing="0" w:line="360" w:lineRule="auto"/>
        <w:ind w:firstLine="949" w:firstLineChars="450"/>
        <w:jc w:val="both"/>
        <w:textAlignment w:val="baseline"/>
        <w:rPr>
          <w:rStyle w:val="202"/>
          <w:rFonts w:hint="eastAsia" w:ascii="宋体" w:hAnsi="宋体" w:eastAsia="宋体" w:cs="宋体"/>
          <w:b/>
          <w:i w:val="0"/>
          <w:caps w:val="0"/>
          <w:color w:val="auto"/>
          <w:spacing w:val="0"/>
          <w:w w:val="100"/>
          <w:kern w:val="2"/>
          <w:sz w:val="21"/>
          <w:szCs w:val="21"/>
          <w:highlight w:val="none"/>
          <w:lang w:val="en-US" w:eastAsia="zh-CN" w:bidi="ar-SA"/>
        </w:rPr>
      </w:pPr>
      <w:r>
        <w:rPr>
          <w:rStyle w:val="202"/>
          <w:rFonts w:hint="eastAsia" w:ascii="宋体" w:hAnsi="宋体" w:eastAsia="宋体" w:cs="宋体"/>
          <w:b/>
          <w:i w:val="0"/>
          <w:caps w:val="0"/>
          <w:color w:val="auto"/>
          <w:spacing w:val="0"/>
          <w:w w:val="100"/>
          <w:kern w:val="2"/>
          <w:sz w:val="21"/>
          <w:szCs w:val="21"/>
          <w:highlight w:val="none"/>
          <w:lang w:val="en-US" w:eastAsia="zh-CN" w:bidi="ar-SA"/>
        </w:rPr>
        <w:t>开户名称：陕西慧科工程管理咨询有限公司</w:t>
      </w:r>
    </w:p>
    <w:p w14:paraId="038F44B8">
      <w:pPr>
        <w:tabs>
          <w:tab w:val="left" w:pos="1180"/>
        </w:tabs>
        <w:snapToGrid w:val="0"/>
        <w:spacing w:before="0" w:beforeAutospacing="0" w:after="0" w:afterAutospacing="0" w:line="360" w:lineRule="auto"/>
        <w:ind w:firstLine="949" w:firstLineChars="450"/>
        <w:jc w:val="both"/>
        <w:textAlignment w:val="baseline"/>
        <w:rPr>
          <w:rStyle w:val="202"/>
          <w:rFonts w:hint="eastAsia" w:ascii="宋体" w:hAnsi="宋体" w:eastAsia="宋体" w:cs="宋体"/>
          <w:b/>
          <w:i w:val="0"/>
          <w:caps w:val="0"/>
          <w:color w:val="auto"/>
          <w:spacing w:val="0"/>
          <w:w w:val="100"/>
          <w:kern w:val="2"/>
          <w:sz w:val="21"/>
          <w:szCs w:val="21"/>
          <w:highlight w:val="none"/>
          <w:lang w:val="en-US" w:eastAsia="zh-CN" w:bidi="ar-SA"/>
        </w:rPr>
      </w:pPr>
      <w:r>
        <w:rPr>
          <w:rStyle w:val="202"/>
          <w:rFonts w:hint="eastAsia" w:ascii="宋体" w:hAnsi="宋体" w:eastAsia="宋体" w:cs="宋体"/>
          <w:b/>
          <w:i w:val="0"/>
          <w:caps w:val="0"/>
          <w:color w:val="auto"/>
          <w:spacing w:val="0"/>
          <w:w w:val="100"/>
          <w:kern w:val="2"/>
          <w:sz w:val="21"/>
          <w:szCs w:val="21"/>
          <w:highlight w:val="none"/>
          <w:lang w:val="en-US" w:eastAsia="zh-CN" w:bidi="ar-SA"/>
        </w:rPr>
        <w:t>开户银行：交通银行股份有限公司西安光华路支行</w:t>
      </w:r>
    </w:p>
    <w:p w14:paraId="0C96098D">
      <w:pPr>
        <w:tabs>
          <w:tab w:val="left" w:pos="1180"/>
        </w:tabs>
        <w:snapToGrid w:val="0"/>
        <w:spacing w:before="0" w:beforeAutospacing="0" w:after="0" w:afterAutospacing="0" w:line="360" w:lineRule="auto"/>
        <w:ind w:firstLine="949" w:firstLineChars="450"/>
        <w:jc w:val="both"/>
        <w:textAlignment w:val="baseline"/>
        <w:rPr>
          <w:rStyle w:val="202"/>
          <w:rFonts w:hint="eastAsia" w:ascii="宋体" w:hAnsi="宋体" w:eastAsia="宋体" w:cs="宋体"/>
          <w:b/>
          <w:i w:val="0"/>
          <w:caps w:val="0"/>
          <w:color w:val="auto"/>
          <w:spacing w:val="0"/>
          <w:w w:val="100"/>
          <w:kern w:val="2"/>
          <w:sz w:val="21"/>
          <w:szCs w:val="21"/>
          <w:highlight w:val="none"/>
          <w:lang w:val="en-US" w:eastAsia="zh-CN" w:bidi="ar-SA"/>
        </w:rPr>
      </w:pPr>
      <w:r>
        <w:rPr>
          <w:rStyle w:val="202"/>
          <w:rFonts w:hint="eastAsia" w:ascii="宋体" w:hAnsi="宋体" w:eastAsia="宋体" w:cs="宋体"/>
          <w:b/>
          <w:i w:val="0"/>
          <w:caps w:val="0"/>
          <w:color w:val="auto"/>
          <w:spacing w:val="0"/>
          <w:w w:val="100"/>
          <w:kern w:val="2"/>
          <w:sz w:val="21"/>
          <w:szCs w:val="21"/>
          <w:highlight w:val="none"/>
          <w:lang w:val="en-US" w:eastAsia="zh-CN" w:bidi="ar-SA"/>
        </w:rPr>
        <w:t>账    号：611301135013001841428</w:t>
      </w:r>
    </w:p>
    <w:p w14:paraId="4CE966E0">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i w:val="0"/>
          <w:caps w:val="0"/>
          <w:color w:val="auto"/>
          <w:spacing w:val="0"/>
          <w:w w:val="100"/>
          <w:kern w:val="2"/>
          <w:sz w:val="21"/>
          <w:szCs w:val="21"/>
          <w:highlight w:val="none"/>
          <w:lang w:val="zh-CN" w:eastAsia="zh-CN" w:bidi="ar-SA"/>
        </w:rPr>
      </w:pPr>
      <w:r>
        <w:rPr>
          <w:rStyle w:val="202"/>
          <w:rFonts w:hint="eastAsia" w:ascii="宋体" w:hAnsi="宋体" w:eastAsia="宋体" w:cs="宋体"/>
          <w:b/>
          <w:i w:val="0"/>
          <w:caps w:val="0"/>
          <w:color w:val="auto"/>
          <w:spacing w:val="0"/>
          <w:w w:val="100"/>
          <w:kern w:val="2"/>
          <w:sz w:val="21"/>
          <w:szCs w:val="21"/>
          <w:highlight w:val="none"/>
          <w:lang w:val="zh-CN" w:eastAsia="zh-CN" w:bidi="ar-SA"/>
        </w:rPr>
        <w:t>13.合同授予</w:t>
      </w:r>
    </w:p>
    <w:p w14:paraId="6A318B7C">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i w:val="0"/>
          <w:caps w:val="0"/>
          <w:color w:val="auto"/>
          <w:spacing w:val="0"/>
          <w:w w:val="100"/>
          <w:kern w:val="2"/>
          <w:sz w:val="21"/>
          <w:szCs w:val="21"/>
          <w:highlight w:val="none"/>
          <w:lang w:val="zh-CN" w:eastAsia="zh-CN" w:bidi="ar-SA"/>
        </w:rPr>
      </w:pPr>
      <w:r>
        <w:rPr>
          <w:rStyle w:val="202"/>
          <w:rFonts w:hint="eastAsia" w:ascii="宋体" w:hAnsi="宋体" w:eastAsia="宋体" w:cs="宋体"/>
          <w:b/>
          <w:i w:val="0"/>
          <w:caps w:val="0"/>
          <w:color w:val="auto"/>
          <w:spacing w:val="0"/>
          <w:w w:val="100"/>
          <w:kern w:val="2"/>
          <w:sz w:val="21"/>
          <w:szCs w:val="21"/>
          <w:highlight w:val="none"/>
          <w:lang w:val="zh-CN" w:eastAsia="zh-CN" w:bidi="ar-SA"/>
        </w:rPr>
        <w:t>13.1 履约担保</w:t>
      </w:r>
    </w:p>
    <w:p w14:paraId="7A87DA78">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13.1.1 在签订合同前，中标人应按投标人须知前附表规定的形式、金额向采购人提交履约保证金。联合体中标的，其履约保证金以联合体各方或者联合体中牵头人的名义提交。</w:t>
      </w:r>
    </w:p>
    <w:p w14:paraId="418BA277">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13.1.2 中标人不能按本章第13.3.1项要求提交履约保证金的，视为放弃中标，其投标保证金不予退还，给采购人造成损失的予以赔偿。</w:t>
      </w:r>
    </w:p>
    <w:p w14:paraId="32DEF985">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i w:val="0"/>
          <w:caps w:val="0"/>
          <w:color w:val="auto"/>
          <w:spacing w:val="0"/>
          <w:w w:val="100"/>
          <w:kern w:val="2"/>
          <w:sz w:val="21"/>
          <w:szCs w:val="21"/>
          <w:highlight w:val="none"/>
          <w:lang w:val="zh-CN" w:eastAsia="zh-CN" w:bidi="ar-SA"/>
        </w:rPr>
      </w:pPr>
      <w:r>
        <w:rPr>
          <w:rStyle w:val="202"/>
          <w:rFonts w:hint="eastAsia" w:ascii="宋体" w:hAnsi="宋体" w:eastAsia="宋体" w:cs="宋体"/>
          <w:b/>
          <w:i w:val="0"/>
          <w:caps w:val="0"/>
          <w:color w:val="auto"/>
          <w:spacing w:val="0"/>
          <w:w w:val="100"/>
          <w:kern w:val="2"/>
          <w:sz w:val="21"/>
          <w:szCs w:val="21"/>
          <w:highlight w:val="none"/>
          <w:lang w:val="zh-CN" w:eastAsia="zh-CN" w:bidi="ar-SA"/>
        </w:rPr>
        <w:t>13.2 签订合同</w:t>
      </w:r>
    </w:p>
    <w:p w14:paraId="35F26EE4">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13.2.1 采购人和中标人应当在中标通知书发出之日起</w:t>
      </w:r>
      <w:r>
        <w:rPr>
          <w:rStyle w:val="202"/>
          <w:rFonts w:hint="eastAsia" w:ascii="宋体" w:hAnsi="宋体" w:cs="宋体"/>
          <w:b w:val="0"/>
          <w:i w:val="0"/>
          <w:caps w:val="0"/>
          <w:color w:val="auto"/>
          <w:spacing w:val="0"/>
          <w:w w:val="100"/>
          <w:kern w:val="2"/>
          <w:sz w:val="21"/>
          <w:szCs w:val="21"/>
          <w:highlight w:val="none"/>
          <w:lang w:val="en-US" w:eastAsia="zh-CN" w:bidi="ar-SA"/>
        </w:rPr>
        <w:t>25</w:t>
      </w:r>
      <w:r>
        <w:rPr>
          <w:rStyle w:val="202"/>
          <w:rFonts w:hint="eastAsia" w:ascii="宋体" w:hAnsi="宋体" w:eastAsia="宋体" w:cs="宋体"/>
          <w:b w:val="0"/>
          <w:i w:val="0"/>
          <w:caps w:val="0"/>
          <w:color w:val="auto"/>
          <w:spacing w:val="0"/>
          <w:w w:val="100"/>
          <w:kern w:val="2"/>
          <w:sz w:val="21"/>
          <w:szCs w:val="21"/>
          <w:highlight w:val="none"/>
          <w:lang w:val="zh-CN" w:eastAsia="zh-CN" w:bidi="ar-SA"/>
        </w:rPr>
        <w:t>日内，根据招标文件和中标人的投标文件订立书面合同。所签订的合同不得对招标文件确定的事项和中标人投标文件作实质性修改。中标人无正当理由拒签合同，在签订合同时向采购人提出附加条件的，采购人有权取消其中标资格，其投标保证金不予退还，给采购人造成损失的予以赔偿。</w:t>
      </w:r>
    </w:p>
    <w:p w14:paraId="38EEFEB4">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13.2.2 联合体中标的，联合体各方应当共同与采购人签订合同，就中标项目向采购人承担连带责任。</w:t>
      </w:r>
    </w:p>
    <w:p w14:paraId="089C69C3">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13.2.3 中标人拒绝与采购人签订合同的，采购人可以按照评审报告推荐的中标候选人名单排序，确定下一候选人为中标人，也可以重新开展政府采购活动。</w:t>
      </w:r>
    </w:p>
    <w:p w14:paraId="77D5A03E">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i w:val="0"/>
          <w:caps w:val="0"/>
          <w:color w:val="auto"/>
          <w:spacing w:val="0"/>
          <w:w w:val="100"/>
          <w:kern w:val="2"/>
          <w:sz w:val="21"/>
          <w:szCs w:val="21"/>
          <w:highlight w:val="none"/>
          <w:lang w:val="zh-CN" w:eastAsia="zh-CN" w:bidi="ar-SA"/>
        </w:rPr>
      </w:pPr>
      <w:r>
        <w:rPr>
          <w:rStyle w:val="202"/>
          <w:rFonts w:hint="eastAsia" w:ascii="宋体" w:hAnsi="宋体" w:eastAsia="宋体" w:cs="宋体"/>
          <w:b/>
          <w:i w:val="0"/>
          <w:caps w:val="0"/>
          <w:color w:val="auto"/>
          <w:spacing w:val="0"/>
          <w:w w:val="100"/>
          <w:kern w:val="2"/>
          <w:sz w:val="21"/>
          <w:szCs w:val="21"/>
          <w:highlight w:val="none"/>
          <w:lang w:val="zh-CN" w:eastAsia="zh-CN" w:bidi="ar-SA"/>
        </w:rPr>
        <w:t>14. 纪律和监督</w:t>
      </w:r>
    </w:p>
    <w:p w14:paraId="34719ECC">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i w:val="0"/>
          <w:caps w:val="0"/>
          <w:color w:val="auto"/>
          <w:spacing w:val="0"/>
          <w:w w:val="100"/>
          <w:kern w:val="2"/>
          <w:sz w:val="21"/>
          <w:szCs w:val="21"/>
          <w:highlight w:val="none"/>
          <w:lang w:val="zh-CN" w:eastAsia="zh-CN" w:bidi="ar-SA"/>
        </w:rPr>
      </w:pPr>
      <w:r>
        <w:rPr>
          <w:rStyle w:val="202"/>
          <w:rFonts w:hint="eastAsia" w:ascii="宋体" w:hAnsi="宋体" w:eastAsia="宋体" w:cs="宋体"/>
          <w:b/>
          <w:i w:val="0"/>
          <w:caps w:val="0"/>
          <w:color w:val="auto"/>
          <w:spacing w:val="0"/>
          <w:w w:val="100"/>
          <w:kern w:val="2"/>
          <w:sz w:val="21"/>
          <w:szCs w:val="21"/>
          <w:highlight w:val="none"/>
          <w:lang w:val="zh-CN" w:eastAsia="zh-CN" w:bidi="ar-SA"/>
        </w:rPr>
        <w:t>14.1 对采购人的纪律要求</w:t>
      </w:r>
    </w:p>
    <w:p w14:paraId="740B85EA">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采购人不得泄露采购活动中应当保密的情况和资料，不得与投标人串通损害国家利益、社会公共利益或者他人合法权益。采购人员及相关人员与投标人有利害关系的，必须回避。</w:t>
      </w:r>
    </w:p>
    <w:p w14:paraId="7C86830C">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i w:val="0"/>
          <w:caps w:val="0"/>
          <w:color w:val="auto"/>
          <w:spacing w:val="0"/>
          <w:w w:val="100"/>
          <w:kern w:val="2"/>
          <w:sz w:val="21"/>
          <w:szCs w:val="21"/>
          <w:highlight w:val="none"/>
          <w:lang w:val="zh-CN" w:eastAsia="zh-CN" w:bidi="ar-SA"/>
        </w:rPr>
      </w:pPr>
      <w:r>
        <w:rPr>
          <w:rStyle w:val="202"/>
          <w:rFonts w:hint="eastAsia" w:ascii="宋体" w:hAnsi="宋体" w:eastAsia="宋体" w:cs="宋体"/>
          <w:b/>
          <w:i w:val="0"/>
          <w:caps w:val="0"/>
          <w:color w:val="auto"/>
          <w:spacing w:val="0"/>
          <w:w w:val="100"/>
          <w:kern w:val="2"/>
          <w:sz w:val="21"/>
          <w:szCs w:val="21"/>
          <w:highlight w:val="none"/>
          <w:lang w:val="zh-CN" w:eastAsia="zh-CN" w:bidi="ar-SA"/>
        </w:rPr>
        <w:t>14.2 对投标人的纪律要求</w:t>
      </w:r>
    </w:p>
    <w:p w14:paraId="41E6FE98">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13EDD59E">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i w:val="0"/>
          <w:caps w:val="0"/>
          <w:color w:val="auto"/>
          <w:spacing w:val="0"/>
          <w:w w:val="100"/>
          <w:kern w:val="2"/>
          <w:sz w:val="21"/>
          <w:szCs w:val="21"/>
          <w:highlight w:val="none"/>
          <w:lang w:val="zh-CN" w:eastAsia="zh-CN" w:bidi="ar-SA"/>
        </w:rPr>
      </w:pPr>
      <w:r>
        <w:rPr>
          <w:rStyle w:val="202"/>
          <w:rFonts w:hint="eastAsia" w:ascii="宋体" w:hAnsi="宋体" w:eastAsia="宋体" w:cs="宋体"/>
          <w:b/>
          <w:i w:val="0"/>
          <w:caps w:val="0"/>
          <w:color w:val="auto"/>
          <w:spacing w:val="0"/>
          <w:w w:val="100"/>
          <w:kern w:val="2"/>
          <w:sz w:val="21"/>
          <w:szCs w:val="21"/>
          <w:highlight w:val="none"/>
          <w:lang w:val="zh-CN" w:eastAsia="zh-CN" w:bidi="ar-SA"/>
        </w:rPr>
        <w:t>14.3 对评标委员会成员的纪律要求</w:t>
      </w:r>
    </w:p>
    <w:p w14:paraId="5A2A16A6">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招标文件没有规定的评审因素和标准进行评标。</w:t>
      </w:r>
    </w:p>
    <w:p w14:paraId="2BD4CDC4">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i w:val="0"/>
          <w:caps w:val="0"/>
          <w:color w:val="auto"/>
          <w:spacing w:val="0"/>
          <w:w w:val="100"/>
          <w:kern w:val="2"/>
          <w:sz w:val="21"/>
          <w:szCs w:val="21"/>
          <w:highlight w:val="none"/>
          <w:lang w:val="zh-CN" w:eastAsia="zh-CN" w:bidi="ar-SA"/>
        </w:rPr>
      </w:pPr>
      <w:r>
        <w:rPr>
          <w:rStyle w:val="202"/>
          <w:rFonts w:hint="eastAsia" w:ascii="宋体" w:hAnsi="宋体" w:eastAsia="宋体" w:cs="宋体"/>
          <w:b/>
          <w:i w:val="0"/>
          <w:caps w:val="0"/>
          <w:color w:val="auto"/>
          <w:spacing w:val="0"/>
          <w:w w:val="100"/>
          <w:kern w:val="2"/>
          <w:sz w:val="21"/>
          <w:szCs w:val="21"/>
          <w:highlight w:val="none"/>
          <w:lang w:val="zh-CN" w:eastAsia="zh-CN" w:bidi="ar-SA"/>
        </w:rPr>
        <w:t>14.4 对与评标活动有关的工作人员的纪律要求</w:t>
      </w:r>
    </w:p>
    <w:p w14:paraId="44132507">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3D18E35A">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i w:val="0"/>
          <w:caps w:val="0"/>
          <w:color w:val="auto"/>
          <w:spacing w:val="0"/>
          <w:w w:val="100"/>
          <w:kern w:val="2"/>
          <w:sz w:val="21"/>
          <w:szCs w:val="21"/>
          <w:highlight w:val="none"/>
          <w:lang w:val="zh-CN" w:eastAsia="zh-CN" w:bidi="ar-SA"/>
        </w:rPr>
      </w:pPr>
      <w:r>
        <w:rPr>
          <w:rStyle w:val="202"/>
          <w:rFonts w:hint="eastAsia" w:ascii="宋体" w:hAnsi="宋体" w:eastAsia="宋体" w:cs="宋体"/>
          <w:b/>
          <w:i w:val="0"/>
          <w:caps w:val="0"/>
          <w:color w:val="auto"/>
          <w:spacing w:val="0"/>
          <w:w w:val="100"/>
          <w:kern w:val="2"/>
          <w:sz w:val="21"/>
          <w:szCs w:val="21"/>
          <w:highlight w:val="none"/>
          <w:lang w:val="zh-CN" w:eastAsia="zh-CN" w:bidi="ar-SA"/>
        </w:rPr>
        <w:t>15. 废标或者采购方式的变更</w:t>
      </w:r>
    </w:p>
    <w:p w14:paraId="33CA015C">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i w:val="0"/>
          <w:caps w:val="0"/>
          <w:color w:val="auto"/>
          <w:spacing w:val="0"/>
          <w:w w:val="100"/>
          <w:kern w:val="2"/>
          <w:sz w:val="21"/>
          <w:szCs w:val="21"/>
          <w:highlight w:val="none"/>
          <w:lang w:val="zh-CN" w:eastAsia="zh-CN" w:bidi="ar-SA"/>
        </w:rPr>
      </w:pPr>
      <w:r>
        <w:rPr>
          <w:rStyle w:val="202"/>
          <w:rFonts w:hint="eastAsia" w:ascii="宋体" w:hAnsi="宋体" w:eastAsia="宋体" w:cs="宋体"/>
          <w:b/>
          <w:i w:val="0"/>
          <w:caps w:val="0"/>
          <w:color w:val="auto"/>
          <w:spacing w:val="0"/>
          <w:w w:val="100"/>
          <w:kern w:val="2"/>
          <w:sz w:val="21"/>
          <w:szCs w:val="21"/>
          <w:highlight w:val="none"/>
          <w:lang w:val="zh-CN" w:eastAsia="zh-CN" w:bidi="ar-SA"/>
        </w:rPr>
        <w:t>15.1 在采购中，出现下列情形之一的，应予废标：</w:t>
      </w:r>
    </w:p>
    <w:p w14:paraId="76B98519">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15.1.1 投标截止时间后投标人不足3家；</w:t>
      </w:r>
    </w:p>
    <w:p w14:paraId="37979DBE">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15.1.2 资格审查或符合性审查后有效投标人不足3家；</w:t>
      </w:r>
    </w:p>
    <w:p w14:paraId="269BE506">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15.1.3 出现影响采购公正的违法、违规行为的；</w:t>
      </w:r>
    </w:p>
    <w:p w14:paraId="35FA2E38">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15.1.4 因重大变故，采购任务取消的。</w:t>
      </w:r>
    </w:p>
    <w:p w14:paraId="2ACE9CCE">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 xml:space="preserve">15.2 </w:t>
      </w:r>
      <w:r>
        <w:rPr>
          <w:rStyle w:val="202"/>
          <w:rFonts w:hint="eastAsia" w:ascii="宋体" w:hAnsi="宋体" w:eastAsia="宋体" w:cs="宋体"/>
          <w:b w:val="0"/>
          <w:i w:val="0"/>
          <w:caps w:val="0"/>
          <w:color w:val="auto"/>
          <w:spacing w:val="0"/>
          <w:w w:val="100"/>
          <w:kern w:val="2"/>
          <w:sz w:val="21"/>
          <w:szCs w:val="21"/>
          <w:highlight w:val="none"/>
          <w:lang w:val="en-US" w:eastAsia="zh-CN" w:bidi="ar-SA"/>
        </w:rPr>
        <w:t>公开招标数额标准以上的采购项目，投标截止后投标人不足3家或者通过资格审查或符合性审查的投标人不足3家的，除采购任务取消情形外，需要采用其他采购方式采购的，采购人应当依法报财政部门批准。</w:t>
      </w:r>
    </w:p>
    <w:p w14:paraId="18BC6AC6">
      <w:pPr>
        <w:snapToGrid w:val="0"/>
        <w:spacing w:before="0" w:beforeAutospacing="0" w:after="0" w:afterAutospacing="0" w:line="240" w:lineRule="auto"/>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br w:type="page"/>
      </w:r>
    </w:p>
    <w:p w14:paraId="7F86B0EB">
      <w:pPr>
        <w:snapToGrid w:val="0"/>
        <w:spacing w:before="0" w:beforeAutospacing="0" w:after="0" w:afterAutospacing="0" w:line="240" w:lineRule="auto"/>
        <w:jc w:val="both"/>
        <w:textAlignment w:val="baseline"/>
        <w:rPr>
          <w:rStyle w:val="202"/>
          <w:rFonts w:hint="eastAsia" w:ascii="宋体" w:hAnsi="宋体" w:eastAsia="宋体" w:cs="宋体"/>
          <w:b/>
          <w:i w:val="0"/>
          <w:caps w:val="0"/>
          <w:color w:val="auto"/>
          <w:spacing w:val="0"/>
          <w:w w:val="100"/>
          <w:kern w:val="0"/>
          <w:sz w:val="21"/>
          <w:szCs w:val="21"/>
          <w:highlight w:val="none"/>
          <w:lang w:val="en-US" w:eastAsia="zh-CN" w:bidi="ar-SA"/>
        </w:rPr>
      </w:pPr>
      <w:r>
        <w:rPr>
          <w:rStyle w:val="202"/>
          <w:rFonts w:hint="eastAsia" w:ascii="宋体" w:hAnsi="宋体" w:eastAsia="宋体" w:cs="宋体"/>
          <w:b/>
          <w:i w:val="0"/>
          <w:caps w:val="0"/>
          <w:color w:val="auto"/>
          <w:spacing w:val="0"/>
          <w:w w:val="100"/>
          <w:kern w:val="0"/>
          <w:sz w:val="21"/>
          <w:szCs w:val="21"/>
          <w:highlight w:val="none"/>
          <w:lang w:val="en-US" w:eastAsia="zh-CN" w:bidi="ar-SA"/>
        </w:rPr>
        <w:t xml:space="preserve">附件： </w:t>
      </w:r>
    </w:p>
    <w:p w14:paraId="71E4C5C2">
      <w:pPr>
        <w:snapToGrid w:val="0"/>
        <w:spacing w:before="0" w:beforeAutospacing="0" w:after="0" w:afterAutospacing="0" w:line="520" w:lineRule="exact"/>
        <w:jc w:val="center"/>
        <w:textAlignment w:val="baseline"/>
        <w:rPr>
          <w:rStyle w:val="202"/>
          <w:rFonts w:hint="eastAsia" w:ascii="宋体" w:hAnsi="宋体" w:eastAsia="宋体" w:cs="宋体"/>
          <w:b w:val="0"/>
          <w:i w:val="0"/>
          <w:caps w:val="0"/>
          <w:color w:val="auto"/>
          <w:spacing w:val="0"/>
          <w:w w:val="100"/>
          <w:kern w:val="0"/>
          <w:sz w:val="21"/>
          <w:szCs w:val="21"/>
          <w:highlight w:val="none"/>
          <w:lang w:val="en-US" w:eastAsia="zh-CN" w:bidi="ar-SA"/>
        </w:rPr>
      </w:pPr>
      <w:r>
        <w:rPr>
          <w:rStyle w:val="202"/>
          <w:rFonts w:hint="eastAsia" w:ascii="宋体" w:hAnsi="宋体" w:eastAsia="宋体" w:cs="宋体"/>
          <w:b/>
          <w:bCs/>
          <w:i w:val="0"/>
          <w:caps w:val="0"/>
          <w:color w:val="auto"/>
          <w:spacing w:val="0"/>
          <w:w w:val="100"/>
          <w:kern w:val="0"/>
          <w:sz w:val="21"/>
          <w:szCs w:val="21"/>
          <w:highlight w:val="none"/>
          <w:lang w:val="en-US" w:eastAsia="zh-CN" w:bidi="ar-SA"/>
        </w:rPr>
        <w:t>质疑函</w:t>
      </w:r>
    </w:p>
    <w:p w14:paraId="23A6297C">
      <w:pPr>
        <w:snapToGrid w:val="0"/>
        <w:spacing w:before="0" w:beforeAutospacing="0" w:after="0" w:afterAutospacing="0" w:line="520" w:lineRule="exact"/>
        <w:ind w:firstLine="420" w:firstLineChars="200"/>
        <w:jc w:val="both"/>
        <w:textAlignment w:val="baseline"/>
        <w:rPr>
          <w:rStyle w:val="202"/>
          <w:rFonts w:hint="eastAsia" w:ascii="宋体" w:hAnsi="宋体" w:eastAsia="宋体" w:cs="宋体"/>
          <w:b w:val="0"/>
          <w:i w:val="0"/>
          <w:caps w:val="0"/>
          <w:color w:val="auto"/>
          <w:spacing w:val="0"/>
          <w:w w:val="100"/>
          <w:kern w:val="0"/>
          <w:sz w:val="21"/>
          <w:szCs w:val="21"/>
          <w:highlight w:val="none"/>
          <w:lang w:val="en-US" w:eastAsia="zh-CN" w:bidi="ar-SA"/>
        </w:rPr>
      </w:pPr>
      <w:r>
        <w:rPr>
          <w:rStyle w:val="202"/>
          <w:rFonts w:hint="eastAsia" w:ascii="宋体" w:hAnsi="宋体" w:eastAsia="宋体" w:cs="宋体"/>
          <w:b w:val="0"/>
          <w:i w:val="0"/>
          <w:caps w:val="0"/>
          <w:color w:val="auto"/>
          <w:spacing w:val="0"/>
          <w:w w:val="100"/>
          <w:kern w:val="0"/>
          <w:sz w:val="21"/>
          <w:szCs w:val="21"/>
          <w:highlight w:val="none"/>
          <w:lang w:val="en-US" w:eastAsia="zh-CN" w:bidi="ar-SA"/>
        </w:rPr>
        <w:t>一、质疑投标人基本信息</w:t>
      </w:r>
    </w:p>
    <w:p w14:paraId="12F156CA">
      <w:pPr>
        <w:snapToGrid w:val="0"/>
        <w:spacing w:before="0" w:beforeAutospacing="0" w:after="0" w:afterAutospacing="0" w:line="520" w:lineRule="exact"/>
        <w:ind w:firstLine="420" w:firstLineChars="200"/>
        <w:jc w:val="both"/>
        <w:textAlignment w:val="baseline"/>
        <w:rPr>
          <w:rStyle w:val="202"/>
          <w:rFonts w:hint="eastAsia" w:ascii="宋体" w:hAnsi="宋体" w:eastAsia="宋体" w:cs="宋体"/>
          <w:b w:val="0"/>
          <w:i w:val="0"/>
          <w:caps w:val="0"/>
          <w:color w:val="auto"/>
          <w:spacing w:val="0"/>
          <w:w w:val="100"/>
          <w:kern w:val="0"/>
          <w:sz w:val="21"/>
          <w:szCs w:val="21"/>
          <w:highlight w:val="none"/>
          <w:lang w:val="en-US" w:eastAsia="zh-CN" w:bidi="ar-SA"/>
        </w:rPr>
      </w:pPr>
      <w:r>
        <w:rPr>
          <w:rStyle w:val="202"/>
          <w:rFonts w:hint="eastAsia" w:ascii="宋体" w:hAnsi="宋体" w:eastAsia="宋体" w:cs="宋体"/>
          <w:b w:val="0"/>
          <w:i w:val="0"/>
          <w:caps w:val="0"/>
          <w:color w:val="auto"/>
          <w:spacing w:val="0"/>
          <w:w w:val="100"/>
          <w:kern w:val="0"/>
          <w:sz w:val="21"/>
          <w:szCs w:val="21"/>
          <w:highlight w:val="none"/>
          <w:lang w:val="en-US" w:eastAsia="zh-CN" w:bidi="ar-SA"/>
        </w:rPr>
        <w:t xml:space="preserve">质疑投标人： </w:t>
      </w:r>
    </w:p>
    <w:p w14:paraId="3DE5CA70">
      <w:pPr>
        <w:snapToGrid w:val="0"/>
        <w:spacing w:before="0" w:beforeAutospacing="0" w:after="0" w:afterAutospacing="0" w:line="520" w:lineRule="exact"/>
        <w:ind w:firstLine="420" w:firstLineChars="200"/>
        <w:jc w:val="both"/>
        <w:textAlignment w:val="baseline"/>
        <w:rPr>
          <w:rStyle w:val="202"/>
          <w:rFonts w:hint="eastAsia" w:ascii="宋体" w:hAnsi="宋体" w:eastAsia="宋体" w:cs="宋体"/>
          <w:b w:val="0"/>
          <w:i w:val="0"/>
          <w:caps w:val="0"/>
          <w:color w:val="auto"/>
          <w:spacing w:val="0"/>
          <w:w w:val="100"/>
          <w:kern w:val="0"/>
          <w:sz w:val="21"/>
          <w:szCs w:val="21"/>
          <w:highlight w:val="none"/>
          <w:lang w:val="en-US" w:eastAsia="zh-CN" w:bidi="ar-SA"/>
        </w:rPr>
      </w:pPr>
      <w:r>
        <w:rPr>
          <w:rStyle w:val="202"/>
          <w:rFonts w:hint="eastAsia" w:ascii="宋体" w:hAnsi="宋体" w:eastAsia="宋体" w:cs="宋体"/>
          <w:b w:val="0"/>
          <w:i w:val="0"/>
          <w:caps w:val="0"/>
          <w:color w:val="auto"/>
          <w:spacing w:val="0"/>
          <w:w w:val="100"/>
          <w:kern w:val="0"/>
          <w:sz w:val="21"/>
          <w:szCs w:val="21"/>
          <w:highlight w:val="none"/>
          <w:lang w:val="en-US" w:eastAsia="zh-CN" w:bidi="ar-SA"/>
        </w:rPr>
        <w:t>地址：                          邮编：</w:t>
      </w:r>
    </w:p>
    <w:p w14:paraId="6A64A813">
      <w:pPr>
        <w:snapToGrid w:val="0"/>
        <w:spacing w:before="0" w:beforeAutospacing="0" w:after="0" w:afterAutospacing="0" w:line="520" w:lineRule="exact"/>
        <w:ind w:firstLine="420" w:firstLineChars="200"/>
        <w:jc w:val="both"/>
        <w:textAlignment w:val="baseline"/>
        <w:rPr>
          <w:rStyle w:val="202"/>
          <w:rFonts w:hint="eastAsia" w:ascii="宋体" w:hAnsi="宋体" w:eastAsia="宋体" w:cs="宋体"/>
          <w:b w:val="0"/>
          <w:i w:val="0"/>
          <w:caps w:val="0"/>
          <w:color w:val="auto"/>
          <w:spacing w:val="0"/>
          <w:w w:val="100"/>
          <w:kern w:val="0"/>
          <w:sz w:val="21"/>
          <w:szCs w:val="21"/>
          <w:highlight w:val="none"/>
          <w:lang w:val="en-US" w:eastAsia="zh-CN" w:bidi="ar-SA"/>
        </w:rPr>
      </w:pPr>
      <w:r>
        <w:rPr>
          <w:rStyle w:val="202"/>
          <w:rFonts w:hint="eastAsia" w:ascii="宋体" w:hAnsi="宋体" w:eastAsia="宋体" w:cs="宋体"/>
          <w:b w:val="0"/>
          <w:i w:val="0"/>
          <w:caps w:val="0"/>
          <w:color w:val="auto"/>
          <w:spacing w:val="0"/>
          <w:w w:val="100"/>
          <w:kern w:val="0"/>
          <w:sz w:val="21"/>
          <w:szCs w:val="21"/>
          <w:highlight w:val="none"/>
          <w:lang w:val="en-US" w:eastAsia="zh-CN" w:bidi="ar-SA"/>
        </w:rPr>
        <w:t>联系人：                        联系电话：</w:t>
      </w:r>
    </w:p>
    <w:p w14:paraId="38601CA1">
      <w:pPr>
        <w:snapToGrid w:val="0"/>
        <w:spacing w:before="0" w:beforeAutospacing="0" w:after="0" w:afterAutospacing="0" w:line="520" w:lineRule="exact"/>
        <w:ind w:firstLine="420" w:firstLineChars="200"/>
        <w:jc w:val="both"/>
        <w:textAlignment w:val="baseline"/>
        <w:rPr>
          <w:rStyle w:val="202"/>
          <w:rFonts w:hint="eastAsia" w:ascii="宋体" w:hAnsi="宋体" w:eastAsia="宋体" w:cs="宋体"/>
          <w:b w:val="0"/>
          <w:i w:val="0"/>
          <w:caps w:val="0"/>
          <w:color w:val="auto"/>
          <w:spacing w:val="0"/>
          <w:w w:val="100"/>
          <w:kern w:val="0"/>
          <w:sz w:val="21"/>
          <w:szCs w:val="21"/>
          <w:highlight w:val="none"/>
          <w:lang w:val="en-US" w:eastAsia="zh-CN" w:bidi="ar-SA"/>
        </w:rPr>
      </w:pPr>
      <w:r>
        <w:rPr>
          <w:rStyle w:val="202"/>
          <w:rFonts w:hint="eastAsia" w:ascii="宋体" w:hAnsi="宋体" w:eastAsia="宋体" w:cs="宋体"/>
          <w:b w:val="0"/>
          <w:i w:val="0"/>
          <w:caps w:val="0"/>
          <w:color w:val="auto"/>
          <w:spacing w:val="0"/>
          <w:w w:val="100"/>
          <w:kern w:val="0"/>
          <w:sz w:val="21"/>
          <w:szCs w:val="21"/>
          <w:highlight w:val="none"/>
          <w:lang w:val="en-US" w:eastAsia="zh-CN" w:bidi="ar-SA"/>
        </w:rPr>
        <w:t>授权代表：                      联系电话：</w:t>
      </w:r>
    </w:p>
    <w:p w14:paraId="3041FDF9">
      <w:pPr>
        <w:snapToGrid w:val="0"/>
        <w:spacing w:before="0" w:beforeAutospacing="0" w:after="0" w:afterAutospacing="0" w:line="520" w:lineRule="exact"/>
        <w:ind w:firstLine="420" w:firstLineChars="200"/>
        <w:jc w:val="both"/>
        <w:textAlignment w:val="baseline"/>
        <w:rPr>
          <w:rStyle w:val="202"/>
          <w:rFonts w:hint="eastAsia" w:ascii="宋体" w:hAnsi="宋体" w:eastAsia="宋体" w:cs="宋体"/>
          <w:b w:val="0"/>
          <w:i w:val="0"/>
          <w:caps w:val="0"/>
          <w:color w:val="auto"/>
          <w:spacing w:val="0"/>
          <w:w w:val="100"/>
          <w:kern w:val="0"/>
          <w:sz w:val="21"/>
          <w:szCs w:val="21"/>
          <w:highlight w:val="none"/>
          <w:lang w:val="en-US" w:eastAsia="zh-CN" w:bidi="ar-SA"/>
        </w:rPr>
      </w:pPr>
      <w:r>
        <w:rPr>
          <w:rStyle w:val="202"/>
          <w:rFonts w:hint="eastAsia" w:ascii="宋体" w:hAnsi="宋体" w:eastAsia="宋体" w:cs="宋体"/>
          <w:b w:val="0"/>
          <w:i w:val="0"/>
          <w:caps w:val="0"/>
          <w:color w:val="auto"/>
          <w:spacing w:val="0"/>
          <w:w w:val="100"/>
          <w:kern w:val="0"/>
          <w:sz w:val="21"/>
          <w:szCs w:val="21"/>
          <w:highlight w:val="none"/>
          <w:lang w:val="en-US" w:eastAsia="zh-CN" w:bidi="ar-SA"/>
        </w:rPr>
        <w:t>地址：                          邮编：</w:t>
      </w:r>
    </w:p>
    <w:p w14:paraId="7A81E3CA">
      <w:pPr>
        <w:snapToGrid w:val="0"/>
        <w:spacing w:before="0" w:beforeAutospacing="0" w:after="0" w:afterAutospacing="0" w:line="520" w:lineRule="exact"/>
        <w:ind w:firstLine="420" w:firstLineChars="200"/>
        <w:jc w:val="both"/>
        <w:textAlignment w:val="baseline"/>
        <w:rPr>
          <w:rStyle w:val="202"/>
          <w:rFonts w:hint="eastAsia" w:ascii="宋体" w:hAnsi="宋体" w:eastAsia="宋体" w:cs="宋体"/>
          <w:b w:val="0"/>
          <w:i w:val="0"/>
          <w:caps w:val="0"/>
          <w:color w:val="auto"/>
          <w:spacing w:val="0"/>
          <w:w w:val="100"/>
          <w:kern w:val="0"/>
          <w:sz w:val="21"/>
          <w:szCs w:val="21"/>
          <w:highlight w:val="none"/>
          <w:lang w:val="en-US" w:eastAsia="zh-CN" w:bidi="ar-SA"/>
        </w:rPr>
      </w:pPr>
      <w:r>
        <w:rPr>
          <w:rStyle w:val="202"/>
          <w:rFonts w:hint="eastAsia" w:ascii="宋体" w:hAnsi="宋体" w:eastAsia="宋体" w:cs="宋体"/>
          <w:b w:val="0"/>
          <w:i w:val="0"/>
          <w:caps w:val="0"/>
          <w:color w:val="auto"/>
          <w:spacing w:val="0"/>
          <w:w w:val="100"/>
          <w:kern w:val="0"/>
          <w:sz w:val="21"/>
          <w:szCs w:val="21"/>
          <w:highlight w:val="none"/>
          <w:lang w:val="en-US" w:eastAsia="zh-CN" w:bidi="ar-SA"/>
        </w:rPr>
        <w:t>二、质疑项目基本情况</w:t>
      </w:r>
    </w:p>
    <w:p w14:paraId="3828D60F">
      <w:pPr>
        <w:snapToGrid w:val="0"/>
        <w:spacing w:before="0" w:beforeAutospacing="0" w:after="0" w:afterAutospacing="0" w:line="520" w:lineRule="exact"/>
        <w:ind w:firstLine="420" w:firstLineChars="200"/>
        <w:jc w:val="both"/>
        <w:textAlignment w:val="baseline"/>
        <w:rPr>
          <w:rStyle w:val="202"/>
          <w:rFonts w:hint="eastAsia" w:ascii="宋体" w:hAnsi="宋体" w:eastAsia="宋体" w:cs="宋体"/>
          <w:b w:val="0"/>
          <w:i w:val="0"/>
          <w:caps w:val="0"/>
          <w:color w:val="auto"/>
          <w:spacing w:val="0"/>
          <w:w w:val="100"/>
          <w:kern w:val="0"/>
          <w:sz w:val="21"/>
          <w:szCs w:val="21"/>
          <w:highlight w:val="none"/>
          <w:lang w:val="en-US" w:eastAsia="zh-CN" w:bidi="ar-SA"/>
        </w:rPr>
      </w:pPr>
      <w:r>
        <w:rPr>
          <w:rStyle w:val="202"/>
          <w:rFonts w:hint="eastAsia" w:ascii="宋体" w:hAnsi="宋体" w:eastAsia="宋体" w:cs="宋体"/>
          <w:b w:val="0"/>
          <w:i w:val="0"/>
          <w:caps w:val="0"/>
          <w:color w:val="auto"/>
          <w:spacing w:val="0"/>
          <w:w w:val="100"/>
          <w:kern w:val="0"/>
          <w:sz w:val="21"/>
          <w:szCs w:val="21"/>
          <w:highlight w:val="none"/>
          <w:lang w:val="en-US" w:eastAsia="zh-CN" w:bidi="ar-SA"/>
        </w:rPr>
        <w:t>质疑项目的名称：</w:t>
      </w:r>
    </w:p>
    <w:p w14:paraId="54FF5842">
      <w:pPr>
        <w:snapToGrid w:val="0"/>
        <w:spacing w:before="0" w:beforeAutospacing="0" w:after="0" w:afterAutospacing="0" w:line="520" w:lineRule="exact"/>
        <w:ind w:firstLine="420" w:firstLineChars="200"/>
        <w:jc w:val="both"/>
        <w:textAlignment w:val="baseline"/>
        <w:rPr>
          <w:rStyle w:val="202"/>
          <w:rFonts w:hint="eastAsia" w:ascii="宋体" w:hAnsi="宋体" w:eastAsia="宋体" w:cs="宋体"/>
          <w:b w:val="0"/>
          <w:i w:val="0"/>
          <w:caps w:val="0"/>
          <w:color w:val="auto"/>
          <w:spacing w:val="0"/>
          <w:w w:val="100"/>
          <w:kern w:val="0"/>
          <w:sz w:val="21"/>
          <w:szCs w:val="21"/>
          <w:highlight w:val="none"/>
          <w:lang w:val="en-US" w:eastAsia="zh-CN" w:bidi="ar-SA"/>
        </w:rPr>
      </w:pPr>
      <w:r>
        <w:rPr>
          <w:rStyle w:val="202"/>
          <w:rFonts w:hint="eastAsia" w:ascii="宋体" w:hAnsi="宋体" w:eastAsia="宋体" w:cs="宋体"/>
          <w:b w:val="0"/>
          <w:i w:val="0"/>
          <w:caps w:val="0"/>
          <w:color w:val="auto"/>
          <w:spacing w:val="0"/>
          <w:w w:val="100"/>
          <w:kern w:val="0"/>
          <w:sz w:val="21"/>
          <w:szCs w:val="21"/>
          <w:highlight w:val="none"/>
          <w:lang w:val="en-US" w:eastAsia="zh-CN" w:bidi="ar-SA"/>
        </w:rPr>
        <w:t>质疑项目的编号：                包号：</w:t>
      </w:r>
    </w:p>
    <w:p w14:paraId="0EBC78E4">
      <w:pPr>
        <w:snapToGrid w:val="0"/>
        <w:spacing w:before="0" w:beforeAutospacing="0" w:after="0" w:afterAutospacing="0" w:line="520" w:lineRule="exact"/>
        <w:ind w:firstLine="420" w:firstLineChars="200"/>
        <w:jc w:val="both"/>
        <w:textAlignment w:val="baseline"/>
        <w:rPr>
          <w:rStyle w:val="202"/>
          <w:rFonts w:hint="eastAsia" w:ascii="宋体" w:hAnsi="宋体" w:eastAsia="宋体" w:cs="宋体"/>
          <w:b w:val="0"/>
          <w:i w:val="0"/>
          <w:caps w:val="0"/>
          <w:color w:val="auto"/>
          <w:spacing w:val="0"/>
          <w:w w:val="100"/>
          <w:kern w:val="0"/>
          <w:sz w:val="21"/>
          <w:szCs w:val="21"/>
          <w:highlight w:val="none"/>
          <w:lang w:val="en-US" w:eastAsia="zh-CN" w:bidi="ar-SA"/>
        </w:rPr>
      </w:pPr>
      <w:r>
        <w:rPr>
          <w:rStyle w:val="202"/>
          <w:rFonts w:hint="eastAsia" w:ascii="宋体" w:hAnsi="宋体" w:eastAsia="宋体" w:cs="宋体"/>
          <w:b w:val="0"/>
          <w:i w:val="0"/>
          <w:caps w:val="0"/>
          <w:color w:val="auto"/>
          <w:spacing w:val="0"/>
          <w:w w:val="100"/>
          <w:kern w:val="0"/>
          <w:sz w:val="21"/>
          <w:szCs w:val="21"/>
          <w:highlight w:val="none"/>
          <w:lang w:val="en-US" w:eastAsia="zh-CN" w:bidi="ar-SA"/>
        </w:rPr>
        <w:t>采购人名称：</w:t>
      </w:r>
    </w:p>
    <w:p w14:paraId="45EABF80">
      <w:pPr>
        <w:snapToGrid w:val="0"/>
        <w:spacing w:before="0" w:beforeAutospacing="0" w:after="0" w:afterAutospacing="0" w:line="520" w:lineRule="exact"/>
        <w:ind w:firstLine="420" w:firstLineChars="200"/>
        <w:jc w:val="both"/>
        <w:textAlignment w:val="baseline"/>
        <w:rPr>
          <w:rStyle w:val="202"/>
          <w:rFonts w:hint="eastAsia" w:ascii="宋体" w:hAnsi="宋体" w:eastAsia="宋体" w:cs="宋体"/>
          <w:b w:val="0"/>
          <w:i w:val="0"/>
          <w:caps w:val="0"/>
          <w:color w:val="auto"/>
          <w:spacing w:val="0"/>
          <w:w w:val="100"/>
          <w:kern w:val="0"/>
          <w:sz w:val="21"/>
          <w:szCs w:val="21"/>
          <w:highlight w:val="none"/>
          <w:lang w:val="en-US" w:eastAsia="zh-CN" w:bidi="ar-SA"/>
        </w:rPr>
      </w:pPr>
      <w:r>
        <w:rPr>
          <w:rStyle w:val="202"/>
          <w:rFonts w:hint="eastAsia" w:ascii="宋体" w:hAnsi="宋体" w:eastAsia="宋体" w:cs="宋体"/>
          <w:b w:val="0"/>
          <w:i w:val="0"/>
          <w:caps w:val="0"/>
          <w:color w:val="auto"/>
          <w:spacing w:val="0"/>
          <w:w w:val="100"/>
          <w:kern w:val="0"/>
          <w:sz w:val="21"/>
          <w:szCs w:val="21"/>
          <w:highlight w:val="none"/>
          <w:lang w:val="en-US" w:eastAsia="zh-CN" w:bidi="ar-SA"/>
        </w:rPr>
        <w:t>采购文件获取日期：</w:t>
      </w:r>
    </w:p>
    <w:p w14:paraId="6D5D4105">
      <w:pPr>
        <w:snapToGrid w:val="0"/>
        <w:spacing w:before="0" w:beforeAutospacing="0" w:after="0" w:afterAutospacing="0" w:line="520" w:lineRule="exact"/>
        <w:ind w:firstLine="420" w:firstLineChars="200"/>
        <w:jc w:val="both"/>
        <w:textAlignment w:val="baseline"/>
        <w:rPr>
          <w:rStyle w:val="202"/>
          <w:rFonts w:hint="eastAsia" w:ascii="宋体" w:hAnsi="宋体" w:eastAsia="宋体" w:cs="宋体"/>
          <w:b w:val="0"/>
          <w:i w:val="0"/>
          <w:caps w:val="0"/>
          <w:color w:val="auto"/>
          <w:spacing w:val="0"/>
          <w:w w:val="100"/>
          <w:kern w:val="0"/>
          <w:sz w:val="21"/>
          <w:szCs w:val="21"/>
          <w:highlight w:val="none"/>
          <w:lang w:val="en-US" w:eastAsia="zh-CN" w:bidi="ar-SA"/>
        </w:rPr>
      </w:pPr>
      <w:r>
        <w:rPr>
          <w:rStyle w:val="202"/>
          <w:rFonts w:hint="eastAsia" w:ascii="宋体" w:hAnsi="宋体" w:eastAsia="宋体" w:cs="宋体"/>
          <w:b w:val="0"/>
          <w:i w:val="0"/>
          <w:caps w:val="0"/>
          <w:color w:val="auto"/>
          <w:spacing w:val="0"/>
          <w:w w:val="100"/>
          <w:kern w:val="0"/>
          <w:sz w:val="21"/>
          <w:szCs w:val="21"/>
          <w:highlight w:val="none"/>
          <w:lang w:val="en-US" w:eastAsia="zh-CN" w:bidi="ar-SA"/>
        </w:rPr>
        <w:t>三、质疑事项具体内容</w:t>
      </w:r>
    </w:p>
    <w:p w14:paraId="27958250">
      <w:pPr>
        <w:snapToGrid w:val="0"/>
        <w:spacing w:before="0" w:beforeAutospacing="0" w:after="0" w:afterAutospacing="0" w:line="520" w:lineRule="exact"/>
        <w:ind w:firstLine="420" w:firstLineChars="200"/>
        <w:jc w:val="both"/>
        <w:textAlignment w:val="baseline"/>
        <w:rPr>
          <w:rStyle w:val="202"/>
          <w:rFonts w:hint="eastAsia" w:ascii="宋体" w:hAnsi="宋体" w:eastAsia="宋体" w:cs="宋体"/>
          <w:b w:val="0"/>
          <w:i w:val="0"/>
          <w:caps w:val="0"/>
          <w:color w:val="auto"/>
          <w:spacing w:val="0"/>
          <w:w w:val="100"/>
          <w:kern w:val="0"/>
          <w:sz w:val="21"/>
          <w:szCs w:val="21"/>
          <w:highlight w:val="none"/>
          <w:lang w:val="en-US" w:eastAsia="zh-CN" w:bidi="ar-SA"/>
        </w:rPr>
      </w:pPr>
      <w:r>
        <w:rPr>
          <w:rStyle w:val="202"/>
          <w:rFonts w:hint="eastAsia" w:ascii="宋体" w:hAnsi="宋体" w:eastAsia="宋体" w:cs="宋体"/>
          <w:b w:val="0"/>
          <w:i w:val="0"/>
          <w:caps w:val="0"/>
          <w:color w:val="auto"/>
          <w:spacing w:val="0"/>
          <w:w w:val="100"/>
          <w:kern w:val="0"/>
          <w:sz w:val="21"/>
          <w:szCs w:val="21"/>
          <w:highlight w:val="none"/>
          <w:lang w:val="en-US" w:eastAsia="zh-CN" w:bidi="ar-SA"/>
        </w:rPr>
        <w:t>质疑事项1：</w:t>
      </w:r>
    </w:p>
    <w:p w14:paraId="57449632">
      <w:pPr>
        <w:snapToGrid w:val="0"/>
        <w:spacing w:before="0" w:beforeAutospacing="0" w:after="0" w:afterAutospacing="0" w:line="520" w:lineRule="exact"/>
        <w:ind w:firstLine="420" w:firstLineChars="200"/>
        <w:jc w:val="both"/>
        <w:textAlignment w:val="baseline"/>
        <w:rPr>
          <w:rStyle w:val="202"/>
          <w:rFonts w:hint="eastAsia" w:ascii="宋体" w:hAnsi="宋体" w:eastAsia="宋体" w:cs="宋体"/>
          <w:b w:val="0"/>
          <w:i w:val="0"/>
          <w:caps w:val="0"/>
          <w:color w:val="auto"/>
          <w:spacing w:val="0"/>
          <w:w w:val="100"/>
          <w:kern w:val="0"/>
          <w:sz w:val="21"/>
          <w:szCs w:val="21"/>
          <w:highlight w:val="none"/>
          <w:lang w:val="en-US" w:eastAsia="zh-CN" w:bidi="ar-SA"/>
        </w:rPr>
      </w:pPr>
      <w:r>
        <w:rPr>
          <w:rStyle w:val="202"/>
          <w:rFonts w:hint="eastAsia" w:ascii="宋体" w:hAnsi="宋体" w:eastAsia="宋体" w:cs="宋体"/>
          <w:b w:val="0"/>
          <w:i w:val="0"/>
          <w:caps w:val="0"/>
          <w:color w:val="auto"/>
          <w:spacing w:val="0"/>
          <w:w w:val="100"/>
          <w:kern w:val="0"/>
          <w:sz w:val="21"/>
          <w:szCs w:val="21"/>
          <w:highlight w:val="none"/>
          <w:lang w:val="en-US" w:eastAsia="zh-CN" w:bidi="ar-SA"/>
        </w:rPr>
        <w:t>事实依据：</w:t>
      </w:r>
    </w:p>
    <w:p w14:paraId="6738ABDB">
      <w:pPr>
        <w:snapToGrid w:val="0"/>
        <w:spacing w:before="0" w:beforeAutospacing="0" w:after="0" w:afterAutospacing="0" w:line="520" w:lineRule="exact"/>
        <w:ind w:firstLine="420" w:firstLineChars="200"/>
        <w:jc w:val="both"/>
        <w:textAlignment w:val="baseline"/>
        <w:rPr>
          <w:rStyle w:val="202"/>
          <w:rFonts w:hint="eastAsia" w:ascii="宋体" w:hAnsi="宋体" w:eastAsia="宋体" w:cs="宋体"/>
          <w:b w:val="0"/>
          <w:i w:val="0"/>
          <w:caps w:val="0"/>
          <w:color w:val="auto"/>
          <w:spacing w:val="0"/>
          <w:w w:val="100"/>
          <w:kern w:val="0"/>
          <w:sz w:val="21"/>
          <w:szCs w:val="21"/>
          <w:highlight w:val="none"/>
          <w:lang w:val="en-US" w:eastAsia="zh-CN" w:bidi="ar-SA"/>
        </w:rPr>
      </w:pPr>
      <w:r>
        <w:rPr>
          <w:rStyle w:val="202"/>
          <w:rFonts w:hint="eastAsia" w:ascii="宋体" w:hAnsi="宋体" w:eastAsia="宋体" w:cs="宋体"/>
          <w:b w:val="0"/>
          <w:i w:val="0"/>
          <w:caps w:val="0"/>
          <w:color w:val="auto"/>
          <w:spacing w:val="0"/>
          <w:w w:val="100"/>
          <w:kern w:val="0"/>
          <w:sz w:val="21"/>
          <w:szCs w:val="21"/>
          <w:highlight w:val="none"/>
          <w:lang w:val="en-US" w:eastAsia="zh-CN" w:bidi="ar-SA"/>
        </w:rPr>
        <w:t>法律依据：</w:t>
      </w:r>
    </w:p>
    <w:p w14:paraId="2C384CDD">
      <w:pPr>
        <w:snapToGrid w:val="0"/>
        <w:spacing w:before="0" w:beforeAutospacing="0" w:after="0" w:afterAutospacing="0" w:line="520" w:lineRule="exact"/>
        <w:ind w:firstLine="420" w:firstLineChars="200"/>
        <w:jc w:val="both"/>
        <w:textAlignment w:val="baseline"/>
        <w:rPr>
          <w:rStyle w:val="202"/>
          <w:rFonts w:hint="eastAsia" w:ascii="宋体" w:hAnsi="宋体" w:eastAsia="宋体" w:cs="宋体"/>
          <w:b w:val="0"/>
          <w:i w:val="0"/>
          <w:caps w:val="0"/>
          <w:color w:val="auto"/>
          <w:spacing w:val="0"/>
          <w:w w:val="100"/>
          <w:kern w:val="0"/>
          <w:sz w:val="21"/>
          <w:szCs w:val="21"/>
          <w:highlight w:val="none"/>
          <w:lang w:val="en-US" w:eastAsia="zh-CN" w:bidi="ar-SA"/>
        </w:rPr>
      </w:pPr>
      <w:r>
        <w:rPr>
          <w:rStyle w:val="202"/>
          <w:rFonts w:hint="eastAsia" w:ascii="宋体" w:hAnsi="宋体" w:eastAsia="宋体" w:cs="宋体"/>
          <w:b w:val="0"/>
          <w:i w:val="0"/>
          <w:caps w:val="0"/>
          <w:color w:val="auto"/>
          <w:spacing w:val="0"/>
          <w:w w:val="100"/>
          <w:kern w:val="0"/>
          <w:sz w:val="21"/>
          <w:szCs w:val="21"/>
          <w:highlight w:val="none"/>
          <w:lang w:val="en-US" w:eastAsia="zh-CN" w:bidi="ar-SA"/>
        </w:rPr>
        <w:t>质疑事项2：</w:t>
      </w:r>
    </w:p>
    <w:p w14:paraId="4F537795">
      <w:pPr>
        <w:snapToGrid w:val="0"/>
        <w:spacing w:before="0" w:beforeAutospacing="0" w:after="0" w:afterAutospacing="0" w:line="520" w:lineRule="exact"/>
        <w:ind w:firstLine="420" w:firstLineChars="200"/>
        <w:jc w:val="both"/>
        <w:textAlignment w:val="baseline"/>
        <w:rPr>
          <w:rStyle w:val="202"/>
          <w:rFonts w:hint="eastAsia" w:ascii="宋体" w:hAnsi="宋体" w:eastAsia="宋体" w:cs="宋体"/>
          <w:b w:val="0"/>
          <w:i w:val="0"/>
          <w:caps w:val="0"/>
          <w:color w:val="auto"/>
          <w:spacing w:val="0"/>
          <w:w w:val="100"/>
          <w:kern w:val="0"/>
          <w:sz w:val="21"/>
          <w:szCs w:val="21"/>
          <w:highlight w:val="none"/>
          <w:lang w:val="en-US" w:eastAsia="zh-CN" w:bidi="ar-SA"/>
        </w:rPr>
      </w:pPr>
      <w:r>
        <w:rPr>
          <w:rStyle w:val="202"/>
          <w:rFonts w:hint="eastAsia" w:ascii="宋体" w:hAnsi="宋体" w:eastAsia="宋体" w:cs="宋体"/>
          <w:b w:val="0"/>
          <w:i w:val="0"/>
          <w:caps w:val="0"/>
          <w:color w:val="auto"/>
          <w:spacing w:val="0"/>
          <w:w w:val="100"/>
          <w:kern w:val="0"/>
          <w:sz w:val="21"/>
          <w:szCs w:val="21"/>
          <w:highlight w:val="none"/>
          <w:lang w:val="en-US" w:eastAsia="zh-CN" w:bidi="ar-SA"/>
        </w:rPr>
        <w:t>……</w:t>
      </w:r>
    </w:p>
    <w:p w14:paraId="548CE519">
      <w:pPr>
        <w:snapToGrid w:val="0"/>
        <w:spacing w:before="0" w:beforeAutospacing="0" w:after="0" w:afterAutospacing="0" w:line="520" w:lineRule="exact"/>
        <w:ind w:firstLine="420" w:firstLineChars="200"/>
        <w:jc w:val="both"/>
        <w:textAlignment w:val="baseline"/>
        <w:rPr>
          <w:rStyle w:val="202"/>
          <w:rFonts w:hint="eastAsia" w:ascii="宋体" w:hAnsi="宋体" w:eastAsia="宋体" w:cs="宋体"/>
          <w:b w:val="0"/>
          <w:i w:val="0"/>
          <w:caps w:val="0"/>
          <w:color w:val="auto"/>
          <w:spacing w:val="0"/>
          <w:w w:val="100"/>
          <w:kern w:val="0"/>
          <w:sz w:val="21"/>
          <w:szCs w:val="21"/>
          <w:highlight w:val="none"/>
          <w:lang w:val="en-US" w:eastAsia="zh-CN" w:bidi="ar-SA"/>
        </w:rPr>
      </w:pPr>
      <w:r>
        <w:rPr>
          <w:rStyle w:val="202"/>
          <w:rFonts w:hint="eastAsia" w:ascii="宋体" w:hAnsi="宋体" w:eastAsia="宋体" w:cs="宋体"/>
          <w:b w:val="0"/>
          <w:i w:val="0"/>
          <w:caps w:val="0"/>
          <w:color w:val="auto"/>
          <w:spacing w:val="0"/>
          <w:w w:val="100"/>
          <w:kern w:val="0"/>
          <w:sz w:val="21"/>
          <w:szCs w:val="21"/>
          <w:highlight w:val="none"/>
          <w:lang w:val="en-US" w:eastAsia="zh-CN" w:bidi="ar-SA"/>
        </w:rPr>
        <w:t>四、与质疑事项相关的质疑请求</w:t>
      </w:r>
    </w:p>
    <w:p w14:paraId="5F8806B4">
      <w:pPr>
        <w:snapToGrid w:val="0"/>
        <w:spacing w:before="0" w:beforeAutospacing="0" w:after="0" w:afterAutospacing="0" w:line="520" w:lineRule="exact"/>
        <w:ind w:firstLine="420" w:firstLineChars="200"/>
        <w:jc w:val="both"/>
        <w:textAlignment w:val="baseline"/>
        <w:rPr>
          <w:rStyle w:val="202"/>
          <w:rFonts w:hint="eastAsia" w:ascii="宋体" w:hAnsi="宋体" w:eastAsia="宋体" w:cs="宋体"/>
          <w:b w:val="0"/>
          <w:i w:val="0"/>
          <w:caps w:val="0"/>
          <w:color w:val="auto"/>
          <w:spacing w:val="0"/>
          <w:w w:val="100"/>
          <w:kern w:val="0"/>
          <w:sz w:val="21"/>
          <w:szCs w:val="21"/>
          <w:highlight w:val="none"/>
          <w:lang w:val="en-US" w:eastAsia="zh-CN" w:bidi="ar-SA"/>
        </w:rPr>
      </w:pPr>
      <w:r>
        <w:rPr>
          <w:rStyle w:val="202"/>
          <w:rFonts w:hint="eastAsia" w:ascii="宋体" w:hAnsi="宋体" w:eastAsia="宋体" w:cs="宋体"/>
          <w:b w:val="0"/>
          <w:i w:val="0"/>
          <w:caps w:val="0"/>
          <w:color w:val="auto"/>
          <w:spacing w:val="0"/>
          <w:w w:val="100"/>
          <w:kern w:val="0"/>
          <w:sz w:val="21"/>
          <w:szCs w:val="21"/>
          <w:highlight w:val="none"/>
          <w:lang w:val="en-US" w:eastAsia="zh-CN" w:bidi="ar-SA"/>
        </w:rPr>
        <w:t>请求：</w:t>
      </w:r>
    </w:p>
    <w:p w14:paraId="46460BC2">
      <w:pPr>
        <w:snapToGrid w:val="0"/>
        <w:spacing w:before="0" w:beforeAutospacing="0" w:after="0" w:afterAutospacing="0" w:line="520" w:lineRule="exact"/>
        <w:ind w:firstLine="420" w:firstLineChars="200"/>
        <w:jc w:val="both"/>
        <w:textAlignment w:val="baseline"/>
        <w:rPr>
          <w:rStyle w:val="202"/>
          <w:rFonts w:hint="eastAsia" w:ascii="宋体" w:hAnsi="宋体" w:eastAsia="宋体" w:cs="宋体"/>
          <w:b w:val="0"/>
          <w:i w:val="0"/>
          <w:caps w:val="0"/>
          <w:color w:val="auto"/>
          <w:spacing w:val="0"/>
          <w:w w:val="100"/>
          <w:kern w:val="0"/>
          <w:sz w:val="21"/>
          <w:szCs w:val="21"/>
          <w:highlight w:val="none"/>
          <w:lang w:val="en-US" w:eastAsia="zh-CN" w:bidi="ar-SA"/>
        </w:rPr>
      </w:pPr>
      <w:r>
        <w:rPr>
          <w:rStyle w:val="202"/>
          <w:rFonts w:hint="eastAsia" w:ascii="宋体" w:hAnsi="宋体" w:eastAsia="宋体" w:cs="宋体"/>
          <w:b w:val="0"/>
          <w:i w:val="0"/>
          <w:caps w:val="0"/>
          <w:color w:val="auto"/>
          <w:spacing w:val="0"/>
          <w:w w:val="100"/>
          <w:kern w:val="0"/>
          <w:sz w:val="21"/>
          <w:szCs w:val="21"/>
          <w:highlight w:val="none"/>
          <w:lang w:val="en-US" w:eastAsia="zh-CN" w:bidi="ar-SA"/>
        </w:rPr>
        <w:t>签字（签章）：             公章：</w:t>
      </w:r>
    </w:p>
    <w:p w14:paraId="1E6F840D">
      <w:pPr>
        <w:snapToGrid w:val="0"/>
        <w:spacing w:before="0" w:beforeAutospacing="0" w:after="0" w:afterAutospacing="0" w:line="520" w:lineRule="exact"/>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0"/>
          <w:sz w:val="21"/>
          <w:szCs w:val="21"/>
          <w:highlight w:val="none"/>
          <w:lang w:val="en-US" w:eastAsia="zh-CN" w:bidi="ar-SA"/>
        </w:rPr>
        <w:t>日期：</w:t>
      </w:r>
    </w:p>
    <w:p w14:paraId="58386022">
      <w:pPr>
        <w:snapToGrid w:val="0"/>
        <w:spacing w:before="0" w:beforeAutospacing="0" w:after="0" w:afterAutospacing="0" w:line="360" w:lineRule="auto"/>
        <w:ind w:firstLine="420" w:firstLineChars="200"/>
        <w:jc w:val="center"/>
        <w:textAlignment w:val="baseline"/>
        <w:rPr>
          <w:rStyle w:val="202"/>
          <w:rFonts w:ascii="宋体" w:hAnsi="宋体"/>
          <w:b/>
          <w:i w:val="0"/>
          <w:caps w:val="0"/>
          <w:color w:val="auto"/>
          <w:spacing w:val="0"/>
          <w:w w:val="100"/>
          <w:kern w:val="2"/>
          <w:sz w:val="32"/>
          <w:szCs w:val="32"/>
          <w:highlight w:val="none"/>
          <w:lang w:val="en-US" w:eastAsia="zh-CN" w:bidi="ar-SA"/>
        </w:rPr>
      </w:pPr>
      <w:r>
        <w:rPr>
          <w:rStyle w:val="202"/>
          <w:rFonts w:ascii="宋体" w:hAnsi="宋体"/>
          <w:b w:val="0"/>
          <w:i w:val="0"/>
          <w:caps w:val="0"/>
          <w:color w:val="auto"/>
          <w:spacing w:val="0"/>
          <w:w w:val="100"/>
          <w:kern w:val="2"/>
          <w:sz w:val="21"/>
          <w:szCs w:val="21"/>
          <w:highlight w:val="none"/>
          <w:lang w:val="zh-CN" w:eastAsia="zh-CN" w:bidi="ar-SA"/>
        </w:rPr>
        <w:br w:type="page"/>
      </w:r>
      <w:r>
        <w:rPr>
          <w:rStyle w:val="202"/>
          <w:rFonts w:ascii="宋体" w:hAnsi="宋体"/>
          <w:b/>
          <w:i w:val="0"/>
          <w:caps w:val="0"/>
          <w:color w:val="auto"/>
          <w:spacing w:val="0"/>
          <w:w w:val="100"/>
          <w:kern w:val="2"/>
          <w:sz w:val="32"/>
          <w:szCs w:val="32"/>
          <w:highlight w:val="none"/>
          <w:lang w:val="en-US" w:eastAsia="zh-CN" w:bidi="ar-SA"/>
        </w:rPr>
        <w:t>第三章  评标办法（综合评分法）</w:t>
      </w:r>
    </w:p>
    <w:p w14:paraId="2D3C29E4">
      <w:pPr>
        <w:snapToGrid w:val="0"/>
        <w:spacing w:before="0" w:beforeAutospacing="0" w:after="0" w:afterAutospacing="0" w:line="360" w:lineRule="auto"/>
        <w:jc w:val="center"/>
        <w:textAlignment w:val="baseline"/>
        <w:rPr>
          <w:rStyle w:val="202"/>
          <w:rFonts w:hint="default" w:ascii="宋体" w:hAnsi="宋体"/>
          <w:b/>
          <w:i w:val="0"/>
          <w:caps w:val="0"/>
          <w:color w:val="auto"/>
          <w:spacing w:val="0"/>
          <w:w w:val="100"/>
          <w:kern w:val="2"/>
          <w:sz w:val="28"/>
          <w:szCs w:val="28"/>
          <w:highlight w:val="none"/>
          <w:lang w:val="en-US" w:eastAsia="zh-CN" w:bidi="ar-SA"/>
        </w:rPr>
      </w:pPr>
      <w:r>
        <w:rPr>
          <w:rStyle w:val="202"/>
          <w:rFonts w:ascii="宋体" w:hAnsi="宋体"/>
          <w:b/>
          <w:i w:val="0"/>
          <w:caps w:val="0"/>
          <w:color w:val="auto"/>
          <w:spacing w:val="0"/>
          <w:w w:val="100"/>
          <w:kern w:val="2"/>
          <w:sz w:val="28"/>
          <w:szCs w:val="28"/>
          <w:highlight w:val="none"/>
          <w:lang w:val="zh-CN" w:eastAsia="zh-CN" w:bidi="ar-SA"/>
        </w:rPr>
        <w:t>评标办法前附表</w:t>
      </w:r>
    </w:p>
    <w:tbl>
      <w:tblPr>
        <w:tblStyle w:val="25"/>
        <w:tblW w:w="96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5"/>
        <w:gridCol w:w="795"/>
        <w:gridCol w:w="2245"/>
        <w:gridCol w:w="5982"/>
      </w:tblGrid>
      <w:tr w14:paraId="37E02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1430" w:type="dxa"/>
            <w:gridSpan w:val="2"/>
            <w:tcBorders>
              <w:top w:val="single" w:color="000000" w:sz="4" w:space="0"/>
              <w:left w:val="single" w:color="000000" w:sz="4" w:space="0"/>
              <w:bottom w:val="single" w:color="000000" w:sz="4" w:space="0"/>
              <w:right w:val="single" w:color="000000" w:sz="4" w:space="0"/>
            </w:tcBorders>
            <w:vAlign w:val="center"/>
          </w:tcPr>
          <w:p w14:paraId="519F41A7">
            <w:pPr>
              <w:snapToGrid w:val="0"/>
              <w:spacing w:before="0" w:beforeAutospacing="0" w:after="0" w:afterAutospacing="0" w:line="276" w:lineRule="auto"/>
              <w:jc w:val="center"/>
              <w:textAlignment w:val="baseline"/>
              <w:rPr>
                <w:rStyle w:val="202"/>
                <w:rFonts w:ascii="宋体" w:hAnsi="宋体"/>
                <w:b/>
                <w:i w:val="0"/>
                <w:caps w:val="0"/>
                <w:color w:val="auto"/>
                <w:spacing w:val="0"/>
                <w:w w:val="100"/>
                <w:kern w:val="2"/>
                <w:sz w:val="21"/>
                <w:szCs w:val="21"/>
                <w:highlight w:val="none"/>
                <w:lang w:val="en-US" w:eastAsia="zh-CN" w:bidi="ar-SA"/>
              </w:rPr>
            </w:pPr>
            <w:r>
              <w:rPr>
                <w:rStyle w:val="202"/>
                <w:rFonts w:ascii="宋体" w:hAnsi="宋体"/>
                <w:b/>
                <w:i w:val="0"/>
                <w:caps w:val="0"/>
                <w:color w:val="auto"/>
                <w:spacing w:val="0"/>
                <w:w w:val="100"/>
                <w:kern w:val="2"/>
                <w:sz w:val="21"/>
                <w:szCs w:val="21"/>
                <w:highlight w:val="none"/>
                <w:lang w:val="en-US" w:eastAsia="zh-CN" w:bidi="ar-SA"/>
              </w:rPr>
              <w:t>条款号</w:t>
            </w:r>
          </w:p>
        </w:tc>
        <w:tc>
          <w:tcPr>
            <w:tcW w:w="2245" w:type="dxa"/>
            <w:tcBorders>
              <w:top w:val="single" w:color="000000" w:sz="4" w:space="0"/>
              <w:left w:val="single" w:color="000000" w:sz="4" w:space="0"/>
              <w:bottom w:val="single" w:color="000000" w:sz="4" w:space="0"/>
              <w:right w:val="single" w:color="000000" w:sz="4" w:space="0"/>
            </w:tcBorders>
            <w:vAlign w:val="center"/>
          </w:tcPr>
          <w:p w14:paraId="7BD04BF9">
            <w:pPr>
              <w:snapToGrid w:val="0"/>
              <w:spacing w:before="0" w:beforeAutospacing="0" w:after="0" w:afterAutospacing="0" w:line="276" w:lineRule="auto"/>
              <w:jc w:val="center"/>
              <w:textAlignment w:val="baseline"/>
              <w:rPr>
                <w:rStyle w:val="202"/>
                <w:rFonts w:ascii="宋体" w:hAnsi="宋体"/>
                <w:b/>
                <w:i w:val="0"/>
                <w:caps w:val="0"/>
                <w:color w:val="auto"/>
                <w:spacing w:val="0"/>
                <w:w w:val="100"/>
                <w:kern w:val="2"/>
                <w:sz w:val="21"/>
                <w:szCs w:val="21"/>
                <w:highlight w:val="none"/>
                <w:lang w:val="en-US" w:eastAsia="zh-CN" w:bidi="ar-SA"/>
              </w:rPr>
            </w:pPr>
            <w:r>
              <w:rPr>
                <w:rStyle w:val="202"/>
                <w:rFonts w:ascii="宋体" w:hAnsi="宋体"/>
                <w:b/>
                <w:i w:val="0"/>
                <w:caps w:val="0"/>
                <w:color w:val="auto"/>
                <w:spacing w:val="0"/>
                <w:w w:val="100"/>
                <w:kern w:val="2"/>
                <w:sz w:val="21"/>
                <w:szCs w:val="21"/>
                <w:highlight w:val="none"/>
                <w:lang w:val="en-US" w:eastAsia="zh-CN" w:bidi="ar-SA"/>
              </w:rPr>
              <w:t>评审因素</w:t>
            </w:r>
          </w:p>
        </w:tc>
        <w:tc>
          <w:tcPr>
            <w:tcW w:w="5982" w:type="dxa"/>
            <w:tcBorders>
              <w:top w:val="single" w:color="000000" w:sz="4" w:space="0"/>
              <w:left w:val="single" w:color="000000" w:sz="4" w:space="0"/>
              <w:bottom w:val="single" w:color="000000" w:sz="4" w:space="0"/>
              <w:right w:val="single" w:color="000000" w:sz="4" w:space="0"/>
            </w:tcBorders>
            <w:vAlign w:val="center"/>
          </w:tcPr>
          <w:p w14:paraId="5F0C5066">
            <w:pPr>
              <w:tabs>
                <w:tab w:val="left" w:pos="1180"/>
              </w:tabs>
              <w:snapToGrid w:val="0"/>
              <w:spacing w:before="0" w:beforeAutospacing="0" w:after="0" w:afterAutospacing="0" w:line="276" w:lineRule="auto"/>
              <w:jc w:val="center"/>
              <w:textAlignment w:val="baseline"/>
              <w:rPr>
                <w:rStyle w:val="202"/>
                <w:rFonts w:ascii="宋体" w:hAnsi="宋体"/>
                <w:b/>
                <w:i w:val="0"/>
                <w:caps w:val="0"/>
                <w:color w:val="auto"/>
                <w:spacing w:val="0"/>
                <w:w w:val="100"/>
                <w:kern w:val="2"/>
                <w:sz w:val="21"/>
                <w:szCs w:val="21"/>
                <w:highlight w:val="none"/>
                <w:lang w:val="en-US" w:eastAsia="zh-CN" w:bidi="ar-SA"/>
              </w:rPr>
            </w:pPr>
            <w:r>
              <w:rPr>
                <w:rStyle w:val="202"/>
                <w:rFonts w:ascii="宋体" w:hAnsi="宋体"/>
                <w:b/>
                <w:i w:val="0"/>
                <w:caps w:val="0"/>
                <w:color w:val="auto"/>
                <w:spacing w:val="0"/>
                <w:w w:val="100"/>
                <w:kern w:val="2"/>
                <w:sz w:val="21"/>
                <w:szCs w:val="21"/>
                <w:highlight w:val="none"/>
                <w:lang w:val="en-US" w:eastAsia="zh-CN" w:bidi="ar-SA"/>
              </w:rPr>
              <w:t>评审标准</w:t>
            </w:r>
          </w:p>
        </w:tc>
      </w:tr>
      <w:tr w14:paraId="0350F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jc w:val="center"/>
        </w:trPr>
        <w:tc>
          <w:tcPr>
            <w:tcW w:w="635" w:type="dxa"/>
            <w:vMerge w:val="restart"/>
            <w:tcBorders>
              <w:top w:val="single" w:color="000000" w:sz="4" w:space="0"/>
              <w:left w:val="single" w:color="000000" w:sz="4" w:space="0"/>
              <w:bottom w:val="single" w:color="000000" w:sz="4" w:space="0"/>
              <w:right w:val="single" w:color="000000" w:sz="4" w:space="0"/>
            </w:tcBorders>
            <w:vAlign w:val="center"/>
          </w:tcPr>
          <w:p w14:paraId="4C701523">
            <w:pPr>
              <w:snapToGrid w:val="0"/>
              <w:spacing w:before="0" w:beforeAutospacing="0" w:after="0" w:afterAutospacing="0" w:line="276" w:lineRule="auto"/>
              <w:jc w:val="center"/>
              <w:textAlignment w:val="baseline"/>
              <w:rPr>
                <w:rStyle w:val="202"/>
                <w:rFonts w:ascii="宋体" w:hAnsi="宋体"/>
                <w:b w:val="0"/>
                <w:i w:val="0"/>
                <w:caps w:val="0"/>
                <w:color w:val="auto"/>
                <w:spacing w:val="0"/>
                <w:w w:val="100"/>
                <w:kern w:val="2"/>
                <w:sz w:val="21"/>
                <w:szCs w:val="21"/>
                <w:highlight w:val="none"/>
                <w:lang w:val="en-US" w:eastAsia="zh-CN" w:bidi="ar-SA"/>
              </w:rPr>
            </w:pPr>
            <w:r>
              <w:rPr>
                <w:rStyle w:val="202"/>
                <w:rFonts w:ascii="宋体" w:hAnsi="宋体"/>
                <w:b w:val="0"/>
                <w:i w:val="0"/>
                <w:caps w:val="0"/>
                <w:color w:val="auto"/>
                <w:spacing w:val="0"/>
                <w:w w:val="100"/>
                <w:kern w:val="2"/>
                <w:sz w:val="21"/>
                <w:szCs w:val="21"/>
                <w:highlight w:val="none"/>
                <w:lang w:val="en-US" w:eastAsia="zh-CN" w:bidi="ar-SA"/>
              </w:rPr>
              <w:t>2.1.1</w:t>
            </w:r>
          </w:p>
        </w:tc>
        <w:tc>
          <w:tcPr>
            <w:tcW w:w="795" w:type="dxa"/>
            <w:vMerge w:val="restart"/>
            <w:tcBorders>
              <w:top w:val="single" w:color="000000" w:sz="4" w:space="0"/>
              <w:left w:val="single" w:color="000000" w:sz="4" w:space="0"/>
              <w:bottom w:val="single" w:color="000000" w:sz="4" w:space="0"/>
              <w:right w:val="single" w:color="000000" w:sz="4" w:space="0"/>
            </w:tcBorders>
            <w:vAlign w:val="center"/>
          </w:tcPr>
          <w:p w14:paraId="25D80653">
            <w:pPr>
              <w:snapToGrid w:val="0"/>
              <w:spacing w:before="0" w:beforeAutospacing="0" w:after="0" w:afterAutospacing="0" w:line="276" w:lineRule="auto"/>
              <w:jc w:val="center"/>
              <w:textAlignment w:val="baseline"/>
              <w:rPr>
                <w:rStyle w:val="202"/>
                <w:rFonts w:ascii="宋体" w:hAnsi="宋体"/>
                <w:b w:val="0"/>
                <w:i w:val="0"/>
                <w:caps w:val="0"/>
                <w:color w:val="auto"/>
                <w:spacing w:val="0"/>
                <w:w w:val="100"/>
                <w:kern w:val="2"/>
                <w:sz w:val="21"/>
                <w:szCs w:val="21"/>
                <w:highlight w:val="none"/>
                <w:lang w:val="en-US" w:eastAsia="zh-CN" w:bidi="ar-SA"/>
              </w:rPr>
            </w:pPr>
            <w:r>
              <w:rPr>
                <w:rStyle w:val="202"/>
                <w:rFonts w:ascii="宋体" w:hAnsi="宋体"/>
                <w:b w:val="0"/>
                <w:i w:val="0"/>
                <w:caps w:val="0"/>
                <w:color w:val="auto"/>
                <w:spacing w:val="0"/>
                <w:w w:val="100"/>
                <w:kern w:val="2"/>
                <w:sz w:val="21"/>
                <w:szCs w:val="21"/>
                <w:highlight w:val="none"/>
                <w:lang w:val="en-US" w:eastAsia="zh-CN" w:bidi="ar-SA"/>
              </w:rPr>
              <w:t>资格审查标准</w:t>
            </w:r>
          </w:p>
        </w:tc>
        <w:tc>
          <w:tcPr>
            <w:tcW w:w="2245" w:type="dxa"/>
            <w:tcBorders>
              <w:top w:val="single" w:color="000000" w:sz="4" w:space="0"/>
              <w:left w:val="single" w:color="000000" w:sz="4" w:space="0"/>
              <w:right w:val="single" w:color="000000" w:sz="4" w:space="0"/>
            </w:tcBorders>
            <w:vAlign w:val="center"/>
          </w:tcPr>
          <w:p w14:paraId="41386753">
            <w:pPr>
              <w:pStyle w:val="36"/>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投标人为合法注册的法人、其他组织或自然人（加盖公章）</w:t>
            </w:r>
          </w:p>
        </w:tc>
        <w:tc>
          <w:tcPr>
            <w:tcW w:w="5982" w:type="dxa"/>
            <w:tcBorders>
              <w:top w:val="single" w:color="000000" w:sz="4" w:space="0"/>
              <w:left w:val="single" w:color="000000" w:sz="4" w:space="0"/>
              <w:bottom w:val="single" w:color="000000" w:sz="4" w:space="0"/>
              <w:right w:val="single" w:color="000000" w:sz="4" w:space="0"/>
            </w:tcBorders>
            <w:vAlign w:val="center"/>
          </w:tcPr>
          <w:p w14:paraId="20DBF5D9">
            <w:pPr>
              <w:pStyle w:val="36"/>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符合招标文件要求，合法有效。</w:t>
            </w:r>
          </w:p>
        </w:tc>
      </w:tr>
      <w:tr w14:paraId="307F7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7"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vAlign w:val="center"/>
          </w:tcPr>
          <w:p w14:paraId="554C82D9">
            <w:pPr>
              <w:snapToGrid w:val="0"/>
              <w:spacing w:before="0" w:beforeAutospacing="0" w:after="0" w:afterAutospacing="0" w:line="276" w:lineRule="auto"/>
              <w:jc w:val="center"/>
              <w:textAlignment w:val="baseline"/>
              <w:rPr>
                <w:rStyle w:val="202"/>
                <w:rFonts w:ascii="宋体" w:hAnsi="宋体"/>
                <w:b w:val="0"/>
                <w:i w:val="0"/>
                <w:caps w:val="0"/>
                <w:color w:val="auto"/>
                <w:spacing w:val="0"/>
                <w:w w:val="100"/>
                <w:kern w:val="2"/>
                <w:sz w:val="21"/>
                <w:szCs w:val="21"/>
                <w:highlight w:val="none"/>
                <w:lang w:val="en-US" w:eastAsia="zh-CN" w:bidi="ar-SA"/>
              </w:rPr>
            </w:pPr>
          </w:p>
        </w:tc>
        <w:tc>
          <w:tcPr>
            <w:tcW w:w="795" w:type="dxa"/>
            <w:vMerge w:val="continue"/>
            <w:tcBorders>
              <w:top w:val="single" w:color="000000" w:sz="4" w:space="0"/>
              <w:left w:val="single" w:color="000000" w:sz="4" w:space="0"/>
              <w:bottom w:val="single" w:color="000000" w:sz="4" w:space="0"/>
              <w:right w:val="single" w:color="000000" w:sz="4" w:space="0"/>
            </w:tcBorders>
            <w:vAlign w:val="center"/>
          </w:tcPr>
          <w:p w14:paraId="7E54C5C8">
            <w:pPr>
              <w:snapToGrid w:val="0"/>
              <w:spacing w:before="0" w:beforeAutospacing="0" w:after="0" w:afterAutospacing="0" w:line="276" w:lineRule="auto"/>
              <w:jc w:val="center"/>
              <w:textAlignment w:val="baseline"/>
              <w:rPr>
                <w:rStyle w:val="202"/>
                <w:rFonts w:ascii="宋体" w:hAnsi="宋体"/>
                <w:b w:val="0"/>
                <w:i w:val="0"/>
                <w:caps w:val="0"/>
                <w:color w:val="auto"/>
                <w:spacing w:val="0"/>
                <w:w w:val="100"/>
                <w:kern w:val="2"/>
                <w:sz w:val="21"/>
                <w:szCs w:val="21"/>
                <w:highlight w:val="none"/>
                <w:lang w:val="en-US" w:eastAsia="zh-CN" w:bidi="ar-SA"/>
              </w:rPr>
            </w:pPr>
          </w:p>
        </w:tc>
        <w:tc>
          <w:tcPr>
            <w:tcW w:w="2245" w:type="dxa"/>
            <w:tcBorders>
              <w:top w:val="single" w:color="000000" w:sz="4" w:space="0"/>
              <w:left w:val="single" w:color="000000" w:sz="4" w:space="0"/>
              <w:bottom w:val="single" w:color="000000" w:sz="4" w:space="0"/>
              <w:right w:val="single" w:color="000000" w:sz="4" w:space="0"/>
            </w:tcBorders>
            <w:vAlign w:val="center"/>
          </w:tcPr>
          <w:p w14:paraId="7F84841B">
            <w:pPr>
              <w:pStyle w:val="36"/>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提供投标截止时间前</w:t>
            </w:r>
            <w:r>
              <w:rPr>
                <w:rStyle w:val="202"/>
                <w:rFonts w:hint="eastAsia" w:ascii="宋体" w:hAnsi="宋体" w:eastAsia="宋体" w:cs="宋体"/>
                <w:b w:val="0"/>
                <w:i w:val="0"/>
                <w:caps w:val="0"/>
                <w:color w:val="auto"/>
                <w:spacing w:val="0"/>
                <w:w w:val="100"/>
                <w:kern w:val="2"/>
                <w:sz w:val="21"/>
                <w:szCs w:val="21"/>
                <w:highlight w:val="none"/>
                <w:lang w:val="en-US" w:eastAsia="zh-CN" w:bidi="ar-SA"/>
              </w:rPr>
              <w:t>一年内</w:t>
            </w:r>
            <w:r>
              <w:rPr>
                <w:rStyle w:val="202"/>
                <w:rFonts w:hint="eastAsia" w:ascii="宋体" w:hAnsi="宋体" w:eastAsia="宋体" w:cs="宋体"/>
                <w:b w:val="0"/>
                <w:i w:val="0"/>
                <w:caps w:val="0"/>
                <w:color w:val="auto"/>
                <w:spacing w:val="0"/>
                <w:w w:val="100"/>
                <w:kern w:val="2"/>
                <w:sz w:val="21"/>
                <w:szCs w:val="21"/>
                <w:highlight w:val="none"/>
                <w:lang w:val="zh-CN" w:eastAsia="zh-CN" w:bidi="ar-SA"/>
              </w:rPr>
              <w:t>任意一个月依法纳税和缴纳社保的证明，依法不需要缴纳社保及依法免税的投标人则需提供相应的合法证明材料（加盖公章）。依法不需要缴纳社会保障资金、依法免税的供应商应提供相关</w:t>
            </w:r>
            <w:r>
              <w:rPr>
                <w:rStyle w:val="202"/>
                <w:rFonts w:hint="eastAsia" w:ascii="宋体" w:hAnsi="宋体" w:eastAsia="宋体" w:cs="宋体"/>
                <w:b w:val="0"/>
                <w:i w:val="0"/>
                <w:caps w:val="0"/>
                <w:color w:val="auto"/>
                <w:spacing w:val="0"/>
                <w:w w:val="100"/>
                <w:kern w:val="2"/>
                <w:sz w:val="21"/>
                <w:szCs w:val="21"/>
                <w:highlight w:val="none"/>
                <w:lang w:val="en-US" w:eastAsia="zh-CN" w:bidi="ar-SA"/>
              </w:rPr>
              <w:t>说明</w:t>
            </w:r>
            <w:r>
              <w:rPr>
                <w:rStyle w:val="202"/>
                <w:rFonts w:hint="eastAsia" w:ascii="宋体" w:hAnsi="宋体" w:eastAsia="宋体" w:cs="宋体"/>
                <w:b w:val="0"/>
                <w:i w:val="0"/>
                <w:caps w:val="0"/>
                <w:color w:val="auto"/>
                <w:spacing w:val="0"/>
                <w:w w:val="100"/>
                <w:kern w:val="2"/>
                <w:sz w:val="21"/>
                <w:szCs w:val="21"/>
                <w:highlight w:val="none"/>
                <w:lang w:val="zh-CN" w:eastAsia="zh-CN" w:bidi="ar-SA"/>
              </w:rPr>
              <w:t>。</w:t>
            </w:r>
          </w:p>
        </w:tc>
        <w:tc>
          <w:tcPr>
            <w:tcW w:w="5982" w:type="dxa"/>
            <w:tcBorders>
              <w:top w:val="single" w:color="000000" w:sz="4" w:space="0"/>
              <w:left w:val="single" w:color="000000" w:sz="4" w:space="0"/>
              <w:bottom w:val="single" w:color="000000" w:sz="4" w:space="0"/>
              <w:right w:val="single" w:color="000000" w:sz="4" w:space="0"/>
            </w:tcBorders>
            <w:vAlign w:val="center"/>
          </w:tcPr>
          <w:p w14:paraId="1285F959">
            <w:pPr>
              <w:pStyle w:val="36"/>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符合招标文件要求，合法有效。</w:t>
            </w:r>
          </w:p>
        </w:tc>
      </w:tr>
      <w:tr w14:paraId="3ADFC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vAlign w:val="center"/>
          </w:tcPr>
          <w:p w14:paraId="48719B57">
            <w:pPr>
              <w:snapToGrid w:val="0"/>
              <w:spacing w:before="0" w:beforeAutospacing="0" w:after="0" w:afterAutospacing="0" w:line="276" w:lineRule="auto"/>
              <w:jc w:val="center"/>
              <w:textAlignment w:val="baseline"/>
              <w:rPr>
                <w:rStyle w:val="202"/>
                <w:rFonts w:ascii="宋体" w:hAnsi="宋体"/>
                <w:b w:val="0"/>
                <w:i w:val="0"/>
                <w:caps w:val="0"/>
                <w:color w:val="auto"/>
                <w:spacing w:val="0"/>
                <w:w w:val="100"/>
                <w:kern w:val="2"/>
                <w:sz w:val="21"/>
                <w:szCs w:val="21"/>
                <w:highlight w:val="none"/>
                <w:lang w:val="en-US" w:eastAsia="zh-CN" w:bidi="ar-SA"/>
              </w:rPr>
            </w:pPr>
          </w:p>
        </w:tc>
        <w:tc>
          <w:tcPr>
            <w:tcW w:w="795" w:type="dxa"/>
            <w:vMerge w:val="continue"/>
            <w:tcBorders>
              <w:top w:val="single" w:color="000000" w:sz="4" w:space="0"/>
              <w:left w:val="single" w:color="000000" w:sz="4" w:space="0"/>
              <w:bottom w:val="single" w:color="000000" w:sz="4" w:space="0"/>
              <w:right w:val="single" w:color="000000" w:sz="4" w:space="0"/>
            </w:tcBorders>
            <w:vAlign w:val="center"/>
          </w:tcPr>
          <w:p w14:paraId="0DC3CF13">
            <w:pPr>
              <w:snapToGrid w:val="0"/>
              <w:spacing w:before="0" w:beforeAutospacing="0" w:after="0" w:afterAutospacing="0" w:line="276" w:lineRule="auto"/>
              <w:jc w:val="center"/>
              <w:textAlignment w:val="baseline"/>
              <w:rPr>
                <w:rStyle w:val="202"/>
                <w:rFonts w:ascii="宋体" w:hAnsi="宋体"/>
                <w:b w:val="0"/>
                <w:i w:val="0"/>
                <w:caps w:val="0"/>
                <w:color w:val="auto"/>
                <w:spacing w:val="0"/>
                <w:w w:val="100"/>
                <w:kern w:val="2"/>
                <w:sz w:val="21"/>
                <w:szCs w:val="21"/>
                <w:highlight w:val="none"/>
                <w:lang w:val="en-US" w:eastAsia="zh-CN" w:bidi="ar-SA"/>
              </w:rPr>
            </w:pPr>
          </w:p>
        </w:tc>
        <w:tc>
          <w:tcPr>
            <w:tcW w:w="2245" w:type="dxa"/>
            <w:tcBorders>
              <w:top w:val="single" w:color="000000" w:sz="4" w:space="0"/>
              <w:left w:val="single" w:color="000000" w:sz="4" w:space="0"/>
              <w:bottom w:val="single" w:color="000000" w:sz="4" w:space="0"/>
              <w:right w:val="single" w:color="000000" w:sz="4" w:space="0"/>
            </w:tcBorders>
            <w:vAlign w:val="center"/>
          </w:tcPr>
          <w:p w14:paraId="217C4FAC">
            <w:pPr>
              <w:pStyle w:val="36"/>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投标人在参加政府采购活动前3年内在经营活动中没有重大违法记录的书面声明（加盖公章）</w:t>
            </w:r>
          </w:p>
        </w:tc>
        <w:tc>
          <w:tcPr>
            <w:tcW w:w="5982" w:type="dxa"/>
            <w:tcBorders>
              <w:top w:val="single" w:color="000000" w:sz="4" w:space="0"/>
              <w:left w:val="single" w:color="000000" w:sz="4" w:space="0"/>
              <w:bottom w:val="single" w:color="000000" w:sz="4" w:space="0"/>
              <w:right w:val="single" w:color="000000" w:sz="4" w:space="0"/>
            </w:tcBorders>
            <w:vAlign w:val="center"/>
          </w:tcPr>
          <w:p w14:paraId="2236DC81">
            <w:pPr>
              <w:pStyle w:val="36"/>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符合招标文件要求，合法有效。</w:t>
            </w:r>
          </w:p>
        </w:tc>
      </w:tr>
      <w:tr w14:paraId="719E6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vAlign w:val="center"/>
          </w:tcPr>
          <w:p w14:paraId="4EBF1959">
            <w:pPr>
              <w:snapToGrid w:val="0"/>
              <w:spacing w:before="0" w:beforeAutospacing="0" w:after="0" w:afterAutospacing="0" w:line="276" w:lineRule="auto"/>
              <w:jc w:val="center"/>
              <w:textAlignment w:val="baseline"/>
              <w:rPr>
                <w:rStyle w:val="202"/>
                <w:rFonts w:ascii="宋体" w:hAnsi="宋体"/>
                <w:b w:val="0"/>
                <w:i w:val="0"/>
                <w:caps w:val="0"/>
                <w:color w:val="auto"/>
                <w:spacing w:val="0"/>
                <w:w w:val="100"/>
                <w:kern w:val="2"/>
                <w:sz w:val="21"/>
                <w:szCs w:val="21"/>
                <w:highlight w:val="none"/>
                <w:lang w:val="en-US" w:eastAsia="zh-CN" w:bidi="ar-SA"/>
              </w:rPr>
            </w:pPr>
          </w:p>
        </w:tc>
        <w:tc>
          <w:tcPr>
            <w:tcW w:w="795" w:type="dxa"/>
            <w:vMerge w:val="continue"/>
            <w:tcBorders>
              <w:top w:val="single" w:color="000000" w:sz="4" w:space="0"/>
              <w:left w:val="single" w:color="000000" w:sz="4" w:space="0"/>
              <w:bottom w:val="single" w:color="000000" w:sz="4" w:space="0"/>
              <w:right w:val="single" w:color="000000" w:sz="4" w:space="0"/>
            </w:tcBorders>
            <w:vAlign w:val="center"/>
          </w:tcPr>
          <w:p w14:paraId="4CDAC556">
            <w:pPr>
              <w:snapToGrid w:val="0"/>
              <w:spacing w:before="0" w:beforeAutospacing="0" w:after="0" w:afterAutospacing="0" w:line="276" w:lineRule="auto"/>
              <w:jc w:val="center"/>
              <w:textAlignment w:val="baseline"/>
              <w:rPr>
                <w:rStyle w:val="202"/>
                <w:rFonts w:ascii="宋体" w:hAnsi="宋体"/>
                <w:b w:val="0"/>
                <w:i w:val="0"/>
                <w:caps w:val="0"/>
                <w:color w:val="auto"/>
                <w:spacing w:val="0"/>
                <w:w w:val="100"/>
                <w:kern w:val="2"/>
                <w:sz w:val="21"/>
                <w:szCs w:val="21"/>
                <w:highlight w:val="none"/>
                <w:lang w:val="en-US" w:eastAsia="zh-CN" w:bidi="ar-SA"/>
              </w:rPr>
            </w:pPr>
          </w:p>
        </w:tc>
        <w:tc>
          <w:tcPr>
            <w:tcW w:w="2245" w:type="dxa"/>
            <w:tcBorders>
              <w:top w:val="single" w:color="000000" w:sz="4" w:space="0"/>
              <w:left w:val="single" w:color="000000" w:sz="4" w:space="0"/>
              <w:bottom w:val="single" w:color="000000" w:sz="4" w:space="0"/>
              <w:right w:val="single" w:color="000000" w:sz="4" w:space="0"/>
            </w:tcBorders>
            <w:vAlign w:val="center"/>
          </w:tcPr>
          <w:p w14:paraId="5C9F6A7A">
            <w:pPr>
              <w:pStyle w:val="36"/>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投标人</w:t>
            </w:r>
            <w:r>
              <w:rPr>
                <w:rStyle w:val="202"/>
                <w:rFonts w:hint="eastAsia" w:ascii="宋体" w:hAnsi="宋体" w:eastAsia="宋体" w:cs="宋体"/>
                <w:b w:val="0"/>
                <w:i w:val="0"/>
                <w:caps w:val="0"/>
                <w:color w:val="auto"/>
                <w:spacing w:val="0"/>
                <w:w w:val="100"/>
                <w:kern w:val="2"/>
                <w:sz w:val="21"/>
                <w:szCs w:val="21"/>
                <w:highlight w:val="none"/>
                <w:lang w:val="zh-CN" w:eastAsia="zh-CN" w:bidi="ar-SA"/>
              </w:rPr>
              <w:t>具有履行合同所必须的设备和专业技术能力（提供承诺函）（加盖公章）</w:t>
            </w:r>
          </w:p>
        </w:tc>
        <w:tc>
          <w:tcPr>
            <w:tcW w:w="5982" w:type="dxa"/>
            <w:tcBorders>
              <w:top w:val="single" w:color="000000" w:sz="4" w:space="0"/>
              <w:left w:val="single" w:color="000000" w:sz="4" w:space="0"/>
              <w:bottom w:val="single" w:color="000000" w:sz="4" w:space="0"/>
              <w:right w:val="single" w:color="000000" w:sz="4" w:space="0"/>
            </w:tcBorders>
            <w:vAlign w:val="center"/>
          </w:tcPr>
          <w:p w14:paraId="56557842">
            <w:pPr>
              <w:pStyle w:val="36"/>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符合招标文件要求，合法有效。</w:t>
            </w:r>
          </w:p>
        </w:tc>
      </w:tr>
      <w:tr w14:paraId="5C541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vAlign w:val="center"/>
          </w:tcPr>
          <w:p w14:paraId="4947479C">
            <w:pPr>
              <w:snapToGrid w:val="0"/>
              <w:spacing w:before="0" w:beforeAutospacing="0" w:after="0" w:afterAutospacing="0" w:line="276" w:lineRule="auto"/>
              <w:jc w:val="center"/>
              <w:textAlignment w:val="baseline"/>
              <w:rPr>
                <w:rStyle w:val="202"/>
                <w:rFonts w:ascii="宋体" w:hAnsi="宋体"/>
                <w:b w:val="0"/>
                <w:i w:val="0"/>
                <w:caps w:val="0"/>
                <w:color w:val="auto"/>
                <w:spacing w:val="0"/>
                <w:w w:val="100"/>
                <w:kern w:val="2"/>
                <w:sz w:val="21"/>
                <w:szCs w:val="21"/>
                <w:highlight w:val="none"/>
                <w:lang w:val="en-US" w:eastAsia="zh-CN" w:bidi="ar-SA"/>
              </w:rPr>
            </w:pPr>
          </w:p>
        </w:tc>
        <w:tc>
          <w:tcPr>
            <w:tcW w:w="795" w:type="dxa"/>
            <w:vMerge w:val="continue"/>
            <w:tcBorders>
              <w:top w:val="single" w:color="000000" w:sz="4" w:space="0"/>
              <w:left w:val="single" w:color="000000" w:sz="4" w:space="0"/>
              <w:bottom w:val="single" w:color="000000" w:sz="4" w:space="0"/>
              <w:right w:val="single" w:color="000000" w:sz="4" w:space="0"/>
            </w:tcBorders>
            <w:vAlign w:val="center"/>
          </w:tcPr>
          <w:p w14:paraId="493C26AD">
            <w:pPr>
              <w:snapToGrid w:val="0"/>
              <w:spacing w:before="0" w:beforeAutospacing="0" w:after="0" w:afterAutospacing="0" w:line="276" w:lineRule="auto"/>
              <w:jc w:val="center"/>
              <w:textAlignment w:val="baseline"/>
              <w:rPr>
                <w:rStyle w:val="202"/>
                <w:rFonts w:ascii="宋体" w:hAnsi="宋体"/>
                <w:b w:val="0"/>
                <w:i w:val="0"/>
                <w:caps w:val="0"/>
                <w:color w:val="auto"/>
                <w:spacing w:val="0"/>
                <w:w w:val="100"/>
                <w:kern w:val="2"/>
                <w:sz w:val="21"/>
                <w:szCs w:val="21"/>
                <w:highlight w:val="none"/>
                <w:lang w:val="en-US" w:eastAsia="zh-CN" w:bidi="ar-SA"/>
              </w:rPr>
            </w:pPr>
          </w:p>
        </w:tc>
        <w:tc>
          <w:tcPr>
            <w:tcW w:w="2245" w:type="dxa"/>
            <w:tcBorders>
              <w:top w:val="single" w:color="000000" w:sz="4" w:space="0"/>
              <w:left w:val="single" w:color="000000" w:sz="4" w:space="0"/>
              <w:bottom w:val="single" w:color="000000" w:sz="4" w:space="0"/>
              <w:right w:val="single" w:color="000000" w:sz="4" w:space="0"/>
            </w:tcBorders>
            <w:vAlign w:val="center"/>
          </w:tcPr>
          <w:p w14:paraId="1E6D06FF">
            <w:pPr>
              <w:pStyle w:val="36"/>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提供投标人</w:t>
            </w:r>
            <w:r>
              <w:rPr>
                <w:rStyle w:val="202"/>
                <w:rFonts w:hint="eastAsia" w:ascii="宋体" w:hAnsi="宋体" w:eastAsia="宋体" w:cs="宋体"/>
                <w:b w:val="0"/>
                <w:i w:val="0"/>
                <w:caps w:val="0"/>
                <w:color w:val="auto"/>
                <w:spacing w:val="0"/>
                <w:w w:val="100"/>
                <w:kern w:val="2"/>
                <w:sz w:val="21"/>
                <w:szCs w:val="21"/>
                <w:highlight w:val="none"/>
                <w:lang w:val="en-US" w:eastAsia="zh-CN" w:bidi="ar-SA"/>
              </w:rPr>
              <w:t>2023年度</w:t>
            </w:r>
            <w:r>
              <w:rPr>
                <w:rStyle w:val="202"/>
                <w:rFonts w:hint="eastAsia" w:ascii="宋体" w:hAnsi="宋体" w:cs="宋体"/>
                <w:b w:val="0"/>
                <w:i w:val="0"/>
                <w:caps w:val="0"/>
                <w:color w:val="auto"/>
                <w:spacing w:val="0"/>
                <w:w w:val="100"/>
                <w:kern w:val="2"/>
                <w:sz w:val="21"/>
                <w:szCs w:val="21"/>
                <w:highlight w:val="none"/>
                <w:lang w:val="en-US" w:eastAsia="zh-CN" w:bidi="ar-SA"/>
              </w:rPr>
              <w:t>或2024年度</w:t>
            </w:r>
            <w:r>
              <w:rPr>
                <w:rStyle w:val="202"/>
                <w:rFonts w:hint="eastAsia" w:ascii="宋体" w:hAnsi="宋体" w:eastAsia="宋体" w:cs="宋体"/>
                <w:b w:val="0"/>
                <w:i w:val="0"/>
                <w:caps w:val="0"/>
                <w:color w:val="auto"/>
                <w:spacing w:val="0"/>
                <w:w w:val="100"/>
                <w:kern w:val="2"/>
                <w:sz w:val="21"/>
                <w:szCs w:val="21"/>
                <w:highlight w:val="none"/>
                <w:lang w:val="zh-CN" w:eastAsia="zh-CN" w:bidi="ar-SA"/>
              </w:rPr>
              <w:t>经审计的财务报告或投标截止时间前三个月内其基本开户银行出具的资信证明及账户开户许可证明</w:t>
            </w:r>
            <w:r>
              <w:rPr>
                <w:rStyle w:val="202"/>
                <w:rFonts w:hint="eastAsia" w:ascii="宋体" w:hAnsi="宋体" w:cs="宋体"/>
                <w:b w:val="0"/>
                <w:i w:val="0"/>
                <w:caps w:val="0"/>
                <w:color w:val="auto"/>
                <w:spacing w:val="0"/>
                <w:w w:val="100"/>
                <w:kern w:val="2"/>
                <w:sz w:val="21"/>
                <w:szCs w:val="21"/>
                <w:highlight w:val="none"/>
                <w:lang w:val="en-US" w:eastAsia="zh-CN" w:bidi="ar-SA"/>
              </w:rPr>
              <w:t>材料</w:t>
            </w:r>
            <w:r>
              <w:rPr>
                <w:rStyle w:val="202"/>
                <w:rFonts w:hint="eastAsia" w:ascii="宋体" w:hAnsi="宋体" w:eastAsia="宋体" w:cs="宋体"/>
                <w:b w:val="0"/>
                <w:i w:val="0"/>
                <w:caps w:val="0"/>
                <w:color w:val="auto"/>
                <w:spacing w:val="0"/>
                <w:w w:val="100"/>
                <w:kern w:val="2"/>
                <w:sz w:val="21"/>
                <w:szCs w:val="21"/>
                <w:highlight w:val="none"/>
                <w:lang w:val="zh-CN" w:eastAsia="zh-CN" w:bidi="ar-SA"/>
              </w:rPr>
              <w:t>或财政部门认可的政府采购专业担保机构开具的投标担保函。（加盖公章）</w:t>
            </w:r>
          </w:p>
        </w:tc>
        <w:tc>
          <w:tcPr>
            <w:tcW w:w="5982" w:type="dxa"/>
            <w:tcBorders>
              <w:top w:val="single" w:color="000000" w:sz="4" w:space="0"/>
              <w:left w:val="single" w:color="000000" w:sz="4" w:space="0"/>
              <w:bottom w:val="single" w:color="000000" w:sz="4" w:space="0"/>
              <w:right w:val="single" w:color="000000" w:sz="4" w:space="0"/>
            </w:tcBorders>
            <w:vAlign w:val="center"/>
          </w:tcPr>
          <w:p w14:paraId="2164F26C">
            <w:pPr>
              <w:pStyle w:val="36"/>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符合招标文件要求，合法有效。</w:t>
            </w:r>
          </w:p>
        </w:tc>
      </w:tr>
      <w:tr w14:paraId="1B91F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1"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vAlign w:val="center"/>
          </w:tcPr>
          <w:p w14:paraId="794BC02C">
            <w:pPr>
              <w:snapToGrid w:val="0"/>
              <w:spacing w:before="0" w:beforeAutospacing="0" w:after="0" w:afterAutospacing="0" w:line="276" w:lineRule="auto"/>
              <w:jc w:val="center"/>
              <w:textAlignment w:val="baseline"/>
              <w:rPr>
                <w:rStyle w:val="202"/>
                <w:rFonts w:ascii="宋体" w:hAnsi="宋体"/>
                <w:b w:val="0"/>
                <w:i w:val="0"/>
                <w:caps w:val="0"/>
                <w:color w:val="auto"/>
                <w:spacing w:val="0"/>
                <w:w w:val="100"/>
                <w:kern w:val="2"/>
                <w:sz w:val="21"/>
                <w:szCs w:val="21"/>
                <w:highlight w:val="none"/>
                <w:lang w:val="en-US" w:eastAsia="zh-CN" w:bidi="ar-SA"/>
              </w:rPr>
            </w:pPr>
          </w:p>
        </w:tc>
        <w:tc>
          <w:tcPr>
            <w:tcW w:w="795" w:type="dxa"/>
            <w:vMerge w:val="continue"/>
            <w:tcBorders>
              <w:top w:val="single" w:color="000000" w:sz="4" w:space="0"/>
              <w:left w:val="single" w:color="000000" w:sz="4" w:space="0"/>
              <w:bottom w:val="single" w:color="000000" w:sz="4" w:space="0"/>
              <w:right w:val="single" w:color="000000" w:sz="4" w:space="0"/>
            </w:tcBorders>
            <w:vAlign w:val="center"/>
          </w:tcPr>
          <w:p w14:paraId="36E5D6F2">
            <w:pPr>
              <w:snapToGrid w:val="0"/>
              <w:spacing w:before="0" w:beforeAutospacing="0" w:after="0" w:afterAutospacing="0" w:line="276" w:lineRule="auto"/>
              <w:jc w:val="center"/>
              <w:textAlignment w:val="baseline"/>
              <w:rPr>
                <w:rStyle w:val="202"/>
                <w:rFonts w:ascii="宋体" w:hAnsi="宋体"/>
                <w:b w:val="0"/>
                <w:i w:val="0"/>
                <w:caps w:val="0"/>
                <w:color w:val="auto"/>
                <w:spacing w:val="0"/>
                <w:w w:val="100"/>
                <w:kern w:val="2"/>
                <w:sz w:val="21"/>
                <w:szCs w:val="21"/>
                <w:highlight w:val="none"/>
                <w:lang w:val="en-US" w:eastAsia="zh-CN" w:bidi="ar-SA"/>
              </w:rPr>
            </w:pPr>
          </w:p>
        </w:tc>
        <w:tc>
          <w:tcPr>
            <w:tcW w:w="2245" w:type="dxa"/>
            <w:tcBorders>
              <w:top w:val="single" w:color="000000" w:sz="4" w:space="0"/>
              <w:left w:val="single" w:color="000000" w:sz="4" w:space="0"/>
              <w:bottom w:val="single" w:color="000000" w:sz="4" w:space="0"/>
              <w:right w:val="single" w:color="000000" w:sz="4" w:space="0"/>
            </w:tcBorders>
            <w:vAlign w:val="center"/>
          </w:tcPr>
          <w:p w14:paraId="1C514F65">
            <w:pPr>
              <w:pStyle w:val="36"/>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Fonts w:hint="eastAsia" w:ascii="宋体" w:hAnsi="宋体" w:eastAsia="宋体" w:cs="宋体"/>
                <w:sz w:val="21"/>
                <w:szCs w:val="21"/>
              </w:rPr>
              <w:t>法定代表人参加投标的，须提供法人身份证明及本人身份证复印件；法定代表人授权他人参加投标的，须提供法定代表人授权委托书。招标文件中凡是需要法定代表人盖章之处，非法人单位的负责人均参照执行。（加盖公章）</w:t>
            </w:r>
          </w:p>
        </w:tc>
        <w:tc>
          <w:tcPr>
            <w:tcW w:w="5982" w:type="dxa"/>
            <w:tcBorders>
              <w:top w:val="single" w:color="000000" w:sz="4" w:space="0"/>
              <w:left w:val="single" w:color="000000" w:sz="4" w:space="0"/>
              <w:bottom w:val="single" w:color="000000" w:sz="4" w:space="0"/>
              <w:right w:val="single" w:color="000000" w:sz="4" w:space="0"/>
            </w:tcBorders>
            <w:vAlign w:val="center"/>
          </w:tcPr>
          <w:p w14:paraId="16135D63">
            <w:pPr>
              <w:pStyle w:val="36"/>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rStyle w:val="202"/>
                <w:rFonts w:hint="eastAsia" w:ascii="宋体" w:hAnsi="宋体" w:cs="宋体"/>
                <w:b/>
                <w:bCs/>
                <w:i w:val="0"/>
                <w:caps w:val="0"/>
                <w:color w:val="auto"/>
                <w:spacing w:val="0"/>
                <w:w w:val="100"/>
                <w:kern w:val="2"/>
                <w:sz w:val="21"/>
                <w:szCs w:val="21"/>
                <w:highlight w:val="none"/>
                <w:lang w:val="en-US" w:eastAsia="zh-CN" w:bidi="ar-SA"/>
              </w:rPr>
            </w:pPr>
            <w:r>
              <w:rPr>
                <w:rFonts w:hint="eastAsia" w:ascii="宋体" w:hAnsi="宋体" w:eastAsia="宋体" w:cs="宋体"/>
                <w:b/>
                <w:bCs/>
                <w:sz w:val="21"/>
                <w:szCs w:val="21"/>
              </w:rPr>
              <w:t>法定代表人授权他人参加投标的</w:t>
            </w:r>
            <w:r>
              <w:rPr>
                <w:rFonts w:hint="eastAsia" w:ascii="宋体" w:hAnsi="宋体" w:cs="宋体"/>
                <w:b/>
                <w:bCs/>
                <w:sz w:val="21"/>
                <w:szCs w:val="21"/>
                <w:lang w:val="en-US" w:eastAsia="zh-CN"/>
              </w:rPr>
              <w:t>须提供</w:t>
            </w:r>
            <w:r>
              <w:rPr>
                <w:rStyle w:val="202"/>
                <w:rFonts w:hint="eastAsia" w:ascii="宋体" w:hAnsi="宋体" w:cs="宋体"/>
                <w:b/>
                <w:bCs/>
                <w:i w:val="0"/>
                <w:caps w:val="0"/>
                <w:color w:val="auto"/>
                <w:spacing w:val="0"/>
                <w:w w:val="100"/>
                <w:kern w:val="2"/>
                <w:sz w:val="21"/>
                <w:szCs w:val="21"/>
                <w:highlight w:val="none"/>
                <w:lang w:val="en-US" w:eastAsia="zh-CN" w:bidi="ar-SA"/>
              </w:rPr>
              <w:t>其为本单位人员的有效第三方证明材料。</w:t>
            </w:r>
          </w:p>
          <w:p w14:paraId="22737F7E">
            <w:pPr>
              <w:pStyle w:val="36"/>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符合招标文件要求，合法有效。</w:t>
            </w:r>
          </w:p>
        </w:tc>
      </w:tr>
      <w:tr w14:paraId="19BC0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1"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vAlign w:val="center"/>
          </w:tcPr>
          <w:p w14:paraId="21E29A3E">
            <w:pPr>
              <w:snapToGrid w:val="0"/>
              <w:spacing w:before="0" w:beforeAutospacing="0" w:after="0" w:afterAutospacing="0" w:line="276" w:lineRule="auto"/>
              <w:jc w:val="center"/>
              <w:textAlignment w:val="baseline"/>
              <w:rPr>
                <w:rStyle w:val="202"/>
                <w:rFonts w:ascii="宋体" w:hAnsi="宋体"/>
                <w:b w:val="0"/>
                <w:i w:val="0"/>
                <w:caps w:val="0"/>
                <w:color w:val="auto"/>
                <w:spacing w:val="0"/>
                <w:w w:val="100"/>
                <w:kern w:val="2"/>
                <w:sz w:val="21"/>
                <w:szCs w:val="21"/>
                <w:highlight w:val="none"/>
                <w:lang w:val="en-US" w:eastAsia="zh-CN" w:bidi="ar-SA"/>
              </w:rPr>
            </w:pPr>
          </w:p>
        </w:tc>
        <w:tc>
          <w:tcPr>
            <w:tcW w:w="795" w:type="dxa"/>
            <w:vMerge w:val="continue"/>
            <w:tcBorders>
              <w:top w:val="single" w:color="000000" w:sz="4" w:space="0"/>
              <w:left w:val="single" w:color="000000" w:sz="4" w:space="0"/>
              <w:bottom w:val="single" w:color="000000" w:sz="4" w:space="0"/>
              <w:right w:val="single" w:color="000000" w:sz="4" w:space="0"/>
            </w:tcBorders>
            <w:vAlign w:val="center"/>
          </w:tcPr>
          <w:p w14:paraId="048639EA">
            <w:pPr>
              <w:snapToGrid w:val="0"/>
              <w:spacing w:before="0" w:beforeAutospacing="0" w:after="0" w:afterAutospacing="0" w:line="276" w:lineRule="auto"/>
              <w:jc w:val="center"/>
              <w:textAlignment w:val="baseline"/>
              <w:rPr>
                <w:rStyle w:val="202"/>
                <w:rFonts w:ascii="宋体" w:hAnsi="宋体"/>
                <w:b w:val="0"/>
                <w:i w:val="0"/>
                <w:caps w:val="0"/>
                <w:color w:val="auto"/>
                <w:spacing w:val="0"/>
                <w:w w:val="100"/>
                <w:kern w:val="2"/>
                <w:sz w:val="21"/>
                <w:szCs w:val="21"/>
                <w:highlight w:val="none"/>
                <w:lang w:val="en-US" w:eastAsia="zh-CN" w:bidi="ar-SA"/>
              </w:rPr>
            </w:pP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0147">
            <w:pPr>
              <w:pStyle w:val="36"/>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投标人不得为“信用中国”网站中失信被执行人、重大税收违法失信主体的投标人、不得为中国政府采购网政府采购严重违法失信行为记录名单中被财政部门禁止参加政府采购活动的投标人。</w:t>
            </w:r>
          </w:p>
        </w:tc>
        <w:tc>
          <w:tcPr>
            <w:tcW w:w="5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4E6C">
            <w:pPr>
              <w:pStyle w:val="36"/>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如相关失信记录已失效，需提供相关证明资料。</w:t>
            </w:r>
          </w:p>
          <w:p w14:paraId="568A6874">
            <w:pPr>
              <w:pStyle w:val="36"/>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以投标截止日查询结果为准</w:t>
            </w:r>
          </w:p>
        </w:tc>
      </w:tr>
      <w:tr w14:paraId="16413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vAlign w:val="center"/>
          </w:tcPr>
          <w:p w14:paraId="17FAADE6">
            <w:pPr>
              <w:snapToGrid w:val="0"/>
              <w:spacing w:before="0" w:beforeAutospacing="0" w:after="0" w:afterAutospacing="0" w:line="276" w:lineRule="auto"/>
              <w:jc w:val="center"/>
              <w:textAlignment w:val="baseline"/>
              <w:rPr>
                <w:rStyle w:val="202"/>
                <w:rFonts w:ascii="宋体" w:hAnsi="宋体"/>
                <w:b w:val="0"/>
                <w:i w:val="0"/>
                <w:caps w:val="0"/>
                <w:color w:val="auto"/>
                <w:spacing w:val="0"/>
                <w:w w:val="100"/>
                <w:kern w:val="2"/>
                <w:sz w:val="21"/>
                <w:szCs w:val="21"/>
                <w:highlight w:val="none"/>
                <w:lang w:val="en-US" w:eastAsia="zh-CN" w:bidi="ar-SA"/>
              </w:rPr>
            </w:pPr>
            <w:r>
              <w:rPr>
                <w:rStyle w:val="202"/>
                <w:rFonts w:ascii="宋体" w:hAnsi="宋体"/>
                <w:b w:val="0"/>
                <w:i w:val="0"/>
                <w:caps w:val="0"/>
                <w:color w:val="auto"/>
                <w:spacing w:val="0"/>
                <w:w w:val="100"/>
                <w:kern w:val="2"/>
                <w:sz w:val="21"/>
                <w:szCs w:val="21"/>
                <w:highlight w:val="none"/>
                <w:lang w:val="en-US" w:eastAsia="zh-CN" w:bidi="ar-SA"/>
              </w:rPr>
              <w:t>、</w:t>
            </w:r>
          </w:p>
        </w:tc>
        <w:tc>
          <w:tcPr>
            <w:tcW w:w="795" w:type="dxa"/>
            <w:vMerge w:val="continue"/>
            <w:tcBorders>
              <w:top w:val="single" w:color="000000" w:sz="4" w:space="0"/>
              <w:left w:val="single" w:color="000000" w:sz="4" w:space="0"/>
              <w:bottom w:val="single" w:color="000000" w:sz="4" w:space="0"/>
              <w:right w:val="single" w:color="000000" w:sz="4" w:space="0"/>
            </w:tcBorders>
            <w:vAlign w:val="center"/>
          </w:tcPr>
          <w:p w14:paraId="443F53E6">
            <w:pPr>
              <w:snapToGrid w:val="0"/>
              <w:spacing w:before="0" w:beforeAutospacing="0" w:after="0" w:afterAutospacing="0" w:line="276" w:lineRule="auto"/>
              <w:jc w:val="center"/>
              <w:textAlignment w:val="baseline"/>
              <w:rPr>
                <w:rStyle w:val="202"/>
                <w:rFonts w:ascii="宋体" w:hAnsi="宋体"/>
                <w:b w:val="0"/>
                <w:i w:val="0"/>
                <w:caps w:val="0"/>
                <w:color w:val="auto"/>
                <w:spacing w:val="0"/>
                <w:w w:val="100"/>
                <w:kern w:val="2"/>
                <w:sz w:val="21"/>
                <w:szCs w:val="21"/>
                <w:highlight w:val="none"/>
                <w:lang w:val="en-US" w:eastAsia="zh-CN" w:bidi="ar-SA"/>
              </w:rPr>
            </w:pPr>
          </w:p>
        </w:tc>
        <w:tc>
          <w:tcPr>
            <w:tcW w:w="2245" w:type="dxa"/>
            <w:tcBorders>
              <w:top w:val="single" w:color="000000" w:sz="4" w:space="0"/>
              <w:left w:val="single" w:color="000000" w:sz="4" w:space="0"/>
              <w:bottom w:val="single" w:color="000000" w:sz="4" w:space="0"/>
              <w:right w:val="single" w:color="000000" w:sz="4" w:space="0"/>
            </w:tcBorders>
            <w:vAlign w:val="center"/>
          </w:tcPr>
          <w:p w14:paraId="6E8735AD">
            <w:pPr>
              <w:pStyle w:val="36"/>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Fonts w:hint="eastAsia" w:ascii="宋体" w:hAnsi="宋体" w:cs="宋体"/>
                <w:sz w:val="21"/>
                <w:szCs w:val="21"/>
                <w:lang w:eastAsia="zh-CN"/>
              </w:rPr>
              <w:t>本项目不接受联合体投标</w:t>
            </w:r>
          </w:p>
        </w:tc>
        <w:tc>
          <w:tcPr>
            <w:tcW w:w="5982" w:type="dxa"/>
            <w:tcBorders>
              <w:top w:val="single" w:color="000000" w:sz="4" w:space="0"/>
              <w:left w:val="single" w:color="000000" w:sz="4" w:space="0"/>
              <w:bottom w:val="single" w:color="000000" w:sz="4" w:space="0"/>
              <w:right w:val="single" w:color="000000" w:sz="4" w:space="0"/>
            </w:tcBorders>
            <w:vAlign w:val="center"/>
          </w:tcPr>
          <w:p w14:paraId="210C3294">
            <w:pPr>
              <w:pStyle w:val="36"/>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符合招标文件要求，合法有效。</w:t>
            </w:r>
          </w:p>
        </w:tc>
      </w:tr>
      <w:tr w14:paraId="1E64D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635" w:type="dxa"/>
            <w:vMerge w:val="restart"/>
            <w:tcBorders>
              <w:top w:val="single" w:color="000000" w:sz="4" w:space="0"/>
              <w:left w:val="single" w:color="000000" w:sz="4" w:space="0"/>
              <w:right w:val="single" w:color="000000" w:sz="4" w:space="0"/>
            </w:tcBorders>
            <w:vAlign w:val="center"/>
          </w:tcPr>
          <w:p w14:paraId="7B68382A">
            <w:pPr>
              <w:snapToGrid w:val="0"/>
              <w:spacing w:before="0" w:beforeAutospacing="0" w:after="0" w:afterAutospacing="0" w:line="276" w:lineRule="auto"/>
              <w:jc w:val="center"/>
              <w:textAlignment w:val="baseline"/>
              <w:rPr>
                <w:rStyle w:val="202"/>
                <w:rFonts w:ascii="宋体" w:hAnsi="宋体"/>
                <w:b w:val="0"/>
                <w:i w:val="0"/>
                <w:caps w:val="0"/>
                <w:color w:val="auto"/>
                <w:spacing w:val="0"/>
                <w:w w:val="100"/>
                <w:kern w:val="2"/>
                <w:sz w:val="21"/>
                <w:szCs w:val="21"/>
                <w:highlight w:val="none"/>
                <w:lang w:val="en-US" w:eastAsia="zh-CN" w:bidi="ar-SA"/>
              </w:rPr>
            </w:pPr>
            <w:r>
              <w:rPr>
                <w:rStyle w:val="202"/>
                <w:rFonts w:ascii="宋体" w:hAnsi="宋体"/>
                <w:b w:val="0"/>
                <w:i w:val="0"/>
                <w:caps w:val="0"/>
                <w:color w:val="auto"/>
                <w:spacing w:val="0"/>
                <w:w w:val="100"/>
                <w:kern w:val="2"/>
                <w:sz w:val="21"/>
                <w:szCs w:val="21"/>
                <w:highlight w:val="none"/>
                <w:lang w:val="en-US" w:eastAsia="zh-CN" w:bidi="ar-SA"/>
              </w:rPr>
              <w:t>2.1.2</w:t>
            </w:r>
          </w:p>
        </w:tc>
        <w:tc>
          <w:tcPr>
            <w:tcW w:w="795" w:type="dxa"/>
            <w:vMerge w:val="restart"/>
            <w:tcBorders>
              <w:top w:val="single" w:color="000000" w:sz="4" w:space="0"/>
              <w:left w:val="single" w:color="000000" w:sz="4" w:space="0"/>
              <w:right w:val="single" w:color="000000" w:sz="4" w:space="0"/>
            </w:tcBorders>
            <w:vAlign w:val="center"/>
          </w:tcPr>
          <w:p w14:paraId="48987181">
            <w:pPr>
              <w:snapToGrid w:val="0"/>
              <w:spacing w:before="0" w:beforeAutospacing="0" w:after="0" w:afterAutospacing="0" w:line="276" w:lineRule="auto"/>
              <w:jc w:val="center"/>
              <w:textAlignment w:val="baseline"/>
              <w:rPr>
                <w:rStyle w:val="202"/>
                <w:rFonts w:ascii="宋体" w:hAnsi="宋体"/>
                <w:b w:val="0"/>
                <w:i w:val="0"/>
                <w:caps w:val="0"/>
                <w:color w:val="auto"/>
                <w:spacing w:val="0"/>
                <w:w w:val="100"/>
                <w:kern w:val="2"/>
                <w:sz w:val="21"/>
                <w:szCs w:val="21"/>
                <w:highlight w:val="none"/>
                <w:lang w:val="en-US" w:eastAsia="zh-CN" w:bidi="ar-SA"/>
              </w:rPr>
            </w:pPr>
            <w:r>
              <w:rPr>
                <w:rStyle w:val="202"/>
                <w:rFonts w:ascii="宋体" w:hAnsi="宋体"/>
                <w:b w:val="0"/>
                <w:i w:val="0"/>
                <w:caps w:val="0"/>
                <w:color w:val="auto"/>
                <w:spacing w:val="0"/>
                <w:w w:val="100"/>
                <w:kern w:val="2"/>
                <w:sz w:val="21"/>
                <w:szCs w:val="21"/>
                <w:highlight w:val="none"/>
                <w:lang w:val="en-US" w:eastAsia="zh-CN" w:bidi="ar-SA"/>
              </w:rPr>
              <w:t>符合性审查标准</w:t>
            </w: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2C72">
            <w:pPr>
              <w:pStyle w:val="36"/>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签字、盖章</w:t>
            </w:r>
          </w:p>
        </w:tc>
        <w:tc>
          <w:tcPr>
            <w:tcW w:w="5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1F1A">
            <w:pPr>
              <w:pStyle w:val="36"/>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投标文件的签署、加盖公章有效</w:t>
            </w:r>
          </w:p>
        </w:tc>
      </w:tr>
      <w:tr w14:paraId="491EF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635" w:type="dxa"/>
            <w:vMerge w:val="continue"/>
            <w:tcBorders>
              <w:left w:val="single" w:color="000000" w:sz="4" w:space="0"/>
              <w:right w:val="single" w:color="000000" w:sz="4" w:space="0"/>
            </w:tcBorders>
            <w:vAlign w:val="center"/>
          </w:tcPr>
          <w:p w14:paraId="7F4C17CC">
            <w:pPr>
              <w:snapToGrid w:val="0"/>
              <w:spacing w:before="0" w:beforeAutospacing="0" w:after="0" w:afterAutospacing="0" w:line="276" w:lineRule="auto"/>
              <w:jc w:val="center"/>
              <w:textAlignment w:val="baseline"/>
              <w:rPr>
                <w:rStyle w:val="202"/>
                <w:rFonts w:ascii="宋体" w:hAnsi="宋体"/>
                <w:b w:val="0"/>
                <w:i w:val="0"/>
                <w:caps w:val="0"/>
                <w:color w:val="auto"/>
                <w:spacing w:val="0"/>
                <w:w w:val="100"/>
                <w:kern w:val="2"/>
                <w:sz w:val="21"/>
                <w:szCs w:val="21"/>
                <w:highlight w:val="none"/>
                <w:lang w:val="en-US" w:eastAsia="zh-CN" w:bidi="ar-SA"/>
              </w:rPr>
            </w:pPr>
          </w:p>
        </w:tc>
        <w:tc>
          <w:tcPr>
            <w:tcW w:w="795" w:type="dxa"/>
            <w:vMerge w:val="continue"/>
            <w:tcBorders>
              <w:left w:val="single" w:color="000000" w:sz="4" w:space="0"/>
              <w:right w:val="single" w:color="000000" w:sz="4" w:space="0"/>
            </w:tcBorders>
            <w:vAlign w:val="center"/>
          </w:tcPr>
          <w:p w14:paraId="12F984B5">
            <w:pPr>
              <w:snapToGrid w:val="0"/>
              <w:spacing w:before="0" w:beforeAutospacing="0" w:after="0" w:afterAutospacing="0" w:line="276" w:lineRule="auto"/>
              <w:jc w:val="center"/>
              <w:textAlignment w:val="baseline"/>
              <w:rPr>
                <w:rStyle w:val="202"/>
                <w:rFonts w:ascii="宋体" w:hAnsi="宋体"/>
                <w:b w:val="0"/>
                <w:i w:val="0"/>
                <w:caps w:val="0"/>
                <w:color w:val="auto"/>
                <w:spacing w:val="0"/>
                <w:w w:val="100"/>
                <w:kern w:val="2"/>
                <w:sz w:val="21"/>
                <w:szCs w:val="21"/>
                <w:highlight w:val="none"/>
                <w:lang w:val="en-US" w:eastAsia="zh-CN" w:bidi="ar-SA"/>
              </w:rPr>
            </w:pP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437A">
            <w:pPr>
              <w:pStyle w:val="36"/>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投标有效期</w:t>
            </w:r>
          </w:p>
        </w:tc>
        <w:tc>
          <w:tcPr>
            <w:tcW w:w="5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AA46A">
            <w:pPr>
              <w:pStyle w:val="36"/>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符合第二章“投标人须知前附表”第 5.3.1 项规定</w:t>
            </w:r>
          </w:p>
        </w:tc>
      </w:tr>
      <w:tr w14:paraId="24C9D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635" w:type="dxa"/>
            <w:vMerge w:val="continue"/>
            <w:tcBorders>
              <w:left w:val="single" w:color="000000" w:sz="4" w:space="0"/>
              <w:right w:val="single" w:color="000000" w:sz="4" w:space="0"/>
            </w:tcBorders>
            <w:vAlign w:val="center"/>
          </w:tcPr>
          <w:p w14:paraId="7DFABE04">
            <w:pPr>
              <w:snapToGrid w:val="0"/>
              <w:spacing w:before="0" w:beforeAutospacing="0" w:after="0" w:afterAutospacing="0" w:line="276" w:lineRule="auto"/>
              <w:jc w:val="center"/>
              <w:textAlignment w:val="baseline"/>
              <w:rPr>
                <w:rStyle w:val="202"/>
                <w:rFonts w:ascii="宋体" w:hAnsi="宋体"/>
                <w:b w:val="0"/>
                <w:i w:val="0"/>
                <w:caps w:val="0"/>
                <w:color w:val="auto"/>
                <w:spacing w:val="0"/>
                <w:w w:val="100"/>
                <w:kern w:val="2"/>
                <w:sz w:val="21"/>
                <w:szCs w:val="21"/>
                <w:highlight w:val="none"/>
                <w:lang w:val="en-US" w:eastAsia="zh-CN" w:bidi="ar-SA"/>
              </w:rPr>
            </w:pPr>
          </w:p>
        </w:tc>
        <w:tc>
          <w:tcPr>
            <w:tcW w:w="795" w:type="dxa"/>
            <w:vMerge w:val="continue"/>
            <w:tcBorders>
              <w:left w:val="single" w:color="000000" w:sz="4" w:space="0"/>
              <w:right w:val="single" w:color="000000" w:sz="4" w:space="0"/>
            </w:tcBorders>
            <w:vAlign w:val="center"/>
          </w:tcPr>
          <w:p w14:paraId="161D5BB8">
            <w:pPr>
              <w:snapToGrid w:val="0"/>
              <w:spacing w:before="0" w:beforeAutospacing="0" w:after="0" w:afterAutospacing="0" w:line="276" w:lineRule="auto"/>
              <w:jc w:val="center"/>
              <w:textAlignment w:val="baseline"/>
              <w:rPr>
                <w:rStyle w:val="202"/>
                <w:rFonts w:ascii="宋体" w:hAnsi="宋体"/>
                <w:b w:val="0"/>
                <w:i w:val="0"/>
                <w:caps w:val="0"/>
                <w:color w:val="auto"/>
                <w:spacing w:val="0"/>
                <w:w w:val="100"/>
                <w:kern w:val="2"/>
                <w:sz w:val="21"/>
                <w:szCs w:val="21"/>
                <w:highlight w:val="none"/>
                <w:lang w:val="en-US" w:eastAsia="zh-CN" w:bidi="ar-SA"/>
              </w:rPr>
            </w:pP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0517">
            <w:pPr>
              <w:pStyle w:val="36"/>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投标报价</w:t>
            </w:r>
          </w:p>
        </w:tc>
        <w:tc>
          <w:tcPr>
            <w:tcW w:w="5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2CF0">
            <w:pPr>
              <w:pStyle w:val="36"/>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符合第二章“投标人须知前附表”第 5.2.4 项规定</w:t>
            </w:r>
          </w:p>
        </w:tc>
      </w:tr>
      <w:tr w14:paraId="71FD6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635" w:type="dxa"/>
            <w:vMerge w:val="continue"/>
            <w:tcBorders>
              <w:left w:val="single" w:color="000000" w:sz="4" w:space="0"/>
              <w:right w:val="single" w:color="000000" w:sz="4" w:space="0"/>
            </w:tcBorders>
            <w:vAlign w:val="center"/>
          </w:tcPr>
          <w:p w14:paraId="1A476718">
            <w:pPr>
              <w:snapToGrid w:val="0"/>
              <w:spacing w:before="0" w:beforeAutospacing="0" w:after="0" w:afterAutospacing="0" w:line="276" w:lineRule="auto"/>
              <w:jc w:val="center"/>
              <w:textAlignment w:val="baseline"/>
              <w:rPr>
                <w:rStyle w:val="202"/>
                <w:rFonts w:ascii="宋体" w:hAnsi="宋体"/>
                <w:b w:val="0"/>
                <w:i w:val="0"/>
                <w:caps w:val="0"/>
                <w:color w:val="auto"/>
                <w:spacing w:val="0"/>
                <w:w w:val="100"/>
                <w:kern w:val="2"/>
                <w:sz w:val="21"/>
                <w:szCs w:val="21"/>
                <w:highlight w:val="none"/>
                <w:lang w:val="en-US" w:eastAsia="zh-CN" w:bidi="ar-SA"/>
              </w:rPr>
            </w:pPr>
          </w:p>
        </w:tc>
        <w:tc>
          <w:tcPr>
            <w:tcW w:w="795" w:type="dxa"/>
            <w:vMerge w:val="continue"/>
            <w:tcBorders>
              <w:left w:val="single" w:color="000000" w:sz="4" w:space="0"/>
              <w:right w:val="single" w:color="000000" w:sz="4" w:space="0"/>
            </w:tcBorders>
            <w:vAlign w:val="center"/>
          </w:tcPr>
          <w:p w14:paraId="712179AB">
            <w:pPr>
              <w:snapToGrid w:val="0"/>
              <w:spacing w:before="0" w:beforeAutospacing="0" w:after="0" w:afterAutospacing="0" w:line="276" w:lineRule="auto"/>
              <w:jc w:val="center"/>
              <w:textAlignment w:val="baseline"/>
              <w:rPr>
                <w:rStyle w:val="202"/>
                <w:rFonts w:ascii="宋体" w:hAnsi="宋体"/>
                <w:b w:val="0"/>
                <w:i w:val="0"/>
                <w:caps w:val="0"/>
                <w:color w:val="auto"/>
                <w:spacing w:val="0"/>
                <w:w w:val="100"/>
                <w:kern w:val="2"/>
                <w:sz w:val="21"/>
                <w:szCs w:val="21"/>
                <w:highlight w:val="none"/>
                <w:lang w:val="en-US" w:eastAsia="zh-CN" w:bidi="ar-SA"/>
              </w:rPr>
            </w:pP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D59A">
            <w:pPr>
              <w:pStyle w:val="36"/>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 xml:space="preserve">服务期限 </w:t>
            </w:r>
          </w:p>
        </w:tc>
        <w:tc>
          <w:tcPr>
            <w:tcW w:w="5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D3EC">
            <w:pPr>
              <w:pStyle w:val="36"/>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符合第二章“投标人须知前附表”第 2.2.2 项规定</w:t>
            </w:r>
          </w:p>
        </w:tc>
      </w:tr>
      <w:tr w14:paraId="07C5D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635" w:type="dxa"/>
            <w:vMerge w:val="continue"/>
            <w:tcBorders>
              <w:left w:val="single" w:color="000000" w:sz="4" w:space="0"/>
              <w:right w:val="single" w:color="000000" w:sz="4" w:space="0"/>
            </w:tcBorders>
            <w:vAlign w:val="center"/>
          </w:tcPr>
          <w:p w14:paraId="2714D254">
            <w:pPr>
              <w:snapToGrid w:val="0"/>
              <w:spacing w:before="0" w:beforeAutospacing="0" w:after="0" w:afterAutospacing="0" w:line="276" w:lineRule="auto"/>
              <w:jc w:val="center"/>
              <w:textAlignment w:val="baseline"/>
              <w:rPr>
                <w:rStyle w:val="202"/>
                <w:rFonts w:ascii="宋体" w:hAnsi="宋体"/>
                <w:b w:val="0"/>
                <w:i w:val="0"/>
                <w:caps w:val="0"/>
                <w:color w:val="auto"/>
                <w:spacing w:val="0"/>
                <w:w w:val="100"/>
                <w:kern w:val="2"/>
                <w:sz w:val="21"/>
                <w:szCs w:val="21"/>
                <w:highlight w:val="none"/>
                <w:lang w:val="en-US" w:eastAsia="zh-CN" w:bidi="ar-SA"/>
              </w:rPr>
            </w:pPr>
          </w:p>
        </w:tc>
        <w:tc>
          <w:tcPr>
            <w:tcW w:w="795" w:type="dxa"/>
            <w:vMerge w:val="continue"/>
            <w:tcBorders>
              <w:left w:val="single" w:color="000000" w:sz="4" w:space="0"/>
              <w:right w:val="single" w:color="000000" w:sz="4" w:space="0"/>
            </w:tcBorders>
            <w:vAlign w:val="center"/>
          </w:tcPr>
          <w:p w14:paraId="1D539A73">
            <w:pPr>
              <w:snapToGrid w:val="0"/>
              <w:spacing w:before="0" w:beforeAutospacing="0" w:after="0" w:afterAutospacing="0" w:line="276" w:lineRule="auto"/>
              <w:jc w:val="center"/>
              <w:textAlignment w:val="baseline"/>
              <w:rPr>
                <w:rStyle w:val="202"/>
                <w:rFonts w:ascii="宋体" w:hAnsi="宋体"/>
                <w:b w:val="0"/>
                <w:i w:val="0"/>
                <w:caps w:val="0"/>
                <w:color w:val="auto"/>
                <w:spacing w:val="0"/>
                <w:w w:val="100"/>
                <w:kern w:val="2"/>
                <w:sz w:val="21"/>
                <w:szCs w:val="21"/>
                <w:highlight w:val="none"/>
                <w:lang w:val="en-US" w:eastAsia="zh-CN" w:bidi="ar-SA"/>
              </w:rPr>
            </w:pP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EE4E">
            <w:pPr>
              <w:pStyle w:val="36"/>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cs="宋体"/>
                <w:b w:val="0"/>
                <w:i w:val="0"/>
                <w:caps w:val="0"/>
                <w:color w:val="auto"/>
                <w:spacing w:val="0"/>
                <w:w w:val="100"/>
                <w:kern w:val="2"/>
                <w:sz w:val="21"/>
                <w:szCs w:val="21"/>
                <w:highlight w:val="none"/>
                <w:lang w:val="en-US" w:eastAsia="zh-CN" w:bidi="ar-SA"/>
              </w:rPr>
              <w:t>服务地点</w:t>
            </w:r>
          </w:p>
        </w:tc>
        <w:tc>
          <w:tcPr>
            <w:tcW w:w="5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F421">
            <w:pPr>
              <w:pStyle w:val="36"/>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符合第二章“投标人须知前附表”第 2.2.</w:t>
            </w:r>
            <w:r>
              <w:rPr>
                <w:rStyle w:val="202"/>
                <w:rFonts w:hint="eastAsia" w:ascii="宋体" w:hAnsi="宋体" w:cs="宋体"/>
                <w:b w:val="0"/>
                <w:i w:val="0"/>
                <w:caps w:val="0"/>
                <w:color w:val="auto"/>
                <w:spacing w:val="0"/>
                <w:w w:val="100"/>
                <w:kern w:val="2"/>
                <w:sz w:val="21"/>
                <w:szCs w:val="21"/>
                <w:highlight w:val="none"/>
                <w:lang w:val="en-US" w:eastAsia="zh-CN" w:bidi="ar-SA"/>
              </w:rPr>
              <w:t>3</w:t>
            </w:r>
            <w:r>
              <w:rPr>
                <w:rStyle w:val="202"/>
                <w:rFonts w:hint="eastAsia" w:ascii="宋体" w:hAnsi="宋体" w:eastAsia="宋体" w:cs="宋体"/>
                <w:b w:val="0"/>
                <w:i w:val="0"/>
                <w:caps w:val="0"/>
                <w:color w:val="auto"/>
                <w:spacing w:val="0"/>
                <w:w w:val="100"/>
                <w:kern w:val="2"/>
                <w:sz w:val="21"/>
                <w:szCs w:val="21"/>
                <w:highlight w:val="none"/>
                <w:lang w:val="en-US" w:eastAsia="zh-CN" w:bidi="ar-SA"/>
              </w:rPr>
              <w:t xml:space="preserve"> 项规定</w:t>
            </w:r>
          </w:p>
        </w:tc>
      </w:tr>
      <w:tr w14:paraId="5CAD1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jc w:val="center"/>
        </w:trPr>
        <w:tc>
          <w:tcPr>
            <w:tcW w:w="635" w:type="dxa"/>
            <w:vMerge w:val="continue"/>
            <w:tcBorders>
              <w:left w:val="single" w:color="000000" w:sz="4" w:space="0"/>
              <w:right w:val="single" w:color="000000" w:sz="4" w:space="0"/>
            </w:tcBorders>
            <w:vAlign w:val="center"/>
          </w:tcPr>
          <w:p w14:paraId="6F582BBB">
            <w:pPr>
              <w:snapToGrid w:val="0"/>
              <w:spacing w:before="0" w:beforeAutospacing="0" w:after="0" w:afterAutospacing="0" w:line="276" w:lineRule="auto"/>
              <w:jc w:val="center"/>
              <w:textAlignment w:val="baseline"/>
              <w:rPr>
                <w:rStyle w:val="202"/>
                <w:rFonts w:ascii="宋体" w:hAnsi="宋体"/>
                <w:b w:val="0"/>
                <w:i w:val="0"/>
                <w:caps w:val="0"/>
                <w:color w:val="auto"/>
                <w:spacing w:val="0"/>
                <w:w w:val="100"/>
                <w:kern w:val="2"/>
                <w:sz w:val="21"/>
                <w:szCs w:val="21"/>
                <w:highlight w:val="none"/>
                <w:lang w:val="en-US" w:eastAsia="zh-CN" w:bidi="ar-SA"/>
              </w:rPr>
            </w:pPr>
          </w:p>
        </w:tc>
        <w:tc>
          <w:tcPr>
            <w:tcW w:w="795" w:type="dxa"/>
            <w:vMerge w:val="continue"/>
            <w:tcBorders>
              <w:left w:val="single" w:color="000000" w:sz="4" w:space="0"/>
              <w:right w:val="single" w:color="000000" w:sz="4" w:space="0"/>
            </w:tcBorders>
            <w:vAlign w:val="center"/>
          </w:tcPr>
          <w:p w14:paraId="0B3173D8">
            <w:pPr>
              <w:snapToGrid w:val="0"/>
              <w:spacing w:before="0" w:beforeAutospacing="0" w:after="0" w:afterAutospacing="0" w:line="276" w:lineRule="auto"/>
              <w:jc w:val="center"/>
              <w:textAlignment w:val="baseline"/>
              <w:rPr>
                <w:rStyle w:val="202"/>
                <w:rFonts w:ascii="宋体" w:hAnsi="宋体"/>
                <w:b w:val="0"/>
                <w:i w:val="0"/>
                <w:caps w:val="0"/>
                <w:color w:val="auto"/>
                <w:spacing w:val="0"/>
                <w:w w:val="100"/>
                <w:kern w:val="2"/>
                <w:sz w:val="21"/>
                <w:szCs w:val="21"/>
                <w:highlight w:val="none"/>
                <w:lang w:val="en-US" w:eastAsia="zh-CN" w:bidi="ar-SA"/>
              </w:rPr>
            </w:pPr>
          </w:p>
        </w:tc>
        <w:tc>
          <w:tcPr>
            <w:tcW w:w="2245" w:type="dxa"/>
            <w:tcBorders>
              <w:top w:val="single" w:color="000000" w:sz="4" w:space="0"/>
              <w:left w:val="single" w:color="000000" w:sz="4" w:space="0"/>
              <w:right w:val="single" w:color="000000" w:sz="4" w:space="0"/>
            </w:tcBorders>
            <w:shd w:val="clear" w:color="auto" w:fill="auto"/>
            <w:vAlign w:val="center"/>
          </w:tcPr>
          <w:p w14:paraId="2F016D20">
            <w:pPr>
              <w:pStyle w:val="36"/>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其他无效投标的情形</w:t>
            </w:r>
          </w:p>
        </w:tc>
        <w:tc>
          <w:tcPr>
            <w:tcW w:w="5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F940">
            <w:pPr>
              <w:pStyle w:val="36"/>
              <w:keepNext w:val="0"/>
              <w:keepLines w:val="0"/>
              <w:pageBreakBefore w:val="0"/>
              <w:widowControl/>
              <w:kinsoku/>
              <w:wordWrap/>
              <w:overflowPunct/>
              <w:topLinePunct w:val="0"/>
              <w:autoSpaceDE/>
              <w:autoSpaceDN/>
              <w:bidi w:val="0"/>
              <w:adjustRightInd w:val="0"/>
              <w:snapToGrid w:val="0"/>
              <w:ind w:firstLine="0" w:firstLineChars="0"/>
              <w:jc w:val="left"/>
              <w:textAlignment w:val="baseline"/>
              <w:rPr>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没有出现法律法规或招标文件明确规定的其他被视为“无效投标”的情形及未实质性响应招标文件的情况</w:t>
            </w:r>
            <w:r>
              <w:rPr>
                <w:rStyle w:val="202"/>
                <w:rFonts w:hint="eastAsia" w:ascii="宋体" w:hAnsi="宋体" w:cs="宋体"/>
                <w:b w:val="0"/>
                <w:i w:val="0"/>
                <w:caps w:val="0"/>
                <w:color w:val="auto"/>
                <w:spacing w:val="0"/>
                <w:w w:val="100"/>
                <w:kern w:val="2"/>
                <w:sz w:val="21"/>
                <w:szCs w:val="21"/>
                <w:highlight w:val="none"/>
                <w:lang w:val="en-US" w:eastAsia="zh-CN" w:bidi="ar-SA"/>
              </w:rPr>
              <w:t>。标“</w:t>
            </w:r>
            <w:r>
              <w:rPr>
                <w:rStyle w:val="202"/>
                <w:rFonts w:hint="eastAsia" w:ascii="宋体" w:hAnsi="宋体" w:eastAsia="宋体" w:cs="宋体"/>
                <w:b w:val="0"/>
                <w:i w:val="0"/>
                <w:caps w:val="0"/>
                <w:color w:val="auto"/>
                <w:spacing w:val="0"/>
                <w:w w:val="100"/>
                <w:kern w:val="2"/>
                <w:sz w:val="21"/>
                <w:szCs w:val="21"/>
                <w:highlight w:val="none"/>
                <w:lang w:val="en-US" w:eastAsia="zh-CN" w:bidi="ar-SA"/>
              </w:rPr>
              <w:t>★</w:t>
            </w:r>
            <w:r>
              <w:rPr>
                <w:rStyle w:val="202"/>
                <w:rFonts w:hint="eastAsia" w:ascii="宋体" w:hAnsi="宋体" w:cs="宋体"/>
                <w:b w:val="0"/>
                <w:i w:val="0"/>
                <w:caps w:val="0"/>
                <w:color w:val="auto"/>
                <w:spacing w:val="0"/>
                <w:w w:val="100"/>
                <w:kern w:val="2"/>
                <w:sz w:val="21"/>
                <w:szCs w:val="21"/>
                <w:highlight w:val="none"/>
                <w:lang w:val="en-US" w:eastAsia="zh-CN" w:bidi="ar-SA"/>
              </w:rPr>
              <w:t>”内容为实质性要求。</w:t>
            </w:r>
          </w:p>
        </w:tc>
      </w:tr>
      <w:tr w14:paraId="29789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1430" w:type="dxa"/>
            <w:gridSpan w:val="2"/>
            <w:tcBorders>
              <w:top w:val="single" w:color="000000" w:sz="4" w:space="0"/>
              <w:left w:val="single" w:color="000000" w:sz="4" w:space="0"/>
              <w:bottom w:val="single" w:color="000000" w:sz="4" w:space="0"/>
              <w:right w:val="single" w:color="000000" w:sz="4" w:space="0"/>
            </w:tcBorders>
            <w:vAlign w:val="center"/>
          </w:tcPr>
          <w:p w14:paraId="4B7D63C5">
            <w:pPr>
              <w:snapToGrid w:val="0"/>
              <w:spacing w:before="0" w:beforeAutospacing="0" w:after="0" w:afterAutospacing="0" w:line="276" w:lineRule="auto"/>
              <w:jc w:val="center"/>
              <w:textAlignment w:val="baseline"/>
              <w:rPr>
                <w:rStyle w:val="202"/>
                <w:rFonts w:ascii="宋体" w:hAnsi="宋体"/>
                <w:b/>
                <w:i w:val="0"/>
                <w:caps w:val="0"/>
                <w:color w:val="auto"/>
                <w:spacing w:val="0"/>
                <w:w w:val="100"/>
                <w:kern w:val="2"/>
                <w:sz w:val="21"/>
                <w:szCs w:val="21"/>
                <w:highlight w:val="none"/>
                <w:lang w:val="en-US" w:eastAsia="zh-CN" w:bidi="ar-SA"/>
              </w:rPr>
            </w:pPr>
            <w:r>
              <w:rPr>
                <w:rStyle w:val="202"/>
                <w:rFonts w:ascii="宋体" w:hAnsi="宋体"/>
                <w:b/>
                <w:i w:val="0"/>
                <w:caps w:val="0"/>
                <w:color w:val="auto"/>
                <w:spacing w:val="0"/>
                <w:w w:val="100"/>
                <w:kern w:val="2"/>
                <w:sz w:val="21"/>
                <w:szCs w:val="21"/>
                <w:highlight w:val="none"/>
                <w:lang w:val="en-US" w:eastAsia="zh-CN" w:bidi="ar-SA"/>
              </w:rPr>
              <w:t>条款号</w:t>
            </w:r>
          </w:p>
        </w:tc>
        <w:tc>
          <w:tcPr>
            <w:tcW w:w="2245" w:type="dxa"/>
            <w:tcBorders>
              <w:top w:val="single" w:color="000000" w:sz="4" w:space="0"/>
              <w:left w:val="single" w:color="000000" w:sz="4" w:space="0"/>
              <w:bottom w:val="single" w:color="000000" w:sz="4" w:space="0"/>
              <w:right w:val="single" w:color="000000" w:sz="4" w:space="0"/>
            </w:tcBorders>
            <w:vAlign w:val="center"/>
          </w:tcPr>
          <w:p w14:paraId="7F23EE10">
            <w:pPr>
              <w:snapToGrid w:val="0"/>
              <w:spacing w:before="0" w:beforeAutospacing="0" w:after="0" w:afterAutospacing="0" w:line="276" w:lineRule="auto"/>
              <w:jc w:val="center"/>
              <w:textAlignment w:val="baseline"/>
              <w:rPr>
                <w:rStyle w:val="202"/>
                <w:rFonts w:ascii="宋体" w:hAnsi="宋体"/>
                <w:b/>
                <w:i w:val="0"/>
                <w:caps w:val="0"/>
                <w:color w:val="auto"/>
                <w:spacing w:val="0"/>
                <w:w w:val="100"/>
                <w:kern w:val="2"/>
                <w:sz w:val="21"/>
                <w:szCs w:val="21"/>
                <w:highlight w:val="none"/>
                <w:lang w:val="zh-CN" w:eastAsia="zh-CN" w:bidi="ar-SA"/>
              </w:rPr>
            </w:pPr>
            <w:r>
              <w:rPr>
                <w:rStyle w:val="202"/>
                <w:rFonts w:ascii="宋体" w:hAnsi="宋体"/>
                <w:b/>
                <w:i w:val="0"/>
                <w:caps w:val="0"/>
                <w:color w:val="auto"/>
                <w:spacing w:val="0"/>
                <w:w w:val="100"/>
                <w:kern w:val="2"/>
                <w:sz w:val="21"/>
                <w:szCs w:val="21"/>
                <w:highlight w:val="none"/>
                <w:lang w:val="zh-CN" w:eastAsia="zh-CN" w:bidi="ar-SA"/>
              </w:rPr>
              <w:t>条款内容</w:t>
            </w:r>
          </w:p>
        </w:tc>
        <w:tc>
          <w:tcPr>
            <w:tcW w:w="5982" w:type="dxa"/>
            <w:tcBorders>
              <w:top w:val="single" w:color="000000" w:sz="4" w:space="0"/>
              <w:left w:val="single" w:color="000000" w:sz="4" w:space="0"/>
              <w:bottom w:val="single" w:color="000000" w:sz="4" w:space="0"/>
              <w:right w:val="single" w:color="000000" w:sz="4" w:space="0"/>
            </w:tcBorders>
            <w:vAlign w:val="center"/>
          </w:tcPr>
          <w:p w14:paraId="7285FCE3">
            <w:pPr>
              <w:tabs>
                <w:tab w:val="left" w:pos="1180"/>
              </w:tabs>
              <w:snapToGrid w:val="0"/>
              <w:spacing w:before="0" w:beforeAutospacing="0" w:after="0" w:afterAutospacing="0" w:line="276" w:lineRule="auto"/>
              <w:jc w:val="center"/>
              <w:textAlignment w:val="baseline"/>
              <w:rPr>
                <w:rStyle w:val="202"/>
                <w:rFonts w:ascii="宋体" w:hAnsi="宋体"/>
                <w:b/>
                <w:i w:val="0"/>
                <w:caps w:val="0"/>
                <w:color w:val="auto"/>
                <w:spacing w:val="0"/>
                <w:w w:val="100"/>
                <w:kern w:val="2"/>
                <w:sz w:val="21"/>
                <w:szCs w:val="21"/>
                <w:highlight w:val="none"/>
                <w:lang w:val="en-US" w:eastAsia="zh-CN" w:bidi="ar-SA"/>
              </w:rPr>
            </w:pPr>
            <w:r>
              <w:rPr>
                <w:rStyle w:val="202"/>
                <w:rFonts w:ascii="宋体" w:hAnsi="宋体"/>
                <w:b/>
                <w:i w:val="0"/>
                <w:caps w:val="0"/>
                <w:color w:val="auto"/>
                <w:spacing w:val="0"/>
                <w:w w:val="100"/>
                <w:kern w:val="2"/>
                <w:sz w:val="21"/>
                <w:szCs w:val="21"/>
                <w:highlight w:val="none"/>
                <w:lang w:val="en-US" w:eastAsia="zh-CN" w:bidi="ar-SA"/>
              </w:rPr>
              <w:t>编列内容</w:t>
            </w:r>
          </w:p>
        </w:tc>
      </w:tr>
      <w:tr w14:paraId="1B9DC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430" w:type="dxa"/>
            <w:gridSpan w:val="2"/>
            <w:tcBorders>
              <w:top w:val="single" w:color="000000" w:sz="4" w:space="0"/>
              <w:left w:val="single" w:color="000000" w:sz="4" w:space="0"/>
              <w:bottom w:val="single" w:color="000000" w:sz="4" w:space="0"/>
              <w:right w:val="single" w:color="000000" w:sz="4" w:space="0"/>
            </w:tcBorders>
            <w:vAlign w:val="center"/>
          </w:tcPr>
          <w:p w14:paraId="4B2E0AAD">
            <w:pPr>
              <w:snapToGrid w:val="0"/>
              <w:spacing w:before="0" w:beforeAutospacing="0" w:after="0" w:afterAutospacing="0" w:line="276" w:lineRule="auto"/>
              <w:jc w:val="center"/>
              <w:textAlignment w:val="baseline"/>
              <w:rPr>
                <w:rStyle w:val="202"/>
                <w:rFonts w:ascii="宋体" w:hAnsi="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2.2.1</w:t>
            </w:r>
          </w:p>
        </w:tc>
        <w:tc>
          <w:tcPr>
            <w:tcW w:w="8227" w:type="dxa"/>
            <w:gridSpan w:val="2"/>
            <w:tcBorders>
              <w:top w:val="single" w:color="000000" w:sz="4" w:space="0"/>
              <w:left w:val="single" w:color="000000" w:sz="4" w:space="0"/>
              <w:bottom w:val="single" w:color="000000" w:sz="4" w:space="0"/>
              <w:right w:val="single" w:color="000000" w:sz="4" w:space="0"/>
            </w:tcBorders>
            <w:vAlign w:val="center"/>
          </w:tcPr>
          <w:p w14:paraId="756213A5">
            <w:pPr>
              <w:snapToGrid w:val="0"/>
              <w:spacing w:before="0" w:beforeAutospacing="0" w:after="0" w:afterAutospacing="0" w:line="276" w:lineRule="auto"/>
              <w:jc w:val="left"/>
              <w:textAlignment w:val="baseline"/>
              <w:rPr>
                <w:rStyle w:val="202"/>
                <w:rFonts w:ascii="宋体" w:hAnsi="宋体"/>
                <w:b/>
                <w:i w:val="0"/>
                <w:caps w:val="0"/>
                <w:color w:val="auto"/>
                <w:spacing w:val="0"/>
                <w:w w:val="100"/>
                <w:kern w:val="2"/>
                <w:sz w:val="21"/>
                <w:szCs w:val="21"/>
                <w:highlight w:val="none"/>
                <w:lang w:val="en-US" w:eastAsia="zh-CN" w:bidi="ar-SA"/>
              </w:rPr>
            </w:pPr>
            <w:r>
              <w:rPr>
                <w:rStyle w:val="202"/>
                <w:rFonts w:hint="eastAsia" w:ascii="宋体" w:hAnsi="宋体" w:eastAsia="宋体" w:cs="宋体"/>
                <w:b/>
                <w:i w:val="0"/>
                <w:caps w:val="0"/>
                <w:color w:val="auto"/>
                <w:spacing w:val="0"/>
                <w:w w:val="100"/>
                <w:kern w:val="2"/>
                <w:sz w:val="21"/>
                <w:szCs w:val="21"/>
                <w:highlight w:val="none"/>
                <w:lang w:val="zh-CN" w:eastAsia="zh-CN" w:bidi="ar-SA"/>
              </w:rPr>
              <w:t>分值构成（总分100分）</w:t>
            </w:r>
          </w:p>
        </w:tc>
      </w:tr>
      <w:tr w14:paraId="2177B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jc w:val="center"/>
        </w:trPr>
        <w:tc>
          <w:tcPr>
            <w:tcW w:w="1430" w:type="dxa"/>
            <w:gridSpan w:val="2"/>
            <w:tcBorders>
              <w:top w:val="single" w:color="000000" w:sz="4" w:space="0"/>
              <w:left w:val="single" w:color="000000" w:sz="4" w:space="0"/>
              <w:bottom w:val="single" w:color="000000" w:sz="4" w:space="0"/>
              <w:right w:val="single" w:color="000000" w:sz="4" w:space="0"/>
            </w:tcBorders>
            <w:vAlign w:val="center"/>
          </w:tcPr>
          <w:p w14:paraId="178AB0A5">
            <w:pPr>
              <w:snapToGrid w:val="0"/>
              <w:spacing w:before="0" w:beforeAutospacing="0" w:after="0" w:afterAutospacing="0" w:line="276" w:lineRule="auto"/>
              <w:jc w:val="center"/>
              <w:textAlignment w:val="baseline"/>
              <w:rPr>
                <w:rStyle w:val="202"/>
                <w:rFonts w:hint="eastAsia" w:ascii="宋体" w:hAnsi="宋体" w:eastAsia="宋体" w:cs="宋体"/>
                <w:b/>
                <w:i w:val="0"/>
                <w:caps w:val="0"/>
                <w:color w:val="auto"/>
                <w:spacing w:val="0"/>
                <w:w w:val="100"/>
                <w:kern w:val="2"/>
                <w:sz w:val="21"/>
                <w:szCs w:val="21"/>
                <w:highlight w:val="none"/>
                <w:lang w:val="en-US" w:eastAsia="zh-CN" w:bidi="ar-SA"/>
              </w:rPr>
            </w:pPr>
            <w:r>
              <w:rPr>
                <w:rStyle w:val="202"/>
                <w:rFonts w:hint="eastAsia" w:ascii="宋体" w:hAnsi="宋体" w:eastAsia="宋体" w:cs="宋体"/>
                <w:b/>
                <w:i w:val="0"/>
                <w:caps w:val="0"/>
                <w:color w:val="auto"/>
                <w:spacing w:val="0"/>
                <w:w w:val="100"/>
                <w:kern w:val="2"/>
                <w:sz w:val="21"/>
                <w:szCs w:val="21"/>
                <w:highlight w:val="none"/>
                <w:lang w:val="en-US" w:eastAsia="zh-CN" w:bidi="ar-SA"/>
              </w:rPr>
              <w:t>2.2.2</w:t>
            </w:r>
          </w:p>
          <w:p w14:paraId="77230F58">
            <w:pPr>
              <w:snapToGrid w:val="0"/>
              <w:spacing w:before="0" w:beforeAutospacing="0" w:after="0" w:afterAutospacing="0" w:line="276" w:lineRule="auto"/>
              <w:jc w:val="center"/>
              <w:textAlignment w:val="baseline"/>
              <w:rPr>
                <w:rStyle w:val="202"/>
                <w:rFonts w:ascii="宋体" w:hAnsi="宋体"/>
                <w:b/>
                <w:i w:val="0"/>
                <w:caps w:val="0"/>
                <w:color w:val="auto"/>
                <w:spacing w:val="0"/>
                <w:w w:val="100"/>
                <w:kern w:val="2"/>
                <w:sz w:val="18"/>
                <w:szCs w:val="18"/>
                <w:highlight w:val="none"/>
                <w:lang w:val="en-US" w:eastAsia="zh-CN" w:bidi="ar-SA"/>
              </w:rPr>
            </w:pPr>
            <w:r>
              <w:rPr>
                <w:rStyle w:val="202"/>
                <w:rFonts w:hint="eastAsia" w:ascii="宋体" w:hAnsi="宋体" w:eastAsia="宋体" w:cs="宋体"/>
                <w:b/>
                <w:i w:val="0"/>
                <w:caps w:val="0"/>
                <w:color w:val="auto"/>
                <w:spacing w:val="0"/>
                <w:w w:val="100"/>
                <w:kern w:val="2"/>
                <w:sz w:val="21"/>
                <w:szCs w:val="21"/>
                <w:highlight w:val="none"/>
                <w:lang w:val="en-US" w:eastAsia="zh-CN" w:bidi="ar-SA"/>
              </w:rPr>
              <w:t>（1）</w:t>
            </w:r>
          </w:p>
        </w:tc>
        <w:tc>
          <w:tcPr>
            <w:tcW w:w="2245" w:type="dxa"/>
            <w:tcBorders>
              <w:top w:val="single" w:color="000000" w:sz="4" w:space="0"/>
              <w:left w:val="single" w:color="000000" w:sz="4" w:space="0"/>
              <w:bottom w:val="single" w:color="000000" w:sz="4" w:space="0"/>
              <w:right w:val="single" w:color="000000" w:sz="4" w:space="0"/>
            </w:tcBorders>
            <w:vAlign w:val="center"/>
          </w:tcPr>
          <w:p w14:paraId="1F2B5FB8">
            <w:pPr>
              <w:pStyle w:val="36"/>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投标报价</w:t>
            </w:r>
          </w:p>
          <w:p w14:paraId="15F5728C">
            <w:pPr>
              <w:pStyle w:val="36"/>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w:t>
            </w:r>
            <w:r>
              <w:rPr>
                <w:rStyle w:val="202"/>
                <w:rFonts w:hint="eastAsia" w:ascii="宋体" w:hAnsi="宋体" w:eastAsia="宋体" w:cs="宋体"/>
                <w:b w:val="0"/>
                <w:i w:val="0"/>
                <w:caps w:val="0"/>
                <w:color w:val="auto"/>
                <w:spacing w:val="0"/>
                <w:w w:val="100"/>
                <w:kern w:val="2"/>
                <w:sz w:val="21"/>
                <w:szCs w:val="21"/>
                <w:highlight w:val="none"/>
                <w:lang w:val="en-US" w:eastAsia="zh-CN" w:bidi="ar-SA"/>
              </w:rPr>
              <w:t>10</w:t>
            </w:r>
            <w:r>
              <w:rPr>
                <w:rStyle w:val="202"/>
                <w:rFonts w:hint="eastAsia" w:ascii="宋体" w:hAnsi="宋体" w:eastAsia="宋体" w:cs="宋体"/>
                <w:b w:val="0"/>
                <w:i w:val="0"/>
                <w:caps w:val="0"/>
                <w:color w:val="auto"/>
                <w:spacing w:val="0"/>
                <w:w w:val="100"/>
                <w:kern w:val="2"/>
                <w:sz w:val="21"/>
                <w:szCs w:val="21"/>
                <w:highlight w:val="none"/>
                <w:lang w:val="zh-CN" w:eastAsia="zh-CN" w:bidi="ar-SA"/>
              </w:rPr>
              <w:t>分）</w:t>
            </w:r>
          </w:p>
        </w:tc>
        <w:tc>
          <w:tcPr>
            <w:tcW w:w="5982" w:type="dxa"/>
            <w:tcBorders>
              <w:top w:val="single" w:color="000000" w:sz="4" w:space="0"/>
              <w:left w:val="single" w:color="000000" w:sz="4" w:space="0"/>
              <w:bottom w:val="single" w:color="000000" w:sz="4" w:space="0"/>
              <w:right w:val="single" w:color="000000" w:sz="4" w:space="0"/>
            </w:tcBorders>
            <w:vAlign w:val="center"/>
          </w:tcPr>
          <w:p w14:paraId="573AAA9F">
            <w:pPr>
              <w:pStyle w:val="36"/>
              <w:keepNext w:val="0"/>
              <w:keepLines w:val="0"/>
              <w:pageBreakBefore w:val="0"/>
              <w:widowControl/>
              <w:kinsoku/>
              <w:wordWrap/>
              <w:overflowPunct/>
              <w:topLinePunct w:val="0"/>
              <w:autoSpaceDE/>
              <w:autoSpaceDN/>
              <w:bidi w:val="0"/>
              <w:adjustRightInd w:val="0"/>
              <w:snapToGrid w:val="0"/>
              <w:ind w:firstLine="0" w:firstLineChars="0"/>
              <w:jc w:val="left"/>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价格分统一采用低价优先法计算，即满足招标文件要求且投标价格最低的投标报价为评标基准价，其价格分为满分。其他投标人的价格分统一按照下列公式计算：投标报价得分=(评标基准价／投标报价)×价格权值×100计算分数时四舍五入取小数点后两位。</w:t>
            </w:r>
          </w:p>
          <w:p w14:paraId="2B52F395">
            <w:pPr>
              <w:pStyle w:val="36"/>
              <w:keepNext w:val="0"/>
              <w:keepLines w:val="0"/>
              <w:pageBreakBefore w:val="0"/>
              <w:widowControl/>
              <w:kinsoku/>
              <w:wordWrap/>
              <w:overflowPunct/>
              <w:topLinePunct w:val="0"/>
              <w:autoSpaceDE/>
              <w:autoSpaceDN/>
              <w:bidi w:val="0"/>
              <w:adjustRightInd w:val="0"/>
              <w:snapToGrid w:val="0"/>
              <w:ind w:firstLine="0" w:firstLineChars="0"/>
              <w:jc w:val="left"/>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注：（1）根据《关于进一步加大政府采购支持中小企业力度的通知》财库〔2022〕19 号的相关规定，对小型和微型企业的价格给予 10%的扣除，用扣除后的价格参与评审。</w:t>
            </w:r>
          </w:p>
          <w:p w14:paraId="26283852">
            <w:pPr>
              <w:pStyle w:val="36"/>
              <w:keepNext w:val="0"/>
              <w:keepLines w:val="0"/>
              <w:pageBreakBefore w:val="0"/>
              <w:widowControl/>
              <w:kinsoku/>
              <w:wordWrap/>
              <w:overflowPunct/>
              <w:topLinePunct w:val="0"/>
              <w:autoSpaceDE/>
              <w:autoSpaceDN/>
              <w:bidi w:val="0"/>
              <w:adjustRightInd w:val="0"/>
              <w:snapToGrid w:val="0"/>
              <w:ind w:firstLine="0" w:firstLineChars="0"/>
              <w:jc w:val="left"/>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（2）根据《财政部民政部中国残疾人联合会关于促进残疾人就业政府采购政策的通知》（财库〔2017〕141 号）的规定，对符合条件的残疾人福利性单位设备的价格给予 10%的扣除，用扣除后的价格参与评审。</w:t>
            </w:r>
          </w:p>
          <w:p w14:paraId="4035E4A6">
            <w:pPr>
              <w:pStyle w:val="36"/>
              <w:keepNext w:val="0"/>
              <w:keepLines w:val="0"/>
              <w:pageBreakBefore w:val="0"/>
              <w:widowControl/>
              <w:kinsoku/>
              <w:wordWrap/>
              <w:overflowPunct/>
              <w:topLinePunct w:val="0"/>
              <w:autoSpaceDE/>
              <w:autoSpaceDN/>
              <w:bidi w:val="0"/>
              <w:adjustRightInd w:val="0"/>
              <w:snapToGrid w:val="0"/>
              <w:ind w:firstLine="0" w:firstLineChars="0"/>
              <w:jc w:val="left"/>
              <w:textAlignment w:val="baseline"/>
              <w:rPr>
                <w:rStyle w:val="202"/>
                <w:rFonts w:hint="default"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小型、微型企业和监狱企业级符合财政部、民政部、中国残疾人联合会关于促进残疾人就业政府采购政策的通知，以上政策同时具备的仅对其进行一次10%的价格扣除，不重复扣除。</w:t>
            </w:r>
          </w:p>
        </w:tc>
      </w:tr>
      <w:tr w14:paraId="1E3A9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 w:hRule="atLeast"/>
          <w:jc w:val="center"/>
        </w:trPr>
        <w:tc>
          <w:tcPr>
            <w:tcW w:w="1430" w:type="dxa"/>
            <w:gridSpan w:val="2"/>
            <w:vMerge w:val="restart"/>
            <w:tcBorders>
              <w:top w:val="single" w:color="000000" w:sz="4" w:space="0"/>
              <w:left w:val="single" w:color="000000" w:sz="4" w:space="0"/>
              <w:right w:val="single" w:color="000000" w:sz="4" w:space="0"/>
            </w:tcBorders>
            <w:vAlign w:val="center"/>
          </w:tcPr>
          <w:p w14:paraId="1281A08B">
            <w:pPr>
              <w:snapToGrid w:val="0"/>
              <w:spacing w:before="0" w:beforeAutospacing="0" w:after="0" w:afterAutospacing="0" w:line="276" w:lineRule="auto"/>
              <w:jc w:val="center"/>
              <w:textAlignment w:val="baseline"/>
              <w:rPr>
                <w:rStyle w:val="202"/>
                <w:rFonts w:hint="eastAsia" w:ascii="宋体" w:hAnsi="宋体" w:eastAsia="宋体" w:cs="宋体"/>
                <w:b/>
                <w:i w:val="0"/>
                <w:caps w:val="0"/>
                <w:color w:val="auto"/>
                <w:spacing w:val="0"/>
                <w:w w:val="100"/>
                <w:kern w:val="2"/>
                <w:sz w:val="21"/>
                <w:szCs w:val="21"/>
                <w:highlight w:val="none"/>
                <w:lang w:val="en-US" w:eastAsia="zh-CN" w:bidi="ar-SA"/>
              </w:rPr>
            </w:pPr>
            <w:r>
              <w:rPr>
                <w:rStyle w:val="202"/>
                <w:rFonts w:hint="eastAsia" w:ascii="宋体" w:hAnsi="宋体" w:eastAsia="宋体" w:cs="宋体"/>
                <w:b/>
                <w:i w:val="0"/>
                <w:caps w:val="0"/>
                <w:color w:val="auto"/>
                <w:spacing w:val="0"/>
                <w:w w:val="100"/>
                <w:kern w:val="2"/>
                <w:sz w:val="21"/>
                <w:szCs w:val="21"/>
                <w:highlight w:val="none"/>
                <w:lang w:val="en-US" w:eastAsia="zh-CN" w:bidi="ar-SA"/>
              </w:rPr>
              <w:t>2.2.2</w:t>
            </w:r>
          </w:p>
          <w:p w14:paraId="0A8BE0A5">
            <w:pPr>
              <w:snapToGrid w:val="0"/>
              <w:spacing w:before="0" w:beforeAutospacing="0" w:after="0" w:afterAutospacing="0" w:line="276" w:lineRule="auto"/>
              <w:jc w:val="center"/>
              <w:textAlignment w:val="baseline"/>
              <w:rPr>
                <w:rStyle w:val="202"/>
                <w:rFonts w:ascii="宋体" w:hAnsi="宋体"/>
                <w:b/>
                <w:i w:val="0"/>
                <w:caps w:val="0"/>
                <w:color w:val="auto"/>
                <w:spacing w:val="0"/>
                <w:w w:val="100"/>
                <w:kern w:val="2"/>
                <w:sz w:val="18"/>
                <w:szCs w:val="18"/>
                <w:highlight w:val="none"/>
                <w:lang w:val="en-US" w:eastAsia="zh-CN" w:bidi="ar-SA"/>
              </w:rPr>
            </w:pPr>
            <w:r>
              <w:rPr>
                <w:rStyle w:val="202"/>
                <w:rFonts w:hint="eastAsia" w:ascii="宋体" w:hAnsi="宋体" w:eastAsia="宋体" w:cs="宋体"/>
                <w:b/>
                <w:i w:val="0"/>
                <w:caps w:val="0"/>
                <w:color w:val="auto"/>
                <w:spacing w:val="0"/>
                <w:w w:val="100"/>
                <w:kern w:val="2"/>
                <w:sz w:val="21"/>
                <w:szCs w:val="21"/>
                <w:highlight w:val="none"/>
                <w:lang w:val="en-US" w:eastAsia="zh-CN" w:bidi="ar-SA"/>
              </w:rPr>
              <w:t>（2）</w:t>
            </w:r>
          </w:p>
        </w:tc>
        <w:tc>
          <w:tcPr>
            <w:tcW w:w="2245" w:type="dxa"/>
            <w:tcBorders>
              <w:top w:val="single" w:color="000000" w:sz="4" w:space="0"/>
              <w:left w:val="single" w:color="000000" w:sz="4" w:space="0"/>
              <w:bottom w:val="single" w:color="auto" w:sz="4" w:space="0"/>
              <w:right w:val="single" w:color="000000" w:sz="4" w:space="0"/>
            </w:tcBorders>
            <w:vAlign w:val="center"/>
          </w:tcPr>
          <w:p w14:paraId="4E47D1D6">
            <w:pPr>
              <w:jc w:val="center"/>
              <w:rPr>
                <w:rFonts w:ascii="Times New Roman" w:hAnsi="Times New Roman"/>
                <w:highlight w:val="none"/>
              </w:rPr>
            </w:pPr>
            <w:r>
              <w:rPr>
                <w:rFonts w:ascii="Times New Roman" w:hAnsi="Times New Roman"/>
                <w:highlight w:val="none"/>
              </w:rPr>
              <w:t>人员配置</w:t>
            </w:r>
          </w:p>
          <w:p w14:paraId="065F361A">
            <w:pPr>
              <w:jc w:val="center"/>
              <w:rPr>
                <w:rFonts w:hint="eastAsia" w:ascii="Times New Roman" w:hAnsi="Times New Roman"/>
                <w:highlight w:val="none"/>
                <w:lang w:val="zh-CN" w:eastAsia="zh-CN"/>
              </w:rPr>
            </w:pPr>
            <w:r>
              <w:rPr>
                <w:rFonts w:hint="eastAsia" w:ascii="Times New Roman" w:hAnsi="Times New Roman"/>
                <w:highlight w:val="none"/>
                <w:lang w:eastAsia="zh-CN"/>
              </w:rPr>
              <w:t>（</w:t>
            </w:r>
            <w:r>
              <w:rPr>
                <w:rFonts w:hint="eastAsia"/>
                <w:highlight w:val="none"/>
                <w:lang w:val="en-US" w:eastAsia="zh-CN"/>
              </w:rPr>
              <w:t>10</w:t>
            </w:r>
            <w:r>
              <w:rPr>
                <w:rFonts w:hint="eastAsia" w:ascii="Times New Roman" w:hAnsi="Times New Roman"/>
                <w:highlight w:val="none"/>
                <w:lang w:val="en-US" w:eastAsia="zh-CN"/>
              </w:rPr>
              <w:t>分</w:t>
            </w:r>
            <w:r>
              <w:rPr>
                <w:rFonts w:hint="eastAsia" w:ascii="Times New Roman" w:hAnsi="Times New Roman"/>
                <w:highlight w:val="none"/>
                <w:lang w:eastAsia="zh-CN"/>
              </w:rPr>
              <w:t>）</w:t>
            </w:r>
          </w:p>
        </w:tc>
        <w:tc>
          <w:tcPr>
            <w:tcW w:w="5982" w:type="dxa"/>
            <w:tcBorders>
              <w:top w:val="single" w:color="000000" w:sz="4" w:space="0"/>
              <w:left w:val="single" w:color="000000" w:sz="4" w:space="0"/>
              <w:bottom w:val="single" w:color="auto" w:sz="4" w:space="0"/>
              <w:right w:val="single" w:color="000000" w:sz="4" w:space="0"/>
            </w:tcBorders>
            <w:vAlign w:val="center"/>
          </w:tcPr>
          <w:p w14:paraId="112A49E2">
            <w:pPr>
              <w:numPr>
                <w:ilvl w:val="0"/>
                <w:numId w:val="0"/>
              </w:numPr>
              <w:rPr>
                <w:color w:val="auto"/>
                <w:highlight w:val="none"/>
                <w:u w:val="none"/>
                <w:lang w:eastAsia="zh-CN"/>
              </w:rPr>
            </w:pPr>
            <w:r>
              <w:rPr>
                <w:rFonts w:ascii="Times New Roman" w:hAnsi="Times New Roman" w:eastAsia="宋体" w:cs="黑体"/>
                <w:color w:val="auto"/>
                <w:kern w:val="2"/>
                <w:sz w:val="21"/>
                <w:highlight w:val="none"/>
                <w:u w:val="none"/>
                <w:lang w:val="en-US" w:eastAsia="zh-CN" w:bidi="ar-SA"/>
              </w:rPr>
              <w:t>1、</w:t>
            </w:r>
            <w:r>
              <w:rPr>
                <w:color w:val="auto"/>
                <w:highlight w:val="none"/>
                <w:u w:val="none"/>
                <w:lang w:eastAsia="zh-CN"/>
              </w:rPr>
              <w:t>拟派项目经理具有信息系统项目管理师证书的计</w:t>
            </w:r>
            <w:r>
              <w:rPr>
                <w:rFonts w:hint="eastAsia"/>
                <w:color w:val="auto"/>
                <w:highlight w:val="none"/>
                <w:u w:val="none"/>
                <w:lang w:val="en-US" w:eastAsia="zh-CN"/>
              </w:rPr>
              <w:t>3</w:t>
            </w:r>
            <w:r>
              <w:rPr>
                <w:color w:val="auto"/>
                <w:highlight w:val="none"/>
                <w:u w:val="none"/>
                <w:lang w:eastAsia="zh-CN"/>
              </w:rPr>
              <w:t>分。</w:t>
            </w:r>
          </w:p>
          <w:p w14:paraId="4CB8F8A0">
            <w:pPr>
              <w:numPr>
                <w:ilvl w:val="0"/>
                <w:numId w:val="0"/>
              </w:numPr>
              <w:rPr>
                <w:rFonts w:hint="eastAsia" w:cs="黑体"/>
                <w:color w:val="auto"/>
                <w:kern w:val="2"/>
                <w:sz w:val="21"/>
                <w:highlight w:val="none"/>
                <w:u w:val="none"/>
                <w:lang w:val="en-US" w:eastAsia="zh-CN" w:bidi="ar-SA"/>
              </w:rPr>
            </w:pPr>
            <w:r>
              <w:rPr>
                <w:rFonts w:ascii="Times New Roman" w:hAnsi="Times New Roman" w:eastAsia="宋体" w:cs="黑体"/>
                <w:color w:val="auto"/>
                <w:kern w:val="2"/>
                <w:sz w:val="21"/>
                <w:highlight w:val="none"/>
                <w:u w:val="none"/>
                <w:lang w:val="en-US" w:eastAsia="zh-CN" w:bidi="ar-SA"/>
              </w:rPr>
              <w:t>2、</w:t>
            </w:r>
            <w:r>
              <w:rPr>
                <w:rFonts w:hint="eastAsia" w:cs="黑体"/>
                <w:color w:val="auto"/>
                <w:kern w:val="2"/>
                <w:sz w:val="21"/>
                <w:highlight w:val="none"/>
                <w:u w:val="none"/>
                <w:lang w:val="en-US" w:eastAsia="zh-CN" w:bidi="ar-SA"/>
              </w:rPr>
              <w:t>拟派的网络负责人具备人社部或工信部颁发的网络工程师中级以上证书的计1分；</w:t>
            </w:r>
          </w:p>
          <w:p w14:paraId="5C7FE05F">
            <w:pPr>
              <w:pStyle w:val="5"/>
              <w:rPr>
                <w:rFonts w:hint="eastAsia" w:cs="黑体"/>
                <w:color w:val="auto"/>
                <w:kern w:val="2"/>
                <w:sz w:val="21"/>
                <w:highlight w:val="none"/>
                <w:u w:val="none"/>
                <w:lang w:val="en-US" w:eastAsia="zh-CN" w:bidi="ar-SA"/>
              </w:rPr>
            </w:pPr>
            <w:r>
              <w:rPr>
                <w:rFonts w:hint="eastAsia" w:cs="黑体"/>
                <w:color w:val="auto"/>
                <w:kern w:val="2"/>
                <w:sz w:val="21"/>
                <w:highlight w:val="none"/>
                <w:u w:val="none"/>
                <w:lang w:val="en-US" w:eastAsia="zh-CN" w:bidi="ar-SA"/>
              </w:rPr>
              <w:t>3、拟派的安全负责人具备中国信息安全测评中心颁发的注册信息安全专业人员证书的计1分；</w:t>
            </w:r>
          </w:p>
          <w:p w14:paraId="31FE3742">
            <w:pPr>
              <w:rPr>
                <w:rFonts w:hint="eastAsia" w:cs="黑体"/>
                <w:color w:val="auto"/>
                <w:kern w:val="2"/>
                <w:sz w:val="21"/>
                <w:highlight w:val="none"/>
                <w:u w:val="none"/>
                <w:lang w:val="en-US" w:eastAsia="zh-CN" w:bidi="ar-SA"/>
              </w:rPr>
            </w:pPr>
            <w:r>
              <w:rPr>
                <w:rFonts w:hint="eastAsia" w:cs="黑体"/>
                <w:color w:val="auto"/>
                <w:kern w:val="2"/>
                <w:sz w:val="21"/>
                <w:highlight w:val="none"/>
                <w:u w:val="none"/>
                <w:lang w:val="en-US" w:eastAsia="zh-CN" w:bidi="ar-SA"/>
              </w:rPr>
              <w:t>4、拟派的运维负责人具备ITSS的IT服务项目经理证书的计1分；</w:t>
            </w:r>
          </w:p>
          <w:p w14:paraId="120D733C">
            <w:pPr>
              <w:pStyle w:val="5"/>
              <w:rPr>
                <w:rFonts w:hint="default" w:ascii="Times New Roman" w:hAnsi="Times New Roman" w:eastAsia="宋体" w:cs="黑体"/>
                <w:color w:val="auto"/>
                <w:kern w:val="2"/>
                <w:sz w:val="21"/>
                <w:highlight w:val="none"/>
                <w:u w:val="none"/>
                <w:lang w:val="en-US" w:eastAsia="zh-CN" w:bidi="ar-SA"/>
              </w:rPr>
            </w:pPr>
            <w:r>
              <w:rPr>
                <w:rFonts w:hint="eastAsia" w:cs="黑体"/>
                <w:color w:val="auto"/>
                <w:kern w:val="2"/>
                <w:sz w:val="21"/>
                <w:highlight w:val="none"/>
                <w:u w:val="none"/>
                <w:lang w:val="en-US" w:eastAsia="zh-CN" w:bidi="ar-SA"/>
              </w:rPr>
              <w:t>5、拟派的其他团队成员具备本项目维保设备有关存储、网络、数据库、操作系统的厂家培训证书，每提供1种证书计1分，同一人员提供多种证书不重复计分，最多计4分；</w:t>
            </w:r>
          </w:p>
          <w:p w14:paraId="59E3479C">
            <w:pPr>
              <w:rPr>
                <w:rFonts w:hint="default"/>
                <w:color w:val="auto"/>
                <w:highlight w:val="none"/>
                <w:u w:val="none"/>
                <w:lang w:val="en-US" w:eastAsia="zh-CN"/>
              </w:rPr>
            </w:pPr>
            <w:r>
              <w:rPr>
                <w:color w:val="auto"/>
                <w:highlight w:val="none"/>
                <w:u w:val="none"/>
                <w:lang w:eastAsia="zh-CN"/>
              </w:rPr>
              <w:t>注：须提供以上</w:t>
            </w:r>
            <w:r>
              <w:rPr>
                <w:rFonts w:hint="eastAsia"/>
                <w:color w:val="auto"/>
                <w:highlight w:val="none"/>
                <w:u w:val="none"/>
                <w:lang w:val="en-US" w:eastAsia="zh-CN"/>
              </w:rPr>
              <w:t>人员</w:t>
            </w:r>
            <w:r>
              <w:rPr>
                <w:color w:val="auto"/>
                <w:highlight w:val="none"/>
                <w:u w:val="none"/>
                <w:lang w:eastAsia="zh-CN"/>
              </w:rPr>
              <w:t>相关证书复印件加盖供应商公章及</w:t>
            </w:r>
            <w:r>
              <w:rPr>
                <w:rFonts w:hint="eastAsia"/>
                <w:color w:val="auto"/>
                <w:highlight w:val="none"/>
                <w:u w:val="none"/>
                <w:lang w:val="en-US" w:eastAsia="zh-CN"/>
              </w:rPr>
              <w:t>持证人</w:t>
            </w:r>
            <w:r>
              <w:rPr>
                <w:rFonts w:hint="eastAsia"/>
                <w:color w:val="auto"/>
                <w:highlight w:val="none"/>
                <w:u w:val="none"/>
                <w:lang w:eastAsia="zh-CN"/>
              </w:rPr>
              <w:t>近三个月</w:t>
            </w:r>
            <w:r>
              <w:rPr>
                <w:color w:val="auto"/>
                <w:highlight w:val="none"/>
                <w:u w:val="none"/>
                <w:lang w:eastAsia="zh-CN"/>
              </w:rPr>
              <w:t>的本单位社保缴纳证明，不提供不计分。</w:t>
            </w:r>
          </w:p>
        </w:tc>
      </w:tr>
      <w:tr w14:paraId="160D2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jc w:val="center"/>
        </w:trPr>
        <w:tc>
          <w:tcPr>
            <w:tcW w:w="1430" w:type="dxa"/>
            <w:gridSpan w:val="2"/>
            <w:vMerge w:val="continue"/>
            <w:tcBorders>
              <w:left w:val="single" w:color="000000" w:sz="4" w:space="0"/>
              <w:right w:val="single" w:color="000000" w:sz="4" w:space="0"/>
            </w:tcBorders>
            <w:vAlign w:val="center"/>
          </w:tcPr>
          <w:p w14:paraId="637B7496">
            <w:pPr>
              <w:snapToGrid w:val="0"/>
              <w:spacing w:before="0" w:beforeAutospacing="0" w:after="0" w:afterAutospacing="0" w:line="276" w:lineRule="auto"/>
              <w:jc w:val="center"/>
              <w:textAlignment w:val="baseline"/>
              <w:rPr>
                <w:rStyle w:val="202"/>
                <w:rFonts w:ascii="宋体" w:hAnsi="宋体"/>
                <w:b/>
                <w:i w:val="0"/>
                <w:caps w:val="0"/>
                <w:color w:val="auto"/>
                <w:spacing w:val="0"/>
                <w:w w:val="100"/>
                <w:kern w:val="2"/>
                <w:sz w:val="18"/>
                <w:szCs w:val="18"/>
                <w:highlight w:val="none"/>
                <w:lang w:val="en-US" w:eastAsia="zh-CN" w:bidi="ar-SA"/>
              </w:rPr>
            </w:pPr>
          </w:p>
        </w:tc>
        <w:tc>
          <w:tcPr>
            <w:tcW w:w="2245" w:type="dxa"/>
            <w:tcBorders>
              <w:top w:val="single" w:color="000000" w:sz="4" w:space="0"/>
              <w:left w:val="single" w:color="000000" w:sz="4" w:space="0"/>
              <w:bottom w:val="single" w:color="auto" w:sz="4" w:space="0"/>
              <w:right w:val="single" w:color="000000" w:sz="4" w:space="0"/>
            </w:tcBorders>
            <w:vAlign w:val="center"/>
          </w:tcPr>
          <w:p w14:paraId="72ED3170">
            <w:pPr>
              <w:jc w:val="center"/>
              <w:rPr>
                <w:rFonts w:ascii="Times New Roman" w:hAnsi="Times New Roman"/>
                <w:highlight w:val="none"/>
              </w:rPr>
            </w:pPr>
            <w:r>
              <w:rPr>
                <w:rFonts w:ascii="Times New Roman" w:hAnsi="Times New Roman"/>
                <w:highlight w:val="none"/>
              </w:rPr>
              <w:t>企业实力</w:t>
            </w:r>
          </w:p>
          <w:p w14:paraId="2769BB40">
            <w:pPr>
              <w:jc w:val="center"/>
              <w:rPr>
                <w:rFonts w:hint="eastAsia" w:ascii="Times New Roman" w:hAnsi="Times New Roman" w:eastAsia="宋体"/>
                <w:highlight w:val="none"/>
                <w:lang w:val="zh-CN" w:eastAsia="zh-CN"/>
              </w:rPr>
            </w:pPr>
            <w:r>
              <w:rPr>
                <w:rFonts w:hint="eastAsia" w:ascii="Times New Roman" w:hAnsi="Times New Roman"/>
                <w:highlight w:val="none"/>
                <w:lang w:eastAsia="zh-CN"/>
              </w:rPr>
              <w:t>（</w:t>
            </w:r>
            <w:r>
              <w:rPr>
                <w:rFonts w:hint="eastAsia"/>
                <w:highlight w:val="none"/>
                <w:lang w:val="en-US" w:eastAsia="zh-CN"/>
              </w:rPr>
              <w:t>7</w:t>
            </w:r>
            <w:r>
              <w:rPr>
                <w:rFonts w:hint="eastAsia" w:ascii="Times New Roman" w:hAnsi="Times New Roman"/>
                <w:highlight w:val="none"/>
                <w:lang w:val="en-US" w:eastAsia="zh-CN"/>
              </w:rPr>
              <w:t>分</w:t>
            </w:r>
            <w:r>
              <w:rPr>
                <w:rFonts w:hint="eastAsia" w:ascii="Times New Roman" w:hAnsi="Times New Roman"/>
                <w:highlight w:val="none"/>
                <w:lang w:eastAsia="zh-CN"/>
              </w:rPr>
              <w:t>）</w:t>
            </w:r>
          </w:p>
        </w:tc>
        <w:tc>
          <w:tcPr>
            <w:tcW w:w="5982" w:type="dxa"/>
            <w:tcBorders>
              <w:top w:val="single" w:color="000000" w:sz="4" w:space="0"/>
              <w:left w:val="single" w:color="000000" w:sz="4" w:space="0"/>
              <w:bottom w:val="single" w:color="auto" w:sz="4" w:space="0"/>
              <w:right w:val="single" w:color="000000" w:sz="4" w:space="0"/>
            </w:tcBorders>
            <w:vAlign w:val="center"/>
          </w:tcPr>
          <w:p w14:paraId="55B95656">
            <w:pPr>
              <w:rPr>
                <w:color w:val="auto"/>
                <w:highlight w:val="none"/>
                <w:u w:val="none"/>
                <w:lang w:eastAsia="zh-CN"/>
              </w:rPr>
            </w:pPr>
            <w:r>
              <w:rPr>
                <w:rFonts w:hint="eastAsia"/>
                <w:color w:val="auto"/>
                <w:highlight w:val="none"/>
                <w:u w:val="none"/>
                <w:lang w:val="en-US" w:eastAsia="zh-CN"/>
              </w:rPr>
              <w:t>1、</w:t>
            </w:r>
            <w:r>
              <w:rPr>
                <w:color w:val="auto"/>
                <w:highlight w:val="none"/>
                <w:u w:val="none"/>
                <w:lang w:eastAsia="zh-CN"/>
              </w:rPr>
              <w:t>投标人具有</w:t>
            </w:r>
            <w:r>
              <w:rPr>
                <w:rFonts w:hint="eastAsia"/>
                <w:color w:val="auto"/>
                <w:highlight w:val="none"/>
                <w:u w:val="none"/>
                <w:lang w:eastAsia="zh-CN"/>
              </w:rPr>
              <w:t>运维管理系统</w:t>
            </w:r>
            <w:r>
              <w:rPr>
                <w:rFonts w:hint="eastAsia"/>
                <w:color w:val="auto"/>
                <w:highlight w:val="none"/>
                <w:u w:val="none"/>
                <w:lang w:val="en-US" w:eastAsia="zh-CN"/>
              </w:rPr>
              <w:t>相关</w:t>
            </w:r>
            <w:r>
              <w:rPr>
                <w:rFonts w:hint="eastAsia"/>
                <w:color w:val="auto"/>
                <w:highlight w:val="none"/>
                <w:u w:val="none"/>
                <w:lang w:eastAsia="zh-CN"/>
              </w:rPr>
              <w:t>软件产品证书</w:t>
            </w:r>
            <w:r>
              <w:rPr>
                <w:rFonts w:hint="eastAsia"/>
                <w:color w:val="auto"/>
                <w:highlight w:val="none"/>
                <w:u w:val="none"/>
                <w:lang w:val="en-US" w:eastAsia="zh-CN"/>
              </w:rPr>
              <w:t>、运维管理系统相关软件的</w:t>
            </w:r>
            <w:r>
              <w:rPr>
                <w:rFonts w:hint="eastAsia"/>
                <w:color w:val="auto"/>
                <w:highlight w:val="none"/>
                <w:u w:val="none"/>
                <w:lang w:eastAsia="zh-CN"/>
              </w:rPr>
              <w:t>计算机软件著作权证书，</w:t>
            </w:r>
            <w:r>
              <w:rPr>
                <w:color w:val="auto"/>
                <w:highlight w:val="none"/>
                <w:u w:val="none"/>
                <w:lang w:eastAsia="zh-CN"/>
              </w:rPr>
              <w:t>提供</w:t>
            </w:r>
            <w:r>
              <w:rPr>
                <w:rFonts w:hint="eastAsia"/>
                <w:color w:val="auto"/>
                <w:highlight w:val="none"/>
                <w:u w:val="none"/>
                <w:lang w:val="en-US" w:eastAsia="zh-CN"/>
              </w:rPr>
              <w:t>1个证书计1分，本项最高</w:t>
            </w:r>
            <w:r>
              <w:rPr>
                <w:color w:val="auto"/>
                <w:highlight w:val="none"/>
                <w:u w:val="none"/>
                <w:lang w:eastAsia="zh-CN"/>
              </w:rPr>
              <w:t>计</w:t>
            </w:r>
            <w:r>
              <w:rPr>
                <w:rFonts w:hint="eastAsia"/>
                <w:color w:val="auto"/>
                <w:highlight w:val="none"/>
                <w:u w:val="none"/>
                <w:lang w:val="en-US" w:eastAsia="zh-CN"/>
              </w:rPr>
              <w:t>2</w:t>
            </w:r>
            <w:r>
              <w:rPr>
                <w:color w:val="auto"/>
                <w:highlight w:val="none"/>
                <w:u w:val="none"/>
                <w:lang w:eastAsia="zh-CN"/>
              </w:rPr>
              <w:t>分。</w:t>
            </w:r>
          </w:p>
          <w:p w14:paraId="667AD633">
            <w:pPr>
              <w:rPr>
                <w:rStyle w:val="202"/>
                <w:rFonts w:hint="default" w:ascii="宋体" w:hAnsi="宋体" w:eastAsia="宋体" w:cs="宋体"/>
                <w:b w:val="0"/>
                <w:i w:val="0"/>
                <w:caps w:val="0"/>
                <w:color w:val="auto"/>
                <w:spacing w:val="0"/>
                <w:w w:val="100"/>
                <w:kern w:val="2"/>
                <w:sz w:val="21"/>
                <w:szCs w:val="21"/>
                <w:highlight w:val="none"/>
                <w:u w:val="none"/>
                <w:lang w:val="en-US" w:eastAsia="zh-CN" w:bidi="ar-SA"/>
              </w:rPr>
            </w:pPr>
            <w:r>
              <w:rPr>
                <w:rFonts w:hint="eastAsia"/>
                <w:color w:val="auto"/>
                <w:highlight w:val="none"/>
                <w:u w:val="none"/>
                <w:lang w:val="en-US" w:eastAsia="zh-CN"/>
              </w:rPr>
              <w:t>2</w:t>
            </w:r>
            <w:r>
              <w:rPr>
                <w:color w:val="auto"/>
                <w:highlight w:val="none"/>
                <w:u w:val="none"/>
                <w:lang w:eastAsia="zh-CN"/>
              </w:rPr>
              <w:t>、投标人具有</w:t>
            </w:r>
            <w:r>
              <w:rPr>
                <w:rFonts w:hint="eastAsia"/>
                <w:color w:val="auto"/>
                <w:highlight w:val="none"/>
                <w:u w:val="none"/>
                <w:lang w:eastAsia="zh-CN"/>
              </w:rPr>
              <w:t>质量管理体系认证证书、环境管理体系认证证书、职业健康安全管理体系认证证书、信息安全管理体系认证证书、信息技术服务管理体系认证证书</w:t>
            </w:r>
            <w:r>
              <w:rPr>
                <w:color w:val="auto"/>
                <w:highlight w:val="none"/>
                <w:u w:val="none"/>
                <w:lang w:eastAsia="zh-CN"/>
              </w:rPr>
              <w:t>，每提供一项计1分，满分5分。</w:t>
            </w:r>
          </w:p>
        </w:tc>
      </w:tr>
      <w:tr w14:paraId="3923D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430" w:type="dxa"/>
            <w:gridSpan w:val="2"/>
            <w:vMerge w:val="continue"/>
            <w:tcBorders>
              <w:left w:val="single" w:color="000000" w:sz="4" w:space="0"/>
              <w:right w:val="single" w:color="000000" w:sz="4" w:space="0"/>
            </w:tcBorders>
            <w:vAlign w:val="center"/>
          </w:tcPr>
          <w:p w14:paraId="435B82F9">
            <w:pPr>
              <w:snapToGrid w:val="0"/>
              <w:spacing w:before="0" w:beforeAutospacing="0" w:after="0" w:afterAutospacing="0" w:line="276" w:lineRule="auto"/>
              <w:jc w:val="center"/>
              <w:textAlignment w:val="baseline"/>
              <w:rPr>
                <w:rStyle w:val="202"/>
                <w:rFonts w:ascii="宋体" w:hAnsi="宋体"/>
                <w:b/>
                <w:i w:val="0"/>
                <w:caps w:val="0"/>
                <w:color w:val="auto"/>
                <w:spacing w:val="0"/>
                <w:w w:val="100"/>
                <w:kern w:val="2"/>
                <w:sz w:val="18"/>
                <w:szCs w:val="18"/>
                <w:highlight w:val="none"/>
                <w:lang w:val="en-US" w:eastAsia="zh-CN" w:bidi="ar-SA"/>
              </w:rPr>
            </w:pPr>
          </w:p>
        </w:tc>
        <w:tc>
          <w:tcPr>
            <w:tcW w:w="2245" w:type="dxa"/>
            <w:tcBorders>
              <w:top w:val="single" w:color="auto" w:sz="4" w:space="0"/>
              <w:left w:val="single" w:color="000000" w:sz="4" w:space="0"/>
              <w:bottom w:val="single" w:color="auto" w:sz="4" w:space="0"/>
              <w:right w:val="single" w:color="000000" w:sz="4" w:space="0"/>
            </w:tcBorders>
            <w:vAlign w:val="center"/>
          </w:tcPr>
          <w:p w14:paraId="41FB97EB">
            <w:pPr>
              <w:jc w:val="center"/>
              <w:rPr>
                <w:rFonts w:ascii="Times New Roman" w:hAnsi="Times New Roman"/>
              </w:rPr>
            </w:pPr>
            <w:r>
              <w:rPr>
                <w:rFonts w:ascii="Times New Roman" w:hAnsi="Times New Roman"/>
              </w:rPr>
              <w:t>业绩</w:t>
            </w:r>
          </w:p>
          <w:p w14:paraId="40F1AAFE">
            <w:pPr>
              <w:jc w:val="center"/>
              <w:rPr>
                <w:rFonts w:hint="eastAsia" w:ascii="Times New Roman" w:hAnsi="Times New Roman" w:eastAsia="宋体"/>
                <w:lang w:val="zh-CN" w:eastAsia="zh-CN"/>
              </w:rPr>
            </w:pPr>
            <w:r>
              <w:rPr>
                <w:rFonts w:hint="eastAsia" w:ascii="Times New Roman" w:hAnsi="Times New Roman"/>
                <w:lang w:eastAsia="zh-CN"/>
              </w:rPr>
              <w:t>（</w:t>
            </w:r>
            <w:r>
              <w:rPr>
                <w:rFonts w:hint="eastAsia"/>
                <w:lang w:val="en-US" w:eastAsia="zh-CN"/>
              </w:rPr>
              <w:t>5</w:t>
            </w:r>
            <w:r>
              <w:rPr>
                <w:rFonts w:hint="eastAsia" w:ascii="Times New Roman" w:hAnsi="Times New Roman"/>
                <w:lang w:val="en-US" w:eastAsia="zh-CN"/>
              </w:rPr>
              <w:t>分</w:t>
            </w:r>
            <w:r>
              <w:rPr>
                <w:rFonts w:hint="eastAsia" w:ascii="Times New Roman" w:hAnsi="Times New Roman"/>
                <w:lang w:eastAsia="zh-CN"/>
              </w:rPr>
              <w:t>）</w:t>
            </w:r>
          </w:p>
        </w:tc>
        <w:tc>
          <w:tcPr>
            <w:tcW w:w="5982" w:type="dxa"/>
            <w:tcBorders>
              <w:top w:val="single" w:color="000000" w:sz="4" w:space="0"/>
              <w:left w:val="single" w:color="000000" w:sz="4" w:space="0"/>
              <w:bottom w:val="single" w:color="000000" w:sz="4" w:space="0"/>
              <w:right w:val="single" w:color="000000" w:sz="4" w:space="0"/>
            </w:tcBorders>
            <w:vAlign w:val="center"/>
          </w:tcPr>
          <w:p w14:paraId="1ED1C440">
            <w:pPr>
              <w:rPr>
                <w:rStyle w:val="202"/>
                <w:rFonts w:hint="default" w:ascii="宋体" w:hAnsi="宋体" w:eastAsia="宋体" w:cs="宋体"/>
                <w:b w:val="0"/>
                <w:i w:val="0"/>
                <w:caps w:val="0"/>
                <w:color w:val="auto"/>
                <w:spacing w:val="0"/>
                <w:w w:val="100"/>
                <w:kern w:val="2"/>
                <w:sz w:val="21"/>
                <w:szCs w:val="21"/>
                <w:highlight w:val="none"/>
                <w:lang w:val="en-US" w:eastAsia="zh-CN" w:bidi="ar-SA"/>
              </w:rPr>
            </w:pPr>
            <w:r>
              <w:rPr>
                <w:lang w:eastAsia="zh-CN"/>
              </w:rPr>
              <w:t>提供自202</w:t>
            </w:r>
            <w:r>
              <w:rPr>
                <w:rFonts w:hint="eastAsia"/>
                <w:lang w:eastAsia="zh-CN"/>
              </w:rPr>
              <w:t>3</w:t>
            </w:r>
            <w:r>
              <w:rPr>
                <w:lang w:eastAsia="zh-CN"/>
              </w:rPr>
              <w:t>年1月1日至今同类业绩，每提供1份得1分，满分</w:t>
            </w:r>
            <w:r>
              <w:rPr>
                <w:rFonts w:hint="eastAsia"/>
                <w:lang w:val="en-US" w:eastAsia="zh-CN"/>
              </w:rPr>
              <w:t>5</w:t>
            </w:r>
            <w:r>
              <w:rPr>
                <w:lang w:eastAsia="zh-CN"/>
              </w:rPr>
              <w:t>分。（须提供合同关键页复印件，关键页包括体现合同标的、合同金额、签字盖章页</w:t>
            </w:r>
            <w:r>
              <w:rPr>
                <w:rFonts w:hint="eastAsia"/>
                <w:lang w:eastAsia="zh-CN"/>
              </w:rPr>
              <w:t>、</w:t>
            </w:r>
            <w:r>
              <w:rPr>
                <w:rFonts w:hint="eastAsia"/>
                <w:lang w:val="en-US" w:eastAsia="zh-CN"/>
              </w:rPr>
              <w:t>签订时间</w:t>
            </w:r>
            <w:r>
              <w:rPr>
                <w:lang w:eastAsia="zh-CN"/>
              </w:rPr>
              <w:t>，</w:t>
            </w:r>
            <w:r>
              <w:rPr>
                <w:rFonts w:hint="eastAsia"/>
                <w:lang w:val="en-US" w:eastAsia="zh-CN"/>
              </w:rPr>
              <w:t>时间以合同签订时间为准，</w:t>
            </w:r>
            <w:r>
              <w:rPr>
                <w:lang w:eastAsia="zh-CN"/>
              </w:rPr>
              <w:t>否则一律不认可）。</w:t>
            </w:r>
          </w:p>
        </w:tc>
      </w:tr>
      <w:tr w14:paraId="6E2A6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jc w:val="center"/>
        </w:trPr>
        <w:tc>
          <w:tcPr>
            <w:tcW w:w="1430" w:type="dxa"/>
            <w:gridSpan w:val="2"/>
            <w:vMerge w:val="continue"/>
            <w:tcBorders>
              <w:left w:val="single" w:color="000000" w:sz="4" w:space="0"/>
              <w:right w:val="single" w:color="000000" w:sz="4" w:space="0"/>
            </w:tcBorders>
            <w:vAlign w:val="center"/>
          </w:tcPr>
          <w:p w14:paraId="7666063B">
            <w:pPr>
              <w:snapToGrid w:val="0"/>
              <w:spacing w:before="0" w:beforeAutospacing="0" w:after="0" w:afterAutospacing="0" w:line="276" w:lineRule="auto"/>
              <w:jc w:val="center"/>
              <w:textAlignment w:val="baseline"/>
              <w:rPr>
                <w:rStyle w:val="202"/>
                <w:rFonts w:ascii="宋体" w:hAnsi="宋体"/>
                <w:b/>
                <w:i w:val="0"/>
                <w:caps w:val="0"/>
                <w:color w:val="auto"/>
                <w:spacing w:val="0"/>
                <w:w w:val="100"/>
                <w:kern w:val="2"/>
                <w:sz w:val="18"/>
                <w:szCs w:val="18"/>
                <w:highlight w:val="none"/>
                <w:lang w:val="en-US" w:eastAsia="zh-CN" w:bidi="ar-SA"/>
              </w:rPr>
            </w:pPr>
          </w:p>
        </w:tc>
        <w:tc>
          <w:tcPr>
            <w:tcW w:w="2245" w:type="dxa"/>
            <w:tcBorders>
              <w:top w:val="single" w:color="auto" w:sz="4" w:space="0"/>
              <w:left w:val="single" w:color="000000" w:sz="4" w:space="0"/>
              <w:right w:val="single" w:color="000000" w:sz="4" w:space="0"/>
            </w:tcBorders>
            <w:vAlign w:val="center"/>
          </w:tcPr>
          <w:p w14:paraId="1D3CC16F">
            <w:pPr>
              <w:jc w:val="center"/>
              <w:rPr>
                <w:rFonts w:ascii="Times New Roman" w:hAnsi="Times New Roman"/>
              </w:rPr>
            </w:pPr>
            <w:r>
              <w:rPr>
                <w:rFonts w:ascii="Times New Roman" w:hAnsi="Times New Roman"/>
              </w:rPr>
              <w:t>需求理解</w:t>
            </w:r>
          </w:p>
          <w:p w14:paraId="0561FCAF">
            <w:pPr>
              <w:jc w:val="center"/>
              <w:rPr>
                <w:rFonts w:hint="eastAsia" w:ascii="Times New Roman" w:hAnsi="Times New Roman" w:eastAsia="宋体"/>
                <w:lang w:val="zh-CN" w:eastAsia="zh-CN"/>
              </w:rPr>
            </w:pPr>
            <w:r>
              <w:rPr>
                <w:rFonts w:hint="eastAsia" w:ascii="Times New Roman" w:hAnsi="Times New Roman"/>
                <w:lang w:eastAsia="zh-CN"/>
              </w:rPr>
              <w:t>（</w:t>
            </w:r>
            <w:r>
              <w:rPr>
                <w:rFonts w:hint="eastAsia"/>
                <w:lang w:val="en-US" w:eastAsia="zh-CN"/>
              </w:rPr>
              <w:t>10</w:t>
            </w:r>
            <w:r>
              <w:rPr>
                <w:rFonts w:hint="eastAsia" w:ascii="Times New Roman" w:hAnsi="Times New Roman"/>
                <w:lang w:val="en-US" w:eastAsia="zh-CN"/>
              </w:rPr>
              <w:t>分</w:t>
            </w:r>
            <w:r>
              <w:rPr>
                <w:rFonts w:hint="eastAsia" w:ascii="Times New Roman" w:hAnsi="Times New Roman"/>
                <w:lang w:eastAsia="zh-CN"/>
              </w:rPr>
              <w:t>）</w:t>
            </w:r>
          </w:p>
        </w:tc>
        <w:tc>
          <w:tcPr>
            <w:tcW w:w="5982" w:type="dxa"/>
            <w:tcBorders>
              <w:top w:val="single" w:color="000000" w:sz="4" w:space="0"/>
              <w:left w:val="single" w:color="000000" w:sz="4" w:space="0"/>
              <w:bottom w:val="single" w:color="000000" w:sz="4" w:space="0"/>
              <w:right w:val="single" w:color="000000" w:sz="4" w:space="0"/>
            </w:tcBorders>
            <w:vAlign w:val="center"/>
          </w:tcPr>
          <w:p w14:paraId="252CBECF">
            <w:pPr>
              <w:rPr>
                <w:lang w:eastAsia="zh-CN"/>
              </w:rPr>
            </w:pPr>
            <w:r>
              <w:rPr>
                <w:rFonts w:hint="eastAsia"/>
                <w:lang w:eastAsia="zh-CN"/>
              </w:rPr>
              <w:t>根据投标人对现有业务系统的结构、功能以及用户需求的认识及理解是否精准，按其响应程度赋分。</w:t>
            </w:r>
          </w:p>
          <w:p w14:paraId="201EF294">
            <w:pPr>
              <w:rPr>
                <w:lang w:eastAsia="zh-CN"/>
              </w:rPr>
            </w:pPr>
            <w:r>
              <w:rPr>
                <w:lang w:eastAsia="zh-CN"/>
              </w:rPr>
              <w:t>1、对用户需求理解全面详尽准确且可行性强，计</w:t>
            </w:r>
            <w:r>
              <w:rPr>
                <w:rFonts w:hint="eastAsia"/>
                <w:lang w:val="en-US" w:eastAsia="zh-CN"/>
              </w:rPr>
              <w:t>10</w:t>
            </w:r>
            <w:r>
              <w:rPr>
                <w:lang w:eastAsia="zh-CN"/>
              </w:rPr>
              <w:t>分；</w:t>
            </w:r>
          </w:p>
          <w:p w14:paraId="02897C96">
            <w:pPr>
              <w:rPr>
                <w:lang w:eastAsia="zh-CN"/>
              </w:rPr>
            </w:pPr>
            <w:r>
              <w:rPr>
                <w:lang w:eastAsia="zh-CN"/>
              </w:rPr>
              <w:t>2、对用户需求理解合理，满足项目需求且可行性较好， 计</w:t>
            </w:r>
            <w:r>
              <w:rPr>
                <w:rFonts w:hint="eastAsia"/>
                <w:lang w:val="en-US" w:eastAsia="zh-CN"/>
              </w:rPr>
              <w:t>8</w:t>
            </w:r>
            <w:r>
              <w:rPr>
                <w:lang w:eastAsia="zh-CN"/>
              </w:rPr>
              <w:t>分；</w:t>
            </w:r>
          </w:p>
          <w:p w14:paraId="69DF8017">
            <w:pPr>
              <w:rPr>
                <w:lang w:eastAsia="zh-CN"/>
              </w:rPr>
            </w:pPr>
            <w:r>
              <w:rPr>
                <w:lang w:eastAsia="zh-CN"/>
              </w:rPr>
              <w:t>3、对用户需求理解基本合理，基本满足项目需求且可行性较好，计</w:t>
            </w:r>
            <w:r>
              <w:rPr>
                <w:rFonts w:hint="eastAsia"/>
                <w:lang w:val="en-US" w:eastAsia="zh-CN"/>
              </w:rPr>
              <w:t>6</w:t>
            </w:r>
            <w:r>
              <w:rPr>
                <w:lang w:eastAsia="zh-CN"/>
              </w:rPr>
              <w:t>分；</w:t>
            </w:r>
          </w:p>
          <w:p w14:paraId="7998DE09">
            <w:pPr>
              <w:rPr>
                <w:lang w:eastAsia="zh-CN"/>
              </w:rPr>
            </w:pPr>
            <w:r>
              <w:rPr>
                <w:lang w:eastAsia="zh-CN"/>
              </w:rPr>
              <w:t>3、对用户需求理解简单，适用性一般且可行性较差，计</w:t>
            </w:r>
            <w:r>
              <w:rPr>
                <w:rFonts w:hint="eastAsia"/>
                <w:lang w:val="en-US" w:eastAsia="zh-CN"/>
              </w:rPr>
              <w:t>4</w:t>
            </w:r>
            <w:r>
              <w:rPr>
                <w:lang w:eastAsia="zh-CN"/>
              </w:rPr>
              <w:t>分；</w:t>
            </w:r>
          </w:p>
          <w:p w14:paraId="472D025B">
            <w:pPr>
              <w:rPr>
                <w:rStyle w:val="202"/>
                <w:rFonts w:hint="eastAsia" w:ascii="宋体" w:hAnsi="宋体" w:eastAsia="宋体" w:cs="宋体"/>
                <w:b w:val="0"/>
                <w:i w:val="0"/>
                <w:caps w:val="0"/>
                <w:color w:val="auto"/>
                <w:spacing w:val="0"/>
                <w:w w:val="100"/>
                <w:kern w:val="2"/>
                <w:sz w:val="21"/>
                <w:szCs w:val="21"/>
                <w:highlight w:val="none"/>
                <w:lang w:val="en-US" w:eastAsia="zh-CN" w:bidi="ar-SA"/>
              </w:rPr>
            </w:pPr>
            <w:r>
              <w:t>4、未提供计 0 分。</w:t>
            </w:r>
          </w:p>
        </w:tc>
      </w:tr>
      <w:tr w14:paraId="79D28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8" w:hRule="atLeast"/>
          <w:jc w:val="center"/>
        </w:trPr>
        <w:tc>
          <w:tcPr>
            <w:tcW w:w="1430" w:type="dxa"/>
            <w:gridSpan w:val="2"/>
            <w:vMerge w:val="continue"/>
            <w:tcBorders>
              <w:left w:val="single" w:color="000000" w:sz="4" w:space="0"/>
              <w:right w:val="single" w:color="000000" w:sz="4" w:space="0"/>
            </w:tcBorders>
            <w:vAlign w:val="center"/>
          </w:tcPr>
          <w:p w14:paraId="31527759">
            <w:pPr>
              <w:snapToGrid w:val="0"/>
              <w:spacing w:before="0" w:beforeAutospacing="0" w:after="0" w:afterAutospacing="0" w:line="276" w:lineRule="auto"/>
              <w:jc w:val="center"/>
              <w:textAlignment w:val="baseline"/>
              <w:rPr>
                <w:rStyle w:val="202"/>
                <w:rFonts w:ascii="宋体" w:hAnsi="宋体"/>
                <w:b/>
                <w:i w:val="0"/>
                <w:caps w:val="0"/>
                <w:color w:val="auto"/>
                <w:spacing w:val="0"/>
                <w:w w:val="100"/>
                <w:kern w:val="2"/>
                <w:sz w:val="18"/>
                <w:szCs w:val="18"/>
                <w:highlight w:val="none"/>
                <w:lang w:val="en-US" w:eastAsia="zh-CN" w:bidi="ar-SA"/>
              </w:rPr>
            </w:pPr>
          </w:p>
        </w:tc>
        <w:tc>
          <w:tcPr>
            <w:tcW w:w="2245" w:type="dxa"/>
            <w:tcBorders>
              <w:left w:val="single" w:color="000000" w:sz="4" w:space="0"/>
              <w:bottom w:val="single" w:color="auto" w:sz="4" w:space="0"/>
              <w:right w:val="single" w:color="000000" w:sz="4" w:space="0"/>
            </w:tcBorders>
            <w:vAlign w:val="center"/>
          </w:tcPr>
          <w:p w14:paraId="6D168A05">
            <w:pPr>
              <w:jc w:val="center"/>
              <w:rPr>
                <w:rFonts w:ascii="Times New Roman" w:hAnsi="Times New Roman"/>
              </w:rPr>
            </w:pPr>
            <w:r>
              <w:rPr>
                <w:rFonts w:ascii="Times New Roman" w:hAnsi="Times New Roman"/>
              </w:rPr>
              <w:t>运维服务方案</w:t>
            </w:r>
          </w:p>
          <w:p w14:paraId="24E34463">
            <w:pPr>
              <w:jc w:val="center"/>
              <w:rPr>
                <w:rFonts w:hint="eastAsia" w:ascii="Times New Roman" w:hAnsi="Times New Roman" w:eastAsia="宋体"/>
                <w:lang w:val="zh-CN" w:eastAsia="zh-CN"/>
              </w:rPr>
            </w:pPr>
            <w:r>
              <w:rPr>
                <w:rFonts w:hint="eastAsia" w:ascii="Times New Roman" w:hAnsi="Times New Roman"/>
                <w:lang w:eastAsia="zh-CN"/>
              </w:rPr>
              <w:t>（</w:t>
            </w:r>
            <w:r>
              <w:rPr>
                <w:rFonts w:hint="eastAsia"/>
                <w:lang w:val="en-US" w:eastAsia="zh-CN"/>
              </w:rPr>
              <w:t>10</w:t>
            </w:r>
            <w:r>
              <w:rPr>
                <w:rFonts w:hint="eastAsia" w:ascii="Times New Roman" w:hAnsi="Times New Roman"/>
                <w:lang w:val="en-US" w:eastAsia="zh-CN"/>
              </w:rPr>
              <w:t>分</w:t>
            </w:r>
            <w:r>
              <w:rPr>
                <w:rFonts w:hint="eastAsia" w:ascii="Times New Roman" w:hAnsi="Times New Roman"/>
                <w:lang w:eastAsia="zh-CN"/>
              </w:rPr>
              <w:t>）</w:t>
            </w:r>
          </w:p>
        </w:tc>
        <w:tc>
          <w:tcPr>
            <w:tcW w:w="5982" w:type="dxa"/>
            <w:tcBorders>
              <w:top w:val="single" w:color="000000" w:sz="4" w:space="0"/>
              <w:left w:val="single" w:color="000000" w:sz="4" w:space="0"/>
              <w:bottom w:val="single" w:color="000000" w:sz="4" w:space="0"/>
              <w:right w:val="single" w:color="000000" w:sz="4" w:space="0"/>
            </w:tcBorders>
            <w:vAlign w:val="center"/>
          </w:tcPr>
          <w:p w14:paraId="42C1457C">
            <w:pPr>
              <w:rPr>
                <w:lang w:eastAsia="zh-CN"/>
              </w:rPr>
            </w:pPr>
            <w:r>
              <w:rPr>
                <w:lang w:eastAsia="zh-CN"/>
              </w:rPr>
              <w:t>针对用户现有的系统提供有效、可行的业务连续性运维服务方案,包括资产梳理服务、维护保障服务、安全保障服务、应急演练服务、日常巡检、重点时期保障服务、技术文档管理服务及交付文档等服务需求，并有明确的承诺等，按其响应程度赋分。</w:t>
            </w:r>
          </w:p>
          <w:p w14:paraId="725A0B19">
            <w:pPr>
              <w:rPr>
                <w:lang w:eastAsia="zh-CN"/>
              </w:rPr>
            </w:pPr>
            <w:r>
              <w:rPr>
                <w:lang w:eastAsia="zh-CN"/>
              </w:rPr>
              <w:t>1、运维服务方案合理、针对性强、架构清晰完整，计</w:t>
            </w:r>
            <w:r>
              <w:rPr>
                <w:rFonts w:hint="eastAsia"/>
                <w:lang w:val="en-US" w:eastAsia="zh-CN"/>
              </w:rPr>
              <w:t>10</w:t>
            </w:r>
            <w:r>
              <w:rPr>
                <w:lang w:eastAsia="zh-CN"/>
              </w:rPr>
              <w:t>分；</w:t>
            </w:r>
          </w:p>
          <w:p w14:paraId="6CAE4FBA">
            <w:pPr>
              <w:rPr>
                <w:lang w:eastAsia="zh-CN"/>
              </w:rPr>
            </w:pPr>
            <w:r>
              <w:rPr>
                <w:lang w:eastAsia="zh-CN"/>
              </w:rPr>
              <w:t>2、运维服务方案较合理、针对性较强、架构比较清晰完整，计</w:t>
            </w:r>
            <w:r>
              <w:rPr>
                <w:rFonts w:hint="eastAsia"/>
                <w:lang w:val="en-US" w:eastAsia="zh-CN"/>
              </w:rPr>
              <w:t>8</w:t>
            </w:r>
            <w:r>
              <w:rPr>
                <w:lang w:eastAsia="zh-CN"/>
              </w:rPr>
              <w:t xml:space="preserve"> 分；</w:t>
            </w:r>
          </w:p>
          <w:p w14:paraId="17BB95C8">
            <w:pPr>
              <w:rPr>
                <w:lang w:eastAsia="zh-CN"/>
              </w:rPr>
            </w:pPr>
            <w:r>
              <w:rPr>
                <w:lang w:eastAsia="zh-CN"/>
              </w:rPr>
              <w:t>3、运维服务方案基本合理、针对性一般、架构基本清晰，计</w:t>
            </w:r>
            <w:r>
              <w:rPr>
                <w:rFonts w:hint="eastAsia"/>
                <w:lang w:val="en-US" w:eastAsia="zh-CN"/>
              </w:rPr>
              <w:t>6</w:t>
            </w:r>
            <w:r>
              <w:rPr>
                <w:lang w:eastAsia="zh-CN"/>
              </w:rPr>
              <w:t>分；</w:t>
            </w:r>
          </w:p>
          <w:p w14:paraId="375CB4CA">
            <w:pPr>
              <w:rPr>
                <w:lang w:eastAsia="zh-CN"/>
              </w:rPr>
            </w:pPr>
            <w:r>
              <w:rPr>
                <w:lang w:eastAsia="zh-CN"/>
              </w:rPr>
              <w:t>4、运维服务方案具有合理性但针对性不强、架构不够清晰，计</w:t>
            </w:r>
            <w:r>
              <w:rPr>
                <w:rFonts w:hint="eastAsia"/>
                <w:lang w:val="en-US" w:eastAsia="zh-CN"/>
              </w:rPr>
              <w:t>4</w:t>
            </w:r>
            <w:r>
              <w:rPr>
                <w:lang w:eastAsia="zh-CN"/>
              </w:rPr>
              <w:t xml:space="preserve"> 分；</w:t>
            </w:r>
          </w:p>
          <w:p w14:paraId="06D691C9">
            <w:pPr>
              <w:rPr>
                <w:lang w:eastAsia="zh-CN"/>
              </w:rPr>
            </w:pPr>
            <w:r>
              <w:rPr>
                <w:lang w:eastAsia="zh-CN"/>
              </w:rPr>
              <w:t>5、运维服务方案合理性及针对性较差、架构模糊，计</w:t>
            </w:r>
            <w:r>
              <w:rPr>
                <w:rFonts w:hint="eastAsia"/>
                <w:lang w:val="en-US" w:eastAsia="zh-CN"/>
              </w:rPr>
              <w:t>2</w:t>
            </w:r>
            <w:r>
              <w:rPr>
                <w:lang w:eastAsia="zh-CN"/>
              </w:rPr>
              <w:t>分；</w:t>
            </w:r>
          </w:p>
          <w:p w14:paraId="5C14BC13">
            <w:pPr>
              <w:rPr>
                <w:rStyle w:val="202"/>
                <w:rFonts w:hint="eastAsia" w:ascii="宋体" w:hAnsi="宋体" w:eastAsia="宋体" w:cs="宋体"/>
                <w:b w:val="0"/>
                <w:i w:val="0"/>
                <w:caps w:val="0"/>
                <w:color w:val="auto"/>
                <w:spacing w:val="0"/>
                <w:w w:val="100"/>
                <w:kern w:val="2"/>
                <w:sz w:val="21"/>
                <w:szCs w:val="21"/>
                <w:highlight w:val="none"/>
                <w:lang w:val="en-US" w:eastAsia="zh-CN" w:bidi="ar-SA"/>
              </w:rPr>
            </w:pPr>
            <w:r>
              <w:t>6、未提供方案计 0 分。</w:t>
            </w:r>
          </w:p>
        </w:tc>
      </w:tr>
      <w:tr w14:paraId="4E47B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1430" w:type="dxa"/>
            <w:gridSpan w:val="2"/>
            <w:vMerge w:val="continue"/>
            <w:tcBorders>
              <w:left w:val="single" w:color="000000" w:sz="4" w:space="0"/>
              <w:right w:val="single" w:color="000000" w:sz="4" w:space="0"/>
            </w:tcBorders>
            <w:vAlign w:val="center"/>
          </w:tcPr>
          <w:p w14:paraId="3C4759BA">
            <w:pPr>
              <w:snapToGrid w:val="0"/>
              <w:spacing w:before="0" w:beforeAutospacing="0" w:after="0" w:afterAutospacing="0" w:line="276" w:lineRule="auto"/>
              <w:jc w:val="center"/>
              <w:textAlignment w:val="baseline"/>
              <w:rPr>
                <w:rStyle w:val="202"/>
                <w:rFonts w:ascii="宋体" w:hAnsi="宋体"/>
                <w:b/>
                <w:i w:val="0"/>
                <w:caps w:val="0"/>
                <w:color w:val="auto"/>
                <w:spacing w:val="0"/>
                <w:w w:val="100"/>
                <w:kern w:val="2"/>
                <w:sz w:val="18"/>
                <w:szCs w:val="18"/>
                <w:highlight w:val="none"/>
                <w:lang w:val="en-US" w:eastAsia="zh-CN" w:bidi="ar-SA"/>
              </w:rPr>
            </w:pPr>
          </w:p>
        </w:tc>
        <w:tc>
          <w:tcPr>
            <w:tcW w:w="2245" w:type="dxa"/>
            <w:tcBorders>
              <w:left w:val="single" w:color="000000" w:sz="4" w:space="0"/>
              <w:bottom w:val="single" w:color="auto" w:sz="4" w:space="0"/>
              <w:right w:val="single" w:color="000000" w:sz="4" w:space="0"/>
            </w:tcBorders>
            <w:vAlign w:val="center"/>
          </w:tcPr>
          <w:p w14:paraId="36050447">
            <w:pPr>
              <w:jc w:val="center"/>
              <w:rPr>
                <w:rFonts w:hint="eastAsia" w:ascii="Times New Roman" w:hAnsi="Times New Roman"/>
                <w:lang w:eastAsia="zh-CN"/>
              </w:rPr>
            </w:pPr>
            <w:r>
              <w:rPr>
                <w:rFonts w:hint="eastAsia" w:ascii="Times New Roman" w:hAnsi="Times New Roman"/>
                <w:lang w:eastAsia="zh-CN"/>
              </w:rPr>
              <w:t>应急方案</w:t>
            </w:r>
          </w:p>
          <w:p w14:paraId="4D690057">
            <w:pPr>
              <w:jc w:val="center"/>
              <w:rPr>
                <w:rFonts w:hint="eastAsia" w:ascii="Times New Roman" w:hAnsi="Times New Roman"/>
                <w:lang w:val="zh-CN" w:eastAsia="zh-CN"/>
              </w:rPr>
            </w:pPr>
            <w:r>
              <w:rPr>
                <w:rFonts w:hint="eastAsia" w:ascii="Times New Roman" w:hAnsi="Times New Roman"/>
                <w:lang w:eastAsia="zh-CN"/>
              </w:rPr>
              <w:t>（</w:t>
            </w:r>
            <w:r>
              <w:rPr>
                <w:rFonts w:hint="eastAsia"/>
                <w:lang w:val="en-US" w:eastAsia="zh-CN"/>
              </w:rPr>
              <w:t>6</w:t>
            </w:r>
            <w:r>
              <w:rPr>
                <w:rFonts w:hint="eastAsia" w:ascii="Times New Roman" w:hAnsi="Times New Roman"/>
                <w:lang w:val="en-US" w:eastAsia="zh-CN"/>
              </w:rPr>
              <w:t>分</w:t>
            </w:r>
            <w:r>
              <w:rPr>
                <w:rFonts w:hint="eastAsia" w:ascii="Times New Roman" w:hAnsi="Times New Roman"/>
                <w:lang w:eastAsia="zh-CN"/>
              </w:rPr>
              <w:t>）</w:t>
            </w:r>
          </w:p>
        </w:tc>
        <w:tc>
          <w:tcPr>
            <w:tcW w:w="5982" w:type="dxa"/>
            <w:tcBorders>
              <w:top w:val="single" w:color="000000" w:sz="4" w:space="0"/>
              <w:left w:val="single" w:color="000000" w:sz="4" w:space="0"/>
              <w:bottom w:val="single" w:color="000000" w:sz="4" w:space="0"/>
              <w:right w:val="single" w:color="000000" w:sz="4" w:space="0"/>
            </w:tcBorders>
            <w:vAlign w:val="center"/>
          </w:tcPr>
          <w:p w14:paraId="349F2989">
            <w:pPr>
              <w:tabs>
                <w:tab w:val="left" w:pos="3080"/>
              </w:tabs>
              <w:rPr>
                <w:lang w:eastAsia="zh-CN"/>
              </w:rPr>
            </w:pPr>
            <w:r>
              <w:rPr>
                <w:lang w:eastAsia="zh-CN"/>
              </w:rPr>
              <w:t>投标人针对可能出现的问题及突发事件等特殊情况，有具体可行的应急措施和解决方案，内容包括但不限于服务项目实施过程中的风险防范措施、定期巡查、各类故障处置方案、运维响应时间、应急解决方案、服务监督管理机制、应具备临时应急办公场所，保证业务不中断等服务承诺。</w:t>
            </w:r>
          </w:p>
          <w:p w14:paraId="1E1D32BD">
            <w:pPr>
              <w:numPr>
                <w:ilvl w:val="0"/>
                <w:numId w:val="3"/>
              </w:numPr>
              <w:tabs>
                <w:tab w:val="left" w:pos="3080"/>
              </w:tabs>
              <w:rPr>
                <w:lang w:eastAsia="zh-CN"/>
              </w:rPr>
            </w:pPr>
            <w:r>
              <w:rPr>
                <w:lang w:eastAsia="zh-CN"/>
              </w:rPr>
              <w:t>有明确的应急方案、各类故障处置方案及承诺完整，方案具体可行，计</w:t>
            </w:r>
            <w:r>
              <w:rPr>
                <w:rFonts w:hint="eastAsia"/>
                <w:lang w:val="en-US" w:eastAsia="zh-CN"/>
              </w:rPr>
              <w:t>6</w:t>
            </w:r>
            <w:r>
              <w:rPr>
                <w:lang w:eastAsia="zh-CN"/>
              </w:rPr>
              <w:t>分；</w:t>
            </w:r>
          </w:p>
          <w:p w14:paraId="11A1270D">
            <w:pPr>
              <w:numPr>
                <w:ilvl w:val="0"/>
                <w:numId w:val="3"/>
              </w:numPr>
              <w:tabs>
                <w:tab w:val="left" w:pos="3080"/>
              </w:tabs>
              <w:rPr>
                <w:lang w:eastAsia="zh-CN"/>
              </w:rPr>
            </w:pPr>
            <w:r>
              <w:rPr>
                <w:lang w:eastAsia="zh-CN"/>
              </w:rPr>
              <w:t>有比较明确的应急方案、各类故障处置方案及承诺较完整，方案基本可行，计</w:t>
            </w:r>
            <w:r>
              <w:rPr>
                <w:rFonts w:hint="eastAsia"/>
                <w:lang w:val="en-US" w:eastAsia="zh-CN"/>
              </w:rPr>
              <w:t>4</w:t>
            </w:r>
            <w:r>
              <w:rPr>
                <w:lang w:eastAsia="zh-CN"/>
              </w:rPr>
              <w:t>分；</w:t>
            </w:r>
          </w:p>
          <w:p w14:paraId="5383FD3E">
            <w:pPr>
              <w:numPr>
                <w:ilvl w:val="0"/>
                <w:numId w:val="3"/>
              </w:numPr>
              <w:tabs>
                <w:tab w:val="left" w:pos="3080"/>
              </w:tabs>
              <w:rPr>
                <w:lang w:eastAsia="zh-CN"/>
              </w:rPr>
            </w:pPr>
            <w:r>
              <w:rPr>
                <w:lang w:eastAsia="zh-CN"/>
              </w:rPr>
              <w:t>无明确的应急方案、各类故障处置方案及承诺基本完整或措施计划不完善，计</w:t>
            </w:r>
            <w:r>
              <w:rPr>
                <w:rFonts w:hint="eastAsia"/>
                <w:lang w:val="en-US" w:eastAsia="zh-CN"/>
              </w:rPr>
              <w:t>2</w:t>
            </w:r>
            <w:r>
              <w:rPr>
                <w:lang w:eastAsia="zh-CN"/>
              </w:rPr>
              <w:t>分；</w:t>
            </w:r>
          </w:p>
          <w:p w14:paraId="493CECBE">
            <w:pPr>
              <w:numPr>
                <w:ilvl w:val="0"/>
                <w:numId w:val="3"/>
              </w:numPr>
              <w:tabs>
                <w:tab w:val="left" w:pos="3080"/>
              </w:tabs>
              <w:rPr>
                <w:rStyle w:val="202"/>
                <w:rFonts w:hint="eastAsia" w:ascii="宋体" w:hAnsi="宋体" w:eastAsia="宋体" w:cs="宋体"/>
                <w:b w:val="0"/>
                <w:i w:val="0"/>
                <w:caps w:val="0"/>
                <w:color w:val="auto"/>
                <w:spacing w:val="0"/>
                <w:w w:val="100"/>
                <w:kern w:val="2"/>
                <w:sz w:val="21"/>
                <w:szCs w:val="21"/>
                <w:highlight w:val="none"/>
                <w:lang w:val="en-US" w:eastAsia="zh-CN" w:bidi="ar-SA"/>
              </w:rPr>
            </w:pPr>
            <w:r>
              <w:t>不提供不计分。</w:t>
            </w:r>
          </w:p>
        </w:tc>
      </w:tr>
      <w:tr w14:paraId="5A221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9" w:hRule="atLeast"/>
          <w:jc w:val="center"/>
        </w:trPr>
        <w:tc>
          <w:tcPr>
            <w:tcW w:w="1430" w:type="dxa"/>
            <w:gridSpan w:val="2"/>
            <w:vMerge w:val="continue"/>
            <w:tcBorders>
              <w:left w:val="single" w:color="000000" w:sz="4" w:space="0"/>
              <w:right w:val="single" w:color="000000" w:sz="4" w:space="0"/>
            </w:tcBorders>
            <w:vAlign w:val="center"/>
          </w:tcPr>
          <w:p w14:paraId="360BFE5F">
            <w:pPr>
              <w:snapToGrid w:val="0"/>
              <w:spacing w:before="0" w:beforeAutospacing="0" w:after="0" w:afterAutospacing="0" w:line="276" w:lineRule="auto"/>
              <w:jc w:val="center"/>
              <w:textAlignment w:val="baseline"/>
              <w:rPr>
                <w:rStyle w:val="202"/>
                <w:rFonts w:ascii="宋体" w:hAnsi="宋体"/>
                <w:b/>
                <w:i w:val="0"/>
                <w:caps w:val="0"/>
                <w:color w:val="auto"/>
                <w:spacing w:val="0"/>
                <w:w w:val="100"/>
                <w:kern w:val="2"/>
                <w:sz w:val="18"/>
                <w:szCs w:val="18"/>
                <w:highlight w:val="none"/>
                <w:lang w:val="en-US" w:eastAsia="zh-CN" w:bidi="ar-SA"/>
              </w:rPr>
            </w:pPr>
          </w:p>
        </w:tc>
        <w:tc>
          <w:tcPr>
            <w:tcW w:w="2245" w:type="dxa"/>
            <w:tcBorders>
              <w:left w:val="single" w:color="000000" w:sz="4" w:space="0"/>
              <w:bottom w:val="single" w:color="auto" w:sz="4" w:space="0"/>
              <w:right w:val="single" w:color="000000" w:sz="4" w:space="0"/>
            </w:tcBorders>
            <w:vAlign w:val="center"/>
          </w:tcPr>
          <w:p w14:paraId="70FC4C3B">
            <w:pPr>
              <w:jc w:val="center"/>
              <w:rPr>
                <w:rFonts w:ascii="Times New Roman" w:hAnsi="Times New Roman"/>
              </w:rPr>
            </w:pPr>
            <w:r>
              <w:rPr>
                <w:rFonts w:ascii="Times New Roman" w:hAnsi="Times New Roman"/>
              </w:rPr>
              <w:t>数据迁移</w:t>
            </w:r>
          </w:p>
          <w:p w14:paraId="2EDF708D">
            <w:pPr>
              <w:jc w:val="center"/>
              <w:rPr>
                <w:rFonts w:hint="eastAsia" w:ascii="Times New Roman" w:hAnsi="Times New Roman" w:eastAsia="宋体"/>
                <w:lang w:val="zh-CN" w:eastAsia="zh-CN"/>
              </w:rPr>
            </w:pPr>
            <w:r>
              <w:rPr>
                <w:rFonts w:hint="eastAsia" w:ascii="Times New Roman" w:hAnsi="Times New Roman"/>
                <w:lang w:eastAsia="zh-CN"/>
              </w:rPr>
              <w:t>（</w:t>
            </w:r>
            <w:r>
              <w:rPr>
                <w:rFonts w:hint="eastAsia"/>
                <w:lang w:val="en-US" w:eastAsia="zh-CN"/>
              </w:rPr>
              <w:t>6</w:t>
            </w:r>
            <w:r>
              <w:rPr>
                <w:rFonts w:hint="eastAsia" w:ascii="Times New Roman" w:hAnsi="Times New Roman"/>
                <w:lang w:val="en-US" w:eastAsia="zh-CN"/>
              </w:rPr>
              <w:t>分</w:t>
            </w:r>
            <w:r>
              <w:rPr>
                <w:rFonts w:hint="eastAsia" w:ascii="Times New Roman" w:hAnsi="Times New Roman"/>
                <w:lang w:eastAsia="zh-CN"/>
              </w:rPr>
              <w:t>）</w:t>
            </w:r>
          </w:p>
        </w:tc>
        <w:tc>
          <w:tcPr>
            <w:tcW w:w="5982" w:type="dxa"/>
            <w:tcBorders>
              <w:top w:val="single" w:color="000000" w:sz="4" w:space="0"/>
              <w:left w:val="single" w:color="000000" w:sz="4" w:space="0"/>
              <w:bottom w:val="single" w:color="000000" w:sz="4" w:space="0"/>
              <w:right w:val="single" w:color="000000" w:sz="4" w:space="0"/>
            </w:tcBorders>
            <w:vAlign w:val="center"/>
          </w:tcPr>
          <w:p w14:paraId="21EF5CCF">
            <w:pPr>
              <w:tabs>
                <w:tab w:val="left" w:pos="3080"/>
              </w:tabs>
              <w:rPr>
                <w:lang w:eastAsia="zh-CN"/>
              </w:rPr>
            </w:pPr>
            <w:r>
              <w:rPr>
                <w:lang w:eastAsia="zh-CN"/>
              </w:rPr>
              <w:t>投标人针对应用系统更新、系统和数据迁移、设备移机提供完善的迁移方案。</w:t>
            </w:r>
          </w:p>
          <w:p w14:paraId="1BDA8B9B">
            <w:pPr>
              <w:numPr>
                <w:ilvl w:val="0"/>
                <w:numId w:val="4"/>
              </w:numPr>
              <w:tabs>
                <w:tab w:val="left" w:pos="3080"/>
              </w:tabs>
              <w:rPr>
                <w:lang w:eastAsia="zh-CN"/>
              </w:rPr>
            </w:pPr>
            <w:r>
              <w:rPr>
                <w:lang w:eastAsia="zh-CN"/>
              </w:rPr>
              <w:t>方案合理全面、针对性强，计</w:t>
            </w:r>
            <w:r>
              <w:rPr>
                <w:rFonts w:hint="eastAsia"/>
                <w:lang w:val="en-US" w:eastAsia="zh-CN"/>
              </w:rPr>
              <w:t>6</w:t>
            </w:r>
            <w:r>
              <w:rPr>
                <w:lang w:eastAsia="zh-CN"/>
              </w:rPr>
              <w:t>分；</w:t>
            </w:r>
          </w:p>
          <w:p w14:paraId="4FCF3B72">
            <w:pPr>
              <w:numPr>
                <w:ilvl w:val="0"/>
                <w:numId w:val="4"/>
              </w:numPr>
              <w:tabs>
                <w:tab w:val="left" w:pos="3080"/>
              </w:tabs>
              <w:rPr>
                <w:lang w:eastAsia="zh-CN"/>
              </w:rPr>
            </w:pPr>
            <w:r>
              <w:rPr>
                <w:lang w:eastAsia="zh-CN"/>
              </w:rPr>
              <w:t>方案完整、有针对性，计</w:t>
            </w:r>
            <w:r>
              <w:rPr>
                <w:rFonts w:hint="eastAsia"/>
                <w:lang w:val="en-US" w:eastAsia="zh-CN"/>
              </w:rPr>
              <w:t>4</w:t>
            </w:r>
            <w:r>
              <w:rPr>
                <w:lang w:eastAsia="zh-CN"/>
              </w:rPr>
              <w:t>分；</w:t>
            </w:r>
          </w:p>
          <w:p w14:paraId="25F4F0F2">
            <w:pPr>
              <w:numPr>
                <w:ilvl w:val="0"/>
                <w:numId w:val="4"/>
              </w:numPr>
              <w:tabs>
                <w:tab w:val="left" w:pos="3080"/>
              </w:tabs>
              <w:rPr>
                <w:lang w:eastAsia="zh-CN"/>
              </w:rPr>
            </w:pPr>
            <w:r>
              <w:rPr>
                <w:lang w:eastAsia="zh-CN"/>
              </w:rPr>
              <w:t>方案不合理、不具备针对性，计</w:t>
            </w:r>
            <w:r>
              <w:rPr>
                <w:rFonts w:hint="eastAsia"/>
                <w:lang w:val="en-US" w:eastAsia="zh-CN"/>
              </w:rPr>
              <w:t>2</w:t>
            </w:r>
            <w:r>
              <w:rPr>
                <w:lang w:eastAsia="zh-CN"/>
              </w:rPr>
              <w:t>分；</w:t>
            </w:r>
          </w:p>
          <w:p w14:paraId="5E40DF77">
            <w:pPr>
              <w:numPr>
                <w:ilvl w:val="0"/>
                <w:numId w:val="4"/>
              </w:numPr>
              <w:tabs>
                <w:tab w:val="left" w:pos="3080"/>
              </w:tabs>
              <w:rPr>
                <w:rStyle w:val="202"/>
                <w:rFonts w:hint="default" w:ascii="宋体" w:hAnsi="宋体" w:eastAsia="宋体" w:cs="宋体"/>
                <w:b w:val="0"/>
                <w:i w:val="0"/>
                <w:caps w:val="0"/>
                <w:color w:val="auto"/>
                <w:spacing w:val="0"/>
                <w:w w:val="100"/>
                <w:kern w:val="2"/>
                <w:sz w:val="21"/>
                <w:szCs w:val="21"/>
                <w:highlight w:val="none"/>
                <w:lang w:val="en-US" w:eastAsia="zh-CN" w:bidi="ar-SA"/>
              </w:rPr>
            </w:pPr>
            <w:r>
              <w:t>未提供方案计 0 分。</w:t>
            </w:r>
          </w:p>
        </w:tc>
      </w:tr>
      <w:tr w14:paraId="2406B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jc w:val="center"/>
        </w:trPr>
        <w:tc>
          <w:tcPr>
            <w:tcW w:w="1430" w:type="dxa"/>
            <w:gridSpan w:val="2"/>
            <w:vMerge w:val="continue"/>
            <w:tcBorders>
              <w:left w:val="single" w:color="000000" w:sz="4" w:space="0"/>
              <w:right w:val="single" w:color="000000" w:sz="4" w:space="0"/>
            </w:tcBorders>
            <w:vAlign w:val="center"/>
          </w:tcPr>
          <w:p w14:paraId="612A908F">
            <w:pPr>
              <w:snapToGrid w:val="0"/>
              <w:spacing w:before="0" w:beforeAutospacing="0" w:after="0" w:afterAutospacing="0" w:line="276" w:lineRule="auto"/>
              <w:jc w:val="center"/>
              <w:textAlignment w:val="baseline"/>
              <w:rPr>
                <w:rStyle w:val="202"/>
                <w:rFonts w:ascii="宋体" w:hAnsi="宋体"/>
                <w:b/>
                <w:i w:val="0"/>
                <w:caps w:val="0"/>
                <w:color w:val="auto"/>
                <w:spacing w:val="0"/>
                <w:w w:val="100"/>
                <w:kern w:val="2"/>
                <w:sz w:val="18"/>
                <w:szCs w:val="18"/>
                <w:highlight w:val="none"/>
                <w:lang w:val="en-US" w:eastAsia="zh-CN" w:bidi="ar-SA"/>
              </w:rPr>
            </w:pPr>
          </w:p>
        </w:tc>
        <w:tc>
          <w:tcPr>
            <w:tcW w:w="2245" w:type="dxa"/>
            <w:tcBorders>
              <w:left w:val="single" w:color="000000" w:sz="4" w:space="0"/>
              <w:bottom w:val="single" w:color="auto" w:sz="4" w:space="0"/>
              <w:right w:val="single" w:color="000000" w:sz="4" w:space="0"/>
            </w:tcBorders>
            <w:vAlign w:val="center"/>
          </w:tcPr>
          <w:p w14:paraId="50E441F8">
            <w:pPr>
              <w:jc w:val="center"/>
              <w:rPr>
                <w:rFonts w:ascii="Times New Roman" w:hAnsi="Times New Roman"/>
              </w:rPr>
            </w:pPr>
            <w:r>
              <w:rPr>
                <w:rFonts w:ascii="Times New Roman" w:hAnsi="Times New Roman"/>
              </w:rPr>
              <w:t>管理体系</w:t>
            </w:r>
          </w:p>
          <w:p w14:paraId="44159F39">
            <w:pPr>
              <w:jc w:val="center"/>
              <w:rPr>
                <w:rFonts w:hint="eastAsia" w:ascii="Times New Roman" w:hAnsi="Times New Roman" w:eastAsia="宋体"/>
                <w:lang w:val="zh-CN" w:eastAsia="zh-CN"/>
              </w:rPr>
            </w:pPr>
            <w:r>
              <w:rPr>
                <w:rFonts w:hint="eastAsia" w:ascii="Times New Roman" w:hAnsi="Times New Roman"/>
                <w:lang w:eastAsia="zh-CN"/>
              </w:rPr>
              <w:t>（</w:t>
            </w:r>
            <w:r>
              <w:rPr>
                <w:rFonts w:hint="eastAsia"/>
                <w:lang w:val="en-US" w:eastAsia="zh-CN"/>
              </w:rPr>
              <w:t>6</w:t>
            </w:r>
            <w:r>
              <w:rPr>
                <w:rFonts w:hint="eastAsia" w:ascii="Times New Roman" w:hAnsi="Times New Roman"/>
                <w:lang w:val="en-US" w:eastAsia="zh-CN"/>
              </w:rPr>
              <w:t>分</w:t>
            </w:r>
            <w:r>
              <w:rPr>
                <w:rFonts w:hint="eastAsia" w:ascii="Times New Roman" w:hAnsi="Times New Roman"/>
                <w:lang w:eastAsia="zh-CN"/>
              </w:rPr>
              <w:t>）</w:t>
            </w:r>
          </w:p>
        </w:tc>
        <w:tc>
          <w:tcPr>
            <w:tcW w:w="5982" w:type="dxa"/>
            <w:tcBorders>
              <w:top w:val="single" w:color="000000" w:sz="4" w:space="0"/>
              <w:left w:val="single" w:color="000000" w:sz="4" w:space="0"/>
              <w:bottom w:val="single" w:color="000000" w:sz="4" w:space="0"/>
              <w:right w:val="single" w:color="000000" w:sz="4" w:space="0"/>
            </w:tcBorders>
            <w:vAlign w:val="center"/>
          </w:tcPr>
          <w:p w14:paraId="7B2E945F">
            <w:pPr>
              <w:rPr>
                <w:lang w:eastAsia="zh-CN"/>
              </w:rPr>
            </w:pPr>
            <w:r>
              <w:rPr>
                <w:lang w:eastAsia="zh-CN"/>
              </w:rPr>
              <w:t>投标人有完善的运行维护管理体系，具有本项目服务实施组织机构。人员配备齐全、分工合理、责任明确，有具体方案。确保系统运行可靠、稳定，确保系统性能充分发挥。</w:t>
            </w:r>
          </w:p>
          <w:p w14:paraId="547BB97E">
            <w:pPr>
              <w:rPr>
                <w:lang w:eastAsia="zh-CN"/>
              </w:rPr>
            </w:pPr>
            <w:r>
              <w:rPr>
                <w:lang w:eastAsia="zh-CN"/>
              </w:rPr>
              <w:t>1、标准化服务流程科学、合理、体系完善，项目团队配置合理，组织机 构分工与职责明确，计</w:t>
            </w:r>
            <w:r>
              <w:rPr>
                <w:rFonts w:hint="eastAsia"/>
                <w:lang w:val="en-US" w:eastAsia="zh-CN"/>
              </w:rPr>
              <w:t>6</w:t>
            </w:r>
            <w:r>
              <w:rPr>
                <w:lang w:eastAsia="zh-CN"/>
              </w:rPr>
              <w:t>分；</w:t>
            </w:r>
          </w:p>
          <w:p w14:paraId="33B8E6BF">
            <w:pPr>
              <w:rPr>
                <w:lang w:eastAsia="zh-CN"/>
              </w:rPr>
            </w:pPr>
            <w:r>
              <w:rPr>
                <w:lang w:eastAsia="zh-CN"/>
              </w:rPr>
              <w:t>2、标准化服务流程较科学、较合理、体系较完善，项目团队配置较为合理， 组织机构分工与职责明确，计</w:t>
            </w:r>
            <w:r>
              <w:rPr>
                <w:rFonts w:hint="eastAsia"/>
                <w:lang w:val="en-US" w:eastAsia="zh-CN"/>
              </w:rPr>
              <w:t>4</w:t>
            </w:r>
            <w:r>
              <w:rPr>
                <w:lang w:eastAsia="zh-CN"/>
              </w:rPr>
              <w:t>分；</w:t>
            </w:r>
          </w:p>
          <w:p w14:paraId="3D0E5571">
            <w:pPr>
              <w:rPr>
                <w:lang w:eastAsia="zh-CN"/>
              </w:rPr>
            </w:pPr>
            <w:r>
              <w:rPr>
                <w:lang w:eastAsia="zh-CN"/>
              </w:rPr>
              <w:t>3、标准化服务流程基本科学、基本合理、体系基本完善，项目团队配置不合理，组织机构分工与职责不明确，计</w:t>
            </w:r>
            <w:r>
              <w:rPr>
                <w:rFonts w:hint="eastAsia"/>
                <w:lang w:val="en-US" w:eastAsia="zh-CN"/>
              </w:rPr>
              <w:t>2</w:t>
            </w:r>
            <w:r>
              <w:rPr>
                <w:lang w:eastAsia="zh-CN"/>
              </w:rPr>
              <w:t>分；</w:t>
            </w:r>
          </w:p>
          <w:p w14:paraId="23C82DBE">
            <w:pPr>
              <w:rPr>
                <w:rStyle w:val="202"/>
                <w:rFonts w:hint="eastAsia" w:ascii="宋体" w:hAnsi="宋体" w:eastAsia="宋体" w:cs="宋体"/>
                <w:b w:val="0"/>
                <w:i w:val="0"/>
                <w:caps w:val="0"/>
                <w:color w:val="auto"/>
                <w:spacing w:val="0"/>
                <w:w w:val="100"/>
                <w:kern w:val="2"/>
                <w:sz w:val="21"/>
                <w:szCs w:val="21"/>
                <w:highlight w:val="none"/>
                <w:lang w:val="en-US" w:eastAsia="zh-CN" w:bidi="ar-SA"/>
              </w:rPr>
            </w:pPr>
            <w:r>
              <w:t>4、未提供方案计 0 分。</w:t>
            </w:r>
          </w:p>
        </w:tc>
      </w:tr>
      <w:tr w14:paraId="3A837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jc w:val="center"/>
        </w:trPr>
        <w:tc>
          <w:tcPr>
            <w:tcW w:w="1430" w:type="dxa"/>
            <w:gridSpan w:val="2"/>
            <w:vMerge w:val="continue"/>
            <w:tcBorders>
              <w:left w:val="single" w:color="000000" w:sz="4" w:space="0"/>
              <w:right w:val="single" w:color="000000" w:sz="4" w:space="0"/>
            </w:tcBorders>
            <w:vAlign w:val="center"/>
          </w:tcPr>
          <w:p w14:paraId="7AA3C8CC">
            <w:pPr>
              <w:snapToGrid w:val="0"/>
              <w:spacing w:before="0" w:beforeAutospacing="0" w:after="0" w:afterAutospacing="0" w:line="276" w:lineRule="auto"/>
              <w:jc w:val="center"/>
              <w:textAlignment w:val="baseline"/>
              <w:rPr>
                <w:rStyle w:val="202"/>
                <w:rFonts w:ascii="宋体" w:hAnsi="宋体"/>
                <w:b/>
                <w:i w:val="0"/>
                <w:caps w:val="0"/>
                <w:color w:val="auto"/>
                <w:spacing w:val="0"/>
                <w:w w:val="100"/>
                <w:kern w:val="2"/>
                <w:sz w:val="18"/>
                <w:szCs w:val="18"/>
                <w:highlight w:val="none"/>
                <w:lang w:val="en-US" w:eastAsia="zh-CN" w:bidi="ar-SA"/>
              </w:rPr>
            </w:pPr>
          </w:p>
        </w:tc>
        <w:tc>
          <w:tcPr>
            <w:tcW w:w="2245" w:type="dxa"/>
            <w:tcBorders>
              <w:left w:val="single" w:color="000000" w:sz="4" w:space="0"/>
              <w:bottom w:val="single" w:color="auto" w:sz="4" w:space="0"/>
              <w:right w:val="single" w:color="000000" w:sz="4" w:space="0"/>
            </w:tcBorders>
            <w:vAlign w:val="center"/>
          </w:tcPr>
          <w:p w14:paraId="713FF8B7">
            <w:pPr>
              <w:jc w:val="center"/>
              <w:rPr>
                <w:rFonts w:ascii="Times New Roman" w:hAnsi="Times New Roman"/>
              </w:rPr>
            </w:pPr>
            <w:r>
              <w:rPr>
                <w:rFonts w:ascii="Times New Roman" w:hAnsi="Times New Roman"/>
              </w:rPr>
              <w:t>安全措施</w:t>
            </w:r>
          </w:p>
          <w:p w14:paraId="73FB80DC">
            <w:pPr>
              <w:jc w:val="center"/>
              <w:rPr>
                <w:rFonts w:hint="eastAsia" w:ascii="Times New Roman" w:hAnsi="Times New Roman" w:eastAsia="宋体"/>
                <w:lang w:val="zh-CN" w:eastAsia="zh-CN"/>
              </w:rPr>
            </w:pPr>
            <w:r>
              <w:rPr>
                <w:rFonts w:hint="eastAsia" w:ascii="Times New Roman" w:hAnsi="Times New Roman"/>
                <w:lang w:eastAsia="zh-CN"/>
              </w:rPr>
              <w:t>（</w:t>
            </w:r>
            <w:r>
              <w:rPr>
                <w:rFonts w:hint="eastAsia"/>
                <w:lang w:val="en-US" w:eastAsia="zh-CN"/>
              </w:rPr>
              <w:t>6</w:t>
            </w:r>
            <w:r>
              <w:rPr>
                <w:rFonts w:hint="eastAsia" w:ascii="Times New Roman" w:hAnsi="Times New Roman"/>
                <w:lang w:val="en-US" w:eastAsia="zh-CN"/>
              </w:rPr>
              <w:t>分</w:t>
            </w:r>
            <w:r>
              <w:rPr>
                <w:rFonts w:hint="eastAsia" w:ascii="Times New Roman" w:hAnsi="Times New Roman"/>
                <w:lang w:eastAsia="zh-CN"/>
              </w:rPr>
              <w:t>）</w:t>
            </w:r>
          </w:p>
        </w:tc>
        <w:tc>
          <w:tcPr>
            <w:tcW w:w="5982" w:type="dxa"/>
            <w:tcBorders>
              <w:top w:val="single" w:color="000000" w:sz="4" w:space="0"/>
              <w:left w:val="single" w:color="000000" w:sz="4" w:space="0"/>
              <w:bottom w:val="single" w:color="000000" w:sz="4" w:space="0"/>
              <w:right w:val="single" w:color="000000" w:sz="4" w:space="0"/>
            </w:tcBorders>
            <w:vAlign w:val="center"/>
          </w:tcPr>
          <w:p w14:paraId="4F98A7BA">
            <w:pPr>
              <w:rPr>
                <w:lang w:eastAsia="zh-CN"/>
              </w:rPr>
            </w:pPr>
            <w:r>
              <w:rPr>
                <w:lang w:eastAsia="zh-CN"/>
              </w:rPr>
              <w:t>投标人的运行维护工作必须遵循并优化现有的安全体系，必须在现有安全体制下提出确保系统安全可靠的安全策略、措施和步骤。</w:t>
            </w:r>
          </w:p>
          <w:p w14:paraId="7004D004">
            <w:pPr>
              <w:numPr>
                <w:ilvl w:val="0"/>
                <w:numId w:val="5"/>
              </w:numPr>
              <w:rPr>
                <w:lang w:eastAsia="zh-CN"/>
              </w:rPr>
            </w:pPr>
            <w:r>
              <w:rPr>
                <w:lang w:eastAsia="zh-CN"/>
              </w:rPr>
              <w:t>方案合理全面、针对性强，计</w:t>
            </w:r>
            <w:r>
              <w:rPr>
                <w:rFonts w:hint="eastAsia"/>
                <w:lang w:val="en-US" w:eastAsia="zh-CN"/>
              </w:rPr>
              <w:t>6</w:t>
            </w:r>
            <w:r>
              <w:rPr>
                <w:lang w:eastAsia="zh-CN"/>
              </w:rPr>
              <w:t>分；</w:t>
            </w:r>
          </w:p>
          <w:p w14:paraId="21A1EF17">
            <w:pPr>
              <w:numPr>
                <w:ilvl w:val="0"/>
                <w:numId w:val="5"/>
              </w:numPr>
              <w:rPr>
                <w:lang w:eastAsia="zh-CN"/>
              </w:rPr>
            </w:pPr>
            <w:r>
              <w:rPr>
                <w:lang w:eastAsia="zh-CN"/>
              </w:rPr>
              <w:t>方案完整、有针对性，计</w:t>
            </w:r>
            <w:r>
              <w:rPr>
                <w:rFonts w:hint="eastAsia"/>
                <w:lang w:val="en-US" w:eastAsia="zh-CN"/>
              </w:rPr>
              <w:t>4</w:t>
            </w:r>
            <w:r>
              <w:rPr>
                <w:lang w:eastAsia="zh-CN"/>
              </w:rPr>
              <w:t>分；</w:t>
            </w:r>
          </w:p>
          <w:p w14:paraId="6C263E8B">
            <w:pPr>
              <w:numPr>
                <w:ilvl w:val="0"/>
                <w:numId w:val="5"/>
              </w:numPr>
              <w:rPr>
                <w:lang w:eastAsia="zh-CN"/>
              </w:rPr>
            </w:pPr>
            <w:r>
              <w:rPr>
                <w:lang w:eastAsia="zh-CN"/>
              </w:rPr>
              <w:t>方案不合理、不具备针对性，计</w:t>
            </w:r>
            <w:r>
              <w:rPr>
                <w:rFonts w:hint="eastAsia"/>
                <w:lang w:val="en-US" w:eastAsia="zh-CN"/>
              </w:rPr>
              <w:t>2</w:t>
            </w:r>
            <w:r>
              <w:rPr>
                <w:lang w:eastAsia="zh-CN"/>
              </w:rPr>
              <w:t>分；</w:t>
            </w:r>
          </w:p>
          <w:p w14:paraId="746002FE">
            <w:pPr>
              <w:numPr>
                <w:ilvl w:val="0"/>
                <w:numId w:val="5"/>
              </w:numPr>
              <w:rPr>
                <w:rStyle w:val="202"/>
                <w:rFonts w:hint="eastAsia" w:ascii="宋体" w:hAnsi="宋体" w:eastAsia="宋体" w:cs="宋体"/>
                <w:b w:val="0"/>
                <w:i w:val="0"/>
                <w:caps w:val="0"/>
                <w:color w:val="auto"/>
                <w:spacing w:val="0"/>
                <w:w w:val="100"/>
                <w:kern w:val="2"/>
                <w:sz w:val="21"/>
                <w:szCs w:val="21"/>
                <w:highlight w:val="none"/>
                <w:lang w:val="en-US" w:eastAsia="zh-CN" w:bidi="ar-SA"/>
              </w:rPr>
            </w:pPr>
            <w:r>
              <w:t>未提供方案计 0 分。</w:t>
            </w:r>
          </w:p>
        </w:tc>
      </w:tr>
      <w:tr w14:paraId="6E207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jc w:val="center"/>
        </w:trPr>
        <w:tc>
          <w:tcPr>
            <w:tcW w:w="1430" w:type="dxa"/>
            <w:gridSpan w:val="2"/>
            <w:vMerge w:val="continue"/>
            <w:tcBorders>
              <w:left w:val="single" w:color="000000" w:sz="4" w:space="0"/>
              <w:right w:val="single" w:color="000000" w:sz="4" w:space="0"/>
            </w:tcBorders>
            <w:vAlign w:val="center"/>
          </w:tcPr>
          <w:p w14:paraId="330278CA">
            <w:pPr>
              <w:snapToGrid w:val="0"/>
              <w:spacing w:before="0" w:beforeAutospacing="0" w:after="0" w:afterAutospacing="0" w:line="276" w:lineRule="auto"/>
              <w:jc w:val="center"/>
              <w:textAlignment w:val="baseline"/>
              <w:rPr>
                <w:rStyle w:val="202"/>
                <w:rFonts w:ascii="宋体" w:hAnsi="宋体"/>
                <w:b/>
                <w:i w:val="0"/>
                <w:caps w:val="0"/>
                <w:color w:val="auto"/>
                <w:spacing w:val="0"/>
                <w:w w:val="100"/>
                <w:kern w:val="2"/>
                <w:sz w:val="18"/>
                <w:szCs w:val="18"/>
                <w:highlight w:val="none"/>
                <w:lang w:val="en-US" w:eastAsia="zh-CN" w:bidi="ar-SA"/>
              </w:rPr>
            </w:pPr>
          </w:p>
        </w:tc>
        <w:tc>
          <w:tcPr>
            <w:tcW w:w="2245" w:type="dxa"/>
            <w:tcBorders>
              <w:left w:val="single" w:color="000000" w:sz="4" w:space="0"/>
              <w:bottom w:val="single" w:color="auto" w:sz="4" w:space="0"/>
              <w:right w:val="single" w:color="000000" w:sz="4" w:space="0"/>
            </w:tcBorders>
            <w:vAlign w:val="center"/>
          </w:tcPr>
          <w:p w14:paraId="13557206">
            <w:pPr>
              <w:jc w:val="center"/>
              <w:rPr>
                <w:rFonts w:ascii="Times New Roman" w:hAnsi="Times New Roman"/>
              </w:rPr>
            </w:pPr>
            <w:r>
              <w:rPr>
                <w:rFonts w:ascii="Times New Roman" w:hAnsi="Times New Roman"/>
              </w:rPr>
              <w:t>保密措施</w:t>
            </w:r>
          </w:p>
          <w:p w14:paraId="7093C028">
            <w:pPr>
              <w:jc w:val="center"/>
              <w:rPr>
                <w:rFonts w:hint="eastAsia" w:ascii="Times New Roman" w:hAnsi="Times New Roman" w:eastAsia="宋体"/>
                <w:lang w:val="zh-CN" w:eastAsia="zh-CN"/>
              </w:rPr>
            </w:pPr>
            <w:r>
              <w:rPr>
                <w:rFonts w:hint="eastAsia" w:ascii="Times New Roman" w:hAnsi="Times New Roman"/>
                <w:lang w:eastAsia="zh-CN"/>
              </w:rPr>
              <w:t>（</w:t>
            </w:r>
            <w:r>
              <w:rPr>
                <w:rFonts w:hint="eastAsia"/>
                <w:lang w:val="en-US" w:eastAsia="zh-CN"/>
              </w:rPr>
              <w:t>6</w:t>
            </w:r>
            <w:r>
              <w:rPr>
                <w:rFonts w:hint="eastAsia" w:ascii="Times New Roman" w:hAnsi="Times New Roman"/>
                <w:lang w:val="en-US" w:eastAsia="zh-CN"/>
              </w:rPr>
              <w:t>分</w:t>
            </w:r>
            <w:r>
              <w:rPr>
                <w:rFonts w:hint="eastAsia" w:ascii="Times New Roman" w:hAnsi="Times New Roman"/>
                <w:lang w:eastAsia="zh-CN"/>
              </w:rPr>
              <w:t>）</w:t>
            </w:r>
          </w:p>
        </w:tc>
        <w:tc>
          <w:tcPr>
            <w:tcW w:w="5982" w:type="dxa"/>
            <w:tcBorders>
              <w:top w:val="single" w:color="000000" w:sz="4" w:space="0"/>
              <w:left w:val="single" w:color="000000" w:sz="4" w:space="0"/>
              <w:bottom w:val="single" w:color="000000" w:sz="4" w:space="0"/>
              <w:right w:val="single" w:color="000000" w:sz="4" w:space="0"/>
            </w:tcBorders>
            <w:vAlign w:val="center"/>
          </w:tcPr>
          <w:p w14:paraId="3F18E3B1">
            <w:pPr>
              <w:rPr>
                <w:lang w:eastAsia="zh-CN"/>
              </w:rPr>
            </w:pPr>
            <w:r>
              <w:rPr>
                <w:lang w:eastAsia="zh-CN"/>
              </w:rPr>
              <w:t>项目实施过程中的所有资料的管理、保密工作是否专业、严密、合理、可行，全面确保数据及相关信息不泄密，按其响应程度计分。</w:t>
            </w:r>
          </w:p>
          <w:p w14:paraId="2E1E9BE8">
            <w:pPr>
              <w:numPr>
                <w:ilvl w:val="0"/>
                <w:numId w:val="6"/>
              </w:numPr>
              <w:rPr>
                <w:lang w:eastAsia="zh-CN"/>
              </w:rPr>
            </w:pPr>
            <w:r>
              <w:rPr>
                <w:lang w:eastAsia="zh-CN"/>
              </w:rPr>
              <w:t>措施完整，科学合理，清晰明确，针对性强，计</w:t>
            </w:r>
            <w:r>
              <w:rPr>
                <w:rFonts w:hint="eastAsia"/>
                <w:lang w:val="en-US" w:eastAsia="zh-CN"/>
              </w:rPr>
              <w:t>6</w:t>
            </w:r>
            <w:r>
              <w:rPr>
                <w:lang w:eastAsia="zh-CN"/>
              </w:rPr>
              <w:t>分；</w:t>
            </w:r>
          </w:p>
          <w:p w14:paraId="711FD2BD">
            <w:pPr>
              <w:numPr>
                <w:ilvl w:val="0"/>
                <w:numId w:val="6"/>
              </w:numPr>
              <w:rPr>
                <w:lang w:eastAsia="zh-CN"/>
              </w:rPr>
            </w:pPr>
            <w:r>
              <w:rPr>
                <w:lang w:eastAsia="zh-CN"/>
              </w:rPr>
              <w:t>措施较完整，可行性、针对性一般，计</w:t>
            </w:r>
            <w:r>
              <w:rPr>
                <w:rFonts w:hint="eastAsia"/>
                <w:lang w:val="en-US" w:eastAsia="zh-CN"/>
              </w:rPr>
              <w:t>4</w:t>
            </w:r>
            <w:r>
              <w:rPr>
                <w:lang w:eastAsia="zh-CN"/>
              </w:rPr>
              <w:t>分；</w:t>
            </w:r>
          </w:p>
          <w:p w14:paraId="5F52842E">
            <w:pPr>
              <w:numPr>
                <w:ilvl w:val="0"/>
                <w:numId w:val="6"/>
              </w:numPr>
              <w:rPr>
                <w:lang w:eastAsia="zh-CN"/>
              </w:rPr>
            </w:pPr>
            <w:r>
              <w:rPr>
                <w:lang w:eastAsia="zh-CN"/>
              </w:rPr>
              <w:t>措施简单，不具备针对性，计</w:t>
            </w:r>
            <w:r>
              <w:rPr>
                <w:rFonts w:hint="eastAsia"/>
                <w:lang w:val="en-US" w:eastAsia="zh-CN"/>
              </w:rPr>
              <w:t>2</w:t>
            </w:r>
            <w:r>
              <w:rPr>
                <w:lang w:eastAsia="zh-CN"/>
              </w:rPr>
              <w:t>分；</w:t>
            </w:r>
          </w:p>
          <w:p w14:paraId="2F9EE470">
            <w:pPr>
              <w:numPr>
                <w:ilvl w:val="0"/>
                <w:numId w:val="6"/>
              </w:numPr>
              <w:rPr>
                <w:rStyle w:val="202"/>
                <w:rFonts w:hint="eastAsia" w:ascii="宋体" w:hAnsi="宋体" w:eastAsia="宋体" w:cs="宋体"/>
                <w:b w:val="0"/>
                <w:i w:val="0"/>
                <w:caps w:val="0"/>
                <w:color w:val="auto"/>
                <w:spacing w:val="0"/>
                <w:w w:val="100"/>
                <w:kern w:val="2"/>
                <w:sz w:val="21"/>
                <w:szCs w:val="21"/>
                <w:highlight w:val="none"/>
                <w:lang w:val="en-US" w:eastAsia="zh-CN" w:bidi="ar-SA"/>
              </w:rPr>
            </w:pPr>
            <w:r>
              <w:t>未提供的不计分。</w:t>
            </w:r>
          </w:p>
        </w:tc>
      </w:tr>
      <w:tr w14:paraId="54EFA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jc w:val="center"/>
        </w:trPr>
        <w:tc>
          <w:tcPr>
            <w:tcW w:w="1430" w:type="dxa"/>
            <w:gridSpan w:val="2"/>
            <w:vMerge w:val="continue"/>
            <w:tcBorders>
              <w:left w:val="single" w:color="000000" w:sz="4" w:space="0"/>
              <w:right w:val="single" w:color="000000" w:sz="4" w:space="0"/>
            </w:tcBorders>
            <w:vAlign w:val="center"/>
          </w:tcPr>
          <w:p w14:paraId="4A059765">
            <w:pPr>
              <w:snapToGrid w:val="0"/>
              <w:spacing w:before="0" w:beforeAutospacing="0" w:after="0" w:afterAutospacing="0" w:line="276" w:lineRule="auto"/>
              <w:jc w:val="center"/>
              <w:textAlignment w:val="baseline"/>
              <w:rPr>
                <w:rStyle w:val="202"/>
                <w:rFonts w:ascii="宋体" w:hAnsi="宋体"/>
                <w:b/>
                <w:i w:val="0"/>
                <w:caps w:val="0"/>
                <w:color w:val="auto"/>
                <w:spacing w:val="0"/>
                <w:w w:val="100"/>
                <w:kern w:val="2"/>
                <w:sz w:val="18"/>
                <w:szCs w:val="18"/>
                <w:highlight w:val="none"/>
                <w:lang w:val="en-US" w:eastAsia="zh-CN" w:bidi="ar-SA"/>
              </w:rPr>
            </w:pPr>
          </w:p>
        </w:tc>
        <w:tc>
          <w:tcPr>
            <w:tcW w:w="2245" w:type="dxa"/>
            <w:vMerge w:val="restart"/>
            <w:tcBorders>
              <w:left w:val="single" w:color="000000" w:sz="4" w:space="0"/>
              <w:bottom w:val="single" w:color="auto" w:sz="4" w:space="0"/>
              <w:right w:val="single" w:color="000000" w:sz="4" w:space="0"/>
            </w:tcBorders>
            <w:vAlign w:val="center"/>
          </w:tcPr>
          <w:p w14:paraId="4A18BA79">
            <w:pPr>
              <w:jc w:val="center"/>
              <w:rPr>
                <w:rFonts w:ascii="Times New Roman" w:hAnsi="Times New Roman"/>
              </w:rPr>
            </w:pPr>
            <w:r>
              <w:rPr>
                <w:rFonts w:ascii="Times New Roman" w:hAnsi="Times New Roman"/>
              </w:rPr>
              <w:t>质量保证</w:t>
            </w:r>
          </w:p>
          <w:p w14:paraId="4621050C">
            <w:pPr>
              <w:jc w:val="center"/>
              <w:rPr>
                <w:rFonts w:hint="eastAsia" w:ascii="Times New Roman" w:hAnsi="Times New Roman" w:eastAsia="宋体"/>
                <w:lang w:val="zh-CN" w:eastAsia="zh-CN"/>
              </w:rPr>
            </w:pPr>
            <w:r>
              <w:rPr>
                <w:rFonts w:hint="eastAsia" w:ascii="Times New Roman" w:hAnsi="Times New Roman"/>
                <w:lang w:eastAsia="zh-CN"/>
              </w:rPr>
              <w:t>（</w:t>
            </w:r>
            <w:r>
              <w:rPr>
                <w:rFonts w:hint="eastAsia"/>
                <w:lang w:val="en-US" w:eastAsia="zh-CN"/>
              </w:rPr>
              <w:t>7</w:t>
            </w:r>
            <w:r>
              <w:rPr>
                <w:rFonts w:hint="eastAsia" w:ascii="Times New Roman" w:hAnsi="Times New Roman"/>
                <w:lang w:val="en-US" w:eastAsia="zh-CN"/>
              </w:rPr>
              <w:t>分</w:t>
            </w:r>
            <w:r>
              <w:rPr>
                <w:rFonts w:hint="eastAsia" w:ascii="Times New Roman" w:hAnsi="Times New Roman"/>
                <w:lang w:eastAsia="zh-CN"/>
              </w:rPr>
              <w:t>）</w:t>
            </w:r>
          </w:p>
        </w:tc>
        <w:tc>
          <w:tcPr>
            <w:tcW w:w="5982" w:type="dxa"/>
            <w:tcBorders>
              <w:top w:val="single" w:color="000000" w:sz="4" w:space="0"/>
              <w:left w:val="single" w:color="000000" w:sz="4" w:space="0"/>
              <w:bottom w:val="single" w:color="000000" w:sz="4" w:space="0"/>
              <w:right w:val="single" w:color="000000" w:sz="4" w:space="0"/>
            </w:tcBorders>
            <w:vAlign w:val="center"/>
          </w:tcPr>
          <w:p w14:paraId="11137956">
            <w:pPr>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Fonts w:hint="eastAsia"/>
                <w:color w:val="auto"/>
                <w:highlight w:val="none"/>
                <w:lang w:val="en-US" w:eastAsia="zh-CN"/>
              </w:rPr>
              <w:t>投标人</w:t>
            </w:r>
            <w:r>
              <w:rPr>
                <w:color w:val="auto"/>
                <w:highlight w:val="none"/>
                <w:lang w:eastAsia="zh-CN"/>
              </w:rPr>
              <w:t>提供</w:t>
            </w:r>
            <w:r>
              <w:rPr>
                <w:rFonts w:hint="eastAsia"/>
                <w:color w:val="auto"/>
                <w:highlight w:val="none"/>
                <w:lang w:val="en-US" w:eastAsia="zh-CN"/>
              </w:rPr>
              <w:t>本项目维保设备的</w:t>
            </w:r>
            <w:r>
              <w:rPr>
                <w:color w:val="auto"/>
                <w:highlight w:val="none"/>
                <w:lang w:eastAsia="zh-CN"/>
              </w:rPr>
              <w:t>原厂维保服务承诺函，每提供一个计 1 分，扣完为止，满分 3 分。</w:t>
            </w:r>
          </w:p>
        </w:tc>
      </w:tr>
      <w:tr w14:paraId="04E18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1" w:hRule="atLeast"/>
          <w:jc w:val="center"/>
        </w:trPr>
        <w:tc>
          <w:tcPr>
            <w:tcW w:w="1430" w:type="dxa"/>
            <w:gridSpan w:val="2"/>
            <w:vMerge w:val="continue"/>
            <w:tcBorders>
              <w:left w:val="single" w:color="000000" w:sz="4" w:space="0"/>
              <w:right w:val="single" w:color="000000" w:sz="4" w:space="0"/>
            </w:tcBorders>
            <w:vAlign w:val="center"/>
          </w:tcPr>
          <w:p w14:paraId="1E1394E2">
            <w:pPr>
              <w:snapToGrid w:val="0"/>
              <w:spacing w:before="0" w:beforeAutospacing="0" w:after="0" w:afterAutospacing="0" w:line="276" w:lineRule="auto"/>
              <w:jc w:val="center"/>
              <w:textAlignment w:val="baseline"/>
              <w:rPr>
                <w:rStyle w:val="202"/>
                <w:rFonts w:ascii="宋体" w:hAnsi="宋体"/>
                <w:b/>
                <w:i w:val="0"/>
                <w:caps w:val="0"/>
                <w:color w:val="auto"/>
                <w:spacing w:val="0"/>
                <w:w w:val="100"/>
                <w:kern w:val="2"/>
                <w:sz w:val="18"/>
                <w:szCs w:val="18"/>
                <w:highlight w:val="none"/>
                <w:lang w:val="en-US" w:eastAsia="zh-CN" w:bidi="ar-SA"/>
              </w:rPr>
            </w:pPr>
          </w:p>
        </w:tc>
        <w:tc>
          <w:tcPr>
            <w:tcW w:w="2245" w:type="dxa"/>
            <w:vMerge w:val="continue"/>
            <w:tcBorders>
              <w:top w:val="single" w:color="auto" w:sz="4" w:space="0"/>
              <w:left w:val="single" w:color="000000" w:sz="4" w:space="0"/>
              <w:bottom w:val="single" w:color="auto" w:sz="4" w:space="0"/>
              <w:right w:val="single" w:color="000000" w:sz="4" w:space="0"/>
            </w:tcBorders>
            <w:vAlign w:val="center"/>
          </w:tcPr>
          <w:p w14:paraId="6B6FB2EC">
            <w:pPr>
              <w:jc w:val="center"/>
              <w:rPr>
                <w:rFonts w:hint="eastAsia" w:ascii="Times New Roman" w:hAnsi="Times New Roman"/>
                <w:lang w:val="zh-CN" w:eastAsia="zh-CN"/>
              </w:rPr>
            </w:pPr>
          </w:p>
        </w:tc>
        <w:tc>
          <w:tcPr>
            <w:tcW w:w="5982" w:type="dxa"/>
            <w:tcBorders>
              <w:top w:val="single" w:color="000000" w:sz="4" w:space="0"/>
              <w:left w:val="single" w:color="000000" w:sz="4" w:space="0"/>
              <w:bottom w:val="single" w:color="000000" w:sz="4" w:space="0"/>
              <w:right w:val="single" w:color="000000" w:sz="4" w:space="0"/>
            </w:tcBorders>
            <w:vAlign w:val="center"/>
          </w:tcPr>
          <w:p w14:paraId="6CCB968E">
            <w:pPr>
              <w:rPr>
                <w:color w:val="auto"/>
                <w:highlight w:val="none"/>
                <w:lang w:eastAsia="zh-CN"/>
              </w:rPr>
            </w:pPr>
            <w:r>
              <w:rPr>
                <w:color w:val="auto"/>
                <w:highlight w:val="none"/>
                <w:lang w:eastAsia="zh-CN"/>
              </w:rPr>
              <w:t>在项目实施所在地有能满足采购人本次维保所需的备品备件库，提供备品备件清单、备品备件库地址、产权证明或者租赁合同、备品备件库照片等证明材料。</w:t>
            </w:r>
          </w:p>
          <w:p w14:paraId="1DF02B06">
            <w:pPr>
              <w:rPr>
                <w:color w:val="auto"/>
                <w:highlight w:val="none"/>
                <w:lang w:eastAsia="zh-CN"/>
              </w:rPr>
            </w:pPr>
            <w:r>
              <w:rPr>
                <w:color w:val="auto"/>
                <w:highlight w:val="none"/>
                <w:lang w:eastAsia="zh-CN"/>
              </w:rPr>
              <w:t>1、方案内容详尽，措施合理，备品配件齐全，可行性强的计</w:t>
            </w:r>
            <w:r>
              <w:rPr>
                <w:rFonts w:hint="eastAsia"/>
                <w:color w:val="auto"/>
                <w:highlight w:val="none"/>
                <w:lang w:val="en-US" w:eastAsia="zh-CN"/>
              </w:rPr>
              <w:t>4</w:t>
            </w:r>
            <w:r>
              <w:rPr>
                <w:color w:val="auto"/>
                <w:highlight w:val="none"/>
                <w:lang w:eastAsia="zh-CN"/>
              </w:rPr>
              <w:t>分；</w:t>
            </w:r>
          </w:p>
          <w:p w14:paraId="6786EB9D">
            <w:pPr>
              <w:rPr>
                <w:color w:val="auto"/>
                <w:highlight w:val="none"/>
                <w:lang w:eastAsia="zh-CN"/>
              </w:rPr>
            </w:pPr>
            <w:r>
              <w:rPr>
                <w:color w:val="auto"/>
                <w:highlight w:val="none"/>
                <w:lang w:eastAsia="zh-CN"/>
              </w:rPr>
              <w:t>2、方案内容较为完善，措施较为合理，备品配件较齐全，具有一定可行性的计</w:t>
            </w:r>
            <w:r>
              <w:rPr>
                <w:rFonts w:hint="eastAsia"/>
                <w:color w:val="auto"/>
                <w:highlight w:val="none"/>
                <w:lang w:val="en-US" w:eastAsia="zh-CN"/>
              </w:rPr>
              <w:t>3</w:t>
            </w:r>
            <w:r>
              <w:rPr>
                <w:color w:val="auto"/>
                <w:highlight w:val="none"/>
                <w:lang w:eastAsia="zh-CN"/>
              </w:rPr>
              <w:t>分；</w:t>
            </w:r>
          </w:p>
          <w:p w14:paraId="2A1F6B11">
            <w:pPr>
              <w:rPr>
                <w:color w:val="auto"/>
                <w:highlight w:val="none"/>
                <w:lang w:eastAsia="zh-CN"/>
              </w:rPr>
            </w:pPr>
            <w:r>
              <w:rPr>
                <w:color w:val="auto"/>
                <w:highlight w:val="none"/>
                <w:lang w:eastAsia="zh-CN"/>
              </w:rPr>
              <w:t>3、方案内容欠缺、备品配件较不齐全，不利于实施计</w:t>
            </w:r>
            <w:r>
              <w:rPr>
                <w:rFonts w:hint="eastAsia"/>
                <w:color w:val="auto"/>
                <w:highlight w:val="none"/>
                <w:lang w:val="en-US" w:eastAsia="zh-CN"/>
              </w:rPr>
              <w:t>1</w:t>
            </w:r>
            <w:r>
              <w:rPr>
                <w:color w:val="auto"/>
                <w:highlight w:val="none"/>
                <w:lang w:eastAsia="zh-CN"/>
              </w:rPr>
              <w:t>分；</w:t>
            </w:r>
          </w:p>
          <w:p w14:paraId="04D3E4E2">
            <w:pPr>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color w:val="auto"/>
                <w:highlight w:val="none"/>
              </w:rPr>
              <w:t>4、未提供计 0 分。</w:t>
            </w:r>
          </w:p>
        </w:tc>
      </w:tr>
      <w:tr w14:paraId="7F438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jc w:val="center"/>
        </w:trPr>
        <w:tc>
          <w:tcPr>
            <w:tcW w:w="1430" w:type="dxa"/>
            <w:gridSpan w:val="2"/>
            <w:vMerge w:val="continue"/>
            <w:tcBorders>
              <w:left w:val="single" w:color="000000" w:sz="4" w:space="0"/>
              <w:right w:val="single" w:color="000000" w:sz="4" w:space="0"/>
            </w:tcBorders>
            <w:vAlign w:val="center"/>
          </w:tcPr>
          <w:p w14:paraId="0B41B9A4">
            <w:pPr>
              <w:snapToGrid w:val="0"/>
              <w:spacing w:before="0" w:beforeAutospacing="0" w:after="0" w:afterAutospacing="0" w:line="276" w:lineRule="auto"/>
              <w:jc w:val="center"/>
              <w:textAlignment w:val="baseline"/>
              <w:rPr>
                <w:rStyle w:val="202"/>
                <w:rFonts w:ascii="宋体" w:hAnsi="宋体"/>
                <w:b/>
                <w:i w:val="0"/>
                <w:caps w:val="0"/>
                <w:color w:val="auto"/>
                <w:spacing w:val="0"/>
                <w:w w:val="100"/>
                <w:kern w:val="2"/>
                <w:sz w:val="18"/>
                <w:szCs w:val="18"/>
                <w:highlight w:val="none"/>
                <w:lang w:val="en-US" w:eastAsia="zh-CN" w:bidi="ar-SA"/>
              </w:rPr>
            </w:pPr>
          </w:p>
        </w:tc>
        <w:tc>
          <w:tcPr>
            <w:tcW w:w="2245" w:type="dxa"/>
            <w:tcBorders>
              <w:top w:val="single" w:color="auto" w:sz="4" w:space="0"/>
              <w:left w:val="single" w:color="000000" w:sz="4" w:space="0"/>
              <w:right w:val="single" w:color="000000" w:sz="4" w:space="0"/>
            </w:tcBorders>
            <w:shd w:val="clear" w:color="auto" w:fill="auto"/>
            <w:vAlign w:val="center"/>
          </w:tcPr>
          <w:p w14:paraId="3FDF6DA4">
            <w:pPr>
              <w:jc w:val="center"/>
              <w:rPr>
                <w:rFonts w:ascii="Times New Roman" w:hAnsi="Times New Roman"/>
              </w:rPr>
            </w:pPr>
            <w:r>
              <w:rPr>
                <w:rFonts w:ascii="Times New Roman" w:hAnsi="Times New Roman"/>
              </w:rPr>
              <w:t>售后服务</w:t>
            </w:r>
          </w:p>
          <w:p w14:paraId="44189B9E">
            <w:pPr>
              <w:jc w:val="center"/>
              <w:rPr>
                <w:rFonts w:hint="eastAsia" w:ascii="Times New Roman" w:hAnsi="Times New Roman" w:eastAsia="宋体"/>
                <w:lang w:val="en-US" w:eastAsia="zh-CN"/>
              </w:rPr>
            </w:pPr>
            <w:r>
              <w:rPr>
                <w:rFonts w:hint="eastAsia" w:ascii="Times New Roman" w:hAnsi="Times New Roman"/>
                <w:lang w:eastAsia="zh-CN"/>
              </w:rPr>
              <w:t>（</w:t>
            </w:r>
            <w:r>
              <w:rPr>
                <w:rFonts w:hint="eastAsia"/>
                <w:lang w:val="en-US" w:eastAsia="zh-CN"/>
              </w:rPr>
              <w:t>6</w:t>
            </w:r>
            <w:r>
              <w:rPr>
                <w:rFonts w:hint="eastAsia" w:ascii="Times New Roman" w:hAnsi="Times New Roman"/>
                <w:lang w:val="en-US" w:eastAsia="zh-CN"/>
              </w:rPr>
              <w:t>分</w:t>
            </w:r>
            <w:r>
              <w:rPr>
                <w:rFonts w:hint="eastAsia" w:ascii="Times New Roman" w:hAnsi="Times New Roman"/>
                <w:lang w:eastAsia="zh-CN"/>
              </w:rPr>
              <w:t>）</w:t>
            </w:r>
          </w:p>
        </w:tc>
        <w:tc>
          <w:tcPr>
            <w:tcW w:w="5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1422">
            <w:pPr>
              <w:rPr>
                <w:lang w:eastAsia="zh-CN"/>
              </w:rPr>
            </w:pPr>
            <w:r>
              <w:rPr>
                <w:lang w:eastAsia="zh-CN"/>
              </w:rPr>
              <w:t>投标人根据采购需求提供项目售后服务方案，包含但不限于全年无休服务，提供 7×24 小时畅通的服务支持渠道，能根据故障等级，在规定时限内，提供专业的响应和技术支持、售后服务流程、售后服务内容、响应时间、售后服务保障措施。</w:t>
            </w:r>
          </w:p>
          <w:p w14:paraId="2E57E418">
            <w:pPr>
              <w:rPr>
                <w:lang w:eastAsia="zh-CN"/>
              </w:rPr>
            </w:pPr>
            <w:r>
              <w:rPr>
                <w:lang w:eastAsia="zh-CN"/>
              </w:rPr>
              <w:t>1、处置方式可操作性强，各类故障处置应急预案完整，后备技术支撑团队及技术保障能力充分，计</w:t>
            </w:r>
            <w:r>
              <w:rPr>
                <w:rFonts w:hint="eastAsia"/>
                <w:lang w:val="en-US" w:eastAsia="zh-CN"/>
              </w:rPr>
              <w:t>6</w:t>
            </w:r>
            <w:r>
              <w:rPr>
                <w:lang w:eastAsia="zh-CN"/>
              </w:rPr>
              <w:t>分；</w:t>
            </w:r>
          </w:p>
          <w:p w14:paraId="0C24FB97">
            <w:pPr>
              <w:rPr>
                <w:lang w:eastAsia="zh-CN"/>
              </w:rPr>
            </w:pPr>
            <w:r>
              <w:rPr>
                <w:lang w:eastAsia="zh-CN"/>
              </w:rPr>
              <w:t>2、特殊情况处理办法针对性一般，各类故障处置应急预案较完 整，有一定的后备技术支撑团队及技术保障能力，计</w:t>
            </w:r>
            <w:r>
              <w:rPr>
                <w:rFonts w:hint="eastAsia"/>
                <w:lang w:val="en-US" w:eastAsia="zh-CN"/>
              </w:rPr>
              <w:t>4</w:t>
            </w:r>
            <w:r>
              <w:rPr>
                <w:lang w:eastAsia="zh-CN"/>
              </w:rPr>
              <w:t>分；</w:t>
            </w:r>
          </w:p>
          <w:p w14:paraId="1AC78196">
            <w:pPr>
              <w:rPr>
                <w:lang w:eastAsia="zh-CN"/>
              </w:rPr>
            </w:pPr>
            <w:r>
              <w:rPr>
                <w:lang w:eastAsia="zh-CN"/>
              </w:rPr>
              <w:t>3、特殊情况处理办法不完整，各类故障处置应急预案不完整， 后备技术支撑团队及技术保障能力较弱，计</w:t>
            </w:r>
            <w:r>
              <w:rPr>
                <w:rFonts w:hint="eastAsia"/>
                <w:lang w:val="en-US" w:eastAsia="zh-CN"/>
              </w:rPr>
              <w:t>2</w:t>
            </w:r>
            <w:r>
              <w:rPr>
                <w:lang w:eastAsia="zh-CN"/>
              </w:rPr>
              <w:t>分;</w:t>
            </w:r>
          </w:p>
          <w:p w14:paraId="2AE9E72B">
            <w:pPr>
              <w:rPr>
                <w:rStyle w:val="202"/>
                <w:rFonts w:hint="eastAsia" w:ascii="宋体" w:hAnsi="宋体" w:eastAsia="宋体" w:cs="宋体"/>
                <w:b w:val="0"/>
                <w:i w:val="0"/>
                <w:caps w:val="0"/>
                <w:color w:val="auto"/>
                <w:spacing w:val="0"/>
                <w:w w:val="100"/>
                <w:kern w:val="2"/>
                <w:sz w:val="21"/>
                <w:szCs w:val="21"/>
                <w:highlight w:val="none"/>
                <w:lang w:val="en-US" w:eastAsia="zh-CN" w:bidi="ar-SA"/>
              </w:rPr>
            </w:pPr>
            <w:r>
              <w:t>4、未提供的不计分。</w:t>
            </w:r>
          </w:p>
        </w:tc>
      </w:tr>
      <w:tr w14:paraId="0F475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4" w:hRule="atLeast"/>
          <w:jc w:val="center"/>
        </w:trPr>
        <w:tc>
          <w:tcPr>
            <w:tcW w:w="1430" w:type="dxa"/>
            <w:gridSpan w:val="2"/>
            <w:vMerge w:val="continue"/>
            <w:tcBorders>
              <w:left w:val="single" w:color="000000" w:sz="4" w:space="0"/>
              <w:right w:val="single" w:color="000000" w:sz="4" w:space="0"/>
            </w:tcBorders>
            <w:vAlign w:val="center"/>
          </w:tcPr>
          <w:p w14:paraId="60F91EAD">
            <w:pPr>
              <w:snapToGrid w:val="0"/>
              <w:spacing w:before="0" w:beforeAutospacing="0" w:after="0" w:afterAutospacing="0" w:line="276" w:lineRule="auto"/>
              <w:jc w:val="center"/>
              <w:textAlignment w:val="baseline"/>
              <w:rPr>
                <w:rStyle w:val="202"/>
                <w:rFonts w:ascii="宋体" w:hAnsi="宋体"/>
                <w:b/>
                <w:i w:val="0"/>
                <w:caps w:val="0"/>
                <w:color w:val="auto"/>
                <w:spacing w:val="0"/>
                <w:w w:val="100"/>
                <w:kern w:val="2"/>
                <w:sz w:val="18"/>
                <w:szCs w:val="18"/>
                <w:highlight w:val="none"/>
                <w:lang w:val="en-US" w:eastAsia="zh-CN" w:bidi="ar-SA"/>
              </w:rPr>
            </w:pPr>
          </w:p>
        </w:tc>
        <w:tc>
          <w:tcPr>
            <w:tcW w:w="2245" w:type="dxa"/>
            <w:tcBorders>
              <w:top w:val="single" w:color="auto" w:sz="4" w:space="0"/>
              <w:left w:val="single" w:color="000000" w:sz="4" w:space="0"/>
              <w:right w:val="single" w:color="000000" w:sz="4" w:space="0"/>
            </w:tcBorders>
            <w:shd w:val="clear" w:color="auto" w:fill="auto"/>
            <w:vAlign w:val="center"/>
          </w:tcPr>
          <w:p w14:paraId="0AD68D50">
            <w:pPr>
              <w:jc w:val="center"/>
              <w:rPr>
                <w:rFonts w:ascii="Times New Roman" w:hAnsi="Times New Roman"/>
              </w:rPr>
            </w:pPr>
            <w:r>
              <w:rPr>
                <w:rFonts w:ascii="Times New Roman" w:hAnsi="Times New Roman"/>
              </w:rPr>
              <w:t>培训方案</w:t>
            </w:r>
          </w:p>
          <w:p w14:paraId="6A879C03">
            <w:pPr>
              <w:jc w:val="center"/>
              <w:rPr>
                <w:rFonts w:hint="eastAsia" w:ascii="Times New Roman" w:hAnsi="Times New Roman" w:eastAsia="宋体"/>
                <w:lang w:val="en-US" w:eastAsia="zh-CN"/>
              </w:rPr>
            </w:pPr>
            <w:r>
              <w:rPr>
                <w:rFonts w:hint="eastAsia" w:ascii="Times New Roman" w:hAnsi="Times New Roman"/>
                <w:lang w:eastAsia="zh-CN"/>
              </w:rPr>
              <w:t>（</w:t>
            </w:r>
            <w:r>
              <w:rPr>
                <w:rFonts w:hint="eastAsia"/>
                <w:lang w:val="en-US" w:eastAsia="zh-CN"/>
              </w:rPr>
              <w:t>5</w:t>
            </w:r>
            <w:r>
              <w:rPr>
                <w:rFonts w:hint="eastAsia" w:ascii="Times New Roman" w:hAnsi="Times New Roman"/>
                <w:lang w:val="en-US" w:eastAsia="zh-CN"/>
              </w:rPr>
              <w:t>分</w:t>
            </w:r>
            <w:r>
              <w:rPr>
                <w:rFonts w:hint="eastAsia" w:ascii="Times New Roman" w:hAnsi="Times New Roman"/>
                <w:lang w:eastAsia="zh-CN"/>
              </w:rPr>
              <w:t>）</w:t>
            </w:r>
          </w:p>
        </w:tc>
        <w:tc>
          <w:tcPr>
            <w:tcW w:w="5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38E1">
            <w:pPr>
              <w:rPr>
                <w:lang w:eastAsia="zh-CN"/>
              </w:rPr>
            </w:pPr>
            <w:r>
              <w:rPr>
                <w:lang w:eastAsia="zh-CN"/>
              </w:rPr>
              <w:t>培训方案具有可行的技术培训措施，制定详细的培训课程计划，确保使用人员能够独立熟练操作、维护和正常使用。</w:t>
            </w:r>
          </w:p>
          <w:p w14:paraId="185A43BC">
            <w:pPr>
              <w:rPr>
                <w:lang w:eastAsia="zh-CN"/>
              </w:rPr>
            </w:pPr>
            <w:r>
              <w:rPr>
                <w:lang w:eastAsia="zh-CN"/>
              </w:rPr>
              <w:t>1、具有完善的培训方案，内容完整、合理，针对性强， 计</w:t>
            </w:r>
            <w:r>
              <w:rPr>
                <w:rFonts w:hint="eastAsia"/>
                <w:lang w:val="en-US" w:eastAsia="zh-CN"/>
              </w:rPr>
              <w:t>5</w:t>
            </w:r>
            <w:r>
              <w:rPr>
                <w:lang w:eastAsia="zh-CN"/>
              </w:rPr>
              <w:t>分；</w:t>
            </w:r>
          </w:p>
          <w:p w14:paraId="2B82B320">
            <w:pPr>
              <w:rPr>
                <w:lang w:eastAsia="zh-CN"/>
              </w:rPr>
            </w:pPr>
            <w:r>
              <w:rPr>
                <w:lang w:eastAsia="zh-CN"/>
              </w:rPr>
              <w:t>2、内容基本完整、合理，针对性一般，计</w:t>
            </w:r>
            <w:r>
              <w:rPr>
                <w:rFonts w:hint="eastAsia"/>
                <w:lang w:val="en-US" w:eastAsia="zh-CN"/>
              </w:rPr>
              <w:t>3</w:t>
            </w:r>
            <w:r>
              <w:rPr>
                <w:lang w:eastAsia="zh-CN"/>
              </w:rPr>
              <w:t>分；</w:t>
            </w:r>
          </w:p>
          <w:p w14:paraId="02CF3351">
            <w:pPr>
              <w:rPr>
                <w:lang w:eastAsia="zh-CN"/>
              </w:rPr>
            </w:pPr>
            <w:r>
              <w:rPr>
                <w:lang w:eastAsia="zh-CN"/>
              </w:rPr>
              <w:t>3、内容简单、模糊，针对性差的，计</w:t>
            </w:r>
            <w:r>
              <w:rPr>
                <w:rFonts w:hint="eastAsia"/>
                <w:lang w:val="en-US" w:eastAsia="zh-CN"/>
              </w:rPr>
              <w:t>1</w:t>
            </w:r>
            <w:r>
              <w:rPr>
                <w:lang w:eastAsia="zh-CN"/>
              </w:rPr>
              <w:t>分；</w:t>
            </w:r>
          </w:p>
          <w:p w14:paraId="59C2C1FA">
            <w:pPr>
              <w:rPr>
                <w:rStyle w:val="202"/>
                <w:rFonts w:hint="eastAsia" w:ascii="宋体" w:hAnsi="宋体" w:eastAsia="宋体" w:cs="宋体"/>
                <w:b w:val="0"/>
                <w:i w:val="0"/>
                <w:caps w:val="0"/>
                <w:color w:val="auto"/>
                <w:spacing w:val="0"/>
                <w:w w:val="100"/>
                <w:kern w:val="2"/>
                <w:sz w:val="21"/>
                <w:szCs w:val="21"/>
                <w:highlight w:val="none"/>
                <w:lang w:val="en-US" w:eastAsia="zh-CN" w:bidi="ar-SA"/>
              </w:rPr>
            </w:pPr>
            <w:r>
              <w:t>4、未提供方案计0分。</w:t>
            </w:r>
          </w:p>
        </w:tc>
      </w:tr>
      <w:tr w14:paraId="5711A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jc w:val="center"/>
        </w:trPr>
        <w:tc>
          <w:tcPr>
            <w:tcW w:w="9657" w:type="dxa"/>
            <w:gridSpan w:val="4"/>
            <w:tcBorders>
              <w:left w:val="single" w:color="000000" w:sz="4" w:space="0"/>
              <w:bottom w:val="single" w:color="000000" w:sz="4" w:space="0"/>
              <w:right w:val="single" w:color="000000" w:sz="4" w:space="0"/>
            </w:tcBorders>
            <w:vAlign w:val="center"/>
          </w:tcPr>
          <w:p w14:paraId="71DFE0CF">
            <w:pPr>
              <w:pStyle w:val="36"/>
              <w:keepNext w:val="0"/>
              <w:keepLines w:val="0"/>
              <w:pageBreakBefore w:val="0"/>
              <w:widowControl/>
              <w:kinsoku/>
              <w:wordWrap/>
              <w:overflowPunct/>
              <w:topLinePunct w:val="0"/>
              <w:autoSpaceDE/>
              <w:autoSpaceDN/>
              <w:bidi w:val="0"/>
              <w:adjustRightInd w:val="0"/>
              <w:snapToGrid w:val="0"/>
              <w:ind w:firstLine="630" w:firstLineChars="300"/>
              <w:jc w:val="left"/>
              <w:textAlignment w:val="baseline"/>
              <w:rPr>
                <w:rStyle w:val="202"/>
                <w:rFonts w:hint="eastAsia" w:ascii="宋体" w:hAnsi="宋体" w:eastAsia="宋体" w:cs="宋体"/>
                <w:b w:val="0"/>
                <w:i w:val="0"/>
                <w:caps w:val="0"/>
                <w:color w:val="auto"/>
                <w:spacing w:val="0"/>
                <w:w w:val="100"/>
                <w:kern w:val="2"/>
                <w:sz w:val="18"/>
                <w:szCs w:val="18"/>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en-US" w:eastAsia="zh-CN" w:bidi="ar-SA"/>
              </w:rPr>
              <w:t>备注：出现严重缺漏项的该项得0分，招标文件中没有规定的评审标准，不得作为评审依据。</w:t>
            </w:r>
          </w:p>
        </w:tc>
      </w:tr>
    </w:tbl>
    <w:p w14:paraId="0E0B56AC">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i w:val="0"/>
          <w:caps w:val="0"/>
          <w:color w:val="auto"/>
          <w:spacing w:val="0"/>
          <w:w w:val="100"/>
          <w:kern w:val="2"/>
          <w:sz w:val="21"/>
          <w:szCs w:val="21"/>
          <w:highlight w:val="none"/>
          <w:lang w:val="zh-CN" w:eastAsia="zh-CN" w:bidi="ar-SA"/>
        </w:rPr>
      </w:pPr>
      <w:r>
        <w:rPr>
          <w:rStyle w:val="202"/>
          <w:rFonts w:hint="eastAsia" w:ascii="宋体" w:hAnsi="宋体" w:eastAsia="宋体" w:cs="宋体"/>
          <w:b/>
          <w:i w:val="0"/>
          <w:caps w:val="0"/>
          <w:color w:val="auto"/>
          <w:spacing w:val="0"/>
          <w:w w:val="100"/>
          <w:kern w:val="2"/>
          <w:sz w:val="21"/>
          <w:szCs w:val="21"/>
          <w:highlight w:val="none"/>
          <w:lang w:val="zh-CN" w:eastAsia="zh-CN" w:bidi="ar-SA"/>
        </w:rPr>
        <w:t>1.评标方法</w:t>
      </w:r>
    </w:p>
    <w:p w14:paraId="7AC138D7">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本次评标采用综合评分法。评标委员会对满足招标文件实质性要求的投标文件，按照本章第2款规定的评分标准进行打分，并按得分由高到低顺序推荐中标候选人。</w:t>
      </w:r>
    </w:p>
    <w:p w14:paraId="2B0B06E2">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i w:val="0"/>
          <w:caps w:val="0"/>
          <w:color w:val="auto"/>
          <w:spacing w:val="0"/>
          <w:w w:val="100"/>
          <w:kern w:val="2"/>
          <w:sz w:val="21"/>
          <w:szCs w:val="21"/>
          <w:highlight w:val="none"/>
          <w:lang w:val="zh-CN" w:eastAsia="zh-CN" w:bidi="ar-SA"/>
        </w:rPr>
      </w:pPr>
      <w:r>
        <w:rPr>
          <w:rStyle w:val="202"/>
          <w:rFonts w:hint="eastAsia" w:ascii="宋体" w:hAnsi="宋体" w:eastAsia="宋体" w:cs="宋体"/>
          <w:b/>
          <w:i w:val="0"/>
          <w:caps w:val="0"/>
          <w:color w:val="auto"/>
          <w:spacing w:val="0"/>
          <w:w w:val="100"/>
          <w:kern w:val="2"/>
          <w:sz w:val="21"/>
          <w:szCs w:val="21"/>
          <w:highlight w:val="none"/>
          <w:lang w:val="zh-CN" w:eastAsia="zh-CN" w:bidi="ar-SA"/>
        </w:rPr>
        <w:t>2.评审标准</w:t>
      </w:r>
    </w:p>
    <w:p w14:paraId="5BE058D1">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i w:val="0"/>
          <w:caps w:val="0"/>
          <w:color w:val="auto"/>
          <w:spacing w:val="0"/>
          <w:w w:val="100"/>
          <w:kern w:val="2"/>
          <w:sz w:val="21"/>
          <w:szCs w:val="21"/>
          <w:highlight w:val="none"/>
          <w:lang w:val="en-US" w:eastAsia="zh-CN" w:bidi="ar-SA"/>
        </w:rPr>
      </w:pPr>
      <w:r>
        <w:rPr>
          <w:rStyle w:val="202"/>
          <w:rFonts w:hint="eastAsia" w:ascii="宋体" w:hAnsi="宋体" w:eastAsia="宋体" w:cs="宋体"/>
          <w:b/>
          <w:i w:val="0"/>
          <w:caps w:val="0"/>
          <w:color w:val="auto"/>
          <w:spacing w:val="0"/>
          <w:w w:val="100"/>
          <w:kern w:val="2"/>
          <w:sz w:val="21"/>
          <w:szCs w:val="21"/>
          <w:highlight w:val="none"/>
          <w:lang w:val="zh-CN" w:eastAsia="zh-CN" w:bidi="ar-SA"/>
        </w:rPr>
        <w:t>2.1 初步评审标准</w:t>
      </w:r>
      <w:r>
        <w:rPr>
          <w:rStyle w:val="202"/>
          <w:rFonts w:hint="eastAsia" w:ascii="宋体" w:hAnsi="宋体" w:eastAsia="宋体" w:cs="宋体"/>
          <w:b/>
          <w:i w:val="0"/>
          <w:caps w:val="0"/>
          <w:color w:val="auto"/>
          <w:spacing w:val="0"/>
          <w:w w:val="100"/>
          <w:kern w:val="2"/>
          <w:sz w:val="21"/>
          <w:szCs w:val="21"/>
          <w:highlight w:val="none"/>
          <w:lang w:val="en-US" w:eastAsia="zh-CN" w:bidi="ar-SA"/>
        </w:rPr>
        <w:t xml:space="preserve">  </w:t>
      </w:r>
    </w:p>
    <w:p w14:paraId="404ADFC8">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2.1.1 资格审查标准：见评标办法前附表。</w:t>
      </w:r>
    </w:p>
    <w:p w14:paraId="7530D323">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2.1.2 符合性审查标准：见评标办法前附表。</w:t>
      </w:r>
    </w:p>
    <w:p w14:paraId="361283BA">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i w:val="0"/>
          <w:caps w:val="0"/>
          <w:color w:val="auto"/>
          <w:spacing w:val="0"/>
          <w:w w:val="100"/>
          <w:kern w:val="2"/>
          <w:sz w:val="21"/>
          <w:szCs w:val="21"/>
          <w:highlight w:val="none"/>
          <w:lang w:val="zh-CN" w:eastAsia="zh-CN" w:bidi="ar-SA"/>
        </w:rPr>
      </w:pPr>
      <w:r>
        <w:rPr>
          <w:rStyle w:val="202"/>
          <w:rFonts w:hint="eastAsia" w:ascii="宋体" w:hAnsi="宋体" w:eastAsia="宋体" w:cs="宋体"/>
          <w:b/>
          <w:i w:val="0"/>
          <w:caps w:val="0"/>
          <w:color w:val="auto"/>
          <w:spacing w:val="0"/>
          <w:w w:val="100"/>
          <w:kern w:val="2"/>
          <w:sz w:val="21"/>
          <w:szCs w:val="21"/>
          <w:highlight w:val="none"/>
          <w:lang w:val="zh-CN" w:eastAsia="zh-CN" w:bidi="ar-SA"/>
        </w:rPr>
        <w:t>2.2 分值构成与评分标准</w:t>
      </w:r>
    </w:p>
    <w:p w14:paraId="25443845">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2.2.1 分值构成</w:t>
      </w:r>
    </w:p>
    <w:p w14:paraId="7850660B">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（1）</w:t>
      </w:r>
      <w:r>
        <w:rPr>
          <w:rStyle w:val="202"/>
          <w:rFonts w:hint="eastAsia" w:ascii="宋体" w:hAnsi="宋体" w:eastAsia="宋体" w:cs="宋体"/>
          <w:b w:val="0"/>
          <w:i w:val="0"/>
          <w:caps w:val="0"/>
          <w:color w:val="auto"/>
          <w:spacing w:val="0"/>
          <w:w w:val="100"/>
          <w:kern w:val="2"/>
          <w:sz w:val="21"/>
          <w:szCs w:val="21"/>
          <w:highlight w:val="none"/>
          <w:lang w:val="en-US" w:eastAsia="zh-CN" w:bidi="ar-SA"/>
        </w:rPr>
        <w:t>价格部分：</w:t>
      </w:r>
      <w:r>
        <w:rPr>
          <w:rStyle w:val="202"/>
          <w:rFonts w:hint="eastAsia" w:ascii="宋体" w:hAnsi="宋体" w:eastAsia="宋体" w:cs="宋体"/>
          <w:b w:val="0"/>
          <w:i w:val="0"/>
          <w:caps w:val="0"/>
          <w:color w:val="auto"/>
          <w:spacing w:val="0"/>
          <w:w w:val="100"/>
          <w:kern w:val="2"/>
          <w:sz w:val="21"/>
          <w:szCs w:val="21"/>
          <w:highlight w:val="none"/>
          <w:lang w:val="zh-CN" w:eastAsia="zh-CN" w:bidi="ar-SA"/>
        </w:rPr>
        <w:t>见评标办法前附表；</w:t>
      </w:r>
    </w:p>
    <w:p w14:paraId="7EBED072">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w:t>
      </w:r>
      <w:r>
        <w:rPr>
          <w:rStyle w:val="202"/>
          <w:rFonts w:hint="eastAsia" w:ascii="宋体" w:hAnsi="宋体" w:eastAsia="宋体" w:cs="宋体"/>
          <w:b w:val="0"/>
          <w:i w:val="0"/>
          <w:caps w:val="0"/>
          <w:color w:val="auto"/>
          <w:spacing w:val="0"/>
          <w:w w:val="100"/>
          <w:kern w:val="2"/>
          <w:sz w:val="21"/>
          <w:szCs w:val="21"/>
          <w:highlight w:val="none"/>
          <w:lang w:val="en-US" w:eastAsia="zh-CN" w:bidi="ar-SA"/>
        </w:rPr>
        <w:t>2</w:t>
      </w:r>
      <w:r>
        <w:rPr>
          <w:rStyle w:val="202"/>
          <w:rFonts w:hint="eastAsia" w:ascii="宋体" w:hAnsi="宋体" w:eastAsia="宋体" w:cs="宋体"/>
          <w:b w:val="0"/>
          <w:i w:val="0"/>
          <w:caps w:val="0"/>
          <w:color w:val="auto"/>
          <w:spacing w:val="0"/>
          <w:w w:val="100"/>
          <w:kern w:val="2"/>
          <w:sz w:val="21"/>
          <w:szCs w:val="21"/>
          <w:highlight w:val="none"/>
          <w:lang w:val="zh-CN" w:eastAsia="zh-CN" w:bidi="ar-SA"/>
        </w:rPr>
        <w:t>）技术部分：见评标办法前附表。</w:t>
      </w:r>
    </w:p>
    <w:p w14:paraId="4D51A2F6">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2.2.2 评分标准</w:t>
      </w:r>
    </w:p>
    <w:p w14:paraId="250B57E5">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en-US"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（1）</w:t>
      </w:r>
      <w:r>
        <w:rPr>
          <w:rStyle w:val="202"/>
          <w:rFonts w:hint="eastAsia" w:ascii="宋体" w:hAnsi="宋体" w:eastAsia="宋体" w:cs="宋体"/>
          <w:b w:val="0"/>
          <w:i w:val="0"/>
          <w:caps w:val="0"/>
          <w:color w:val="auto"/>
          <w:spacing w:val="0"/>
          <w:w w:val="100"/>
          <w:kern w:val="2"/>
          <w:sz w:val="21"/>
          <w:szCs w:val="21"/>
          <w:highlight w:val="none"/>
          <w:lang w:val="en-US" w:eastAsia="zh-CN" w:bidi="ar-SA"/>
        </w:rPr>
        <w:t>价格</w:t>
      </w:r>
      <w:r>
        <w:rPr>
          <w:rStyle w:val="202"/>
          <w:rFonts w:hint="eastAsia" w:ascii="宋体" w:hAnsi="宋体" w:eastAsia="宋体" w:cs="宋体"/>
          <w:b w:val="0"/>
          <w:i w:val="0"/>
          <w:caps w:val="0"/>
          <w:color w:val="auto"/>
          <w:spacing w:val="0"/>
          <w:w w:val="100"/>
          <w:kern w:val="2"/>
          <w:sz w:val="21"/>
          <w:szCs w:val="21"/>
          <w:highlight w:val="none"/>
          <w:lang w:val="zh-CN" w:eastAsia="zh-CN" w:bidi="ar-SA"/>
        </w:rPr>
        <w:t>评分标准：见评标办法前附表；</w:t>
      </w:r>
    </w:p>
    <w:p w14:paraId="3840620A">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w:t>
      </w:r>
      <w:r>
        <w:rPr>
          <w:rStyle w:val="202"/>
          <w:rFonts w:hint="eastAsia" w:ascii="宋体" w:hAnsi="宋体" w:eastAsia="宋体" w:cs="宋体"/>
          <w:b w:val="0"/>
          <w:i w:val="0"/>
          <w:caps w:val="0"/>
          <w:color w:val="auto"/>
          <w:spacing w:val="0"/>
          <w:w w:val="100"/>
          <w:kern w:val="2"/>
          <w:sz w:val="21"/>
          <w:szCs w:val="21"/>
          <w:highlight w:val="none"/>
          <w:lang w:val="en-US" w:eastAsia="zh-CN" w:bidi="ar-SA"/>
        </w:rPr>
        <w:t>2</w:t>
      </w:r>
      <w:r>
        <w:rPr>
          <w:rStyle w:val="202"/>
          <w:rFonts w:hint="eastAsia" w:ascii="宋体" w:hAnsi="宋体" w:eastAsia="宋体" w:cs="宋体"/>
          <w:b w:val="0"/>
          <w:i w:val="0"/>
          <w:caps w:val="0"/>
          <w:color w:val="auto"/>
          <w:spacing w:val="0"/>
          <w:w w:val="100"/>
          <w:kern w:val="2"/>
          <w:sz w:val="21"/>
          <w:szCs w:val="21"/>
          <w:highlight w:val="none"/>
          <w:lang w:val="zh-CN" w:eastAsia="zh-CN" w:bidi="ar-SA"/>
        </w:rPr>
        <w:t>）技术评分标准：见评标办法前附表。</w:t>
      </w:r>
    </w:p>
    <w:p w14:paraId="4D26FE45">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i w:val="0"/>
          <w:caps w:val="0"/>
          <w:color w:val="auto"/>
          <w:spacing w:val="0"/>
          <w:w w:val="100"/>
          <w:kern w:val="2"/>
          <w:sz w:val="21"/>
          <w:szCs w:val="21"/>
          <w:highlight w:val="none"/>
          <w:lang w:val="zh-CN" w:eastAsia="zh-CN" w:bidi="ar-SA"/>
        </w:rPr>
      </w:pPr>
      <w:r>
        <w:rPr>
          <w:rStyle w:val="202"/>
          <w:rFonts w:hint="eastAsia" w:ascii="宋体" w:hAnsi="宋体" w:eastAsia="宋体" w:cs="宋体"/>
          <w:b/>
          <w:i w:val="0"/>
          <w:caps w:val="0"/>
          <w:color w:val="auto"/>
          <w:spacing w:val="0"/>
          <w:w w:val="100"/>
          <w:kern w:val="2"/>
          <w:sz w:val="21"/>
          <w:szCs w:val="21"/>
          <w:highlight w:val="none"/>
          <w:lang w:val="zh-CN" w:eastAsia="zh-CN" w:bidi="ar-SA"/>
        </w:rPr>
        <w:t>3.评标程序</w:t>
      </w:r>
    </w:p>
    <w:p w14:paraId="24556A99">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i w:val="0"/>
          <w:caps w:val="0"/>
          <w:color w:val="auto"/>
          <w:spacing w:val="0"/>
          <w:w w:val="100"/>
          <w:kern w:val="2"/>
          <w:sz w:val="21"/>
          <w:szCs w:val="21"/>
          <w:highlight w:val="none"/>
          <w:lang w:val="zh-CN" w:eastAsia="zh-CN" w:bidi="ar-SA"/>
        </w:rPr>
      </w:pPr>
      <w:r>
        <w:rPr>
          <w:rStyle w:val="202"/>
          <w:rFonts w:hint="eastAsia" w:ascii="宋体" w:hAnsi="宋体" w:eastAsia="宋体" w:cs="宋体"/>
          <w:b/>
          <w:i w:val="0"/>
          <w:caps w:val="0"/>
          <w:color w:val="auto"/>
          <w:spacing w:val="0"/>
          <w:w w:val="100"/>
          <w:kern w:val="2"/>
          <w:sz w:val="21"/>
          <w:szCs w:val="21"/>
          <w:highlight w:val="none"/>
          <w:lang w:val="zh-CN" w:eastAsia="zh-CN" w:bidi="ar-SA"/>
        </w:rPr>
        <w:t>3.1 初步评审</w:t>
      </w:r>
    </w:p>
    <w:p w14:paraId="2E39F3F1">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3.1.1 资格审查</w:t>
      </w:r>
    </w:p>
    <w:p w14:paraId="10858B3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采购人对投标人提交的有关证明进行核验，依据本章第 2.1.1 款规定的标准对投标人进行资格审查。有一项不符合评审标准的，按无效投标处理。</w:t>
      </w:r>
      <w:r>
        <w:rPr>
          <w:rFonts w:hint="eastAsia" w:ascii="宋体" w:hAnsi="宋体" w:eastAsia="宋体" w:cs="宋体"/>
          <w:b w:val="0"/>
          <w:bCs w:val="0"/>
          <w:i w:val="0"/>
          <w:iCs w:val="0"/>
          <w:caps w:val="0"/>
          <w:snapToGrid/>
          <w:color w:val="auto"/>
          <w:spacing w:val="0"/>
          <w:sz w:val="21"/>
          <w:szCs w:val="21"/>
          <w:highlight w:val="none"/>
          <w:shd w:val="clear" w:color="auto" w:fill="FFFFFF"/>
        </w:rPr>
        <w:t>资格审查后合格</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不足3家的，不得评标。</w:t>
      </w:r>
    </w:p>
    <w:p w14:paraId="77997BB1">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3.1.2 符合性审查</w:t>
      </w:r>
    </w:p>
    <w:p w14:paraId="75647E44">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评标委员会依据本章第 2.1.2 款规定的标准对投标文件进行符合性审查。有一项不符合评审标准的，按无效投标处理。</w:t>
      </w:r>
    </w:p>
    <w:p w14:paraId="0193D26E">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bCs/>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 xml:space="preserve">3.1.3 </w:t>
      </w:r>
      <w:r>
        <w:rPr>
          <w:rStyle w:val="202"/>
          <w:rFonts w:hint="eastAsia" w:ascii="宋体" w:hAnsi="宋体" w:eastAsia="宋体" w:cs="宋体"/>
          <w:b/>
          <w:bCs/>
          <w:i w:val="0"/>
          <w:caps w:val="0"/>
          <w:color w:val="auto"/>
          <w:spacing w:val="0"/>
          <w:w w:val="100"/>
          <w:kern w:val="2"/>
          <w:sz w:val="21"/>
          <w:szCs w:val="21"/>
          <w:highlight w:val="none"/>
          <w:lang w:val="zh-CN" w:eastAsia="zh-CN" w:bidi="ar-SA"/>
        </w:rPr>
        <w:t>投标人有以下情形之一的，其投标按无效处理：</w:t>
      </w:r>
    </w:p>
    <w:p w14:paraId="77DA01B9">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（1）投标文件没有对招标文件的实质性要求和条件作出响应，或者对招标文件的偏差超出招标文件规定的偏差范围；</w:t>
      </w:r>
    </w:p>
    <w:p w14:paraId="63CBC355">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（2）有串通投标、弄虚作假、行贿等违法行为。</w:t>
      </w:r>
    </w:p>
    <w:p w14:paraId="36B00DE0">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3.1.4 有下列情形之一的，视为投标人串通投标：</w:t>
      </w:r>
    </w:p>
    <w:p w14:paraId="624E44F8">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（1）不同投标人的投标文件由同一单位或者个人编制；</w:t>
      </w:r>
    </w:p>
    <w:p w14:paraId="198C067E">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（2）不同投标人委托同一单位或者个人办理投标事宜；</w:t>
      </w:r>
    </w:p>
    <w:p w14:paraId="70D474A9">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（3）不同投标人的投标文件载明的项目管理成员或者联系人员为同一人；</w:t>
      </w:r>
    </w:p>
    <w:p w14:paraId="0FC34807">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（4）不同投标人的投标文件异常一致或者投标报价呈规律性差异；</w:t>
      </w:r>
    </w:p>
    <w:p w14:paraId="6912496C">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3.1.5 投标文件报价出现前后不一致的，按照下列规定修正：</w:t>
      </w:r>
    </w:p>
    <w:p w14:paraId="73358CC7">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（1）投标文件中开标一览表内容与投标文件中相应内容不一致的，以开标一览表为准；</w:t>
      </w:r>
    </w:p>
    <w:p w14:paraId="785B59CD">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（2）大写金额和小写金额不一致的，以大写金额为准；</w:t>
      </w:r>
    </w:p>
    <w:p w14:paraId="16EC2B53">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（3）单价金额小数点或者百分比有明显错位的，以开标一览表的总价为准，并修改单价；</w:t>
      </w:r>
    </w:p>
    <w:p w14:paraId="6C5A1698">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（4）总价金额与按单价汇总金额不一致的，以单价金额计算结果为准。</w:t>
      </w:r>
    </w:p>
    <w:p w14:paraId="37520517">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同时出现两种以上不一致的，按照前款规定的顺序修正。修正后的报价经投标人确认后产生约束力，投标人不确认的，其投标无效。</w:t>
      </w:r>
    </w:p>
    <w:p w14:paraId="01EC6D11">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i w:val="0"/>
          <w:caps w:val="0"/>
          <w:color w:val="auto"/>
          <w:spacing w:val="0"/>
          <w:w w:val="100"/>
          <w:kern w:val="2"/>
          <w:sz w:val="21"/>
          <w:szCs w:val="21"/>
          <w:highlight w:val="none"/>
          <w:lang w:val="zh-CN" w:eastAsia="zh-CN" w:bidi="ar-SA"/>
        </w:rPr>
      </w:pPr>
      <w:r>
        <w:rPr>
          <w:rStyle w:val="202"/>
          <w:rFonts w:hint="eastAsia" w:ascii="宋体" w:hAnsi="宋体" w:eastAsia="宋体" w:cs="宋体"/>
          <w:b/>
          <w:i w:val="0"/>
          <w:caps w:val="0"/>
          <w:color w:val="auto"/>
          <w:spacing w:val="0"/>
          <w:w w:val="100"/>
          <w:kern w:val="2"/>
          <w:sz w:val="21"/>
          <w:szCs w:val="21"/>
          <w:highlight w:val="none"/>
          <w:lang w:val="zh-CN" w:eastAsia="zh-CN" w:bidi="ar-SA"/>
        </w:rPr>
        <w:t>3.2 详细评审</w:t>
      </w:r>
    </w:p>
    <w:p w14:paraId="4D3EC8B9">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3.2.1 评标委员会按本章第2.2款规定的量化因素和分值进行打分，并计算出综合评估得分。</w:t>
      </w:r>
    </w:p>
    <w:p w14:paraId="412C022D">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3.2.2 评分分值计算保留小数点后两位，小数点后第三位“四舍五入”。</w:t>
      </w:r>
    </w:p>
    <w:p w14:paraId="012B598E">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3.2.3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46BC2C7">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i w:val="0"/>
          <w:caps w:val="0"/>
          <w:color w:val="auto"/>
          <w:spacing w:val="0"/>
          <w:w w:val="100"/>
          <w:kern w:val="2"/>
          <w:sz w:val="21"/>
          <w:szCs w:val="21"/>
          <w:highlight w:val="none"/>
          <w:lang w:val="zh-CN" w:eastAsia="zh-CN" w:bidi="ar-SA"/>
        </w:rPr>
      </w:pPr>
      <w:r>
        <w:rPr>
          <w:rStyle w:val="202"/>
          <w:rFonts w:hint="eastAsia" w:ascii="宋体" w:hAnsi="宋体" w:eastAsia="宋体" w:cs="宋体"/>
          <w:b/>
          <w:i w:val="0"/>
          <w:caps w:val="0"/>
          <w:color w:val="auto"/>
          <w:spacing w:val="0"/>
          <w:w w:val="100"/>
          <w:kern w:val="2"/>
          <w:sz w:val="21"/>
          <w:szCs w:val="21"/>
          <w:highlight w:val="none"/>
          <w:lang w:val="zh-CN" w:eastAsia="zh-CN" w:bidi="ar-SA"/>
        </w:rPr>
        <w:t>3.3 投标文件的澄清</w:t>
      </w:r>
    </w:p>
    <w:p w14:paraId="0AEA6304">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4B6C5CE0">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3.3.2 澄清、说明或补正不得超出投标文件的范围且不得改变投标文件的实质性内容，并构成投标文件的组成部分。</w:t>
      </w:r>
    </w:p>
    <w:p w14:paraId="40DBD242">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3.3.3 评标委员会对投标人提交的澄清、说明或补正有疑问的，可以要求投标人进一步澄清、说明或补正，直至满足评标委员会的要求。</w:t>
      </w:r>
    </w:p>
    <w:p w14:paraId="1299AE2E">
      <w:pPr>
        <w:snapToGrid w:val="0"/>
        <w:spacing w:before="0" w:beforeAutospacing="0" w:after="0" w:afterAutospacing="0" w:line="360" w:lineRule="auto"/>
        <w:ind w:firstLine="422" w:firstLineChars="200"/>
        <w:jc w:val="both"/>
        <w:textAlignment w:val="baseline"/>
        <w:rPr>
          <w:rStyle w:val="202"/>
          <w:rFonts w:hint="eastAsia" w:ascii="宋体" w:hAnsi="宋体" w:eastAsia="宋体" w:cs="宋体"/>
          <w:b/>
          <w:i w:val="0"/>
          <w:caps w:val="0"/>
          <w:color w:val="auto"/>
          <w:spacing w:val="0"/>
          <w:w w:val="100"/>
          <w:kern w:val="2"/>
          <w:sz w:val="21"/>
          <w:szCs w:val="21"/>
          <w:highlight w:val="none"/>
          <w:lang w:val="zh-CN" w:eastAsia="zh-CN" w:bidi="ar-SA"/>
        </w:rPr>
      </w:pPr>
      <w:r>
        <w:rPr>
          <w:rStyle w:val="202"/>
          <w:rFonts w:hint="eastAsia" w:ascii="宋体" w:hAnsi="宋体" w:eastAsia="宋体" w:cs="宋体"/>
          <w:b/>
          <w:i w:val="0"/>
          <w:caps w:val="0"/>
          <w:color w:val="auto"/>
          <w:spacing w:val="0"/>
          <w:w w:val="100"/>
          <w:kern w:val="2"/>
          <w:sz w:val="21"/>
          <w:szCs w:val="21"/>
          <w:highlight w:val="none"/>
          <w:lang w:val="zh-CN" w:eastAsia="zh-CN" w:bidi="ar-SA"/>
        </w:rPr>
        <w:t>3.4 评标结果</w:t>
      </w:r>
    </w:p>
    <w:p w14:paraId="155BDA5C">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3.4.1 除第二章“投标人须知”前附表授权直接确定中标人外，评标委员会按照得分由高到低的顺序推荐中标候选人，并标明排序。</w:t>
      </w:r>
    </w:p>
    <w:p w14:paraId="4250D656">
      <w:pPr>
        <w:snapToGrid w:val="0"/>
        <w:spacing w:before="0" w:beforeAutospacing="0" w:after="0" w:afterAutospacing="0" w:line="360" w:lineRule="auto"/>
        <w:ind w:firstLine="420" w:firstLineChars="200"/>
        <w:jc w:val="both"/>
        <w:textAlignment w:val="baseline"/>
        <w:rPr>
          <w:rStyle w:val="202"/>
          <w:rFonts w:hint="eastAsia" w:ascii="宋体" w:hAnsi="宋体" w:eastAsia="宋体" w:cs="宋体"/>
          <w:b w:val="0"/>
          <w:i w:val="0"/>
          <w:caps w:val="0"/>
          <w:color w:val="auto"/>
          <w:spacing w:val="0"/>
          <w:w w:val="100"/>
          <w:kern w:val="2"/>
          <w:sz w:val="21"/>
          <w:szCs w:val="21"/>
          <w:highlight w:val="none"/>
          <w:lang w:val="zh-CN" w:eastAsia="zh-CN" w:bidi="ar-SA"/>
        </w:rPr>
      </w:pPr>
      <w:r>
        <w:rPr>
          <w:rStyle w:val="202"/>
          <w:rFonts w:hint="eastAsia" w:ascii="宋体" w:hAnsi="宋体" w:eastAsia="宋体" w:cs="宋体"/>
          <w:b w:val="0"/>
          <w:i w:val="0"/>
          <w:caps w:val="0"/>
          <w:color w:val="auto"/>
          <w:spacing w:val="0"/>
          <w:w w:val="100"/>
          <w:kern w:val="2"/>
          <w:sz w:val="21"/>
          <w:szCs w:val="21"/>
          <w:highlight w:val="none"/>
          <w:lang w:val="zh-CN" w:eastAsia="zh-CN" w:bidi="ar-SA"/>
        </w:rPr>
        <w:t>3.4.2 综合评分相等时，以价格得分高的优先；若投标报价仍相同，</w:t>
      </w:r>
      <w:r>
        <w:rPr>
          <w:rStyle w:val="202"/>
          <w:rFonts w:hint="eastAsia" w:ascii="宋体" w:hAnsi="宋体" w:cs="宋体"/>
          <w:b w:val="0"/>
          <w:i w:val="0"/>
          <w:caps w:val="0"/>
          <w:color w:val="auto"/>
          <w:spacing w:val="0"/>
          <w:w w:val="100"/>
          <w:kern w:val="2"/>
          <w:sz w:val="21"/>
          <w:szCs w:val="21"/>
          <w:highlight w:val="none"/>
          <w:lang w:val="en-US" w:eastAsia="zh-CN" w:bidi="ar-SA"/>
        </w:rPr>
        <w:t>一一比较技术</w:t>
      </w:r>
      <w:r>
        <w:rPr>
          <w:rStyle w:val="202"/>
          <w:rFonts w:hint="eastAsia" w:ascii="宋体" w:hAnsi="宋体" w:eastAsia="宋体" w:cs="宋体"/>
          <w:b w:val="0"/>
          <w:i w:val="0"/>
          <w:caps w:val="0"/>
          <w:color w:val="auto"/>
          <w:spacing w:val="0"/>
          <w:w w:val="100"/>
          <w:kern w:val="2"/>
          <w:sz w:val="21"/>
          <w:szCs w:val="21"/>
          <w:highlight w:val="none"/>
          <w:lang w:val="zh-CN" w:eastAsia="zh-CN" w:bidi="ar-SA"/>
        </w:rPr>
        <w:t>得分，</w:t>
      </w:r>
      <w:r>
        <w:rPr>
          <w:rStyle w:val="202"/>
          <w:rFonts w:hint="eastAsia" w:ascii="宋体" w:hAnsi="宋体" w:cs="宋体"/>
          <w:b w:val="0"/>
          <w:i w:val="0"/>
          <w:caps w:val="0"/>
          <w:color w:val="auto"/>
          <w:spacing w:val="0"/>
          <w:w w:val="100"/>
          <w:kern w:val="2"/>
          <w:sz w:val="21"/>
          <w:szCs w:val="21"/>
          <w:highlight w:val="none"/>
          <w:lang w:val="en-US" w:eastAsia="zh-CN" w:bidi="ar-SA"/>
        </w:rPr>
        <w:t>前一</w:t>
      </w:r>
      <w:r>
        <w:rPr>
          <w:rStyle w:val="202"/>
          <w:rFonts w:hint="eastAsia" w:ascii="宋体" w:hAnsi="宋体" w:eastAsia="宋体" w:cs="宋体"/>
          <w:b w:val="0"/>
          <w:i w:val="0"/>
          <w:caps w:val="0"/>
          <w:color w:val="auto"/>
          <w:spacing w:val="0"/>
          <w:w w:val="100"/>
          <w:kern w:val="2"/>
          <w:sz w:val="21"/>
          <w:szCs w:val="21"/>
          <w:highlight w:val="none"/>
          <w:lang w:val="zh-CN" w:eastAsia="zh-CN" w:bidi="ar-SA"/>
        </w:rPr>
        <w:t>分项得分高者排序在前；若技术部分得分仍相同，则由评标委员会无记名投票，得票高者排序在前。</w:t>
      </w:r>
    </w:p>
    <w:p w14:paraId="5E64695D">
      <w:pPr>
        <w:pStyle w:val="18"/>
        <w:rPr>
          <w:rFonts w:hint="eastAsia"/>
          <w:color w:val="auto"/>
          <w:highlight w:val="none"/>
          <w:lang w:val="zh-CN" w:eastAsia="zh-CN"/>
        </w:rPr>
        <w:sectPr>
          <w:footerReference r:id="rId5" w:type="default"/>
          <w:pgSz w:w="11905" w:h="16838"/>
          <w:pgMar w:top="1327" w:right="1083" w:bottom="1157" w:left="1083" w:header="907" w:footer="794" w:gutter="0"/>
          <w:lnNumType w:countBy="0"/>
          <w:pgNumType w:fmt="numberInDash"/>
          <w:cols w:space="0" w:num="1"/>
          <w:rtlGutter w:val="0"/>
          <w:docGrid w:linePitch="1" w:charSpace="0"/>
        </w:sectPr>
      </w:pPr>
    </w:p>
    <w:p w14:paraId="19CE8649">
      <w:pPr>
        <w:numPr>
          <w:ilvl w:val="0"/>
          <w:numId w:val="7"/>
        </w:numPr>
        <w:snapToGrid w:val="0"/>
        <w:spacing w:before="0" w:beforeAutospacing="0" w:after="0" w:afterAutospacing="0" w:line="360" w:lineRule="auto"/>
        <w:jc w:val="center"/>
        <w:textAlignment w:val="baseline"/>
        <w:rPr>
          <w:rStyle w:val="202"/>
          <w:rFonts w:ascii="宋体" w:hAnsi="宋体"/>
          <w:b/>
          <w:i w:val="0"/>
          <w:caps w:val="0"/>
          <w:color w:val="auto"/>
          <w:spacing w:val="0"/>
          <w:w w:val="100"/>
          <w:kern w:val="2"/>
          <w:sz w:val="32"/>
          <w:szCs w:val="32"/>
          <w:highlight w:val="none"/>
          <w:lang w:val="en-US" w:eastAsia="zh-CN" w:bidi="ar-SA"/>
        </w:rPr>
      </w:pPr>
      <w:r>
        <w:rPr>
          <w:rStyle w:val="202"/>
          <w:rFonts w:ascii="宋体" w:hAnsi="宋体"/>
          <w:b/>
          <w:i w:val="0"/>
          <w:caps w:val="0"/>
          <w:color w:val="auto"/>
          <w:spacing w:val="0"/>
          <w:w w:val="100"/>
          <w:kern w:val="2"/>
          <w:sz w:val="32"/>
          <w:szCs w:val="32"/>
          <w:highlight w:val="none"/>
          <w:lang w:val="en-US" w:eastAsia="zh-CN" w:bidi="ar-SA"/>
        </w:rPr>
        <w:t>采购内容和要求</w:t>
      </w:r>
    </w:p>
    <w:p w14:paraId="59B3CC2B">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6" w:firstLineChars="200"/>
        <w:textAlignment w:val="baseline"/>
        <w:rPr>
          <w:rFonts w:hint="default" w:ascii="宋体" w:hAnsi="宋体" w:cs="宋体"/>
          <w:b/>
          <w:bCs/>
          <w:color w:val="000000" w:themeColor="text1"/>
          <w:sz w:val="21"/>
          <w:szCs w:val="21"/>
          <w:highlight w:val="none"/>
          <w:lang w:val="en-US" w:eastAsia="zh-CN"/>
          <w14:textFill>
            <w14:solidFill>
              <w14:schemeClr w14:val="tx1"/>
            </w14:solidFill>
          </w14:textFill>
        </w:rPr>
      </w:pPr>
      <w:r>
        <w:rPr>
          <w:rFonts w:hint="default" w:ascii="宋体" w:hAnsi="宋体" w:cs="宋体"/>
          <w:b/>
          <w:bCs/>
          <w:color w:val="000000" w:themeColor="text1"/>
          <w:sz w:val="21"/>
          <w:szCs w:val="21"/>
          <w:highlight w:val="none"/>
          <w:lang w:val="en-US" w:eastAsia="zh-CN"/>
          <w14:textFill>
            <w14:solidFill>
              <w14:schemeClr w14:val="tx1"/>
            </w14:solidFill>
          </w14:textFill>
        </w:rPr>
        <w:t>一、招标要求</w:t>
      </w:r>
    </w:p>
    <w:p w14:paraId="45CE5A23">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项目名称：西安市人力资源和社会保障局信息中心</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2025年度数据中心专业维保服务项目</w:t>
      </w:r>
    </w:p>
    <w:p w14:paraId="3D4E73AC">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项目完工期：自合同签订之日起生效，运维期1年</w:t>
      </w:r>
    </w:p>
    <w:p w14:paraId="061140A6">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项目实施地点：西安市内采购方指定地点，驻场服务（采购方提供办公场地）、远程监测服务。</w:t>
      </w:r>
    </w:p>
    <w:p w14:paraId="493C2710">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项目实施方式：现场服务</w:t>
      </w:r>
    </w:p>
    <w:p w14:paraId="134B4ED7">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6" w:firstLineChars="200"/>
        <w:textAlignment w:val="baseline"/>
        <w:rPr>
          <w:rFonts w:hint="default" w:ascii="宋体" w:hAnsi="宋体" w:cs="宋体"/>
          <w:b/>
          <w:bCs/>
          <w:color w:val="000000" w:themeColor="text1"/>
          <w:sz w:val="21"/>
          <w:szCs w:val="21"/>
          <w:highlight w:val="none"/>
          <w:lang w:val="en-US" w:eastAsia="zh-CN"/>
          <w14:textFill>
            <w14:solidFill>
              <w14:schemeClr w14:val="tx1"/>
            </w14:solidFill>
          </w14:textFill>
        </w:rPr>
      </w:pPr>
      <w:r>
        <w:rPr>
          <w:rFonts w:hint="default" w:ascii="宋体" w:hAnsi="宋体" w:cs="宋体"/>
          <w:b/>
          <w:bCs/>
          <w:color w:val="000000" w:themeColor="text1"/>
          <w:sz w:val="21"/>
          <w:szCs w:val="21"/>
          <w:highlight w:val="none"/>
          <w:lang w:val="en-US" w:eastAsia="zh-CN"/>
          <w14:textFill>
            <w14:solidFill>
              <w14:schemeClr w14:val="tx1"/>
            </w14:solidFill>
          </w14:textFill>
        </w:rPr>
        <w:t>二、技术参数</w:t>
      </w:r>
    </w:p>
    <w:p w14:paraId="21B8AB2D">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1.项目概况和建设目标</w:t>
      </w:r>
    </w:p>
    <w:p w14:paraId="0391C7D3">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本项目主要提供硬件设备的监控和维护、网络及安全设备的管理、安全和备份策略的实施、系统和应用程序的更新和维护、故障排除和问题解决、性能优化和运行环境保障的技术服务支撑。</w:t>
      </w:r>
    </w:p>
    <w:p w14:paraId="7E1F0C77">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2.维护保障服务</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内容</w:t>
      </w:r>
    </w:p>
    <w:p w14:paraId="0619609E">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2.1.平台和数据资源服务</w:t>
      </w:r>
    </w:p>
    <w:p w14:paraId="62FC7D6D">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2.1.1.平台和数据资源例行操作</w:t>
      </w:r>
    </w:p>
    <w:p w14:paraId="144980FF">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每日对数据软件、备份系统、应用软件等进行巡检，利用监控工具对 Oracle 数据库、weblogic中间件、应用软件、操作系统等平台和Oracle、MySQL、Redis等数据系统运行状态、运行性能、资源使用分配情况进行监控，掌握健康运行状况、处理异常报警，判断其是否满足运行要求，形成月度运行状况报告。并针对业务量的大小及时进行算力资源、网络资源和存储资源的扩容或缩容，及时对中间件、数据平台进行漏洞升级、高危端口禁用、弱口令整改、口令定期更新，确保平台安全、稳定运行。</w:t>
      </w:r>
    </w:p>
    <w:p w14:paraId="2AF24744">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2.1.2.平台和数据资源响应要求</w:t>
      </w:r>
    </w:p>
    <w:p w14:paraId="7C9EF788">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每个工作日对Oracle 数据库、weblogic中间件、应用软件、操作系统等平台和Oracle、MySQL、Redis等数据系统提供 7×24 的响应服务。通过这些服务，用户可以更好地管理和利用数据资源，提高工作效率和决策水平。</w:t>
      </w:r>
    </w:p>
    <w:p w14:paraId="6ADD76B5">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2.1.3.平台和数据资源优化改善</w:t>
      </w:r>
    </w:p>
    <w:p w14:paraId="578A4BC3">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根据应用系统特点和运行需求，每个季度分析平台和数据资源的运行情况，包括系统性能、容量、可用性、连续性等，通过调整不合理的容量配置、参数配置等，满足应用系统的运行需求。</w:t>
      </w:r>
    </w:p>
    <w:p w14:paraId="3F1A3D87">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2.1.4.数据备份策略优化</w:t>
      </w:r>
    </w:p>
    <w:p w14:paraId="31BC7CC3">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为保障业务的安全性和稳定性，需通过合理备份技术对计算资源、数据库、文件等进行定期备份，包含本地和异地备份。备份执行要求：根据业务实际情况定期进行全量备份和增量备份，确保数据安全和业务及时恢复能力。每月进行数据备份策略及备份情况的检查，确保备份策略正确且完整实施，确保数据成功备份，输出数据备份巡检报告。</w:t>
      </w:r>
    </w:p>
    <w:p w14:paraId="724ABDF5">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2.1.5.数据库存储优化</w:t>
      </w:r>
    </w:p>
    <w:p w14:paraId="7A108984">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梳理数据库表空间使用情况，合理利用oracle相关技术优化表空间，组建优化小组，聘请专家进行分析评审，重点解决业务表占用大量存储空间问题，提高数据库的性能和可维护性。使用oracle生命周期管理技术，创建策略，监控大字段的使用情况，包括存储空间占用、访问频率等问题，针对问题字段提供优化改造方案。利用oracle压缩技术对访问频率低的数据进行有效压缩，定期通过脚本识别大业务表高水位线问题，在线回收存储空间。</w:t>
      </w:r>
    </w:p>
    <w:p w14:paraId="68824AD3">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通过技术手段（包括但不限于）进行业务优化测试和验证，根据实际验证结果出具可实施的优化方案，回收表存储空间、核心业务表空间瘦身、使归档日志产生量减少提升数据库性能。</w:t>
      </w:r>
    </w:p>
    <w:p w14:paraId="7186A0A6">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2.2物理资源技术服务</w:t>
      </w:r>
    </w:p>
    <w:p w14:paraId="31CC65D4">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2.2.1.物理资源例行操作</w:t>
      </w:r>
    </w:p>
    <w:p w14:paraId="2A65ACF1">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对服务器、存储设备、网络设备等进行巡检，检查设备的运行状态、连接情况等是否正常，输出日巡检报告和周巡检报告。实时监测网络连通性，确保数据中心的网络设备正常运行。检查数据中心的安全设备和措施是否有效，防止未经授权的人员或设备进入数据中心，输出安全巡查报告。</w:t>
      </w:r>
    </w:p>
    <w:p w14:paraId="432AA3A0">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2.2.2.物理资源优化改善</w:t>
      </w:r>
    </w:p>
    <w:p w14:paraId="0EF1BA5C">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为保证系统平台和业务系统的安全，需每半年进行安全性检查和评估，提交书面报告，定位隐患，并提出改进建议。根据设备使用情况、软件使用情况和具体要求，对系统性能进行全面评估，提出评估报告。</w:t>
      </w:r>
    </w:p>
    <w:p w14:paraId="26B1D95B">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2.2.3.大屏展示优化</w:t>
      </w:r>
    </w:p>
    <w:p w14:paraId="429DC904">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为了保证大屏展示画面完整、稳定、流畅，不产生卡顿的情况，对部分硬件进行调整，保障稳就业调度中心、政务服务中心人社分中心数据可视化效果和实时交互体验。</w:t>
      </w:r>
    </w:p>
    <w:p w14:paraId="08F33A08">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2.2.4.基础环境维护服务</w:t>
      </w:r>
    </w:p>
    <w:p w14:paraId="50626F4F">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机房环境监控：监控机房的温度、湿度、电力等环境参数，保持在安全范围内，防止设备因环境问题而损坏。定期清洁设备表面和机柜内部，包括清除灰尘、污垢和其他杂物，确保设备通风良好、散热正常，输出清洁保养报告。</w:t>
      </w:r>
    </w:p>
    <w:p w14:paraId="651CA9DB">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电力供应系统监控：监测电源系统、UPS（不间断电源）设备，确保供电系统的正常运行和备份能力，输出巡检报告。</w:t>
      </w:r>
    </w:p>
    <w:p w14:paraId="53342101">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机房安全保障：确保数据中心的安全性，包括门禁系统、监控摄像头等安全设施的管理和维护机房温湿度、空调、电力、网络等关键设备的监控。此外，定期对数据中心进行清洁、除尘，防止尘埃积累导致设备过热。</w:t>
      </w:r>
    </w:p>
    <w:p w14:paraId="01C578F8">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2.3.虚拟资源技术服务</w:t>
      </w:r>
    </w:p>
    <w:p w14:paraId="6787A245">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2.3.1.虚拟资源例行操作</w:t>
      </w:r>
      <w:r>
        <w:rPr>
          <w:rFonts w:hint="default" w:ascii="宋体" w:hAnsi="宋体" w:cs="宋体"/>
          <w:b w:val="0"/>
          <w:bCs w:val="0"/>
          <w:color w:val="000000" w:themeColor="text1"/>
          <w:sz w:val="21"/>
          <w:szCs w:val="21"/>
          <w:highlight w:val="none"/>
          <w:lang w:val="en-US" w:eastAsia="zh-CN"/>
          <w14:textFill>
            <w14:solidFill>
              <w14:schemeClr w14:val="tx1"/>
            </w14:solidFill>
          </w14:textFill>
        </w:rPr>
        <w:tab/>
      </w:r>
    </w:p>
    <w:p w14:paraId="14F8FD7C">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对虚拟资源（网络、计算、存储）进行预防性检查，检查虚拟计算资源的资源分配、分配策略、虚拟机宿主机及虚拟机 CPU 使用情况、内存使用率、磁盘资源使用率和I/O速率，帮助用户了解虚拟资源的占用情况，了解虚拟环境的稳定性和安全性。</w:t>
      </w:r>
    </w:p>
    <w:p w14:paraId="78531D69">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2.3.2.虚拟资源优化改善</w:t>
      </w:r>
    </w:p>
    <w:p w14:paraId="4DDABD6B">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根据应用系统的特点和运行需求，对虚拟资源的运行记录和占用趋势的分析，及时调整不合理的磁盘、内存、CPU资源配置、参数配置等，以满足应用系统的运行需求。对业务服务器流量按季度进行监控汇总，对部分访问量偏少的业务进行统计分析，合并业务服务器，回收服务器资源，为新服务器提供资源支撑。</w:t>
      </w:r>
    </w:p>
    <w:p w14:paraId="630CE72D">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2.3.3.虚拟资源安全优化</w:t>
      </w:r>
    </w:p>
    <w:p w14:paraId="2EA95DA2">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结合官方发布补丁版本和安全测试报告结论，对存在安全隐患的应用进行处置，包括Weblogic中间件、Redis、Rdr、Elasticsearch、Keepalived等，对存在的安全漏洞进行及时升级，确保业务服务安全运行。</w:t>
      </w:r>
    </w:p>
    <w:p w14:paraId="21B9E75A">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2.4.网络安全技术服务</w:t>
      </w:r>
    </w:p>
    <w:p w14:paraId="2E633F48">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 xml:space="preserve"> 2.4.1.网络安全维护例行操作</w:t>
      </w:r>
      <w:r>
        <w:rPr>
          <w:rFonts w:hint="default" w:ascii="宋体" w:hAnsi="宋体" w:cs="宋体"/>
          <w:b w:val="0"/>
          <w:bCs w:val="0"/>
          <w:color w:val="000000" w:themeColor="text1"/>
          <w:sz w:val="21"/>
          <w:szCs w:val="21"/>
          <w:highlight w:val="none"/>
          <w:lang w:val="en-US" w:eastAsia="zh-CN"/>
          <w14:textFill>
            <w14:solidFill>
              <w14:schemeClr w14:val="tx1"/>
            </w14:solidFill>
          </w14:textFill>
        </w:rPr>
        <w:tab/>
      </w:r>
    </w:p>
    <w:p w14:paraId="2FD7C8DC">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为保障业务系统平台稳定运行及新业务上线，实时完成业务侧的网络及安全需求，提供网络及安全咨询与评估、网络防护与监控、安全策略制定与执行、事件调查与取证、安全漏洞修复与升级、应急响应与恢复、威胁情报分析与应对、外部安全合规评估等操作服务。</w:t>
      </w:r>
    </w:p>
    <w:p w14:paraId="400B8BC1">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 xml:space="preserve"> 2.4.2.专线维护例行操作</w:t>
      </w:r>
      <w:r>
        <w:rPr>
          <w:rFonts w:hint="default" w:ascii="宋体" w:hAnsi="宋体" w:cs="宋体"/>
          <w:b w:val="0"/>
          <w:bCs w:val="0"/>
          <w:color w:val="000000" w:themeColor="text1"/>
          <w:sz w:val="21"/>
          <w:szCs w:val="21"/>
          <w:highlight w:val="none"/>
          <w:lang w:val="en-US" w:eastAsia="zh-CN"/>
          <w14:textFill>
            <w14:solidFill>
              <w14:schemeClr w14:val="tx1"/>
            </w14:solidFill>
          </w14:textFill>
        </w:rPr>
        <w:tab/>
      </w:r>
    </w:p>
    <w:p w14:paraId="63D4873A">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为保障区县、医院、银行外联区正常访问人社各级业务系统，确保专线链路访问和安全等问题及时处理，每月对各外联单位专线链路的稳定性、连通性进行检查，</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确保</w:t>
      </w:r>
      <w:r>
        <w:rPr>
          <w:rFonts w:hint="default" w:ascii="宋体" w:hAnsi="宋体" w:cs="宋体"/>
          <w:b w:val="0"/>
          <w:bCs w:val="0"/>
          <w:color w:val="000000" w:themeColor="text1"/>
          <w:sz w:val="21"/>
          <w:szCs w:val="21"/>
          <w:highlight w:val="none"/>
          <w:lang w:val="en-US" w:eastAsia="zh-CN"/>
          <w14:textFill>
            <w14:solidFill>
              <w14:schemeClr w14:val="tx1"/>
            </w14:solidFill>
          </w14:textFill>
        </w:rPr>
        <w:t>人社业务能正常访问</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以及大厦楼层交换机的网络稳定</w:t>
      </w:r>
      <w:r>
        <w:rPr>
          <w:rFonts w:hint="default" w:ascii="宋体" w:hAnsi="宋体" w:cs="宋体"/>
          <w:b w:val="0"/>
          <w:bCs w:val="0"/>
          <w:color w:val="000000" w:themeColor="text1"/>
          <w:sz w:val="21"/>
          <w:szCs w:val="21"/>
          <w:highlight w:val="none"/>
          <w:lang w:val="en-US" w:eastAsia="zh-CN"/>
          <w14:textFill>
            <w14:solidFill>
              <w14:schemeClr w14:val="tx1"/>
            </w14:solidFill>
          </w14:textFill>
        </w:rPr>
        <w:t>。</w:t>
      </w:r>
    </w:p>
    <w:p w14:paraId="1079CD11">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 xml:space="preserve"> 2.4.3.网络安全策略优化服务</w:t>
      </w:r>
      <w:r>
        <w:rPr>
          <w:rFonts w:hint="default" w:ascii="宋体" w:hAnsi="宋体" w:cs="宋体"/>
          <w:b w:val="0"/>
          <w:bCs w:val="0"/>
          <w:color w:val="000000" w:themeColor="text1"/>
          <w:sz w:val="21"/>
          <w:szCs w:val="21"/>
          <w:highlight w:val="none"/>
          <w:lang w:val="en-US" w:eastAsia="zh-CN"/>
          <w14:textFill>
            <w14:solidFill>
              <w14:schemeClr w14:val="tx1"/>
            </w14:solidFill>
          </w14:textFill>
        </w:rPr>
        <w:tab/>
      </w:r>
      <w:r>
        <w:rPr>
          <w:rFonts w:hint="default" w:ascii="宋体" w:hAnsi="宋体" w:cs="宋体"/>
          <w:b w:val="0"/>
          <w:bCs w:val="0"/>
          <w:color w:val="000000" w:themeColor="text1"/>
          <w:sz w:val="21"/>
          <w:szCs w:val="21"/>
          <w:highlight w:val="none"/>
          <w:lang w:val="en-US" w:eastAsia="zh-CN"/>
          <w14:textFill>
            <w14:solidFill>
              <w14:schemeClr w14:val="tx1"/>
            </w14:solidFill>
          </w14:textFill>
        </w:rPr>
        <w:t xml:space="preserve"> </w:t>
      </w:r>
    </w:p>
    <w:p w14:paraId="19BE1E83">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结合业务系统运行及系统变更情况，每季度对防火墙、负载均衡、网闸等安全设备进行访问策略及其它安全策略检查，遵循最小访问原则，优化所有安全设备策略，提升安全设备资源利用率，进而保障网络及数据安全稳定运行。</w:t>
      </w:r>
    </w:p>
    <w:p w14:paraId="3EA392D8">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2.5.系统和数据迁移服务</w:t>
      </w:r>
    </w:p>
    <w:p w14:paraId="494557C2">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在服务期内，如有数据迁移、服务器迁移、存储共享等需求时，应在充分了解实际的应用和系统的情况下，为系统和数据迁移，资源共享提供完善的方案，高效的完成业务系统的迁移部署、变更、应用验证和测试等，保证在迁移或共享过程中关键业务和数据可以持续运行。</w:t>
      </w:r>
    </w:p>
    <w:p w14:paraId="66CED80D">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2.6.网络安全技术服务设备移机技术服务</w:t>
      </w:r>
    </w:p>
    <w:p w14:paraId="52377962">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在服务期限内，提供在维保设备清单范围内的设备移机支持服务。</w:t>
      </w:r>
    </w:p>
    <w:p w14:paraId="2DBB176B">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2.6.1.在迁移前所承担的任务：对所迁移设备进行健康检查；勘查设备迁移路线；研究和制定设备移出、移入工作计划；联系专业设备运输公司。</w:t>
      </w:r>
    </w:p>
    <w:p w14:paraId="1CFC0921">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2.6.2.在设备移出部分所承担的责任：机房环境与机器状态确认；单机测试（视情况而定）；断开通道连接（视情况而定）；机器拆卸并移出；指导和监督运输公司对设备的包装。</w:t>
      </w:r>
    </w:p>
    <w:p w14:paraId="17C9DB2C">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2.6.3.在设备运输过程中所承担的责任：监督和押运设备；</w:t>
      </w:r>
    </w:p>
    <w:p w14:paraId="3ED668A7">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2.6.4.在设备移入部分所承担的责任：指导和监督运输公司对设备的包装进行拆卸；机房环境确认；机器移入定位；机器重新安装）。</w:t>
      </w:r>
    </w:p>
    <w:p w14:paraId="3ABCAA6F">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2.6.5.对新购设备：协助进行设安装备上架、网络调试等工作，确保设备运行稳定。</w:t>
      </w:r>
    </w:p>
    <w:p w14:paraId="17F7D519">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2.7原厂维保服务</w:t>
      </w:r>
    </w:p>
    <w:p w14:paraId="7503A28F">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为设备提供质保服务，保证机房网络安全设备、存储设备、负载均衡设备等核心设备原厂质保，其他设备提供第三方质保与维保，设备详见附件1。</w:t>
      </w:r>
    </w:p>
    <w:p w14:paraId="60A61AA5">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3.安全保障服务</w:t>
      </w:r>
    </w:p>
    <w:p w14:paraId="04C46F0B">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3.1.SSL证书服务</w:t>
      </w:r>
    </w:p>
    <w:p w14:paraId="53A6A255">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为加强对公共服务区各系统的安全性及高可用性，对国密安全认证加速网关的SSL证书服务进一步升级，实现RSA+SM2双 SSL 证书部署，为更好的提高网站身份认证、HTTP 业务防劫持、数据加密等安全机制。</w:t>
      </w:r>
    </w:p>
    <w:p w14:paraId="15BF35C3">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3.2.终端接入安全服务</w:t>
      </w:r>
    </w:p>
    <w:p w14:paraId="392FC801">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包含终端安全检查、非法外联检查/管控、外设管控、802.1x认证和Portal认证客户端、U盘管控和审计、客户端分时访问管控、端口管控、应用联网管控、软件安装检查/推送等服务。</w:t>
      </w:r>
    </w:p>
    <w:p w14:paraId="56AC5BAC">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3.3.国产操作系统的EDR防病毒服务</w:t>
      </w:r>
    </w:p>
    <w:p w14:paraId="7F15F0E4">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为国产操作系统服务器部署具备精细化权限管控能力的EDR防护体系，实现终端威胁检测与响应能力全覆盖。</w:t>
      </w:r>
    </w:p>
    <w:p w14:paraId="0BDF4979">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3.4.智能监控运管平台服务</w:t>
      </w:r>
    </w:p>
    <w:p w14:paraId="1BDBB468">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通过提供完善告警推送服务以实现智能监控运管平台更高效的故障响应。</w:t>
      </w:r>
    </w:p>
    <w:p w14:paraId="22D497C2">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3.5.渗透测试服务</w:t>
      </w:r>
    </w:p>
    <w:p w14:paraId="4498C283">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每季度对系统进行渗透测试，一年不少于四次渗透测试。测试内容包含系统层安全渗透测试、WEB 中间件渗透测试以及 WEB 应用渗透测试。主要分为五个阶段，包括测试前期准备阶段、信息收集阶段、测试阶段实施、复测阶段实施以及成果汇报阶段。采用 SQL 注入攻击法、跨站脚本攻击（XSS）等多种测试方法进行渗透测试。通过渗透测试，及时发现潜在的安全风险，并加强安全防御，提高网络和系统的安全性和可靠性，保护重要的业务信息和数据不丢失。针对渗透测试的安全风险修复后进行复测，并出相关报告。</w:t>
      </w:r>
    </w:p>
    <w:p w14:paraId="06BB930D">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3.6.漏洞扫描服务</w:t>
      </w:r>
    </w:p>
    <w:p w14:paraId="449DCBC6">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每季度对系统进行漏扫服务，一年不少于四次漏洞扫描服务。漏扫前期要开展常态化的漏洞扫描和基线配置核查工作，发现运行过程中可能存在硬件、软件、协议的具体实现或系统安全策略上的缺陷，从而及时消除安全漏洞可能带来的安全风险。针对漏洞扫描的安全漏洞修复后进行复测，并出相关报告。</w:t>
      </w:r>
    </w:p>
    <w:p w14:paraId="2CFD4EC6">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3.7.系统监控服务</w:t>
      </w:r>
    </w:p>
    <w:p w14:paraId="0D21D534">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每日进行系统监控服务，提供系统入侵攻击检测、网页篡改检测、敏感关键字内容检测、网站实时流量监测、系统备案监测，并能够对严重安全攻击提供邮件报警功能，定期出具安全监测报告，及时发现网站故障、漏洞、攻击和异常行为，并采取及时的措施防止和解决这些问题，以确保网站的可访问性、稳定性和安全性。</w:t>
      </w:r>
    </w:p>
    <w:p w14:paraId="478B3DD6">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3.8.安全加固服务</w:t>
      </w:r>
    </w:p>
    <w:p w14:paraId="61285F56">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每季度对系统进行安全加固，一年不少于四次安全加固。安全加固是对应用系统、网络设备、管理制度的有效补充，四者共同配合形成有效的安全防御机制。安全加固与优化服务是根据专业安全评估结果，制定相应的系统加固方案，针对不同目标系统，通过打补丁、修改安全配置、增加安全机制等方法，合理进行安全性加强。通过使用该项服务，将信息系统的网络层、主机层和应用层等层次建立符合安全需求的安全状态，并以此作为保证信息系统安全的起点。加固过程严格按照规范执行，并出具加固服务报告。提高系统、应用、网络等安全性，减少系统遭受攻击的风险，保护机密数据的安全。</w:t>
      </w:r>
    </w:p>
    <w:p w14:paraId="117D7559">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3.9.风险评估服务</w:t>
      </w:r>
    </w:p>
    <w:p w14:paraId="66FB4AFB">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每半年提供不少于一次风险评估服务，风险评估是指按固定周期，就约定的信息系统范围进行安全检查，来发现信息系统在日常运维过程中可能新增加的安全隐患，分析系统运维过程的不足，并给出相应的解决建议。</w:t>
      </w:r>
    </w:p>
    <w:p w14:paraId="40937550">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定期风险评估加强日常安全运维工作的规范化和专业化，根据信息系统的重要程度按不同周期持续的检查，充分了解系统安全的实时状况。使信息系统安全运行，向合规化、专业化、体系化发展。</w:t>
      </w:r>
    </w:p>
    <w:p w14:paraId="3AA211C6">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3.10.安全通报服务</w:t>
      </w:r>
    </w:p>
    <w:p w14:paraId="3C97F5C6">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每季度不少于一次安全通报服务。定期通过邮件或短信方式提供本信息系统相关的安全通报，为实时提供最新出现的安全漏洞和安全警告、安全升级通告和厂商安全通告，并说明各种通告对信息系统的影响程度。</w:t>
      </w:r>
    </w:p>
    <w:p w14:paraId="063194BC">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3.11.重要期间安全保护服务</w:t>
      </w:r>
    </w:p>
    <w:p w14:paraId="4B4AD49A">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每年提供不少于六次重要期间安全保护服务。针对国家重大会议、大型活动等重点保障时期，提供专项保障服务。提供 7*24h 专业的技术人员值守，全程协助用户进行安全事件排查及调研取证工作。</w:t>
      </w:r>
    </w:p>
    <w:p w14:paraId="6EC930AC">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3.12.安全培训</w:t>
      </w:r>
    </w:p>
    <w:p w14:paraId="6B2C411D">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每季度开展不少于一次专题培训，内容涵盖：网络安全攻防演练、数据安全合规管理、终端防护实践、应急响应处置等。</w:t>
      </w:r>
    </w:p>
    <w:p w14:paraId="75279E3B">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4.应急演练服务</w:t>
      </w:r>
    </w:p>
    <w:p w14:paraId="06E9B6E8">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4.1网络安全演练</w:t>
      </w:r>
    </w:p>
    <w:p w14:paraId="46279D04">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开展不少于一次网络安全演练。网络安全演练是为检验应急计划及应急预案的有效性、应急准备的完善性、应急响应能力的适应性和应急人员的协同性而进行的一种模拟应急响应的实践活动，是提高网络安全应急响应能力的重要环节。</w:t>
      </w:r>
    </w:p>
    <w:p w14:paraId="60809C15">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4.1.1.演练内容</w:t>
      </w:r>
    </w:p>
    <w:p w14:paraId="45E27321">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根据用户实际情况，将在设备、系统、业务、组织等不同层面组织开展应急演练工作。通过桌面演练、模拟演练、实战演练三种方式的应急演练工作，提高各方面人员应对安全突发事件的组织指挥能力和应急处置能力，优化应急管理体系。</w:t>
      </w:r>
    </w:p>
    <w:p w14:paraId="09C99B1D">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4.1.2.演练方法</w:t>
      </w:r>
    </w:p>
    <w:p w14:paraId="2F3E8185">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根据演练目的的不同，采用桌面推演、模拟演练以及实战演练等三种方式进行网络安全演练。</w:t>
      </w:r>
    </w:p>
    <w:p w14:paraId="31EF52EA">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4.1.3.预期目标</w:t>
      </w:r>
    </w:p>
    <w:p w14:paraId="24476F3F">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通过开展应急演练，有效推进应急机制建设和应急预案的完善，能在网络安全突发事件发生时有效减少损失，迅速从各种灾难中恢复正常状态。</w:t>
      </w:r>
    </w:p>
    <w:p w14:paraId="5019121B">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4.2.系统故障演练</w:t>
      </w:r>
    </w:p>
    <w:p w14:paraId="62B2C6D3">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开展不少于一次系统故障演练。通过系统故障演练，提高数据中心的应急响应能力和应急处置水平，减小故障对用户的影响。</w:t>
      </w:r>
    </w:p>
    <w:p w14:paraId="6A9E8E48">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4.3.网络故障演练</w:t>
      </w:r>
    </w:p>
    <w:p w14:paraId="783EB706">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4.3.1.演练内容</w:t>
      </w:r>
    </w:p>
    <w:p w14:paraId="1B4E00EF">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开展不少于一次网络故障演练。通过模拟真实的安全事件呈现应对应急事件处置过程，以检验应急响应中各方的协同反应水平和实战能力、评估应急响应预案的实用性、可行性、可靠性为目的。</w:t>
      </w:r>
    </w:p>
    <w:p w14:paraId="3D9C14A8">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4.3.2.预期目标</w:t>
      </w:r>
    </w:p>
    <w:p w14:paraId="357A1FED">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①增强应对安全突发事件风险意识</w:t>
      </w:r>
    </w:p>
    <w:p w14:paraId="218D7D2F">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②检验应急预案可操作性</w:t>
      </w:r>
    </w:p>
    <w:p w14:paraId="05E9873F">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③增强突发事件应急反应能力</w:t>
      </w:r>
    </w:p>
    <w:p w14:paraId="3134554B">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4.4.数据恢复演练</w:t>
      </w:r>
    </w:p>
    <w:p w14:paraId="424A7B88">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4.4.1.演练内容</w:t>
      </w:r>
    </w:p>
    <w:p w14:paraId="2DFBEDFD">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开展不少于一次数据恢复演练。通过数据恢复演练，检验数据恢复应急处理预案的完善性和指导性，同时提高用户相关工作人员与其他部门/机构的协同能力，并通过后续的演练总结，完善应急演练方案、改进应急操作及流程、全面提高数据应急处理的应急响应能力。</w:t>
      </w:r>
    </w:p>
    <w:p w14:paraId="2AA9BB72">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4.4.2.预期目标</w:t>
      </w:r>
    </w:p>
    <w:p w14:paraId="403B5042">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根据演练结果和改进建议，及时完善数据中心的备份和恢复策略，以提高数据中心的备份和恢复能力。</w:t>
      </w:r>
    </w:p>
    <w:p w14:paraId="5A4C7BDD">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5.资产维护服务</w:t>
      </w:r>
    </w:p>
    <w:p w14:paraId="59AF3A30">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5.1. 系统软件维护服务</w:t>
      </w:r>
    </w:p>
    <w:p w14:paraId="283AD59B">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系统软件维护范围包括数据软件、管理类软件、虚拟化软件、操作系统平台等内容，其中数据软件包括：Oracle11g企业版，Oracle12C 企业版 Oracle rac集群软件、Oracle dg、Oracle GoldenGate；管理类软件：防病毒、运维管理平台、安全管理平台、安全备份一体化平台等；虚拟化软件：vmware 以及涉及的其他配套虚拟化产品，深信服超融合HCI及其涉及的其他配套虚拟化产品、华为虚拟化FusionCompute及其涉及的其他配套虚拟化产品，确保软件授权使用正常；操作系统平台：Centos、Redhat、OpenEuler 、Anolis等操作系统平台、window 操作系统平台选件及其他软件。</w:t>
      </w:r>
    </w:p>
    <w:p w14:paraId="1BE7A424">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梳理所有应用系统资产，对就业创业、人事人才、社会保障、劳动关系等四大领域的业务系统及人社公共服务平台、基础数据库平台的网络环境，资产管理情况进行全面梳理，确保系统（平台）运行稳定的情况下。按季度对数据资源、网络资源、服务资源等的情况进行调查梳理，完成资产登记和分类、资产维护和更新、资产下架和入库、设备配置和数据的审查留档。</w:t>
      </w:r>
    </w:p>
    <w:p w14:paraId="2D6E94C2">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5.2.资产管理服务</w:t>
      </w:r>
    </w:p>
    <w:p w14:paraId="506BE372">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IT 资产调查和配置建档，对数据中心的所有IT资产进行全面的调查和盘点，包括硬件设备（如服务器、存储设备、网络设备）、软件资产（操作系统、应用程序等），以及相关配件和附件。将资产进行分类和标识，以便更好地管理和追踪。记录每个资产的详细配置信息，包括型号、序列号、配置参数、网络地址等。制定资产更新和维护计划，每个季度对 IT 资产和配置信息进行更新，确保资产处于最新状态并且正常运行。</w:t>
      </w:r>
    </w:p>
    <w:p w14:paraId="10A6311A">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5.3.架构梳理服务</w:t>
      </w:r>
    </w:p>
    <w:p w14:paraId="0AA71A15">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5.3.1.网络架构梳理优化</w:t>
      </w:r>
    </w:p>
    <w:p w14:paraId="4AD40DEF">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对现网网络架构进行分析，并输出分析报告，根据报告对网络架构进行调整及优化。依据网络业务流向合规性、分层架构设计合理性、链路及业务高可用性的原则，对网络架构的以下内容进行优化：网络流量流向合规优化、网络拓扑设计优化、带宽管理优化、负载均衡和流量优化、多路径冗余设计优化、网络监控和分析优化，通过以上优化措施，进一步提升数据中心网络的灵活性和可靠性。</w:t>
      </w:r>
    </w:p>
    <w:p w14:paraId="655AB386">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5.3.2.物理架构梳理优化</w:t>
      </w:r>
    </w:p>
    <w:p w14:paraId="2E56DECD">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结合物理设备情况，对整个IT基础架构进行梳理，形成物理拓扑图。梳理硬件设备和网络设备直接的连接性，明确通信方式，合理规划机房内设备的布局和位置，包括服务器、网络设备、安全设备等，以最大程度地提高空间利用率和设备运行效率。根据设备运行情况定期对物理拓扑进行优化，通过对数据中心物理架构的优化，提高数据中心的性能、稳定性和可靠性，降低运维成本，满足业务的需求和发展。</w:t>
      </w:r>
    </w:p>
    <w:p w14:paraId="65531694">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6" w:firstLineChars="200"/>
        <w:textAlignment w:val="baseline"/>
        <w:rPr>
          <w:rFonts w:hint="default" w:ascii="宋体" w:hAnsi="宋体" w:cs="宋体"/>
          <w:b/>
          <w:bCs/>
          <w:color w:val="000000" w:themeColor="text1"/>
          <w:sz w:val="21"/>
          <w:szCs w:val="21"/>
          <w:highlight w:val="none"/>
          <w:lang w:val="en-US" w:eastAsia="zh-CN"/>
          <w14:textFill>
            <w14:solidFill>
              <w14:schemeClr w14:val="tx1"/>
            </w14:solidFill>
          </w14:textFill>
        </w:rPr>
      </w:pPr>
      <w:r>
        <w:rPr>
          <w:rFonts w:hint="default" w:ascii="宋体" w:hAnsi="宋体" w:cs="宋体"/>
          <w:b/>
          <w:bCs/>
          <w:color w:val="000000" w:themeColor="text1"/>
          <w:sz w:val="21"/>
          <w:szCs w:val="21"/>
          <w:highlight w:val="none"/>
          <w:lang w:val="en-US" w:eastAsia="zh-CN"/>
          <w14:textFill>
            <w14:solidFill>
              <w14:schemeClr w14:val="tx1"/>
            </w14:solidFill>
          </w14:textFill>
        </w:rPr>
        <w:t>三、技术要求</w:t>
      </w:r>
    </w:p>
    <w:p w14:paraId="573C9ACD">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1.运维服务要求</w:t>
      </w:r>
    </w:p>
    <w:p w14:paraId="28FD566A">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1.1.总体服务要求</w:t>
      </w:r>
    </w:p>
    <w:p w14:paraId="007CA921">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需熟悉市人社局业务、技术实力强、具有专业服务资质的公司来承担市人社局数据中心的运维工作，保障市人社局数据中心软硬件及整套系统的正常工作及全市业务的可靠性和连续性。</w:t>
      </w:r>
    </w:p>
    <w:p w14:paraId="04F12C38">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信息系统运维需要从管理和技术两个角度衡量服务质量，从管理角度来说，建立基于国家标准或者是国际实践的运维管理体系非常重要，构建一体化运维管理模式，形成组织、流程、工具三位一体的运营体系，并通过“监管控”运维自动化提高工作效率，通过运维分析实现并辅助运维决策，从而保证信息系统实现业务价值。</w:t>
      </w:r>
    </w:p>
    <w:p w14:paraId="33BDAFEF">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1.2.总体技术要求</w:t>
      </w:r>
    </w:p>
    <w:p w14:paraId="43C7412E">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首先，人社局数据中心 IT 系统结构复杂，需要对现场情况非常熟悉，从而保证系统在出现问题后能够尽快修复，并保证系统变更和发布过程中的风险可控；其次，系统技术难度高，包含了大量的高端精密且相对封闭的设备和软件，特别是核心生产存储、核心网络设备及若干 Oracle 数据库 LINUX 软件等， 因此需要服务商具有相关认证的技术工程师，才能通过基础的技术支撑来保证业务的平稳运行。</w:t>
      </w:r>
    </w:p>
    <w:p w14:paraId="4908CBBC">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对数据中心中支撑业务系统的各软件、操作系统、数据库、中间件，以及基础硬件平台中的服务器、存储、网络、安全等设备进行集中化和专业化的运营和维护管理，满足人社局信息共享和服务需求。</w:t>
      </w:r>
    </w:p>
    <w:p w14:paraId="60DB11BD">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2.运维管理要求</w:t>
      </w:r>
    </w:p>
    <w:p w14:paraId="66AAA21F">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2.1.IT运维管理体系</w:t>
      </w:r>
    </w:p>
    <w:p w14:paraId="52F6B3CD">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根据西安市人力资源和社会保障局数据中心运维环境设计运维管理体系，整体框架参照信息技术服务（ITSS）体系，结合现有运维对象特点，设计出IT运维的统一工作流程、维护体制、服务标准。推进IT运维服务交付管理“计划、实施、检查、改进”的持续性，保证运维体系具有持续的适宜性、充分性和有效性，提升IT服务的水平。</w:t>
      </w:r>
    </w:p>
    <w:p w14:paraId="2EBC0533">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结合实际情况建立响应式、主动式、价值式管理模式，每个季度对我局 IT 运行维护过程中事件管理、问题管理、变更管理、配置管理、发布管理、服务级别管理、服务报告管理流程进行梳理，提高我局IT运维管理整体能力。</w:t>
      </w:r>
    </w:p>
    <w:p w14:paraId="75DDE89B">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2.1.1.调研评估服务。根据行业管理规定、业务功能及系统运行情况，对现有系统的运行状况、运行环境进行现状调研、系统分析和评估，提出相应的建议和服务方案。</w:t>
      </w:r>
    </w:p>
    <w:p w14:paraId="3EE8762D">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2.1.2.提供运维范围内的例行操作服务。主要包括监控、预防性检查和常规作业。</w:t>
      </w:r>
    </w:p>
    <w:p w14:paraId="008019C7">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2.1.3.响应支持服务。分为事件驱动响应、服务请求响应和应急响应。</w:t>
      </w:r>
    </w:p>
    <w:p w14:paraId="1E06C479">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2.1.4.优化改善服务。分为适应性改进、增强性改进和预防性改进三种类型。</w:t>
      </w:r>
    </w:p>
    <w:p w14:paraId="0809D9D2">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2.2.日常事件处置要求</w:t>
      </w:r>
    </w:p>
    <w:p w14:paraId="490CB302">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制定运维事件处理、升级、变更等流程，确保运维工作的规范化和标准化，日常事件来源于用户反馈、设备监控告警和巡检等，为保障业务和设备的可用性，应按要求及时处置各类日常事件。</w:t>
      </w:r>
    </w:p>
    <w:p w14:paraId="3C28A258">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2.2.1.服务要求</w:t>
      </w:r>
    </w:p>
    <w:p w14:paraId="3D9122EC">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制定清晰可执行的事件处置流程；</w:t>
      </w:r>
    </w:p>
    <w:p w14:paraId="157C20A5">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明确岗位职责，具体到人；</w:t>
      </w:r>
    </w:p>
    <w:p w14:paraId="314D6C37">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受理事件，并详细记录内容；</w:t>
      </w:r>
    </w:p>
    <w:p w14:paraId="0E6B2CF4">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进行分类管理，分配对应技术人员进行分析处理；</w:t>
      </w:r>
    </w:p>
    <w:p w14:paraId="3F1CA4A2">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为保证业务连续性，需第一时间处理，如影响业务应用，首先恢复业务，再做进一步分析和产出解决方案；</w:t>
      </w:r>
    </w:p>
    <w:p w14:paraId="458EDDC1">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事件处置完成后需进行验证，通过验证可以及时发现问题是否存在遗留隐患，以便进一步处理；</w:t>
      </w:r>
    </w:p>
    <w:p w14:paraId="1A00FCFF">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对代表性事件的处置过程进行知识库存档。</w:t>
      </w:r>
    </w:p>
    <w:p w14:paraId="3DB0C87F">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2.2.2.输出物：《事件处置记录表》</w:t>
      </w:r>
    </w:p>
    <w:p w14:paraId="233E3BBE">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 xml:space="preserve">                 《问题处置方案》</w:t>
      </w:r>
    </w:p>
    <w:p w14:paraId="64EDD5E0">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3.1.安全事件处置要求</w:t>
      </w:r>
    </w:p>
    <w:p w14:paraId="4303B1ED">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制定安全事件应急预案，成立安全应急小组，明确职责分工、处置流程和汇报机制，提供全年的应急响应服务，现场支持的形式协助客户对遇到的突发性安全事件进行紧急分析和处理，主要工作内容包括：突发事件相关信息的收集、事件的分析、报告提交、问题解决建议等。保证数据中心连续运行的连续性、可靠性和稳定性。</w:t>
      </w:r>
    </w:p>
    <w:p w14:paraId="128831AD">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3.1.1.服务要求</w:t>
      </w:r>
    </w:p>
    <w:p w14:paraId="423DA712">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当出现安全事件时，必须及时进行响应，具体要求包括：</w:t>
      </w:r>
    </w:p>
    <w:p w14:paraId="20496357">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技术人员必须在30分钟内到达现场；</w:t>
      </w:r>
    </w:p>
    <w:p w14:paraId="3CA163D0">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对安全事件进行分析，查找原因；</w:t>
      </w:r>
    </w:p>
    <w:p w14:paraId="18FD4EE8">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抑制安全事件的进一步发展，将损害降低到最小化；</w:t>
      </w:r>
    </w:p>
    <w:p w14:paraId="5CEED8CC">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排除安全隐患，消除安全威胁，协助恢复系统正常运作；</w:t>
      </w:r>
    </w:p>
    <w:p w14:paraId="4A3432BB">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提交应急响应报告及系统安全改进方案。</w:t>
      </w:r>
    </w:p>
    <w:p w14:paraId="71773F03">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3.1.2.输出物：《安全事件应急响应报告》</w:t>
      </w:r>
    </w:p>
    <w:p w14:paraId="14DDAFEC">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4.1.服务级别要求</w:t>
      </w:r>
    </w:p>
    <w:p w14:paraId="4AE2F621">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全年无休服务，提供 7×24 小时畅通的服务支持渠道，能根据故障等级，在规定时限内，提供专业的响应和技术支持。</w:t>
      </w:r>
    </w:p>
    <w:p w14:paraId="208781FE">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4.1.1.事件分级</w:t>
      </w:r>
    </w:p>
    <w:p w14:paraId="39691230">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运维服务期内，运维人员能够及时7×24小时响应和处理故障发生；业务服务故障分类：</w:t>
      </w:r>
    </w:p>
    <w:p w14:paraId="603F2474">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一级故障：业务中断8小时以上</w:t>
      </w:r>
    </w:p>
    <w:p w14:paraId="0C9DE16C">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二级故障：业务中断2-8小时</w:t>
      </w:r>
    </w:p>
    <w:p w14:paraId="72F41AA3">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三级故障：业务中断1-2小时，业务核心功能无法使用</w:t>
      </w:r>
    </w:p>
    <w:p w14:paraId="1C2F016B">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四级故障：业务中断1小时以下，业务核心功能受影响</w:t>
      </w:r>
    </w:p>
    <w:p w14:paraId="0EE78734">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五级故障：业务中断1小时以下，业务次要功能受影响</w:t>
      </w:r>
    </w:p>
    <w:p w14:paraId="5738BE88">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处理要求：</w:t>
      </w:r>
    </w:p>
    <w:p w14:paraId="33215DCD">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1.所有故障须在第一时间响应（30分钟），包括故障的通知，处理，善后等事宜。</w:t>
      </w:r>
    </w:p>
    <w:p w14:paraId="3C9FCC26">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2.在最快时间内处理故障，并积极配合其他相关人员的完成故障处理工作；技术问题积极寻求解决办法和资源支持。</w:t>
      </w:r>
    </w:p>
    <w:p w14:paraId="4E26D344">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3.保障系统在最短时间内完全恢复正常运作，故障影响降到最低。</w:t>
      </w:r>
    </w:p>
    <w:p w14:paraId="16D89BA9">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3.汇报管理要求</w:t>
      </w:r>
    </w:p>
    <w:p w14:paraId="586D594A">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3.1.日常汇报要求</w:t>
      </w:r>
    </w:p>
    <w:p w14:paraId="21B15738">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日常工作中发生软硬件变更、升级、安全事件等情况时，应及时汇报，并提供响应资料进行补充，杜绝未经同意的风险操作。</w:t>
      </w:r>
    </w:p>
    <w:p w14:paraId="2A9E1E9F">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3.2.周汇报要求</w:t>
      </w:r>
    </w:p>
    <w:p w14:paraId="16405563">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每周五输出周工作内容和总结，明确本周各项工作进展情况和问题，并输出下周工作计划，按要求执行各项工作内容，重大事项可进行专题汇报。</w:t>
      </w:r>
    </w:p>
    <w:p w14:paraId="4EA4EEA4">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3.3.月汇报要求</w:t>
      </w:r>
    </w:p>
    <w:p w14:paraId="43586BAF">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每月底输出月工作内容及总结，对本月各项工作进展情况和问题进行汇报，对各项数字指标进行统计，总结本月重点工作，及时汇报。</w:t>
      </w:r>
    </w:p>
    <w:p w14:paraId="3A56E1EC">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3.4.季度汇报要求</w:t>
      </w:r>
    </w:p>
    <w:p w14:paraId="1DC55CAA">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每季度末进行总结汇报，要求突出重点、条理清晰、语言简练、格式规范，讲数据中心的各项工作进展进行汇报，统计各项数字指标，对发现的问题给出建议，并制定下阶段工作计划。</w:t>
      </w:r>
    </w:p>
    <w:p w14:paraId="35710CB5">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4.驻场运维服务</w:t>
      </w:r>
    </w:p>
    <w:p w14:paraId="3D7EA6FC">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4.1.驻场运维服务</w:t>
      </w:r>
    </w:p>
    <w:p w14:paraId="39F7F02E">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全年无休服务，提供 7×24 小时畅通的服务支持渠道，能根据故障等级，在规定时限内，提供专业的响应和技术支持。</w:t>
      </w:r>
    </w:p>
    <w:p w14:paraId="0046E09B">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4.2.日常巡检</w:t>
      </w:r>
    </w:p>
    <w:p w14:paraId="60E0A4D5">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对系统涉及的硬件设备、网络运行状况、业务运行状况进行日常巡检，并建立巡检记录相关台账，按照甲方要求，做好数据对接、 网络调整、设备管理等工作。</w:t>
      </w:r>
    </w:p>
    <w:p w14:paraId="73C840E7">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4.3.运维监测</w:t>
      </w:r>
    </w:p>
    <w:p w14:paraId="40415FDD">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建立设备管理监控体系，有效地对系统设备运行情况进行动态监控，及时发现隐患，排除故障。</w:t>
      </w:r>
    </w:p>
    <w:p w14:paraId="346A4B32">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4.4.工作保障</w:t>
      </w:r>
    </w:p>
    <w:p w14:paraId="02599EA1">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负责重大会前调试以及会议期间的技术保障，以确保会议全程顺畅进行。同时，保障人社大厦所有楼层的网络故障，并配合外联单位进行网络测试，确保网络运行安全稳定。</w:t>
      </w:r>
    </w:p>
    <w:p w14:paraId="570B7D4D">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4.5.故障修复</w:t>
      </w:r>
    </w:p>
    <w:p w14:paraId="2DD093C7">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负责系统故障的抢修，提供现场及远程故障响应等功能，同时提供故障处置所需的备品备件，包括但不限于网络、主机、存储等备品备件。</w:t>
      </w:r>
    </w:p>
    <w:p w14:paraId="2B33229A">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5.驻场人员服务</w:t>
      </w:r>
    </w:p>
    <w:p w14:paraId="1787449A">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本项目配备的人员需具备中级及以上相关证书，其中项目经理 1 名，数据库工程师2名，网络工程师2名，主机工程师2名，安全工程师1名，运维工程师2名，共计10人。工作日白天 8 人在岗，每日夜间值班人员2人，重要保障期间按照甲方要求执行驻场计划，必要时协调专家支持。</w:t>
      </w:r>
    </w:p>
    <w:p w14:paraId="235506AA">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6" w:firstLineChars="200"/>
        <w:textAlignment w:val="baseline"/>
        <w:rPr>
          <w:rFonts w:hint="default" w:ascii="宋体" w:hAnsi="宋体" w:cs="宋体"/>
          <w:b/>
          <w:bCs/>
          <w:color w:val="000000" w:themeColor="text1"/>
          <w:sz w:val="21"/>
          <w:szCs w:val="21"/>
          <w:highlight w:val="none"/>
          <w:lang w:val="en-US" w:eastAsia="zh-CN"/>
          <w14:textFill>
            <w14:solidFill>
              <w14:schemeClr w14:val="tx1"/>
            </w14:solidFill>
          </w14:textFill>
        </w:rPr>
      </w:pPr>
      <w:r>
        <w:rPr>
          <w:rFonts w:hint="default" w:ascii="宋体" w:hAnsi="宋体" w:cs="宋体"/>
          <w:b/>
          <w:bCs/>
          <w:color w:val="000000" w:themeColor="text1"/>
          <w:sz w:val="21"/>
          <w:szCs w:val="21"/>
          <w:highlight w:val="none"/>
          <w:lang w:val="en-US" w:eastAsia="zh-CN"/>
          <w14:textFill>
            <w14:solidFill>
              <w14:schemeClr w14:val="tx1"/>
            </w14:solidFill>
          </w14:textFill>
        </w:rPr>
        <w:t>四、质量、安全及管理要求</w:t>
      </w:r>
    </w:p>
    <w:p w14:paraId="14866F1A">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1.质量标准：符合相关国家标准、行业标准、作业设计要求，严格按照技术参数执行；结合实际情况建立响应式、主动式、价值式管理模式，每个季度对我局 IT 运行维护过程中事件管理、问题管理、变更管理、配置管理、发布管理、服务级别管理、服务报告管理流程进行梳理，提高我局IT运维管理整体能力。</w:t>
      </w:r>
    </w:p>
    <w:p w14:paraId="263811D5">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2.安全标准：安全符合国家相关安全标准、行业标准要求；制定安全事件应急预案，成立安全应急小组，明确职责分工、处置流程和汇报机制，提供全年的应急响应服务，现场支持的形式协助客户对遇到的突发性安全事件进行紧急分析和处理，主要工作内容包括：突发事件相关信息的收集、事件的分析、报告提交、问题解决建议等。保证数据中心连续运行的连续性、可靠性和稳定性。</w:t>
      </w:r>
    </w:p>
    <w:p w14:paraId="1BAD38F7">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6" w:firstLineChars="200"/>
        <w:textAlignment w:val="baseline"/>
        <w:rPr>
          <w:rFonts w:hint="default" w:ascii="宋体" w:hAnsi="宋体" w:cs="宋体"/>
          <w:b/>
          <w:bCs/>
          <w:color w:val="000000" w:themeColor="text1"/>
          <w:sz w:val="21"/>
          <w:szCs w:val="21"/>
          <w:highlight w:val="none"/>
          <w:lang w:val="en-US" w:eastAsia="zh-CN"/>
          <w14:textFill>
            <w14:solidFill>
              <w14:schemeClr w14:val="tx1"/>
            </w14:solidFill>
          </w14:textFill>
        </w:rPr>
      </w:pPr>
      <w:r>
        <w:rPr>
          <w:rFonts w:hint="default" w:ascii="宋体" w:hAnsi="宋体" w:cs="宋体"/>
          <w:b/>
          <w:bCs/>
          <w:color w:val="000000" w:themeColor="text1"/>
          <w:sz w:val="21"/>
          <w:szCs w:val="21"/>
          <w:highlight w:val="none"/>
          <w:lang w:val="en-US" w:eastAsia="zh-CN"/>
          <w14:textFill>
            <w14:solidFill>
              <w14:schemeClr w14:val="tx1"/>
            </w14:solidFill>
          </w14:textFill>
        </w:rPr>
        <w:t>五、商务要求</w:t>
      </w:r>
    </w:p>
    <w:p w14:paraId="7FB0B45A">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 xml:space="preserve">1.履行合同的时间  </w:t>
      </w:r>
    </w:p>
    <w:p w14:paraId="59FF1701">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运维内容自合同签订之日起生效，运维期1年。</w:t>
      </w:r>
    </w:p>
    <w:p w14:paraId="0207277B">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2.地点及方式</w:t>
      </w:r>
    </w:p>
    <w:p w14:paraId="460AC2CF">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西安市内采购方指定地点，驻场服务（采购方提供办公场地）、远程监测服务。</w:t>
      </w:r>
    </w:p>
    <w:p w14:paraId="45A669AC">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cs="宋体"/>
          <w:b w:val="0"/>
          <w:bCs w:val="0"/>
          <w:color w:val="000000" w:themeColor="text1"/>
          <w:sz w:val="21"/>
          <w:szCs w:val="21"/>
          <w:highlight w:val="none"/>
          <w:lang w:val="en-US" w:eastAsia="zh-CN"/>
          <w14:textFill>
            <w14:solidFill>
              <w14:schemeClr w14:val="tx1"/>
            </w14:solidFill>
          </w14:textFill>
        </w:rPr>
        <w:t>3.其他</w:t>
      </w:r>
    </w:p>
    <w:p w14:paraId="3C76323C">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r>
        <w:rPr>
          <w:rFonts w:hint="default" w:ascii="宋体" w:hAnsi="宋体" w:cs="宋体"/>
          <w:b w:val="0"/>
          <w:bCs w:val="0"/>
          <w:color w:val="000000" w:themeColor="text1"/>
          <w:sz w:val="21"/>
          <w:szCs w:val="21"/>
          <w:highlight w:val="none"/>
          <w:lang w:val="en-US" w:eastAsia="zh-CN"/>
          <w14:textFill>
            <w14:solidFill>
              <w14:schemeClr w14:val="tx1"/>
            </w14:solidFill>
          </w14:textFill>
        </w:rPr>
        <w:t>服务期限内，需保证服务团队由10名成员组成，相对稳定。</w:t>
      </w:r>
    </w:p>
    <w:p w14:paraId="76A48B36">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6" w:firstLineChars="200"/>
        <w:textAlignment w:val="baseline"/>
        <w:rPr>
          <w:rFonts w:hint="default" w:ascii="宋体" w:hAnsi="宋体" w:cs="宋体"/>
          <w:b/>
          <w:bCs/>
          <w:color w:val="000000" w:themeColor="text1"/>
          <w:sz w:val="21"/>
          <w:szCs w:val="21"/>
          <w:highlight w:val="none"/>
          <w:lang w:val="en-US" w:eastAsia="zh-CN"/>
          <w14:textFill>
            <w14:solidFill>
              <w14:schemeClr w14:val="tx1"/>
            </w14:solidFill>
          </w14:textFill>
        </w:rPr>
      </w:pPr>
      <w:r>
        <w:rPr>
          <w:rFonts w:hint="default" w:ascii="宋体" w:hAnsi="宋体" w:cs="宋体"/>
          <w:b/>
          <w:bCs/>
          <w:color w:val="000000" w:themeColor="text1"/>
          <w:sz w:val="21"/>
          <w:szCs w:val="21"/>
          <w:highlight w:val="none"/>
          <w:lang w:val="en-US" w:eastAsia="zh-CN"/>
          <w14:textFill>
            <w14:solidFill>
              <w14:schemeClr w14:val="tx1"/>
            </w14:solidFill>
          </w14:textFill>
        </w:rPr>
        <w:t>六、验收标准</w:t>
      </w:r>
    </w:p>
    <w:p w14:paraId="10374840">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1.服务专业性：参照GB/T 25000.51和GB/T 16260.1-2006、《西安市信息化项目管理办法（暂行）》（市政办发〔2024〕2号）、《西安市信息化项目验收实施细则（试行）》（市数发〔2025〕12号）、等级保护三级有关要求执行，按照合同要求完成服务内容，验收资料齐全、合理；</w:t>
      </w:r>
    </w:p>
    <w:p w14:paraId="1ED62B9C">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2.响应及时性：遵守合同约定的服务响应要求；</w:t>
      </w:r>
    </w:p>
    <w:p w14:paraId="542B6111">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3.安全性：发生运维故障恢复时间满足合同要求。</w:t>
      </w:r>
    </w:p>
    <w:p w14:paraId="11231517">
      <w:pPr>
        <w:rPr>
          <w:rFonts w:hint="eastAsia" w:ascii="Times New Roman" w:hAnsi="Times New Roman" w:eastAsia="仿宋_GB2312" w:cs="Times New Roman"/>
          <w:b/>
          <w:bCs/>
          <w:color w:val="FF0000"/>
          <w:sz w:val="21"/>
          <w:szCs w:val="21"/>
          <w:lang w:val="en-US" w:eastAsia="zh-CN"/>
        </w:rPr>
      </w:pPr>
      <w:r>
        <w:rPr>
          <w:rFonts w:hint="eastAsia" w:ascii="Times New Roman" w:hAnsi="Times New Roman" w:eastAsia="仿宋_GB2312" w:cs="Times New Roman"/>
          <w:b/>
          <w:bCs/>
          <w:color w:val="FF0000"/>
          <w:sz w:val="21"/>
          <w:szCs w:val="21"/>
          <w:lang w:val="en-US" w:eastAsia="zh-CN"/>
        </w:rPr>
        <w:br w:type="page"/>
      </w:r>
    </w:p>
    <w:p w14:paraId="6FA39B5B">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设备维保清单</w:t>
      </w:r>
    </w:p>
    <w:tbl>
      <w:tblPr>
        <w:tblStyle w:val="25"/>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1668"/>
        <w:gridCol w:w="3153"/>
        <w:gridCol w:w="1439"/>
        <w:gridCol w:w="2311"/>
      </w:tblGrid>
      <w:tr w14:paraId="3B0F9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58" w:type="dxa"/>
            <w:shd w:val="clear" w:color="auto" w:fill="auto"/>
            <w:noWrap/>
            <w:vAlign w:val="center"/>
          </w:tcPr>
          <w:p w14:paraId="76D86631">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1668" w:type="dxa"/>
            <w:shd w:val="clear" w:color="auto" w:fill="auto"/>
            <w:noWrap/>
            <w:vAlign w:val="center"/>
          </w:tcPr>
          <w:p w14:paraId="06577A84">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产品名称</w:t>
            </w:r>
          </w:p>
        </w:tc>
        <w:tc>
          <w:tcPr>
            <w:tcW w:w="3153" w:type="dxa"/>
            <w:shd w:val="clear" w:color="auto" w:fill="auto"/>
            <w:noWrap/>
            <w:vAlign w:val="center"/>
          </w:tcPr>
          <w:p w14:paraId="13D81895">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设备型号</w:t>
            </w:r>
          </w:p>
        </w:tc>
        <w:tc>
          <w:tcPr>
            <w:tcW w:w="1439" w:type="dxa"/>
            <w:shd w:val="clear" w:color="auto" w:fill="auto"/>
            <w:noWrap/>
            <w:vAlign w:val="center"/>
          </w:tcPr>
          <w:p w14:paraId="228612CC">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数量</w:t>
            </w:r>
          </w:p>
        </w:tc>
        <w:tc>
          <w:tcPr>
            <w:tcW w:w="2311" w:type="dxa"/>
            <w:shd w:val="clear" w:color="auto" w:fill="auto"/>
            <w:noWrap/>
            <w:vAlign w:val="center"/>
          </w:tcPr>
          <w:p w14:paraId="11591ABE">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维保情况</w:t>
            </w:r>
          </w:p>
        </w:tc>
      </w:tr>
      <w:tr w14:paraId="57079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058" w:type="dxa"/>
            <w:shd w:val="clear" w:color="auto" w:fill="auto"/>
            <w:noWrap/>
            <w:vAlign w:val="center"/>
          </w:tcPr>
          <w:p w14:paraId="6F383DF6">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668" w:type="dxa"/>
            <w:shd w:val="clear" w:color="auto" w:fill="auto"/>
            <w:noWrap/>
            <w:vAlign w:val="center"/>
          </w:tcPr>
          <w:p w14:paraId="7CBB8696">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核心交换机</w:t>
            </w:r>
          </w:p>
        </w:tc>
        <w:tc>
          <w:tcPr>
            <w:tcW w:w="3153" w:type="dxa"/>
            <w:shd w:val="clear" w:color="auto" w:fill="auto"/>
            <w:noWrap/>
            <w:vAlign w:val="center"/>
          </w:tcPr>
          <w:p w14:paraId="04F1F043">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H3C S10508X</w:t>
            </w:r>
          </w:p>
        </w:tc>
        <w:tc>
          <w:tcPr>
            <w:tcW w:w="1439" w:type="dxa"/>
            <w:shd w:val="clear" w:color="auto" w:fill="auto"/>
            <w:noWrap/>
            <w:vAlign w:val="center"/>
          </w:tcPr>
          <w:p w14:paraId="111000BA">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311" w:type="dxa"/>
            <w:shd w:val="clear" w:color="auto" w:fill="auto"/>
            <w:noWrap/>
            <w:vAlign w:val="center"/>
          </w:tcPr>
          <w:p w14:paraId="0135FB4F">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一年原厂质保</w:t>
            </w:r>
          </w:p>
        </w:tc>
      </w:tr>
      <w:tr w14:paraId="4E04A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58" w:type="dxa"/>
            <w:shd w:val="clear" w:color="auto" w:fill="auto"/>
            <w:noWrap/>
            <w:vAlign w:val="center"/>
          </w:tcPr>
          <w:p w14:paraId="117AA61E">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668" w:type="dxa"/>
            <w:shd w:val="clear" w:color="auto" w:fill="auto"/>
            <w:noWrap/>
            <w:vAlign w:val="center"/>
          </w:tcPr>
          <w:p w14:paraId="2B7E5F6C">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核心交换机</w:t>
            </w:r>
          </w:p>
        </w:tc>
        <w:tc>
          <w:tcPr>
            <w:tcW w:w="3153" w:type="dxa"/>
            <w:shd w:val="clear" w:color="auto" w:fill="auto"/>
            <w:noWrap/>
            <w:vAlign w:val="center"/>
          </w:tcPr>
          <w:p w14:paraId="0D31498A">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华为 CE16808</w:t>
            </w:r>
          </w:p>
        </w:tc>
        <w:tc>
          <w:tcPr>
            <w:tcW w:w="1439" w:type="dxa"/>
            <w:shd w:val="clear" w:color="auto" w:fill="auto"/>
            <w:noWrap/>
            <w:vAlign w:val="center"/>
          </w:tcPr>
          <w:p w14:paraId="7A58CC9A">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311" w:type="dxa"/>
            <w:shd w:val="clear" w:color="auto" w:fill="auto"/>
            <w:noWrap/>
            <w:vAlign w:val="center"/>
          </w:tcPr>
          <w:p w14:paraId="06D98C21">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一年原厂质保</w:t>
            </w:r>
          </w:p>
        </w:tc>
      </w:tr>
      <w:tr w14:paraId="110DD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058" w:type="dxa"/>
            <w:shd w:val="clear" w:color="auto" w:fill="auto"/>
            <w:noWrap/>
            <w:vAlign w:val="center"/>
          </w:tcPr>
          <w:p w14:paraId="1A2BEDD8">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668" w:type="dxa"/>
            <w:shd w:val="clear" w:color="auto" w:fill="auto"/>
            <w:noWrap/>
            <w:vAlign w:val="center"/>
          </w:tcPr>
          <w:p w14:paraId="3810E081">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汇聚交换机</w:t>
            </w:r>
          </w:p>
        </w:tc>
        <w:tc>
          <w:tcPr>
            <w:tcW w:w="3153" w:type="dxa"/>
            <w:shd w:val="clear" w:color="auto" w:fill="auto"/>
            <w:noWrap/>
            <w:vAlign w:val="center"/>
          </w:tcPr>
          <w:p w14:paraId="143E2549">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华为 S12700E-8</w:t>
            </w:r>
          </w:p>
        </w:tc>
        <w:tc>
          <w:tcPr>
            <w:tcW w:w="1439" w:type="dxa"/>
            <w:shd w:val="clear" w:color="auto" w:fill="auto"/>
            <w:noWrap/>
            <w:vAlign w:val="center"/>
          </w:tcPr>
          <w:p w14:paraId="6F94B69B">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311" w:type="dxa"/>
            <w:shd w:val="clear" w:color="auto" w:fill="auto"/>
            <w:noWrap/>
            <w:vAlign w:val="center"/>
          </w:tcPr>
          <w:p w14:paraId="1DF9B92B">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一年原厂质保</w:t>
            </w:r>
          </w:p>
        </w:tc>
      </w:tr>
      <w:tr w14:paraId="64F80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058" w:type="dxa"/>
            <w:shd w:val="clear" w:color="auto" w:fill="auto"/>
            <w:noWrap/>
            <w:vAlign w:val="center"/>
          </w:tcPr>
          <w:p w14:paraId="0BE5C218">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668" w:type="dxa"/>
            <w:shd w:val="clear" w:color="auto" w:fill="auto"/>
            <w:noWrap/>
            <w:vAlign w:val="center"/>
          </w:tcPr>
          <w:p w14:paraId="5439C90C">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汇聚交换机</w:t>
            </w:r>
          </w:p>
        </w:tc>
        <w:tc>
          <w:tcPr>
            <w:tcW w:w="3153" w:type="dxa"/>
            <w:shd w:val="clear" w:color="auto" w:fill="auto"/>
            <w:noWrap/>
            <w:vAlign w:val="center"/>
          </w:tcPr>
          <w:p w14:paraId="25F90222">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H3C S5590</w:t>
            </w:r>
          </w:p>
        </w:tc>
        <w:tc>
          <w:tcPr>
            <w:tcW w:w="1439" w:type="dxa"/>
            <w:shd w:val="clear" w:color="auto" w:fill="auto"/>
            <w:noWrap/>
            <w:vAlign w:val="center"/>
          </w:tcPr>
          <w:p w14:paraId="075BD3B2">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311" w:type="dxa"/>
            <w:shd w:val="clear" w:color="auto" w:fill="auto"/>
            <w:noWrap/>
            <w:vAlign w:val="center"/>
          </w:tcPr>
          <w:p w14:paraId="36E34049">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一年原厂质保</w:t>
            </w:r>
          </w:p>
        </w:tc>
      </w:tr>
      <w:tr w14:paraId="23B79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058" w:type="dxa"/>
            <w:shd w:val="clear" w:color="auto" w:fill="auto"/>
            <w:noWrap/>
            <w:vAlign w:val="center"/>
          </w:tcPr>
          <w:p w14:paraId="3A477349">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668" w:type="dxa"/>
            <w:shd w:val="clear" w:color="auto" w:fill="auto"/>
            <w:noWrap/>
            <w:vAlign w:val="center"/>
          </w:tcPr>
          <w:p w14:paraId="04C2A4BD">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路由器</w:t>
            </w:r>
          </w:p>
        </w:tc>
        <w:tc>
          <w:tcPr>
            <w:tcW w:w="3153" w:type="dxa"/>
            <w:shd w:val="clear" w:color="auto" w:fill="auto"/>
            <w:noWrap/>
            <w:vAlign w:val="center"/>
          </w:tcPr>
          <w:p w14:paraId="7F9ACCC6">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H3C SR6608</w:t>
            </w:r>
          </w:p>
        </w:tc>
        <w:tc>
          <w:tcPr>
            <w:tcW w:w="1439" w:type="dxa"/>
            <w:shd w:val="clear" w:color="auto" w:fill="auto"/>
            <w:noWrap/>
            <w:vAlign w:val="center"/>
          </w:tcPr>
          <w:p w14:paraId="753E322A">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2311" w:type="dxa"/>
            <w:shd w:val="clear" w:color="auto" w:fill="auto"/>
            <w:noWrap/>
            <w:vAlign w:val="center"/>
          </w:tcPr>
          <w:p w14:paraId="68EF9BF8">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一年原厂质保</w:t>
            </w:r>
          </w:p>
        </w:tc>
      </w:tr>
      <w:tr w14:paraId="44255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58" w:type="dxa"/>
            <w:shd w:val="clear" w:color="auto" w:fill="auto"/>
            <w:noWrap/>
            <w:vAlign w:val="center"/>
          </w:tcPr>
          <w:p w14:paraId="383A3121">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668" w:type="dxa"/>
            <w:shd w:val="clear" w:color="auto" w:fill="auto"/>
            <w:noWrap/>
            <w:vAlign w:val="center"/>
          </w:tcPr>
          <w:p w14:paraId="7C07A684">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负载均衡</w:t>
            </w:r>
          </w:p>
        </w:tc>
        <w:tc>
          <w:tcPr>
            <w:tcW w:w="3153" w:type="dxa"/>
            <w:shd w:val="clear" w:color="auto" w:fill="auto"/>
            <w:noWrap/>
            <w:vAlign w:val="center"/>
          </w:tcPr>
          <w:p w14:paraId="06B2D6B8">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深信服 AD-1000-B2400</w:t>
            </w:r>
          </w:p>
        </w:tc>
        <w:tc>
          <w:tcPr>
            <w:tcW w:w="1439" w:type="dxa"/>
            <w:shd w:val="clear" w:color="auto" w:fill="auto"/>
            <w:noWrap/>
            <w:vAlign w:val="center"/>
          </w:tcPr>
          <w:p w14:paraId="138C4D97">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311" w:type="dxa"/>
            <w:shd w:val="clear" w:color="auto" w:fill="auto"/>
            <w:noWrap/>
            <w:vAlign w:val="center"/>
          </w:tcPr>
          <w:p w14:paraId="72815A53">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一年原厂质保</w:t>
            </w:r>
          </w:p>
        </w:tc>
      </w:tr>
      <w:tr w14:paraId="66861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58" w:type="dxa"/>
            <w:shd w:val="clear" w:color="auto" w:fill="auto"/>
            <w:noWrap/>
            <w:vAlign w:val="center"/>
          </w:tcPr>
          <w:p w14:paraId="047C3A1B">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668" w:type="dxa"/>
            <w:shd w:val="clear" w:color="auto" w:fill="auto"/>
            <w:noWrap/>
            <w:vAlign w:val="center"/>
          </w:tcPr>
          <w:p w14:paraId="67834FAE">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堡垒机</w:t>
            </w:r>
          </w:p>
        </w:tc>
        <w:tc>
          <w:tcPr>
            <w:tcW w:w="3153" w:type="dxa"/>
            <w:shd w:val="clear" w:color="auto" w:fill="auto"/>
            <w:noWrap/>
            <w:vAlign w:val="center"/>
          </w:tcPr>
          <w:p w14:paraId="4ABD6F72">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天融信 TopSAG</w:t>
            </w:r>
          </w:p>
        </w:tc>
        <w:tc>
          <w:tcPr>
            <w:tcW w:w="1439" w:type="dxa"/>
            <w:shd w:val="clear" w:color="auto" w:fill="auto"/>
            <w:noWrap/>
            <w:vAlign w:val="center"/>
          </w:tcPr>
          <w:p w14:paraId="61ABAF36">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311" w:type="dxa"/>
            <w:shd w:val="clear" w:color="auto" w:fill="auto"/>
            <w:noWrap/>
            <w:vAlign w:val="center"/>
          </w:tcPr>
          <w:p w14:paraId="7B27ABF2">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一年原厂质保</w:t>
            </w:r>
          </w:p>
        </w:tc>
      </w:tr>
      <w:tr w14:paraId="27650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058" w:type="dxa"/>
            <w:shd w:val="clear" w:color="auto" w:fill="auto"/>
            <w:noWrap/>
            <w:vAlign w:val="center"/>
          </w:tcPr>
          <w:p w14:paraId="18CAE853">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668" w:type="dxa"/>
            <w:shd w:val="clear" w:color="auto" w:fill="auto"/>
            <w:noWrap/>
            <w:vAlign w:val="center"/>
          </w:tcPr>
          <w:p w14:paraId="589D47DE">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防火墙</w:t>
            </w:r>
          </w:p>
        </w:tc>
        <w:tc>
          <w:tcPr>
            <w:tcW w:w="3153" w:type="dxa"/>
            <w:shd w:val="clear" w:color="auto" w:fill="auto"/>
            <w:noWrap/>
            <w:vAlign w:val="center"/>
          </w:tcPr>
          <w:p w14:paraId="33EC7B36">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深信服 AF-2000-FH2102A-YN</w:t>
            </w:r>
          </w:p>
        </w:tc>
        <w:tc>
          <w:tcPr>
            <w:tcW w:w="1439" w:type="dxa"/>
            <w:shd w:val="clear" w:color="auto" w:fill="auto"/>
            <w:noWrap/>
            <w:vAlign w:val="center"/>
          </w:tcPr>
          <w:p w14:paraId="0FC43FDE">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311" w:type="dxa"/>
            <w:shd w:val="clear" w:color="auto" w:fill="auto"/>
            <w:noWrap/>
            <w:vAlign w:val="center"/>
          </w:tcPr>
          <w:p w14:paraId="258ABBF9">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一年原厂质保</w:t>
            </w:r>
          </w:p>
        </w:tc>
      </w:tr>
      <w:tr w14:paraId="19D1E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058" w:type="dxa"/>
            <w:shd w:val="clear" w:color="auto" w:fill="auto"/>
            <w:noWrap/>
            <w:vAlign w:val="center"/>
          </w:tcPr>
          <w:p w14:paraId="4B278EDD">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668" w:type="dxa"/>
            <w:shd w:val="clear" w:color="auto" w:fill="auto"/>
            <w:noWrap/>
            <w:vAlign w:val="center"/>
          </w:tcPr>
          <w:p w14:paraId="3C2696B6">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防火墙</w:t>
            </w:r>
          </w:p>
        </w:tc>
        <w:tc>
          <w:tcPr>
            <w:tcW w:w="3153" w:type="dxa"/>
            <w:shd w:val="clear" w:color="auto" w:fill="auto"/>
            <w:noWrap/>
            <w:vAlign w:val="center"/>
          </w:tcPr>
          <w:p w14:paraId="2081042B">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深信服 WAF-2000 V8.0（万兆）</w:t>
            </w:r>
          </w:p>
        </w:tc>
        <w:tc>
          <w:tcPr>
            <w:tcW w:w="1439" w:type="dxa"/>
            <w:shd w:val="clear" w:color="auto" w:fill="auto"/>
            <w:noWrap/>
            <w:vAlign w:val="center"/>
          </w:tcPr>
          <w:p w14:paraId="297D76C4">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311" w:type="dxa"/>
            <w:shd w:val="clear" w:color="auto" w:fill="auto"/>
            <w:noWrap/>
            <w:vAlign w:val="center"/>
          </w:tcPr>
          <w:p w14:paraId="42A40820">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一年原厂质保</w:t>
            </w:r>
          </w:p>
        </w:tc>
      </w:tr>
      <w:tr w14:paraId="2D366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058" w:type="dxa"/>
            <w:shd w:val="clear" w:color="auto" w:fill="auto"/>
            <w:noWrap/>
            <w:vAlign w:val="center"/>
          </w:tcPr>
          <w:p w14:paraId="0D09BA3D">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668" w:type="dxa"/>
            <w:shd w:val="clear" w:color="auto" w:fill="auto"/>
            <w:noWrap/>
            <w:vAlign w:val="center"/>
          </w:tcPr>
          <w:p w14:paraId="6DA1B22B">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防火墙</w:t>
            </w:r>
          </w:p>
        </w:tc>
        <w:tc>
          <w:tcPr>
            <w:tcW w:w="3153" w:type="dxa"/>
            <w:shd w:val="clear" w:color="auto" w:fill="auto"/>
            <w:noWrap/>
            <w:vAlign w:val="center"/>
          </w:tcPr>
          <w:p w14:paraId="45632227">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深信服 AF-2000-FH2250A-YN</w:t>
            </w:r>
          </w:p>
        </w:tc>
        <w:tc>
          <w:tcPr>
            <w:tcW w:w="1439" w:type="dxa"/>
            <w:shd w:val="clear" w:color="auto" w:fill="auto"/>
            <w:noWrap/>
            <w:vAlign w:val="center"/>
          </w:tcPr>
          <w:p w14:paraId="565757AA">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311" w:type="dxa"/>
            <w:shd w:val="clear" w:color="auto" w:fill="auto"/>
            <w:noWrap/>
            <w:vAlign w:val="center"/>
          </w:tcPr>
          <w:p w14:paraId="4BAB45C3">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一年原厂质保</w:t>
            </w:r>
          </w:p>
        </w:tc>
      </w:tr>
      <w:tr w14:paraId="09EA6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058" w:type="dxa"/>
            <w:shd w:val="clear" w:color="auto" w:fill="auto"/>
            <w:noWrap/>
            <w:vAlign w:val="center"/>
          </w:tcPr>
          <w:p w14:paraId="4C9FDFF2">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1668" w:type="dxa"/>
            <w:shd w:val="clear" w:color="auto" w:fill="auto"/>
            <w:noWrap/>
            <w:vAlign w:val="center"/>
          </w:tcPr>
          <w:p w14:paraId="10341DCF">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防火墙</w:t>
            </w:r>
          </w:p>
        </w:tc>
        <w:tc>
          <w:tcPr>
            <w:tcW w:w="3153" w:type="dxa"/>
            <w:shd w:val="clear" w:color="auto" w:fill="auto"/>
            <w:noWrap/>
            <w:vAlign w:val="center"/>
          </w:tcPr>
          <w:p w14:paraId="50FA10AE">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深信服 AF-2000-FH2102A-YN</w:t>
            </w:r>
          </w:p>
        </w:tc>
        <w:tc>
          <w:tcPr>
            <w:tcW w:w="1439" w:type="dxa"/>
            <w:shd w:val="clear" w:color="auto" w:fill="auto"/>
            <w:noWrap/>
            <w:vAlign w:val="center"/>
          </w:tcPr>
          <w:p w14:paraId="0D22B1B7">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311" w:type="dxa"/>
            <w:shd w:val="clear" w:color="auto" w:fill="auto"/>
            <w:noWrap/>
            <w:vAlign w:val="center"/>
          </w:tcPr>
          <w:p w14:paraId="67F26055">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一年原厂质保</w:t>
            </w:r>
          </w:p>
        </w:tc>
      </w:tr>
      <w:tr w14:paraId="72474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058" w:type="dxa"/>
            <w:shd w:val="clear" w:color="auto" w:fill="auto"/>
            <w:noWrap/>
            <w:vAlign w:val="center"/>
          </w:tcPr>
          <w:p w14:paraId="352E4962">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1668" w:type="dxa"/>
            <w:shd w:val="clear" w:color="auto" w:fill="auto"/>
            <w:noWrap/>
            <w:vAlign w:val="center"/>
          </w:tcPr>
          <w:p w14:paraId="3EEB6814">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态势感知</w:t>
            </w:r>
          </w:p>
        </w:tc>
        <w:tc>
          <w:tcPr>
            <w:tcW w:w="3153" w:type="dxa"/>
            <w:shd w:val="clear" w:color="auto" w:fill="auto"/>
            <w:noWrap/>
            <w:vAlign w:val="center"/>
          </w:tcPr>
          <w:p w14:paraId="3F55A36C">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深信服 SIP-1000-B400</w:t>
            </w:r>
          </w:p>
        </w:tc>
        <w:tc>
          <w:tcPr>
            <w:tcW w:w="1439" w:type="dxa"/>
            <w:shd w:val="clear" w:color="auto" w:fill="auto"/>
            <w:noWrap/>
            <w:vAlign w:val="center"/>
          </w:tcPr>
          <w:p w14:paraId="5761D556">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311" w:type="dxa"/>
            <w:shd w:val="clear" w:color="auto" w:fill="auto"/>
            <w:noWrap/>
            <w:vAlign w:val="center"/>
          </w:tcPr>
          <w:p w14:paraId="5B37B32B">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一年原厂质保</w:t>
            </w:r>
          </w:p>
        </w:tc>
      </w:tr>
      <w:tr w14:paraId="183FA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058" w:type="dxa"/>
            <w:shd w:val="clear" w:color="auto" w:fill="auto"/>
            <w:noWrap/>
            <w:vAlign w:val="center"/>
          </w:tcPr>
          <w:p w14:paraId="77509BCB">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1668" w:type="dxa"/>
            <w:shd w:val="clear" w:color="auto" w:fill="auto"/>
            <w:noWrap/>
            <w:vAlign w:val="center"/>
          </w:tcPr>
          <w:p w14:paraId="5D447724">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流量监控探针</w:t>
            </w:r>
          </w:p>
        </w:tc>
        <w:tc>
          <w:tcPr>
            <w:tcW w:w="3153" w:type="dxa"/>
            <w:shd w:val="clear" w:color="auto" w:fill="auto"/>
            <w:noWrap/>
            <w:vAlign w:val="center"/>
          </w:tcPr>
          <w:p w14:paraId="5B344AA8">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深信服 STA-100 V3.0（千兆）</w:t>
            </w:r>
          </w:p>
        </w:tc>
        <w:tc>
          <w:tcPr>
            <w:tcW w:w="1439" w:type="dxa"/>
            <w:shd w:val="clear" w:color="auto" w:fill="auto"/>
            <w:noWrap/>
            <w:vAlign w:val="center"/>
          </w:tcPr>
          <w:p w14:paraId="0D5C2043">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311" w:type="dxa"/>
            <w:shd w:val="clear" w:color="auto" w:fill="auto"/>
            <w:noWrap/>
            <w:vAlign w:val="center"/>
          </w:tcPr>
          <w:p w14:paraId="567A5FFD">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一年原厂质保</w:t>
            </w:r>
          </w:p>
        </w:tc>
      </w:tr>
      <w:tr w14:paraId="4EDB3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058" w:type="dxa"/>
            <w:shd w:val="clear" w:color="auto" w:fill="auto"/>
            <w:noWrap/>
            <w:vAlign w:val="center"/>
          </w:tcPr>
          <w:p w14:paraId="42091E27">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1668" w:type="dxa"/>
            <w:shd w:val="clear" w:color="auto" w:fill="auto"/>
            <w:noWrap/>
            <w:vAlign w:val="center"/>
          </w:tcPr>
          <w:p w14:paraId="2C2E601D">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上网行为管理</w:t>
            </w:r>
          </w:p>
        </w:tc>
        <w:tc>
          <w:tcPr>
            <w:tcW w:w="3153" w:type="dxa"/>
            <w:shd w:val="clear" w:color="auto" w:fill="auto"/>
            <w:noWrap/>
            <w:vAlign w:val="center"/>
          </w:tcPr>
          <w:p w14:paraId="27861810">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深信服 AC-1000-B2100-YN</w:t>
            </w:r>
          </w:p>
        </w:tc>
        <w:tc>
          <w:tcPr>
            <w:tcW w:w="1439" w:type="dxa"/>
            <w:shd w:val="clear" w:color="auto" w:fill="auto"/>
            <w:noWrap/>
            <w:vAlign w:val="center"/>
          </w:tcPr>
          <w:p w14:paraId="5806834E">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311" w:type="dxa"/>
            <w:shd w:val="clear" w:color="auto" w:fill="auto"/>
            <w:noWrap/>
            <w:vAlign w:val="center"/>
          </w:tcPr>
          <w:p w14:paraId="1506E04C">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一年原厂质保</w:t>
            </w:r>
          </w:p>
        </w:tc>
      </w:tr>
      <w:tr w14:paraId="4717A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58" w:type="dxa"/>
            <w:shd w:val="clear" w:color="auto" w:fill="auto"/>
            <w:noWrap/>
            <w:vAlign w:val="center"/>
          </w:tcPr>
          <w:p w14:paraId="2553F35E">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1668" w:type="dxa"/>
            <w:shd w:val="clear" w:color="auto" w:fill="auto"/>
            <w:noWrap/>
            <w:vAlign w:val="center"/>
          </w:tcPr>
          <w:p w14:paraId="7306C466">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数据库服务器</w:t>
            </w:r>
          </w:p>
        </w:tc>
        <w:tc>
          <w:tcPr>
            <w:tcW w:w="3153" w:type="dxa"/>
            <w:shd w:val="clear" w:color="auto" w:fill="auto"/>
            <w:noWrap/>
            <w:vAlign w:val="center"/>
          </w:tcPr>
          <w:p w14:paraId="65F59F84">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H3C UniServer R8900 G3</w:t>
            </w:r>
          </w:p>
        </w:tc>
        <w:tc>
          <w:tcPr>
            <w:tcW w:w="1439" w:type="dxa"/>
            <w:shd w:val="clear" w:color="auto" w:fill="auto"/>
            <w:noWrap/>
            <w:vAlign w:val="center"/>
          </w:tcPr>
          <w:p w14:paraId="42A6A87B">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311" w:type="dxa"/>
            <w:shd w:val="clear" w:color="auto" w:fill="auto"/>
            <w:noWrap/>
            <w:vAlign w:val="center"/>
          </w:tcPr>
          <w:p w14:paraId="076F5152">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一年原厂质保</w:t>
            </w:r>
          </w:p>
        </w:tc>
      </w:tr>
      <w:tr w14:paraId="47276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058" w:type="dxa"/>
            <w:shd w:val="clear" w:color="auto" w:fill="auto"/>
            <w:noWrap/>
            <w:vAlign w:val="center"/>
          </w:tcPr>
          <w:p w14:paraId="3EB6F4FA">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1668" w:type="dxa"/>
            <w:shd w:val="clear" w:color="auto" w:fill="auto"/>
            <w:vAlign w:val="center"/>
          </w:tcPr>
          <w:p w14:paraId="2BAF1FA9">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存储</w:t>
            </w:r>
          </w:p>
        </w:tc>
        <w:tc>
          <w:tcPr>
            <w:tcW w:w="3153" w:type="dxa"/>
            <w:shd w:val="clear" w:color="auto" w:fill="auto"/>
            <w:noWrap/>
            <w:vAlign w:val="center"/>
          </w:tcPr>
          <w:p w14:paraId="0FB04EF5">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华为 5510</w:t>
            </w:r>
          </w:p>
        </w:tc>
        <w:tc>
          <w:tcPr>
            <w:tcW w:w="1439" w:type="dxa"/>
            <w:shd w:val="clear" w:color="auto" w:fill="auto"/>
            <w:noWrap/>
            <w:vAlign w:val="center"/>
          </w:tcPr>
          <w:p w14:paraId="46D81628">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311" w:type="dxa"/>
            <w:shd w:val="clear" w:color="auto" w:fill="auto"/>
            <w:noWrap/>
            <w:vAlign w:val="center"/>
          </w:tcPr>
          <w:p w14:paraId="168E5AE8">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一年原厂质保</w:t>
            </w:r>
          </w:p>
        </w:tc>
      </w:tr>
      <w:tr w14:paraId="76825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058" w:type="dxa"/>
            <w:shd w:val="clear" w:color="auto" w:fill="auto"/>
            <w:noWrap/>
            <w:vAlign w:val="center"/>
          </w:tcPr>
          <w:p w14:paraId="6696388F">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1668" w:type="dxa"/>
            <w:shd w:val="clear" w:color="auto" w:fill="auto"/>
            <w:noWrap/>
            <w:vAlign w:val="center"/>
          </w:tcPr>
          <w:p w14:paraId="4BE6CFBC">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备份服务器</w:t>
            </w:r>
          </w:p>
        </w:tc>
        <w:tc>
          <w:tcPr>
            <w:tcW w:w="3153" w:type="dxa"/>
            <w:shd w:val="clear" w:color="auto" w:fill="auto"/>
            <w:noWrap/>
            <w:vAlign w:val="center"/>
          </w:tcPr>
          <w:p w14:paraId="0452E4BE">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爱数 AB4000</w:t>
            </w:r>
          </w:p>
        </w:tc>
        <w:tc>
          <w:tcPr>
            <w:tcW w:w="1439" w:type="dxa"/>
            <w:shd w:val="clear" w:color="auto" w:fill="auto"/>
            <w:noWrap/>
            <w:vAlign w:val="center"/>
          </w:tcPr>
          <w:p w14:paraId="3CC76F10">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311" w:type="dxa"/>
            <w:shd w:val="clear" w:color="auto" w:fill="auto"/>
            <w:noWrap/>
            <w:vAlign w:val="center"/>
          </w:tcPr>
          <w:p w14:paraId="02F6B659">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一年原厂质保</w:t>
            </w:r>
          </w:p>
        </w:tc>
      </w:tr>
      <w:tr w14:paraId="33085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058" w:type="dxa"/>
            <w:shd w:val="clear" w:color="auto" w:fill="auto"/>
            <w:noWrap/>
            <w:vAlign w:val="center"/>
          </w:tcPr>
          <w:p w14:paraId="7A9FC100">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1668" w:type="dxa"/>
            <w:shd w:val="clear" w:color="auto" w:fill="auto"/>
            <w:noWrap/>
            <w:vAlign w:val="center"/>
          </w:tcPr>
          <w:p w14:paraId="425ABBC9">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运维管理平台服务器</w:t>
            </w:r>
          </w:p>
        </w:tc>
        <w:tc>
          <w:tcPr>
            <w:tcW w:w="3153" w:type="dxa"/>
            <w:shd w:val="clear" w:color="auto" w:fill="auto"/>
            <w:noWrap/>
            <w:vAlign w:val="center"/>
          </w:tcPr>
          <w:p w14:paraId="4EE3C96F">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联想 SR258</w:t>
            </w:r>
          </w:p>
        </w:tc>
        <w:tc>
          <w:tcPr>
            <w:tcW w:w="1439" w:type="dxa"/>
            <w:shd w:val="clear" w:color="auto" w:fill="auto"/>
            <w:noWrap/>
            <w:vAlign w:val="center"/>
          </w:tcPr>
          <w:p w14:paraId="011C1C07">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311" w:type="dxa"/>
            <w:shd w:val="clear" w:color="auto" w:fill="auto"/>
            <w:noWrap/>
            <w:vAlign w:val="center"/>
          </w:tcPr>
          <w:p w14:paraId="36F32BF8">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一年原厂质保</w:t>
            </w:r>
          </w:p>
        </w:tc>
      </w:tr>
      <w:tr w14:paraId="48EF7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058" w:type="dxa"/>
            <w:shd w:val="clear" w:color="auto" w:fill="auto"/>
            <w:noWrap/>
            <w:vAlign w:val="center"/>
          </w:tcPr>
          <w:p w14:paraId="321D2CE6">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1668" w:type="dxa"/>
            <w:shd w:val="clear" w:color="auto" w:fill="auto"/>
            <w:noWrap/>
            <w:vAlign w:val="center"/>
          </w:tcPr>
          <w:p w14:paraId="754090F0">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CA认证服务器</w:t>
            </w:r>
          </w:p>
        </w:tc>
        <w:tc>
          <w:tcPr>
            <w:tcW w:w="3153" w:type="dxa"/>
            <w:shd w:val="clear" w:color="auto" w:fill="auto"/>
            <w:noWrap/>
            <w:vAlign w:val="center"/>
          </w:tcPr>
          <w:p w14:paraId="31C2B627">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外网SSL证书签发</w:t>
            </w:r>
          </w:p>
        </w:tc>
        <w:tc>
          <w:tcPr>
            <w:tcW w:w="1439" w:type="dxa"/>
            <w:shd w:val="clear" w:color="auto" w:fill="auto"/>
            <w:noWrap/>
            <w:vAlign w:val="center"/>
          </w:tcPr>
          <w:p w14:paraId="43FB00C1">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311" w:type="dxa"/>
            <w:shd w:val="clear" w:color="auto" w:fill="auto"/>
            <w:noWrap/>
            <w:vAlign w:val="center"/>
          </w:tcPr>
          <w:p w14:paraId="152AE6C3">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一年原厂质保</w:t>
            </w:r>
          </w:p>
        </w:tc>
      </w:tr>
      <w:tr w14:paraId="61EA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058" w:type="dxa"/>
            <w:shd w:val="clear" w:color="auto" w:fill="auto"/>
            <w:noWrap/>
            <w:vAlign w:val="center"/>
          </w:tcPr>
          <w:p w14:paraId="52949FF1">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1668" w:type="dxa"/>
            <w:shd w:val="clear" w:color="auto" w:fill="auto"/>
            <w:noWrap/>
            <w:vAlign w:val="center"/>
          </w:tcPr>
          <w:p w14:paraId="4E43D76A">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汇聚交换机</w:t>
            </w:r>
          </w:p>
        </w:tc>
        <w:tc>
          <w:tcPr>
            <w:tcW w:w="3153" w:type="dxa"/>
            <w:shd w:val="clear" w:color="auto" w:fill="auto"/>
            <w:noWrap/>
            <w:vAlign w:val="center"/>
          </w:tcPr>
          <w:p w14:paraId="1400BA85">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HUAWEI CE 6881</w:t>
            </w:r>
          </w:p>
        </w:tc>
        <w:tc>
          <w:tcPr>
            <w:tcW w:w="1439" w:type="dxa"/>
            <w:shd w:val="clear" w:color="auto" w:fill="auto"/>
            <w:noWrap/>
            <w:vAlign w:val="center"/>
          </w:tcPr>
          <w:p w14:paraId="69B4897D">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311" w:type="dxa"/>
            <w:shd w:val="clear" w:color="auto" w:fill="auto"/>
            <w:noWrap/>
            <w:vAlign w:val="center"/>
          </w:tcPr>
          <w:p w14:paraId="0E7C06DF">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一年质保</w:t>
            </w:r>
          </w:p>
        </w:tc>
      </w:tr>
      <w:tr w14:paraId="51F4D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058" w:type="dxa"/>
            <w:shd w:val="clear" w:color="auto" w:fill="auto"/>
            <w:noWrap/>
            <w:vAlign w:val="center"/>
          </w:tcPr>
          <w:p w14:paraId="3821A501">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w:t>
            </w:r>
          </w:p>
        </w:tc>
        <w:tc>
          <w:tcPr>
            <w:tcW w:w="1668" w:type="dxa"/>
            <w:shd w:val="clear" w:color="auto" w:fill="auto"/>
            <w:noWrap/>
            <w:vAlign w:val="center"/>
          </w:tcPr>
          <w:p w14:paraId="6CAB8A8D">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交换机</w:t>
            </w:r>
          </w:p>
        </w:tc>
        <w:tc>
          <w:tcPr>
            <w:tcW w:w="3153" w:type="dxa"/>
            <w:shd w:val="clear" w:color="auto" w:fill="auto"/>
            <w:noWrap/>
            <w:vAlign w:val="center"/>
          </w:tcPr>
          <w:p w14:paraId="4BE99547">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H3C S5500-28-EI</w:t>
            </w:r>
          </w:p>
        </w:tc>
        <w:tc>
          <w:tcPr>
            <w:tcW w:w="1439" w:type="dxa"/>
            <w:shd w:val="clear" w:color="auto" w:fill="auto"/>
            <w:noWrap/>
            <w:vAlign w:val="center"/>
          </w:tcPr>
          <w:p w14:paraId="34A73368">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311" w:type="dxa"/>
            <w:shd w:val="clear" w:color="auto" w:fill="auto"/>
            <w:noWrap/>
            <w:vAlign w:val="center"/>
          </w:tcPr>
          <w:p w14:paraId="364D70E5">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一年质保</w:t>
            </w:r>
          </w:p>
        </w:tc>
      </w:tr>
      <w:tr w14:paraId="7153E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58" w:type="dxa"/>
            <w:shd w:val="clear" w:color="auto" w:fill="auto"/>
            <w:noWrap/>
            <w:vAlign w:val="center"/>
          </w:tcPr>
          <w:p w14:paraId="70460023">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w:t>
            </w:r>
          </w:p>
        </w:tc>
        <w:tc>
          <w:tcPr>
            <w:tcW w:w="1668" w:type="dxa"/>
            <w:shd w:val="clear" w:color="auto" w:fill="auto"/>
            <w:noWrap/>
            <w:vAlign w:val="center"/>
          </w:tcPr>
          <w:p w14:paraId="3D112D6B">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交换机</w:t>
            </w:r>
          </w:p>
        </w:tc>
        <w:tc>
          <w:tcPr>
            <w:tcW w:w="3153" w:type="dxa"/>
            <w:shd w:val="clear" w:color="auto" w:fill="auto"/>
            <w:noWrap/>
            <w:vAlign w:val="center"/>
          </w:tcPr>
          <w:p w14:paraId="55963CF3">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H3C S5500</w:t>
            </w:r>
          </w:p>
        </w:tc>
        <w:tc>
          <w:tcPr>
            <w:tcW w:w="1439" w:type="dxa"/>
            <w:shd w:val="clear" w:color="auto" w:fill="auto"/>
            <w:noWrap/>
            <w:vAlign w:val="center"/>
          </w:tcPr>
          <w:p w14:paraId="2ED048F8">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311" w:type="dxa"/>
            <w:shd w:val="clear" w:color="auto" w:fill="auto"/>
            <w:noWrap/>
            <w:vAlign w:val="center"/>
          </w:tcPr>
          <w:p w14:paraId="3EEBB6C9">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一年质保</w:t>
            </w:r>
          </w:p>
        </w:tc>
      </w:tr>
      <w:tr w14:paraId="4F89F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58" w:type="dxa"/>
            <w:shd w:val="clear" w:color="auto" w:fill="auto"/>
            <w:noWrap/>
            <w:vAlign w:val="center"/>
          </w:tcPr>
          <w:p w14:paraId="0E0BFFAD">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w:t>
            </w:r>
          </w:p>
        </w:tc>
        <w:tc>
          <w:tcPr>
            <w:tcW w:w="1668" w:type="dxa"/>
            <w:shd w:val="clear" w:color="auto" w:fill="auto"/>
            <w:noWrap/>
            <w:vAlign w:val="center"/>
          </w:tcPr>
          <w:p w14:paraId="42C2C04F">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交换机</w:t>
            </w:r>
          </w:p>
        </w:tc>
        <w:tc>
          <w:tcPr>
            <w:tcW w:w="3153" w:type="dxa"/>
            <w:shd w:val="clear" w:color="auto" w:fill="auto"/>
            <w:noWrap/>
            <w:vAlign w:val="center"/>
          </w:tcPr>
          <w:p w14:paraId="4209F9D5">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H3C S5048PV5-EI</w:t>
            </w:r>
          </w:p>
        </w:tc>
        <w:tc>
          <w:tcPr>
            <w:tcW w:w="1439" w:type="dxa"/>
            <w:shd w:val="clear" w:color="auto" w:fill="auto"/>
            <w:noWrap/>
            <w:vAlign w:val="center"/>
          </w:tcPr>
          <w:p w14:paraId="69125AE7">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311" w:type="dxa"/>
            <w:shd w:val="clear" w:color="auto" w:fill="auto"/>
            <w:noWrap/>
            <w:vAlign w:val="center"/>
          </w:tcPr>
          <w:p w14:paraId="3E69F780">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一年质保</w:t>
            </w:r>
          </w:p>
        </w:tc>
      </w:tr>
      <w:tr w14:paraId="20CEC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58" w:type="dxa"/>
            <w:shd w:val="clear" w:color="auto" w:fill="auto"/>
            <w:noWrap/>
            <w:vAlign w:val="center"/>
          </w:tcPr>
          <w:p w14:paraId="37330D78">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1668" w:type="dxa"/>
            <w:shd w:val="clear" w:color="auto" w:fill="auto"/>
            <w:noWrap/>
            <w:vAlign w:val="center"/>
          </w:tcPr>
          <w:p w14:paraId="1AEE911C">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路由器</w:t>
            </w:r>
          </w:p>
        </w:tc>
        <w:tc>
          <w:tcPr>
            <w:tcW w:w="3153" w:type="dxa"/>
            <w:shd w:val="clear" w:color="auto" w:fill="auto"/>
            <w:noWrap/>
            <w:vAlign w:val="center"/>
          </w:tcPr>
          <w:p w14:paraId="7D48A909">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H3C SR6608</w:t>
            </w:r>
          </w:p>
        </w:tc>
        <w:tc>
          <w:tcPr>
            <w:tcW w:w="1439" w:type="dxa"/>
            <w:shd w:val="clear" w:color="auto" w:fill="auto"/>
            <w:noWrap/>
            <w:vAlign w:val="center"/>
          </w:tcPr>
          <w:p w14:paraId="46F1E1D3">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311" w:type="dxa"/>
            <w:shd w:val="clear" w:color="auto" w:fill="auto"/>
            <w:noWrap/>
            <w:vAlign w:val="center"/>
          </w:tcPr>
          <w:p w14:paraId="20E070B3">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一年质保</w:t>
            </w:r>
          </w:p>
        </w:tc>
      </w:tr>
      <w:tr w14:paraId="044C5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58" w:type="dxa"/>
            <w:shd w:val="clear" w:color="auto" w:fill="auto"/>
            <w:noWrap/>
            <w:vAlign w:val="center"/>
          </w:tcPr>
          <w:p w14:paraId="4293ADB3">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w:t>
            </w:r>
          </w:p>
        </w:tc>
        <w:tc>
          <w:tcPr>
            <w:tcW w:w="1668" w:type="dxa"/>
            <w:shd w:val="clear" w:color="auto" w:fill="auto"/>
            <w:noWrap/>
            <w:vAlign w:val="center"/>
          </w:tcPr>
          <w:p w14:paraId="492AC479">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负载均衡</w:t>
            </w:r>
          </w:p>
        </w:tc>
        <w:tc>
          <w:tcPr>
            <w:tcW w:w="3153" w:type="dxa"/>
            <w:shd w:val="clear" w:color="auto" w:fill="auto"/>
            <w:noWrap/>
            <w:vAlign w:val="center"/>
          </w:tcPr>
          <w:p w14:paraId="6FB56BD8">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神州云科 YK i4600</w:t>
            </w:r>
          </w:p>
        </w:tc>
        <w:tc>
          <w:tcPr>
            <w:tcW w:w="1439" w:type="dxa"/>
            <w:shd w:val="clear" w:color="auto" w:fill="auto"/>
            <w:noWrap/>
            <w:vAlign w:val="center"/>
          </w:tcPr>
          <w:p w14:paraId="0D9D18A9">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311" w:type="dxa"/>
            <w:shd w:val="clear" w:color="auto" w:fill="auto"/>
            <w:noWrap/>
            <w:vAlign w:val="center"/>
          </w:tcPr>
          <w:p w14:paraId="7F034940">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一年原厂质保</w:t>
            </w:r>
          </w:p>
        </w:tc>
      </w:tr>
      <w:tr w14:paraId="45248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058" w:type="dxa"/>
            <w:shd w:val="clear" w:color="auto" w:fill="auto"/>
            <w:noWrap/>
            <w:vAlign w:val="center"/>
          </w:tcPr>
          <w:p w14:paraId="7DE6522F">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w:t>
            </w:r>
          </w:p>
        </w:tc>
        <w:tc>
          <w:tcPr>
            <w:tcW w:w="1668" w:type="dxa"/>
            <w:shd w:val="clear" w:color="auto" w:fill="auto"/>
            <w:noWrap/>
            <w:vAlign w:val="center"/>
          </w:tcPr>
          <w:p w14:paraId="7E8076B9">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VPN设备</w:t>
            </w:r>
          </w:p>
        </w:tc>
        <w:tc>
          <w:tcPr>
            <w:tcW w:w="3153" w:type="dxa"/>
            <w:shd w:val="clear" w:color="auto" w:fill="auto"/>
            <w:noWrap/>
            <w:vAlign w:val="center"/>
          </w:tcPr>
          <w:p w14:paraId="1A43A08E">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启明星辰 SJJ1541-4000</w:t>
            </w:r>
          </w:p>
        </w:tc>
        <w:tc>
          <w:tcPr>
            <w:tcW w:w="1439" w:type="dxa"/>
            <w:shd w:val="clear" w:color="auto" w:fill="auto"/>
            <w:noWrap/>
            <w:vAlign w:val="center"/>
          </w:tcPr>
          <w:p w14:paraId="1A58C242">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311" w:type="dxa"/>
            <w:shd w:val="clear" w:color="auto" w:fill="auto"/>
            <w:noWrap/>
            <w:vAlign w:val="center"/>
          </w:tcPr>
          <w:p w14:paraId="19E3BA70">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一年质保</w:t>
            </w:r>
          </w:p>
        </w:tc>
      </w:tr>
      <w:tr w14:paraId="74690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058" w:type="dxa"/>
            <w:shd w:val="clear" w:color="auto" w:fill="auto"/>
            <w:noWrap/>
            <w:vAlign w:val="center"/>
          </w:tcPr>
          <w:p w14:paraId="7FB15FBC">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w:t>
            </w:r>
          </w:p>
        </w:tc>
        <w:tc>
          <w:tcPr>
            <w:tcW w:w="1668" w:type="dxa"/>
            <w:shd w:val="clear" w:color="auto" w:fill="auto"/>
            <w:noWrap/>
            <w:vAlign w:val="center"/>
          </w:tcPr>
          <w:p w14:paraId="129195E6">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VPN设备</w:t>
            </w:r>
          </w:p>
        </w:tc>
        <w:tc>
          <w:tcPr>
            <w:tcW w:w="3153" w:type="dxa"/>
            <w:shd w:val="clear" w:color="auto" w:fill="auto"/>
            <w:noWrap/>
            <w:vAlign w:val="center"/>
          </w:tcPr>
          <w:p w14:paraId="420EB47E">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启明星辰 SJJ1541-6000</w:t>
            </w:r>
          </w:p>
        </w:tc>
        <w:tc>
          <w:tcPr>
            <w:tcW w:w="1439" w:type="dxa"/>
            <w:shd w:val="clear" w:color="auto" w:fill="auto"/>
            <w:noWrap/>
            <w:vAlign w:val="center"/>
          </w:tcPr>
          <w:p w14:paraId="47C281DD">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311" w:type="dxa"/>
            <w:shd w:val="clear" w:color="auto" w:fill="auto"/>
            <w:noWrap/>
            <w:vAlign w:val="center"/>
          </w:tcPr>
          <w:p w14:paraId="213839F9">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一年原厂质保</w:t>
            </w:r>
          </w:p>
        </w:tc>
      </w:tr>
      <w:tr w14:paraId="66538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058" w:type="dxa"/>
            <w:shd w:val="clear" w:color="auto" w:fill="auto"/>
            <w:noWrap/>
            <w:vAlign w:val="center"/>
          </w:tcPr>
          <w:p w14:paraId="3912B991">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w:t>
            </w:r>
          </w:p>
        </w:tc>
        <w:tc>
          <w:tcPr>
            <w:tcW w:w="1668" w:type="dxa"/>
            <w:shd w:val="clear" w:color="auto" w:fill="auto"/>
            <w:noWrap/>
            <w:vAlign w:val="center"/>
          </w:tcPr>
          <w:p w14:paraId="6CDC0A4B">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日志审计</w:t>
            </w:r>
          </w:p>
        </w:tc>
        <w:tc>
          <w:tcPr>
            <w:tcW w:w="3153" w:type="dxa"/>
            <w:shd w:val="clear" w:color="auto" w:fill="auto"/>
            <w:noWrap/>
            <w:vAlign w:val="center"/>
          </w:tcPr>
          <w:p w14:paraId="31813AD5">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深信服 SIP-Logger E600</w:t>
            </w:r>
          </w:p>
        </w:tc>
        <w:tc>
          <w:tcPr>
            <w:tcW w:w="1439" w:type="dxa"/>
            <w:shd w:val="clear" w:color="auto" w:fill="auto"/>
            <w:noWrap/>
            <w:vAlign w:val="center"/>
          </w:tcPr>
          <w:p w14:paraId="2BE5AD7B">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311" w:type="dxa"/>
            <w:shd w:val="clear" w:color="auto" w:fill="auto"/>
            <w:noWrap/>
            <w:vAlign w:val="center"/>
          </w:tcPr>
          <w:p w14:paraId="67C063CA">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一年原厂质保</w:t>
            </w:r>
          </w:p>
        </w:tc>
      </w:tr>
      <w:tr w14:paraId="2CC38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058" w:type="dxa"/>
            <w:shd w:val="clear" w:color="auto" w:fill="auto"/>
            <w:noWrap/>
            <w:vAlign w:val="center"/>
          </w:tcPr>
          <w:p w14:paraId="6B7539C5">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29</w:t>
            </w:r>
          </w:p>
        </w:tc>
        <w:tc>
          <w:tcPr>
            <w:tcW w:w="1668" w:type="dxa"/>
            <w:shd w:val="clear" w:color="auto" w:fill="auto"/>
            <w:noWrap/>
            <w:vAlign w:val="center"/>
          </w:tcPr>
          <w:p w14:paraId="552EF8C2">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日志审计</w:t>
            </w:r>
          </w:p>
        </w:tc>
        <w:tc>
          <w:tcPr>
            <w:tcW w:w="3153" w:type="dxa"/>
            <w:shd w:val="clear" w:color="auto" w:fill="auto"/>
            <w:noWrap/>
            <w:vAlign w:val="center"/>
          </w:tcPr>
          <w:p w14:paraId="615CB6F3">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奇安信 LAS-R56M</w:t>
            </w:r>
          </w:p>
        </w:tc>
        <w:tc>
          <w:tcPr>
            <w:tcW w:w="1439" w:type="dxa"/>
            <w:shd w:val="clear" w:color="auto" w:fill="auto"/>
            <w:noWrap/>
            <w:vAlign w:val="center"/>
          </w:tcPr>
          <w:p w14:paraId="3AB2E786">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311" w:type="dxa"/>
            <w:shd w:val="clear" w:color="auto" w:fill="auto"/>
            <w:noWrap/>
            <w:vAlign w:val="center"/>
          </w:tcPr>
          <w:p w14:paraId="2392493D">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一年原厂质保</w:t>
            </w:r>
          </w:p>
        </w:tc>
      </w:tr>
      <w:tr w14:paraId="7EEF7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058" w:type="dxa"/>
            <w:shd w:val="clear" w:color="auto" w:fill="auto"/>
            <w:noWrap/>
            <w:vAlign w:val="center"/>
          </w:tcPr>
          <w:p w14:paraId="6972DE51">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w:t>
            </w:r>
          </w:p>
        </w:tc>
        <w:tc>
          <w:tcPr>
            <w:tcW w:w="1668" w:type="dxa"/>
            <w:shd w:val="clear" w:color="auto" w:fill="auto"/>
            <w:noWrap/>
            <w:vAlign w:val="center"/>
          </w:tcPr>
          <w:p w14:paraId="1682F3A9">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数据库审计</w:t>
            </w:r>
          </w:p>
        </w:tc>
        <w:tc>
          <w:tcPr>
            <w:tcW w:w="3153" w:type="dxa"/>
            <w:shd w:val="clear" w:color="auto" w:fill="auto"/>
            <w:noWrap/>
            <w:vAlign w:val="center"/>
          </w:tcPr>
          <w:p w14:paraId="6F9EF00D">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深信服 DAS-1000</w:t>
            </w:r>
          </w:p>
        </w:tc>
        <w:tc>
          <w:tcPr>
            <w:tcW w:w="1439" w:type="dxa"/>
            <w:shd w:val="clear" w:color="auto" w:fill="auto"/>
            <w:noWrap/>
            <w:vAlign w:val="center"/>
          </w:tcPr>
          <w:p w14:paraId="287EBCF5">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311" w:type="dxa"/>
            <w:shd w:val="clear" w:color="auto" w:fill="auto"/>
            <w:noWrap/>
            <w:vAlign w:val="center"/>
          </w:tcPr>
          <w:p w14:paraId="7C66E263">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一年原厂质保</w:t>
            </w:r>
          </w:p>
        </w:tc>
      </w:tr>
      <w:tr w14:paraId="1BC05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058" w:type="dxa"/>
            <w:shd w:val="clear" w:color="auto" w:fill="auto"/>
            <w:noWrap/>
            <w:vAlign w:val="center"/>
          </w:tcPr>
          <w:p w14:paraId="32359CC3">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w:t>
            </w:r>
          </w:p>
        </w:tc>
        <w:tc>
          <w:tcPr>
            <w:tcW w:w="1668" w:type="dxa"/>
            <w:shd w:val="clear" w:color="auto" w:fill="auto"/>
            <w:noWrap/>
            <w:vAlign w:val="center"/>
          </w:tcPr>
          <w:p w14:paraId="136BEA5F">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数据库审计</w:t>
            </w:r>
          </w:p>
        </w:tc>
        <w:tc>
          <w:tcPr>
            <w:tcW w:w="3153" w:type="dxa"/>
            <w:shd w:val="clear" w:color="auto" w:fill="auto"/>
            <w:noWrap/>
            <w:vAlign w:val="center"/>
          </w:tcPr>
          <w:p w14:paraId="2567683B">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奇安信 DAS1000-TF20</w:t>
            </w:r>
          </w:p>
        </w:tc>
        <w:tc>
          <w:tcPr>
            <w:tcW w:w="1439" w:type="dxa"/>
            <w:shd w:val="clear" w:color="auto" w:fill="auto"/>
            <w:noWrap/>
            <w:vAlign w:val="center"/>
          </w:tcPr>
          <w:p w14:paraId="6718A429">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311" w:type="dxa"/>
            <w:shd w:val="clear" w:color="auto" w:fill="auto"/>
            <w:noWrap/>
            <w:vAlign w:val="center"/>
          </w:tcPr>
          <w:p w14:paraId="60FB8C7C">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一年原厂质保</w:t>
            </w:r>
          </w:p>
        </w:tc>
      </w:tr>
      <w:tr w14:paraId="6994E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058" w:type="dxa"/>
            <w:shd w:val="clear" w:color="auto" w:fill="auto"/>
            <w:noWrap/>
            <w:vAlign w:val="center"/>
          </w:tcPr>
          <w:p w14:paraId="46D3ABC4">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1668" w:type="dxa"/>
            <w:shd w:val="clear" w:color="auto" w:fill="auto"/>
            <w:noWrap/>
            <w:vAlign w:val="center"/>
          </w:tcPr>
          <w:p w14:paraId="2DC8EF82">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交换机</w:t>
            </w:r>
          </w:p>
        </w:tc>
        <w:tc>
          <w:tcPr>
            <w:tcW w:w="3153" w:type="dxa"/>
            <w:shd w:val="clear" w:color="auto" w:fill="auto"/>
            <w:noWrap/>
            <w:vAlign w:val="center"/>
          </w:tcPr>
          <w:p w14:paraId="67E4C920">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H3C S1024R</w:t>
            </w:r>
          </w:p>
        </w:tc>
        <w:tc>
          <w:tcPr>
            <w:tcW w:w="1439" w:type="dxa"/>
            <w:shd w:val="clear" w:color="auto" w:fill="auto"/>
            <w:noWrap/>
            <w:vAlign w:val="center"/>
          </w:tcPr>
          <w:p w14:paraId="2712210C">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311" w:type="dxa"/>
            <w:shd w:val="clear" w:color="auto" w:fill="auto"/>
            <w:noWrap/>
            <w:vAlign w:val="center"/>
          </w:tcPr>
          <w:p w14:paraId="74CFAB39">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一年质保</w:t>
            </w:r>
          </w:p>
        </w:tc>
      </w:tr>
      <w:tr w14:paraId="2F753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058" w:type="dxa"/>
            <w:shd w:val="clear" w:color="auto" w:fill="auto"/>
            <w:noWrap/>
            <w:vAlign w:val="center"/>
          </w:tcPr>
          <w:p w14:paraId="59CC6E90">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w:t>
            </w:r>
          </w:p>
        </w:tc>
        <w:tc>
          <w:tcPr>
            <w:tcW w:w="1668" w:type="dxa"/>
            <w:shd w:val="clear" w:color="auto" w:fill="auto"/>
            <w:noWrap/>
            <w:vAlign w:val="center"/>
          </w:tcPr>
          <w:p w14:paraId="5D0200AB">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防火墙</w:t>
            </w:r>
          </w:p>
        </w:tc>
        <w:tc>
          <w:tcPr>
            <w:tcW w:w="3153" w:type="dxa"/>
            <w:shd w:val="clear" w:color="auto" w:fill="auto"/>
            <w:noWrap/>
            <w:vAlign w:val="center"/>
          </w:tcPr>
          <w:p w14:paraId="216D8A10">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奇安信 SecGate 3600</w:t>
            </w:r>
          </w:p>
        </w:tc>
        <w:tc>
          <w:tcPr>
            <w:tcW w:w="1439" w:type="dxa"/>
            <w:shd w:val="clear" w:color="auto" w:fill="auto"/>
            <w:noWrap/>
            <w:vAlign w:val="center"/>
          </w:tcPr>
          <w:p w14:paraId="48D927F4">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311" w:type="dxa"/>
            <w:shd w:val="clear" w:color="auto" w:fill="auto"/>
            <w:noWrap/>
            <w:vAlign w:val="center"/>
          </w:tcPr>
          <w:p w14:paraId="77AA9B84">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一年原厂质保</w:t>
            </w:r>
          </w:p>
        </w:tc>
      </w:tr>
      <w:tr w14:paraId="1A38A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058" w:type="dxa"/>
            <w:shd w:val="clear" w:color="auto" w:fill="auto"/>
            <w:noWrap/>
            <w:vAlign w:val="center"/>
          </w:tcPr>
          <w:p w14:paraId="696CBA74">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w:t>
            </w:r>
          </w:p>
        </w:tc>
        <w:tc>
          <w:tcPr>
            <w:tcW w:w="1668" w:type="dxa"/>
            <w:shd w:val="clear" w:color="auto" w:fill="auto"/>
            <w:noWrap/>
            <w:vAlign w:val="center"/>
          </w:tcPr>
          <w:p w14:paraId="682ECC80">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防火墙</w:t>
            </w:r>
          </w:p>
        </w:tc>
        <w:tc>
          <w:tcPr>
            <w:tcW w:w="3153" w:type="dxa"/>
            <w:shd w:val="clear" w:color="auto" w:fill="auto"/>
            <w:noWrap/>
            <w:vAlign w:val="center"/>
          </w:tcPr>
          <w:p w14:paraId="15616071">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Dptech FW1000-GS</w:t>
            </w:r>
          </w:p>
        </w:tc>
        <w:tc>
          <w:tcPr>
            <w:tcW w:w="1439" w:type="dxa"/>
            <w:shd w:val="clear" w:color="auto" w:fill="auto"/>
            <w:noWrap/>
            <w:vAlign w:val="center"/>
          </w:tcPr>
          <w:p w14:paraId="5AE03ED9">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311" w:type="dxa"/>
            <w:shd w:val="clear" w:color="auto" w:fill="auto"/>
            <w:noWrap/>
            <w:vAlign w:val="center"/>
          </w:tcPr>
          <w:p w14:paraId="5F1E2823">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一年质保</w:t>
            </w:r>
          </w:p>
        </w:tc>
      </w:tr>
      <w:tr w14:paraId="608C2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58" w:type="dxa"/>
            <w:shd w:val="clear" w:color="auto" w:fill="auto"/>
            <w:noWrap/>
            <w:vAlign w:val="center"/>
          </w:tcPr>
          <w:p w14:paraId="00072C63">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w:t>
            </w:r>
          </w:p>
        </w:tc>
        <w:tc>
          <w:tcPr>
            <w:tcW w:w="1668" w:type="dxa"/>
            <w:shd w:val="clear" w:color="auto" w:fill="auto"/>
            <w:noWrap/>
            <w:vAlign w:val="center"/>
          </w:tcPr>
          <w:p w14:paraId="134C1996">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防火墙</w:t>
            </w:r>
          </w:p>
        </w:tc>
        <w:tc>
          <w:tcPr>
            <w:tcW w:w="3153" w:type="dxa"/>
            <w:shd w:val="clear" w:color="auto" w:fill="auto"/>
            <w:noWrap/>
            <w:vAlign w:val="center"/>
          </w:tcPr>
          <w:p w14:paraId="16ACEA7F">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深信服 AF-2000-FH2250A-YN</w:t>
            </w:r>
          </w:p>
        </w:tc>
        <w:tc>
          <w:tcPr>
            <w:tcW w:w="1439" w:type="dxa"/>
            <w:shd w:val="clear" w:color="auto" w:fill="auto"/>
            <w:noWrap/>
            <w:vAlign w:val="center"/>
          </w:tcPr>
          <w:p w14:paraId="5689FDE6">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311" w:type="dxa"/>
            <w:shd w:val="clear" w:color="auto" w:fill="auto"/>
            <w:noWrap/>
            <w:vAlign w:val="center"/>
          </w:tcPr>
          <w:p w14:paraId="6E7F6646">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一年原厂质保</w:t>
            </w:r>
          </w:p>
        </w:tc>
      </w:tr>
      <w:tr w14:paraId="743FF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058" w:type="dxa"/>
            <w:shd w:val="clear" w:color="auto" w:fill="auto"/>
            <w:noWrap/>
            <w:vAlign w:val="center"/>
          </w:tcPr>
          <w:p w14:paraId="1E6BD0BC">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w:t>
            </w:r>
          </w:p>
        </w:tc>
        <w:tc>
          <w:tcPr>
            <w:tcW w:w="1668" w:type="dxa"/>
            <w:shd w:val="clear" w:color="auto" w:fill="auto"/>
            <w:noWrap/>
            <w:vAlign w:val="center"/>
          </w:tcPr>
          <w:p w14:paraId="4239B0AF">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防火墙</w:t>
            </w:r>
          </w:p>
        </w:tc>
        <w:tc>
          <w:tcPr>
            <w:tcW w:w="3153" w:type="dxa"/>
            <w:shd w:val="clear" w:color="auto" w:fill="auto"/>
            <w:noWrap/>
            <w:vAlign w:val="center"/>
          </w:tcPr>
          <w:p w14:paraId="0EBB6DCC">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深信服 AF-2000-B2150</w:t>
            </w:r>
          </w:p>
        </w:tc>
        <w:tc>
          <w:tcPr>
            <w:tcW w:w="1439" w:type="dxa"/>
            <w:shd w:val="clear" w:color="auto" w:fill="auto"/>
            <w:noWrap/>
            <w:vAlign w:val="center"/>
          </w:tcPr>
          <w:p w14:paraId="7A8E9087">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311" w:type="dxa"/>
            <w:shd w:val="clear" w:color="auto" w:fill="auto"/>
            <w:noWrap/>
            <w:vAlign w:val="center"/>
          </w:tcPr>
          <w:p w14:paraId="1AAA0AEB">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一年原厂质保</w:t>
            </w:r>
          </w:p>
        </w:tc>
      </w:tr>
      <w:tr w14:paraId="231A2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058" w:type="dxa"/>
            <w:shd w:val="clear" w:color="auto" w:fill="auto"/>
            <w:noWrap/>
            <w:vAlign w:val="center"/>
          </w:tcPr>
          <w:p w14:paraId="726B9180">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37</w:t>
            </w:r>
          </w:p>
        </w:tc>
        <w:tc>
          <w:tcPr>
            <w:tcW w:w="1668" w:type="dxa"/>
            <w:shd w:val="clear" w:color="auto" w:fill="auto"/>
            <w:noWrap/>
            <w:vAlign w:val="center"/>
          </w:tcPr>
          <w:p w14:paraId="489FF4E1">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网闸</w:t>
            </w:r>
          </w:p>
        </w:tc>
        <w:tc>
          <w:tcPr>
            <w:tcW w:w="3153" w:type="dxa"/>
            <w:shd w:val="clear" w:color="auto" w:fill="auto"/>
            <w:noWrap/>
            <w:vAlign w:val="center"/>
          </w:tcPr>
          <w:p w14:paraId="320C0172">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H3C SecPath GAP2000-A</w:t>
            </w:r>
          </w:p>
        </w:tc>
        <w:tc>
          <w:tcPr>
            <w:tcW w:w="1439" w:type="dxa"/>
            <w:shd w:val="clear" w:color="auto" w:fill="auto"/>
            <w:noWrap/>
            <w:vAlign w:val="center"/>
          </w:tcPr>
          <w:p w14:paraId="68D2B96E">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311" w:type="dxa"/>
            <w:shd w:val="clear" w:color="auto" w:fill="auto"/>
            <w:noWrap/>
            <w:vAlign w:val="center"/>
          </w:tcPr>
          <w:p w14:paraId="28F520BD">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一年原厂质保</w:t>
            </w:r>
          </w:p>
        </w:tc>
      </w:tr>
      <w:tr w14:paraId="4E4B1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058" w:type="dxa"/>
            <w:shd w:val="clear" w:color="auto" w:fill="auto"/>
            <w:noWrap/>
            <w:vAlign w:val="center"/>
          </w:tcPr>
          <w:p w14:paraId="167105C5">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38</w:t>
            </w:r>
          </w:p>
        </w:tc>
        <w:tc>
          <w:tcPr>
            <w:tcW w:w="1668" w:type="dxa"/>
            <w:shd w:val="clear" w:color="auto" w:fill="auto"/>
            <w:noWrap/>
            <w:vAlign w:val="center"/>
          </w:tcPr>
          <w:p w14:paraId="03EF33DB">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杀毒软件服务器</w:t>
            </w:r>
          </w:p>
        </w:tc>
        <w:tc>
          <w:tcPr>
            <w:tcW w:w="3153" w:type="dxa"/>
            <w:shd w:val="clear" w:color="auto" w:fill="auto"/>
            <w:noWrap/>
            <w:vAlign w:val="center"/>
          </w:tcPr>
          <w:p w14:paraId="523BEDA7">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联想 7Y53</w:t>
            </w:r>
          </w:p>
        </w:tc>
        <w:tc>
          <w:tcPr>
            <w:tcW w:w="1439" w:type="dxa"/>
            <w:shd w:val="clear" w:color="auto" w:fill="auto"/>
            <w:noWrap/>
            <w:vAlign w:val="center"/>
          </w:tcPr>
          <w:p w14:paraId="1DADDB44">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311" w:type="dxa"/>
            <w:shd w:val="clear" w:color="auto" w:fill="auto"/>
            <w:noWrap/>
            <w:vAlign w:val="center"/>
          </w:tcPr>
          <w:p w14:paraId="0D442630">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一年原厂质保</w:t>
            </w:r>
          </w:p>
        </w:tc>
      </w:tr>
      <w:tr w14:paraId="290C9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58" w:type="dxa"/>
            <w:shd w:val="clear" w:color="auto" w:fill="auto"/>
            <w:noWrap/>
            <w:vAlign w:val="center"/>
          </w:tcPr>
          <w:p w14:paraId="3539B592">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39</w:t>
            </w:r>
          </w:p>
        </w:tc>
        <w:tc>
          <w:tcPr>
            <w:tcW w:w="1668" w:type="dxa"/>
            <w:shd w:val="clear" w:color="auto" w:fill="auto"/>
            <w:noWrap/>
            <w:vAlign w:val="center"/>
          </w:tcPr>
          <w:p w14:paraId="6820B60E">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数据库服务器</w:t>
            </w:r>
          </w:p>
        </w:tc>
        <w:tc>
          <w:tcPr>
            <w:tcW w:w="3153" w:type="dxa"/>
            <w:shd w:val="clear" w:color="auto" w:fill="auto"/>
            <w:noWrap/>
            <w:vAlign w:val="center"/>
          </w:tcPr>
          <w:p w14:paraId="1B881EFF">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Oracel SERVER X7-2</w:t>
            </w:r>
          </w:p>
        </w:tc>
        <w:tc>
          <w:tcPr>
            <w:tcW w:w="1439" w:type="dxa"/>
            <w:shd w:val="clear" w:color="auto" w:fill="auto"/>
            <w:noWrap/>
            <w:vAlign w:val="center"/>
          </w:tcPr>
          <w:p w14:paraId="03741C66">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311" w:type="dxa"/>
            <w:shd w:val="clear" w:color="auto" w:fill="auto"/>
            <w:noWrap/>
            <w:vAlign w:val="center"/>
          </w:tcPr>
          <w:p w14:paraId="776361A7">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一年质保</w:t>
            </w:r>
          </w:p>
        </w:tc>
      </w:tr>
      <w:tr w14:paraId="16170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058" w:type="dxa"/>
            <w:shd w:val="clear" w:color="auto" w:fill="auto"/>
            <w:noWrap/>
            <w:vAlign w:val="center"/>
          </w:tcPr>
          <w:p w14:paraId="06484DC1">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40</w:t>
            </w:r>
          </w:p>
        </w:tc>
        <w:tc>
          <w:tcPr>
            <w:tcW w:w="1668" w:type="dxa"/>
            <w:shd w:val="clear" w:color="auto" w:fill="auto"/>
            <w:noWrap/>
            <w:vAlign w:val="center"/>
          </w:tcPr>
          <w:p w14:paraId="1C0510E0">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数据库服务器</w:t>
            </w:r>
          </w:p>
        </w:tc>
        <w:tc>
          <w:tcPr>
            <w:tcW w:w="3153" w:type="dxa"/>
            <w:shd w:val="clear" w:color="auto" w:fill="auto"/>
            <w:noWrap/>
            <w:vAlign w:val="center"/>
          </w:tcPr>
          <w:p w14:paraId="6B9BCE9E">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浪潮 TS860M5</w:t>
            </w:r>
          </w:p>
        </w:tc>
        <w:tc>
          <w:tcPr>
            <w:tcW w:w="1439" w:type="dxa"/>
            <w:shd w:val="clear" w:color="auto" w:fill="auto"/>
            <w:noWrap/>
            <w:vAlign w:val="center"/>
          </w:tcPr>
          <w:p w14:paraId="6AF83EE1">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311" w:type="dxa"/>
            <w:shd w:val="clear" w:color="auto" w:fill="auto"/>
            <w:noWrap/>
            <w:vAlign w:val="center"/>
          </w:tcPr>
          <w:p w14:paraId="67063B7E">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一年原厂质保</w:t>
            </w:r>
          </w:p>
        </w:tc>
      </w:tr>
      <w:tr w14:paraId="7AFDE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58" w:type="dxa"/>
            <w:shd w:val="clear" w:color="auto" w:fill="auto"/>
            <w:noWrap/>
            <w:vAlign w:val="center"/>
          </w:tcPr>
          <w:p w14:paraId="01F53B13">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w:t>
            </w:r>
          </w:p>
        </w:tc>
        <w:tc>
          <w:tcPr>
            <w:tcW w:w="1668" w:type="dxa"/>
            <w:shd w:val="clear" w:color="auto" w:fill="auto"/>
            <w:noWrap/>
            <w:vAlign w:val="center"/>
          </w:tcPr>
          <w:p w14:paraId="765BE7BC">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数据库服务器</w:t>
            </w:r>
          </w:p>
        </w:tc>
        <w:tc>
          <w:tcPr>
            <w:tcW w:w="3153" w:type="dxa"/>
            <w:shd w:val="clear" w:color="auto" w:fill="auto"/>
            <w:noWrap/>
            <w:vAlign w:val="center"/>
          </w:tcPr>
          <w:p w14:paraId="0CE749DF">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浪潮 TS860G3</w:t>
            </w:r>
          </w:p>
        </w:tc>
        <w:tc>
          <w:tcPr>
            <w:tcW w:w="1439" w:type="dxa"/>
            <w:shd w:val="clear" w:color="auto" w:fill="auto"/>
            <w:noWrap/>
            <w:vAlign w:val="center"/>
          </w:tcPr>
          <w:p w14:paraId="7CC98ABD">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311" w:type="dxa"/>
            <w:shd w:val="clear" w:color="auto" w:fill="auto"/>
            <w:noWrap/>
            <w:vAlign w:val="center"/>
          </w:tcPr>
          <w:p w14:paraId="4F465691">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一年原厂质保</w:t>
            </w:r>
          </w:p>
        </w:tc>
      </w:tr>
      <w:tr w14:paraId="4271C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58" w:type="dxa"/>
            <w:shd w:val="clear" w:color="auto" w:fill="auto"/>
            <w:noWrap/>
            <w:vAlign w:val="center"/>
          </w:tcPr>
          <w:p w14:paraId="220F09E4">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w:t>
            </w:r>
          </w:p>
        </w:tc>
        <w:tc>
          <w:tcPr>
            <w:tcW w:w="1668" w:type="dxa"/>
            <w:shd w:val="clear" w:color="auto" w:fill="auto"/>
            <w:noWrap/>
            <w:vAlign w:val="center"/>
          </w:tcPr>
          <w:p w14:paraId="633527C2">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数据库服务器</w:t>
            </w:r>
          </w:p>
        </w:tc>
        <w:tc>
          <w:tcPr>
            <w:tcW w:w="3153" w:type="dxa"/>
            <w:shd w:val="clear" w:color="auto" w:fill="auto"/>
            <w:noWrap/>
            <w:vAlign w:val="center"/>
          </w:tcPr>
          <w:p w14:paraId="7F9871E6">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浪潮 NF8480M5</w:t>
            </w:r>
          </w:p>
        </w:tc>
        <w:tc>
          <w:tcPr>
            <w:tcW w:w="1439" w:type="dxa"/>
            <w:shd w:val="clear" w:color="auto" w:fill="auto"/>
            <w:noWrap/>
            <w:vAlign w:val="center"/>
          </w:tcPr>
          <w:p w14:paraId="6F26C965">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311" w:type="dxa"/>
            <w:shd w:val="clear" w:color="auto" w:fill="auto"/>
            <w:noWrap/>
            <w:vAlign w:val="center"/>
          </w:tcPr>
          <w:p w14:paraId="184B8324">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一年原厂质保</w:t>
            </w:r>
          </w:p>
        </w:tc>
      </w:tr>
      <w:tr w14:paraId="767CC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58" w:type="dxa"/>
            <w:shd w:val="clear" w:color="auto" w:fill="auto"/>
            <w:noWrap/>
            <w:vAlign w:val="center"/>
          </w:tcPr>
          <w:p w14:paraId="0EB1179E">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43</w:t>
            </w:r>
          </w:p>
        </w:tc>
        <w:tc>
          <w:tcPr>
            <w:tcW w:w="1668" w:type="dxa"/>
            <w:shd w:val="clear" w:color="auto" w:fill="auto"/>
            <w:noWrap/>
            <w:vAlign w:val="center"/>
          </w:tcPr>
          <w:p w14:paraId="0040E4E5">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虚拟化存储</w:t>
            </w:r>
          </w:p>
        </w:tc>
        <w:tc>
          <w:tcPr>
            <w:tcW w:w="3153" w:type="dxa"/>
            <w:shd w:val="clear" w:color="auto" w:fill="auto"/>
            <w:noWrap/>
            <w:vAlign w:val="center"/>
          </w:tcPr>
          <w:p w14:paraId="62D517AF">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华为 OS5510V5</w:t>
            </w:r>
          </w:p>
        </w:tc>
        <w:tc>
          <w:tcPr>
            <w:tcW w:w="1439" w:type="dxa"/>
            <w:shd w:val="clear" w:color="auto" w:fill="auto"/>
            <w:noWrap/>
            <w:vAlign w:val="center"/>
          </w:tcPr>
          <w:p w14:paraId="77530661">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311" w:type="dxa"/>
            <w:shd w:val="clear" w:color="auto" w:fill="auto"/>
            <w:noWrap/>
            <w:vAlign w:val="center"/>
          </w:tcPr>
          <w:p w14:paraId="14774FD0">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一年原厂质保</w:t>
            </w:r>
          </w:p>
        </w:tc>
      </w:tr>
      <w:tr w14:paraId="75E34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058" w:type="dxa"/>
            <w:shd w:val="clear" w:color="auto" w:fill="auto"/>
            <w:noWrap/>
            <w:vAlign w:val="center"/>
          </w:tcPr>
          <w:p w14:paraId="7FED537B">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44</w:t>
            </w:r>
          </w:p>
        </w:tc>
        <w:tc>
          <w:tcPr>
            <w:tcW w:w="1668" w:type="dxa"/>
            <w:shd w:val="clear" w:color="auto" w:fill="auto"/>
            <w:noWrap/>
            <w:vAlign w:val="center"/>
          </w:tcPr>
          <w:p w14:paraId="7B0FEEE7">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虚拟化存储</w:t>
            </w:r>
          </w:p>
        </w:tc>
        <w:tc>
          <w:tcPr>
            <w:tcW w:w="3153" w:type="dxa"/>
            <w:shd w:val="clear" w:color="auto" w:fill="auto"/>
            <w:noWrap/>
            <w:vAlign w:val="center"/>
          </w:tcPr>
          <w:p w14:paraId="4C5E9BE7">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浪潮 AS5600G2</w:t>
            </w:r>
          </w:p>
        </w:tc>
        <w:tc>
          <w:tcPr>
            <w:tcW w:w="1439" w:type="dxa"/>
            <w:shd w:val="clear" w:color="auto" w:fill="auto"/>
            <w:noWrap/>
            <w:vAlign w:val="center"/>
          </w:tcPr>
          <w:p w14:paraId="2A28BF53">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311" w:type="dxa"/>
            <w:shd w:val="clear" w:color="auto" w:fill="auto"/>
            <w:noWrap/>
            <w:vAlign w:val="center"/>
          </w:tcPr>
          <w:p w14:paraId="0C80FE20">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一年原厂质保</w:t>
            </w:r>
          </w:p>
        </w:tc>
      </w:tr>
      <w:tr w14:paraId="2CB82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058" w:type="dxa"/>
            <w:shd w:val="clear" w:color="auto" w:fill="auto"/>
            <w:noWrap/>
            <w:vAlign w:val="center"/>
          </w:tcPr>
          <w:p w14:paraId="684A7756">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45</w:t>
            </w:r>
          </w:p>
        </w:tc>
        <w:tc>
          <w:tcPr>
            <w:tcW w:w="1668" w:type="dxa"/>
            <w:shd w:val="clear" w:color="auto" w:fill="auto"/>
            <w:noWrap/>
            <w:vAlign w:val="center"/>
          </w:tcPr>
          <w:p w14:paraId="16CAF98C">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数据库存储</w:t>
            </w:r>
          </w:p>
        </w:tc>
        <w:tc>
          <w:tcPr>
            <w:tcW w:w="3153" w:type="dxa"/>
            <w:shd w:val="clear" w:color="auto" w:fill="auto"/>
            <w:noWrap/>
            <w:vAlign w:val="center"/>
          </w:tcPr>
          <w:p w14:paraId="0FE219E5">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浪潮 AS18000</w:t>
            </w:r>
          </w:p>
        </w:tc>
        <w:tc>
          <w:tcPr>
            <w:tcW w:w="1439" w:type="dxa"/>
            <w:shd w:val="clear" w:color="auto" w:fill="auto"/>
            <w:noWrap/>
            <w:vAlign w:val="center"/>
          </w:tcPr>
          <w:p w14:paraId="25DA8511">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311" w:type="dxa"/>
            <w:shd w:val="clear" w:color="auto" w:fill="auto"/>
            <w:noWrap/>
            <w:vAlign w:val="center"/>
          </w:tcPr>
          <w:p w14:paraId="47811319">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一年原厂质保</w:t>
            </w:r>
          </w:p>
        </w:tc>
      </w:tr>
      <w:tr w14:paraId="58C20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58" w:type="dxa"/>
            <w:shd w:val="clear" w:color="auto" w:fill="auto"/>
            <w:noWrap/>
            <w:vAlign w:val="center"/>
          </w:tcPr>
          <w:p w14:paraId="6B46832E">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46</w:t>
            </w:r>
          </w:p>
        </w:tc>
        <w:tc>
          <w:tcPr>
            <w:tcW w:w="1668" w:type="dxa"/>
            <w:shd w:val="clear" w:color="auto" w:fill="auto"/>
            <w:noWrap/>
            <w:vAlign w:val="center"/>
          </w:tcPr>
          <w:p w14:paraId="32061241">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备份存储</w:t>
            </w:r>
          </w:p>
        </w:tc>
        <w:tc>
          <w:tcPr>
            <w:tcW w:w="3153" w:type="dxa"/>
            <w:shd w:val="clear" w:color="auto" w:fill="auto"/>
            <w:noWrap/>
            <w:vAlign w:val="center"/>
          </w:tcPr>
          <w:p w14:paraId="5C1BAE28">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华为 OceanStor5510</w:t>
            </w:r>
          </w:p>
        </w:tc>
        <w:tc>
          <w:tcPr>
            <w:tcW w:w="1439" w:type="dxa"/>
            <w:shd w:val="clear" w:color="auto" w:fill="auto"/>
            <w:noWrap/>
            <w:vAlign w:val="center"/>
          </w:tcPr>
          <w:p w14:paraId="47BCFCD6">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311" w:type="dxa"/>
            <w:shd w:val="clear" w:color="auto" w:fill="auto"/>
            <w:noWrap/>
            <w:vAlign w:val="center"/>
          </w:tcPr>
          <w:p w14:paraId="4ECD1E5C">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一年原厂质保</w:t>
            </w:r>
          </w:p>
        </w:tc>
      </w:tr>
      <w:tr w14:paraId="56BDF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058" w:type="dxa"/>
            <w:shd w:val="clear" w:color="auto" w:fill="auto"/>
            <w:noWrap/>
            <w:vAlign w:val="center"/>
          </w:tcPr>
          <w:p w14:paraId="775164BC">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47</w:t>
            </w:r>
          </w:p>
        </w:tc>
        <w:tc>
          <w:tcPr>
            <w:tcW w:w="1668" w:type="dxa"/>
            <w:shd w:val="clear" w:color="auto" w:fill="auto"/>
            <w:noWrap/>
            <w:vAlign w:val="center"/>
          </w:tcPr>
          <w:p w14:paraId="1707960C">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SAN交换机</w:t>
            </w:r>
          </w:p>
        </w:tc>
        <w:tc>
          <w:tcPr>
            <w:tcW w:w="3153" w:type="dxa"/>
            <w:shd w:val="clear" w:color="auto" w:fill="auto"/>
            <w:noWrap/>
            <w:vAlign w:val="center"/>
          </w:tcPr>
          <w:p w14:paraId="66F13EC7">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长虹 SW6510</w:t>
            </w:r>
          </w:p>
        </w:tc>
        <w:tc>
          <w:tcPr>
            <w:tcW w:w="1439" w:type="dxa"/>
            <w:shd w:val="clear" w:color="auto" w:fill="auto"/>
            <w:noWrap/>
            <w:vAlign w:val="center"/>
          </w:tcPr>
          <w:p w14:paraId="7B903B0C">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311" w:type="dxa"/>
            <w:shd w:val="clear" w:color="auto" w:fill="auto"/>
            <w:noWrap/>
            <w:vAlign w:val="center"/>
          </w:tcPr>
          <w:p w14:paraId="1B5ED2EB">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一年质保</w:t>
            </w:r>
          </w:p>
        </w:tc>
      </w:tr>
      <w:tr w14:paraId="40AF4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58" w:type="dxa"/>
            <w:shd w:val="clear" w:color="auto" w:fill="auto"/>
            <w:noWrap/>
            <w:vAlign w:val="center"/>
          </w:tcPr>
          <w:p w14:paraId="1287E0FF">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48</w:t>
            </w:r>
          </w:p>
        </w:tc>
        <w:tc>
          <w:tcPr>
            <w:tcW w:w="1668" w:type="dxa"/>
            <w:shd w:val="clear" w:color="auto" w:fill="auto"/>
            <w:noWrap/>
            <w:vAlign w:val="center"/>
          </w:tcPr>
          <w:p w14:paraId="48187252">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SAN交换机</w:t>
            </w:r>
          </w:p>
        </w:tc>
        <w:tc>
          <w:tcPr>
            <w:tcW w:w="3153" w:type="dxa"/>
            <w:shd w:val="clear" w:color="auto" w:fill="auto"/>
            <w:noWrap/>
            <w:vAlign w:val="center"/>
          </w:tcPr>
          <w:p w14:paraId="6F25880B">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华为 SNS3664</w:t>
            </w:r>
          </w:p>
        </w:tc>
        <w:tc>
          <w:tcPr>
            <w:tcW w:w="1439" w:type="dxa"/>
            <w:shd w:val="clear" w:color="auto" w:fill="auto"/>
            <w:noWrap/>
            <w:vAlign w:val="center"/>
          </w:tcPr>
          <w:p w14:paraId="4C110A99">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311" w:type="dxa"/>
            <w:shd w:val="clear" w:color="auto" w:fill="auto"/>
            <w:noWrap/>
            <w:vAlign w:val="center"/>
          </w:tcPr>
          <w:p w14:paraId="1C50F28E">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一年质保</w:t>
            </w:r>
          </w:p>
        </w:tc>
      </w:tr>
      <w:tr w14:paraId="0C7ED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58" w:type="dxa"/>
            <w:shd w:val="clear" w:color="auto" w:fill="auto"/>
            <w:noWrap/>
            <w:vAlign w:val="center"/>
          </w:tcPr>
          <w:p w14:paraId="6202FFF3">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49</w:t>
            </w:r>
          </w:p>
        </w:tc>
        <w:tc>
          <w:tcPr>
            <w:tcW w:w="1668" w:type="dxa"/>
            <w:shd w:val="clear" w:color="auto" w:fill="auto"/>
            <w:noWrap/>
            <w:vAlign w:val="center"/>
          </w:tcPr>
          <w:p w14:paraId="0266F053">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SAN交换机</w:t>
            </w:r>
          </w:p>
        </w:tc>
        <w:tc>
          <w:tcPr>
            <w:tcW w:w="3153" w:type="dxa"/>
            <w:shd w:val="clear" w:color="auto" w:fill="auto"/>
            <w:noWrap/>
            <w:vAlign w:val="center"/>
          </w:tcPr>
          <w:p w14:paraId="06010A49">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浪潮 FS6500</w:t>
            </w:r>
          </w:p>
        </w:tc>
        <w:tc>
          <w:tcPr>
            <w:tcW w:w="1439" w:type="dxa"/>
            <w:shd w:val="clear" w:color="auto" w:fill="auto"/>
            <w:noWrap/>
            <w:vAlign w:val="center"/>
          </w:tcPr>
          <w:p w14:paraId="1A9ED4F7">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311" w:type="dxa"/>
            <w:shd w:val="clear" w:color="auto" w:fill="auto"/>
            <w:noWrap/>
            <w:vAlign w:val="center"/>
          </w:tcPr>
          <w:p w14:paraId="036C0071">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一年质保</w:t>
            </w:r>
          </w:p>
        </w:tc>
      </w:tr>
      <w:tr w14:paraId="18F33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058" w:type="dxa"/>
            <w:shd w:val="clear" w:color="auto" w:fill="auto"/>
            <w:noWrap/>
            <w:vAlign w:val="center"/>
          </w:tcPr>
          <w:p w14:paraId="0B39C30C">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w:t>
            </w:r>
          </w:p>
        </w:tc>
        <w:tc>
          <w:tcPr>
            <w:tcW w:w="1668" w:type="dxa"/>
            <w:shd w:val="clear" w:color="auto" w:fill="auto"/>
            <w:noWrap/>
            <w:vAlign w:val="center"/>
          </w:tcPr>
          <w:p w14:paraId="08B3D732">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虚拟化平台</w:t>
            </w:r>
          </w:p>
        </w:tc>
        <w:tc>
          <w:tcPr>
            <w:tcW w:w="3153" w:type="dxa"/>
            <w:shd w:val="clear" w:color="auto" w:fill="auto"/>
            <w:noWrap/>
            <w:vAlign w:val="center"/>
          </w:tcPr>
          <w:p w14:paraId="0230E32E">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H3C R6700 G3</w:t>
            </w:r>
          </w:p>
        </w:tc>
        <w:tc>
          <w:tcPr>
            <w:tcW w:w="1439" w:type="dxa"/>
            <w:shd w:val="clear" w:color="auto" w:fill="auto"/>
            <w:noWrap/>
            <w:vAlign w:val="center"/>
          </w:tcPr>
          <w:p w14:paraId="26F3D210">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2311" w:type="dxa"/>
            <w:shd w:val="clear" w:color="auto" w:fill="auto"/>
            <w:noWrap/>
            <w:vAlign w:val="center"/>
          </w:tcPr>
          <w:p w14:paraId="1043E5D5">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一年原厂质保</w:t>
            </w:r>
          </w:p>
        </w:tc>
      </w:tr>
      <w:tr w14:paraId="0CE01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058" w:type="dxa"/>
            <w:shd w:val="clear" w:color="auto" w:fill="auto"/>
            <w:noWrap/>
            <w:vAlign w:val="center"/>
          </w:tcPr>
          <w:p w14:paraId="32960E22">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w:t>
            </w:r>
          </w:p>
        </w:tc>
        <w:tc>
          <w:tcPr>
            <w:tcW w:w="1668" w:type="dxa"/>
            <w:shd w:val="clear" w:color="auto" w:fill="auto"/>
            <w:noWrap/>
            <w:vAlign w:val="center"/>
          </w:tcPr>
          <w:p w14:paraId="169D1481">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虚拟化平台</w:t>
            </w:r>
          </w:p>
        </w:tc>
        <w:tc>
          <w:tcPr>
            <w:tcW w:w="3153" w:type="dxa"/>
            <w:shd w:val="clear" w:color="auto" w:fill="auto"/>
            <w:noWrap/>
            <w:vAlign w:val="center"/>
          </w:tcPr>
          <w:p w14:paraId="77DDC533">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浪潮 TS860G3</w:t>
            </w:r>
          </w:p>
        </w:tc>
        <w:tc>
          <w:tcPr>
            <w:tcW w:w="1439" w:type="dxa"/>
            <w:shd w:val="clear" w:color="auto" w:fill="auto"/>
            <w:noWrap/>
            <w:vAlign w:val="center"/>
          </w:tcPr>
          <w:p w14:paraId="109C8EFA">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2311" w:type="dxa"/>
            <w:shd w:val="clear" w:color="auto" w:fill="auto"/>
            <w:noWrap/>
            <w:vAlign w:val="center"/>
          </w:tcPr>
          <w:p w14:paraId="4498783F">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一年原厂质保</w:t>
            </w:r>
          </w:p>
        </w:tc>
      </w:tr>
      <w:tr w14:paraId="18366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058" w:type="dxa"/>
            <w:shd w:val="clear" w:color="auto" w:fill="auto"/>
            <w:noWrap/>
            <w:vAlign w:val="center"/>
          </w:tcPr>
          <w:p w14:paraId="1246BE23">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w:t>
            </w:r>
          </w:p>
        </w:tc>
        <w:tc>
          <w:tcPr>
            <w:tcW w:w="1668" w:type="dxa"/>
            <w:shd w:val="clear" w:color="auto" w:fill="auto"/>
            <w:noWrap/>
            <w:vAlign w:val="center"/>
          </w:tcPr>
          <w:p w14:paraId="65044D3D">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虚拟化平台</w:t>
            </w:r>
          </w:p>
        </w:tc>
        <w:tc>
          <w:tcPr>
            <w:tcW w:w="3153" w:type="dxa"/>
            <w:shd w:val="clear" w:color="auto" w:fill="auto"/>
            <w:noWrap/>
            <w:vAlign w:val="center"/>
          </w:tcPr>
          <w:p w14:paraId="1610AFFC">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浪潮 TS860M5</w:t>
            </w:r>
          </w:p>
        </w:tc>
        <w:tc>
          <w:tcPr>
            <w:tcW w:w="1439" w:type="dxa"/>
            <w:shd w:val="clear" w:color="auto" w:fill="auto"/>
            <w:noWrap/>
            <w:vAlign w:val="center"/>
          </w:tcPr>
          <w:p w14:paraId="0C088B00">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311" w:type="dxa"/>
            <w:shd w:val="clear" w:color="auto" w:fill="auto"/>
            <w:noWrap/>
            <w:vAlign w:val="center"/>
          </w:tcPr>
          <w:p w14:paraId="17E462B8">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一年原厂质保</w:t>
            </w:r>
          </w:p>
        </w:tc>
      </w:tr>
    </w:tbl>
    <w:p w14:paraId="4DA3C5CC">
      <w:pPr>
        <w:pStyle w:val="309"/>
        <w:keepNext w:val="0"/>
        <w:keepLines w:val="0"/>
        <w:pageBreakBefore w:val="0"/>
        <w:widowControl/>
        <w:kinsoku/>
        <w:wordWrap/>
        <w:overflowPunct/>
        <w:topLinePunct w:val="0"/>
        <w:autoSpaceDE/>
        <w:autoSpaceDN/>
        <w:bidi w:val="0"/>
        <w:adjustRightInd w:val="0"/>
        <w:snapToGrid w:val="0"/>
        <w:spacing w:beforeLines="0" w:afterLines="0" w:line="360" w:lineRule="auto"/>
        <w:ind w:left="0" w:firstLine="444" w:firstLineChars="200"/>
        <w:textAlignment w:val="baseline"/>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p w14:paraId="7C5040A5">
      <w:pPr>
        <w:jc w:val="center"/>
        <w:rPr>
          <w:rStyle w:val="202"/>
          <w:rFonts w:hint="eastAsia" w:ascii="宋体" w:hAnsi="宋体" w:eastAsia="宋体" w:cs="宋体"/>
          <w:b/>
          <w:bCs w:val="0"/>
          <w:i w:val="0"/>
          <w:caps w:val="0"/>
          <w:color w:val="auto"/>
          <w:spacing w:val="0"/>
          <w:w w:val="100"/>
          <w:kern w:val="2"/>
          <w:sz w:val="30"/>
          <w:szCs w:val="30"/>
          <w:highlight w:val="none"/>
          <w:lang w:val="en-US" w:eastAsia="zh-CN" w:bidi="ar-SA"/>
        </w:rPr>
      </w:pPr>
      <w:r>
        <w:rPr>
          <w:rFonts w:hint="eastAsia" w:ascii="宋体" w:hAnsi="宋体" w:eastAsia="宋体" w:cs="宋体"/>
          <w:sz w:val="21"/>
          <w:szCs w:val="21"/>
          <w:lang w:val="en-US" w:eastAsia="zh-CN"/>
        </w:rPr>
        <w:br w:type="page"/>
      </w:r>
      <w:r>
        <w:rPr>
          <w:rStyle w:val="202"/>
          <w:rFonts w:hint="eastAsia" w:ascii="宋体" w:hAnsi="宋体" w:eastAsia="宋体" w:cs="宋体"/>
          <w:b/>
          <w:bCs w:val="0"/>
          <w:i w:val="0"/>
          <w:caps w:val="0"/>
          <w:color w:val="auto"/>
          <w:spacing w:val="0"/>
          <w:w w:val="100"/>
          <w:kern w:val="2"/>
          <w:sz w:val="30"/>
          <w:szCs w:val="30"/>
          <w:highlight w:val="none"/>
          <w:lang w:val="en-US" w:eastAsia="zh-CN" w:bidi="ar-SA"/>
        </w:rPr>
        <w:t>第五章  拟签订的合同文本</w:t>
      </w:r>
    </w:p>
    <w:p w14:paraId="5C0A799A">
      <w:pPr>
        <w:rPr>
          <w:color w:val="auto"/>
          <w:highlight w:val="none"/>
        </w:rPr>
      </w:pPr>
      <w:bookmarkStart w:id="0" w:name="_Toc351203494"/>
    </w:p>
    <w:bookmarkEnd w:id="0"/>
    <w:p w14:paraId="76724147">
      <w:pPr>
        <w:rPr>
          <w:color w:val="auto"/>
          <w:highlight w:val="none"/>
          <w:lang w:val="zh-CN" w:eastAsia="zh-CN"/>
        </w:rPr>
      </w:pPr>
    </w:p>
    <w:p w14:paraId="3AD760AA">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依据“西安市人力资源和社会保障局信息中心</w:t>
      </w:r>
      <w:r>
        <w:rPr>
          <w:rFonts w:hint="eastAsia" w:ascii="宋体" w:hAnsi="宋体" w:cs="宋体"/>
          <w:bCs/>
          <w:color w:val="000000" w:themeColor="text1"/>
          <w:sz w:val="21"/>
          <w:szCs w:val="21"/>
          <w:lang w:eastAsia="zh-CN"/>
          <w14:textFill>
            <w14:solidFill>
              <w14:schemeClr w14:val="tx1"/>
            </w14:solidFill>
          </w14:textFill>
        </w:rPr>
        <w:t>2025年度数据中心专业维保服务项目</w:t>
      </w:r>
      <w:r>
        <w:rPr>
          <w:rFonts w:hint="eastAsia" w:ascii="宋体" w:hAnsi="宋体" w:eastAsia="宋体" w:cs="宋体"/>
          <w:bCs/>
          <w:color w:val="000000" w:themeColor="text1"/>
          <w:sz w:val="21"/>
          <w:szCs w:val="21"/>
          <w14:textFill>
            <w14:solidFill>
              <w14:schemeClr w14:val="tx1"/>
            </w14:solidFill>
          </w14:textFill>
        </w:rPr>
        <w:t>”（项目编号：</w:t>
      </w:r>
      <w:r>
        <w:rPr>
          <w:rFonts w:hint="eastAsia" w:ascii="宋体" w:hAnsi="宋体" w:eastAsia="宋体" w:cs="宋体"/>
          <w:bCs/>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bCs/>
          <w:color w:val="000000" w:themeColor="text1"/>
          <w:sz w:val="21"/>
          <w:szCs w:val="21"/>
          <w14:textFill>
            <w14:solidFill>
              <w14:schemeClr w14:val="tx1"/>
            </w14:solidFill>
          </w14:textFill>
        </w:rPr>
        <w:t>），经由</w:t>
      </w:r>
      <w:r>
        <w:rPr>
          <w:rFonts w:hint="eastAsia" w:ascii="宋体" w:hAnsi="宋体" w:eastAsia="宋体" w:cs="宋体"/>
          <w:bCs/>
          <w:color w:val="000000" w:themeColor="text1"/>
          <w:sz w:val="21"/>
          <w:szCs w:val="21"/>
          <w:lang w:val="en-US" w:eastAsia="zh-CN"/>
          <w14:textFill>
            <w14:solidFill>
              <w14:schemeClr w14:val="tx1"/>
            </w14:solidFill>
          </w14:textFill>
        </w:rPr>
        <w:t>陕西慧科工程管理咨询有限</w:t>
      </w:r>
      <w:r>
        <w:rPr>
          <w:rFonts w:hint="eastAsia" w:ascii="宋体" w:hAnsi="宋体" w:eastAsia="宋体" w:cs="宋体"/>
          <w:bCs/>
          <w:color w:val="000000" w:themeColor="text1"/>
          <w:sz w:val="21"/>
          <w:szCs w:val="21"/>
          <w14:textFill>
            <w14:solidFill>
              <w14:schemeClr w14:val="tx1"/>
            </w14:solidFill>
          </w14:textFill>
        </w:rPr>
        <w:t>公司组织招标，甲、乙双方协商、确认，为确保该项目的顺利实施，根据《中华人民共和国民法典》等法律法规规定，结合本项目具体情况，签订本合同，共同遵守达成如下条款：</w:t>
      </w:r>
    </w:p>
    <w:p w14:paraId="07B609F9">
      <w:pPr>
        <w:pStyle w:val="197"/>
        <w:keepNext w:val="0"/>
        <w:keepLines w:val="0"/>
        <w:pageBreakBefore w:val="0"/>
        <w:widowControl/>
        <w:numPr>
          <w:ilvl w:val="0"/>
          <w:numId w:val="0"/>
        </w:numPr>
        <w:kinsoku/>
        <w:wordWrap/>
        <w:overflowPunct/>
        <w:topLinePunct w:val="0"/>
        <w:bidi w:val="0"/>
        <w:adjustRightInd w:val="0"/>
        <w:snapToGrid w:val="0"/>
        <w:spacing w:line="360" w:lineRule="auto"/>
        <w:ind w:left="0" w:leftChars="0" w:right="0" w:firstLine="422" w:firstLineChars="200"/>
        <w:textAlignment w:val="baseline"/>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2"/>
          <w:sz w:val="21"/>
          <w:szCs w:val="21"/>
          <w:lang w:val="en-US" w:eastAsia="zh-CN" w:bidi="ar-SA"/>
          <w14:textFill>
            <w14:solidFill>
              <w14:schemeClr w14:val="tx1"/>
            </w14:solidFill>
          </w14:textFill>
        </w:rPr>
        <w:t>一、</w:t>
      </w:r>
      <w:r>
        <w:rPr>
          <w:rFonts w:hint="eastAsia" w:ascii="宋体" w:hAnsi="宋体" w:eastAsia="宋体" w:cs="宋体"/>
          <w:b/>
          <w:color w:val="000000" w:themeColor="text1"/>
          <w:sz w:val="21"/>
          <w:szCs w:val="21"/>
          <w14:textFill>
            <w14:solidFill>
              <w14:schemeClr w14:val="tx1"/>
            </w14:solidFill>
          </w14:textFill>
        </w:rPr>
        <w:t>定义</w:t>
      </w:r>
    </w:p>
    <w:p w14:paraId="2D2BA656">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除非本合同另有规定，本合同使用的下列词汇具有如下含义：</w:t>
      </w:r>
    </w:p>
    <w:p w14:paraId="550DE1E0">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项目：西安市人力资源和社会保障局信息中心</w:t>
      </w:r>
      <w:r>
        <w:rPr>
          <w:rFonts w:hint="eastAsia" w:ascii="宋体" w:hAnsi="宋体" w:cs="宋体"/>
          <w:bCs/>
          <w:color w:val="000000" w:themeColor="text1"/>
          <w:sz w:val="21"/>
          <w:szCs w:val="21"/>
          <w:lang w:eastAsia="zh-CN"/>
          <w14:textFill>
            <w14:solidFill>
              <w14:schemeClr w14:val="tx1"/>
            </w14:solidFill>
          </w14:textFill>
        </w:rPr>
        <w:t>2025年度数据中心专业维保服务项目</w:t>
      </w:r>
    </w:p>
    <w:p w14:paraId="414E2972">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最终用户：西安市人力资源和社会保障局信息中心</w:t>
      </w:r>
    </w:p>
    <w:p w14:paraId="70D0E0FE">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双方表示：甲方和乙方</w:t>
      </w:r>
    </w:p>
    <w:p w14:paraId="32F49938">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合同文件构成：本协议书及附件与下列文件一起构成合同文件：1、招采文件、</w:t>
      </w:r>
      <w:r>
        <w:rPr>
          <w:rFonts w:hint="eastAsia" w:ascii="宋体" w:hAnsi="宋体" w:eastAsia="宋体" w:cs="宋体"/>
          <w:bCs/>
          <w:color w:val="000000" w:themeColor="text1"/>
          <w:sz w:val="21"/>
          <w:szCs w:val="21"/>
          <w:lang w:val="en-US" w:eastAsia="zh-CN"/>
          <w14:textFill>
            <w14:solidFill>
              <w14:schemeClr w14:val="tx1"/>
            </w14:solidFill>
          </w14:textFill>
        </w:rPr>
        <w:t>投标（</w:t>
      </w:r>
      <w:r>
        <w:rPr>
          <w:rFonts w:hint="eastAsia" w:ascii="宋体" w:hAnsi="宋体" w:eastAsia="宋体" w:cs="宋体"/>
          <w:bCs/>
          <w:color w:val="000000" w:themeColor="text1"/>
          <w:sz w:val="21"/>
          <w:szCs w:val="21"/>
          <w14:textFill>
            <w14:solidFill>
              <w14:schemeClr w14:val="tx1"/>
            </w14:solidFill>
          </w14:textFill>
        </w:rPr>
        <w:t>响应</w:t>
      </w:r>
      <w:r>
        <w:rPr>
          <w:rFonts w:hint="eastAsia" w:ascii="宋体" w:hAnsi="宋体" w:eastAsia="宋体" w:cs="宋体"/>
          <w:bCs/>
          <w:color w:val="000000" w:themeColor="text1"/>
          <w:sz w:val="21"/>
          <w:szCs w:val="21"/>
          <w:lang w:val="en-US" w:eastAsia="zh-CN"/>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文件、澄清表（函）；2、中标（成交）通知书；3、合同履行中双方澄清、确认并共同签字的补充文件、技术协议及相关技术报告、项目相关方案及报告等；</w:t>
      </w:r>
    </w:p>
    <w:p w14:paraId="5837ECE8">
      <w:pPr>
        <w:pStyle w:val="197"/>
        <w:keepNext w:val="0"/>
        <w:keepLines w:val="0"/>
        <w:pageBreakBefore w:val="0"/>
        <w:widowControl/>
        <w:numPr>
          <w:ilvl w:val="0"/>
          <w:numId w:val="0"/>
        </w:numPr>
        <w:kinsoku/>
        <w:wordWrap/>
        <w:overflowPunct/>
        <w:topLinePunct w:val="0"/>
        <w:bidi w:val="0"/>
        <w:adjustRightInd w:val="0"/>
        <w:snapToGrid w:val="0"/>
        <w:spacing w:line="360" w:lineRule="auto"/>
        <w:ind w:left="0" w:leftChars="0" w:right="0" w:firstLine="422" w:firstLineChars="200"/>
        <w:textAlignment w:val="baseline"/>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2"/>
          <w:sz w:val="21"/>
          <w:szCs w:val="21"/>
          <w:lang w:val="en-US" w:eastAsia="zh-CN" w:bidi="ar-SA"/>
          <w14:textFill>
            <w14:solidFill>
              <w14:schemeClr w14:val="tx1"/>
            </w14:solidFill>
          </w14:textFill>
        </w:rPr>
        <w:t>二、</w:t>
      </w:r>
      <w:r>
        <w:rPr>
          <w:rFonts w:hint="eastAsia" w:ascii="宋体" w:hAnsi="宋体" w:eastAsia="宋体" w:cs="宋体"/>
          <w:b/>
          <w:color w:val="000000" w:themeColor="text1"/>
          <w:sz w:val="21"/>
          <w:szCs w:val="21"/>
          <w14:textFill>
            <w14:solidFill>
              <w14:schemeClr w14:val="tx1"/>
            </w14:solidFill>
          </w14:textFill>
        </w:rPr>
        <w:t>项目内容</w:t>
      </w:r>
    </w:p>
    <w:p w14:paraId="7D75D500">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由乙方为甲方提供</w:t>
      </w:r>
      <w:r>
        <w:rPr>
          <w:rFonts w:hint="eastAsia" w:ascii="宋体" w:hAnsi="宋体" w:eastAsia="宋体" w:cs="宋体"/>
          <w:bCs/>
          <w:color w:val="000000" w:themeColor="text1"/>
          <w:sz w:val="21"/>
          <w:szCs w:val="21"/>
          <w:lang w:val="en-US" w:eastAsia="zh-CN"/>
          <w14:textFill>
            <w14:solidFill>
              <w14:schemeClr w14:val="tx1"/>
            </w14:solidFill>
          </w14:textFill>
        </w:rPr>
        <w:t>服务</w:t>
      </w:r>
      <w:r>
        <w:rPr>
          <w:rFonts w:hint="eastAsia" w:ascii="宋体" w:hAnsi="宋体" w:eastAsia="宋体" w:cs="宋体"/>
          <w:bCs/>
          <w:color w:val="000000" w:themeColor="text1"/>
          <w:sz w:val="21"/>
          <w:szCs w:val="21"/>
          <w14:textFill>
            <w14:solidFill>
              <w14:schemeClr w14:val="tx1"/>
            </w14:solidFill>
          </w14:textFill>
        </w:rPr>
        <w:t>内容以附件1工作任务说明书内容为准。</w:t>
      </w:r>
    </w:p>
    <w:p w14:paraId="59FDFB48">
      <w:pPr>
        <w:pStyle w:val="197"/>
        <w:keepNext w:val="0"/>
        <w:keepLines w:val="0"/>
        <w:pageBreakBefore w:val="0"/>
        <w:widowControl/>
        <w:numPr>
          <w:ilvl w:val="0"/>
          <w:numId w:val="0"/>
        </w:numPr>
        <w:kinsoku/>
        <w:wordWrap/>
        <w:overflowPunct/>
        <w:topLinePunct w:val="0"/>
        <w:bidi w:val="0"/>
        <w:adjustRightInd w:val="0"/>
        <w:snapToGrid w:val="0"/>
        <w:spacing w:line="360" w:lineRule="auto"/>
        <w:ind w:left="0" w:leftChars="0" w:right="0" w:firstLine="422" w:firstLineChars="200"/>
        <w:textAlignment w:val="baseline"/>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2"/>
          <w:sz w:val="21"/>
          <w:szCs w:val="21"/>
          <w:lang w:val="en-US" w:eastAsia="zh-CN" w:bidi="ar-SA"/>
          <w14:textFill>
            <w14:solidFill>
              <w14:schemeClr w14:val="tx1"/>
            </w14:solidFill>
          </w14:textFill>
        </w:rPr>
        <w:t>三、</w:t>
      </w:r>
      <w:r>
        <w:rPr>
          <w:rFonts w:hint="eastAsia" w:ascii="宋体" w:hAnsi="宋体" w:eastAsia="宋体" w:cs="宋体"/>
          <w:b/>
          <w:color w:val="000000" w:themeColor="text1"/>
          <w:sz w:val="21"/>
          <w:szCs w:val="21"/>
          <w14:textFill>
            <w14:solidFill>
              <w14:schemeClr w14:val="tx1"/>
            </w14:solidFill>
          </w14:textFill>
        </w:rPr>
        <w:t>双方权利和义务</w:t>
      </w:r>
    </w:p>
    <w:p w14:paraId="4536BB36">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1、甲方</w:t>
      </w:r>
    </w:p>
    <w:p w14:paraId="7F9D9F75">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1.1甲方应为乙方基于本合同所提供的运维服务提供必要的工作环境和便利；</w:t>
      </w:r>
    </w:p>
    <w:p w14:paraId="7D6F29C0">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1.2甲方应向乙方真实、客观的提供附件1所涉及全部服务项目所对应资料，以便乙方正常、高效开展本合同项下所需提供的运维服务；</w:t>
      </w:r>
    </w:p>
    <w:p w14:paraId="53312333">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1.3甲方应按照本合同所约定的付款条件及期限按期足额向乙方支付合同款项。</w:t>
      </w:r>
    </w:p>
    <w:p w14:paraId="61C27AA7">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1.4甲方有权根据相关项目管理制度对乙方的服务质量、人员考勤等方面进行考核并督促乙方进行整改。</w:t>
      </w:r>
    </w:p>
    <w:p w14:paraId="3BC6587C">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2、乙方</w:t>
      </w:r>
    </w:p>
    <w:p w14:paraId="3464DB32">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2.1乙方应按照本合同及附件之约定为甲方提供符合双方约定的运维服务；</w:t>
      </w:r>
    </w:p>
    <w:p w14:paraId="16D13C8C">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2.2本合同履行过程中，数据中心设备及系统出现故障的，乙方应按照合同及附件要求按时至现场予以处理并排除故障，具体要求以附件1为准。</w:t>
      </w:r>
    </w:p>
    <w:p w14:paraId="7360C856">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2.3乙方应建立有服务能力的项目组，具体的项目组成员以附件2为准，指派</w:t>
      </w:r>
      <w:r>
        <w:rPr>
          <w:rFonts w:hint="eastAsia" w:ascii="宋体" w:hAnsi="宋体" w:eastAsia="宋体" w:cs="宋体"/>
          <w:bCs/>
          <w:color w:val="000000" w:themeColor="text1"/>
          <w:sz w:val="21"/>
          <w:szCs w:val="21"/>
          <w:u w:val="single"/>
          <w14:textFill>
            <w14:solidFill>
              <w14:schemeClr w14:val="tx1"/>
            </w14:solidFill>
          </w14:textFill>
        </w:rPr>
        <w:t xml:space="preserve"> </w:t>
      </w:r>
      <w:r>
        <w:rPr>
          <w:rFonts w:hint="eastAsia" w:ascii="宋体" w:hAnsi="宋体" w:eastAsia="宋体" w:cs="宋体"/>
          <w:bCs/>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bCs/>
          <w:color w:val="000000" w:themeColor="text1"/>
          <w:sz w:val="21"/>
          <w:szCs w:val="21"/>
          <w14:textFill>
            <w14:solidFill>
              <w14:schemeClr w14:val="tx1"/>
            </w14:solidFill>
          </w14:textFill>
        </w:rPr>
        <w:t>为项目经理，乙方应确保其所指派项目联系人能够高效处理本合同项下的各种情况，如经甲方考核认定联系人不符合合同要求的，甲方有权以书面形式向乙方提交更换申请，乙方审核无误后应予以更换。</w:t>
      </w:r>
    </w:p>
    <w:p w14:paraId="7D211470">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2.4乙方应保证其提供服务不影响甲方的正常办公秩序。</w:t>
      </w:r>
    </w:p>
    <w:p w14:paraId="69C365E1">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2.5乙方提供服务应遵守甲方的规章制度及安全管理的相关规定，造成甲方及甲方工作人员财产、人身损害的，应承担赔偿责任。</w:t>
      </w:r>
    </w:p>
    <w:p w14:paraId="050485EE">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2.6甲乙双方不建立任何劳务派遣或类似关系，乙方应向其员工承担用人单位的全部责任，乙方因提供服务造成乙方及乙方人员发生财产、人身损害的，由乙方承担损害赔偿责任，与甲方无关。</w:t>
      </w:r>
    </w:p>
    <w:p w14:paraId="0E8C66BB">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2.7未经甲方事先书面同意，乙方不得将服务内容分包给其他第三方。</w:t>
      </w:r>
    </w:p>
    <w:p w14:paraId="420DEC3E">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2.8因甲方设备部件损坏需要更换备件、配件的，乙方更换周期不得超过3个工作日，并对备件、配件提供自更换之日起至少一年的质保期，且乙方对所有服务设备的全部故障件的维修、更换、配件的运输等均是免费的。所有更换的备件均为与原设备或模块的型号相同，或各项性能规格不低于原有设备或模块的备件。所有因乙方更换的备件问题引发的故障或造成的损失均由乙方承担全部责任。乙方在为故障设备更换备件、配件期间，应自行向甲方提供备机，保证甲方系统及硬件设备的正常运行，不因备件、配件的更换影响甲方系统及设备的运行。</w:t>
      </w:r>
    </w:p>
    <w:p w14:paraId="1C97CD98">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2.9本合同履行过程中，甲方向乙方及乙方人员提供的信息、材料、技术等知识产权仍归甲方所有；本合同的签订与履行不代表甲方对乙方的知识产权转让和许可，乙方仅可出于为甲方提供服务之目的而使用。乙方在履行本合同过程中产生的所有成果（包括但不限于技术方案、软件代码、数据报告等）的知识产权均归甲方所有。乙方仅享有在本项目中使用该成果的权利，未经甲方书面同意，不得用于其他项目或向第三方披露。</w:t>
      </w:r>
    </w:p>
    <w:p w14:paraId="103A4BC8">
      <w:pPr>
        <w:pStyle w:val="197"/>
        <w:keepNext w:val="0"/>
        <w:keepLines w:val="0"/>
        <w:pageBreakBefore w:val="0"/>
        <w:widowControl/>
        <w:numPr>
          <w:ilvl w:val="0"/>
          <w:numId w:val="0"/>
        </w:numPr>
        <w:kinsoku/>
        <w:wordWrap/>
        <w:overflowPunct/>
        <w:topLinePunct w:val="0"/>
        <w:bidi w:val="0"/>
        <w:adjustRightInd w:val="0"/>
        <w:snapToGrid w:val="0"/>
        <w:spacing w:line="360" w:lineRule="auto"/>
        <w:ind w:left="0" w:leftChars="0" w:right="0" w:firstLine="422" w:firstLineChars="200"/>
        <w:textAlignment w:val="baseline"/>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2"/>
          <w:sz w:val="21"/>
          <w:szCs w:val="21"/>
          <w:lang w:val="en-US" w:eastAsia="zh-CN" w:bidi="ar-SA"/>
          <w14:textFill>
            <w14:solidFill>
              <w14:schemeClr w14:val="tx1"/>
            </w14:solidFill>
          </w14:textFill>
        </w:rPr>
        <w:t>四、</w:t>
      </w:r>
      <w:r>
        <w:rPr>
          <w:rFonts w:hint="eastAsia" w:ascii="宋体" w:hAnsi="宋体" w:eastAsia="宋体" w:cs="宋体"/>
          <w:b/>
          <w:color w:val="000000" w:themeColor="text1"/>
          <w:sz w:val="21"/>
          <w:szCs w:val="21"/>
          <w14:textFill>
            <w14:solidFill>
              <w14:schemeClr w14:val="tx1"/>
            </w14:solidFill>
          </w14:textFill>
        </w:rPr>
        <w:t>服务期限</w:t>
      </w:r>
    </w:p>
    <w:p w14:paraId="347EC11E">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运维服务期限为：自合同签订之日起一年，即</w:t>
      </w:r>
      <w:r>
        <w:rPr>
          <w:rFonts w:hint="eastAsia" w:ascii="宋体" w:hAnsi="宋体" w:eastAsia="宋体" w:cs="宋体"/>
          <w:bCs/>
          <w:color w:val="000000" w:themeColor="text1"/>
          <w:sz w:val="21"/>
          <w:szCs w:val="21"/>
          <w:u w:val="single"/>
          <w14:textFill>
            <w14:solidFill>
              <w14:schemeClr w14:val="tx1"/>
            </w14:solidFill>
          </w14:textFill>
        </w:rPr>
        <w:t xml:space="preserve">   </w:t>
      </w:r>
      <w:r>
        <w:rPr>
          <w:rFonts w:hint="eastAsia" w:ascii="宋体" w:hAnsi="宋体" w:eastAsia="宋体" w:cs="宋体"/>
          <w:bCs/>
          <w:color w:val="000000" w:themeColor="text1"/>
          <w:sz w:val="21"/>
          <w:szCs w:val="21"/>
          <w14:textFill>
            <w14:solidFill>
              <w14:schemeClr w14:val="tx1"/>
            </w14:solidFill>
          </w14:textFill>
        </w:rPr>
        <w:t>年</w:t>
      </w:r>
      <w:r>
        <w:rPr>
          <w:rFonts w:hint="eastAsia" w:ascii="宋体" w:hAnsi="宋体" w:eastAsia="宋体" w:cs="宋体"/>
          <w:bCs/>
          <w:color w:val="000000" w:themeColor="text1"/>
          <w:sz w:val="21"/>
          <w:szCs w:val="21"/>
          <w:u w:val="single"/>
          <w14:textFill>
            <w14:solidFill>
              <w14:schemeClr w14:val="tx1"/>
            </w14:solidFill>
          </w14:textFill>
        </w:rPr>
        <w:t xml:space="preserve">   </w:t>
      </w:r>
      <w:r>
        <w:rPr>
          <w:rFonts w:hint="eastAsia" w:ascii="宋体" w:hAnsi="宋体" w:eastAsia="宋体" w:cs="宋体"/>
          <w:bCs/>
          <w:color w:val="000000" w:themeColor="text1"/>
          <w:sz w:val="21"/>
          <w:szCs w:val="21"/>
          <w14:textFill>
            <w14:solidFill>
              <w14:schemeClr w14:val="tx1"/>
            </w14:solidFill>
          </w14:textFill>
        </w:rPr>
        <w:t>月</w:t>
      </w:r>
      <w:r>
        <w:rPr>
          <w:rFonts w:hint="eastAsia" w:ascii="宋体" w:hAnsi="宋体" w:eastAsia="宋体" w:cs="宋体"/>
          <w:bCs/>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bCs/>
          <w:color w:val="000000" w:themeColor="text1"/>
          <w:sz w:val="21"/>
          <w:szCs w:val="21"/>
          <w14:textFill>
            <w14:solidFill>
              <w14:schemeClr w14:val="tx1"/>
            </w14:solidFill>
          </w14:textFill>
        </w:rPr>
        <w:t>日起至</w:t>
      </w:r>
      <w:r>
        <w:rPr>
          <w:rFonts w:hint="eastAsia" w:ascii="宋体" w:hAnsi="宋体" w:eastAsia="宋体" w:cs="宋体"/>
          <w:bCs/>
          <w:color w:val="000000" w:themeColor="text1"/>
          <w:sz w:val="21"/>
          <w:szCs w:val="21"/>
          <w:u w:val="single"/>
          <w14:textFill>
            <w14:solidFill>
              <w14:schemeClr w14:val="tx1"/>
            </w14:solidFill>
          </w14:textFill>
        </w:rPr>
        <w:t xml:space="preserve">  </w:t>
      </w:r>
      <w:r>
        <w:rPr>
          <w:rFonts w:hint="eastAsia" w:ascii="宋体" w:hAnsi="宋体" w:eastAsia="宋体" w:cs="宋体"/>
          <w:bCs/>
          <w:color w:val="000000" w:themeColor="text1"/>
          <w:sz w:val="21"/>
          <w:szCs w:val="21"/>
          <w14:textFill>
            <w14:solidFill>
              <w14:schemeClr w14:val="tx1"/>
            </w14:solidFill>
          </w14:textFill>
        </w:rPr>
        <w:t>年</w:t>
      </w:r>
      <w:r>
        <w:rPr>
          <w:rFonts w:hint="eastAsia" w:ascii="宋体" w:hAnsi="宋体" w:eastAsia="宋体" w:cs="宋体"/>
          <w:bCs/>
          <w:color w:val="000000" w:themeColor="text1"/>
          <w:sz w:val="21"/>
          <w:szCs w:val="21"/>
          <w:u w:val="single"/>
          <w14:textFill>
            <w14:solidFill>
              <w14:schemeClr w14:val="tx1"/>
            </w14:solidFill>
          </w14:textFill>
        </w:rPr>
        <w:t xml:space="preserve">  </w:t>
      </w:r>
      <w:r>
        <w:rPr>
          <w:rFonts w:hint="eastAsia" w:ascii="宋体" w:hAnsi="宋体" w:eastAsia="宋体" w:cs="宋体"/>
          <w:bCs/>
          <w:color w:val="000000" w:themeColor="text1"/>
          <w:sz w:val="21"/>
          <w:szCs w:val="21"/>
          <w14:textFill>
            <w14:solidFill>
              <w14:schemeClr w14:val="tx1"/>
            </w14:solidFill>
          </w14:textFill>
        </w:rPr>
        <w:t>月</w:t>
      </w:r>
      <w:r>
        <w:rPr>
          <w:rFonts w:hint="eastAsia" w:ascii="宋体" w:hAnsi="宋体" w:eastAsia="宋体" w:cs="宋体"/>
          <w:bCs/>
          <w:color w:val="000000" w:themeColor="text1"/>
          <w:sz w:val="21"/>
          <w:szCs w:val="21"/>
          <w:u w:val="single"/>
          <w14:textFill>
            <w14:solidFill>
              <w14:schemeClr w14:val="tx1"/>
            </w14:solidFill>
          </w14:textFill>
        </w:rPr>
        <w:t xml:space="preserve"> </w:t>
      </w:r>
      <w:r>
        <w:rPr>
          <w:rFonts w:hint="eastAsia" w:ascii="宋体" w:hAnsi="宋体" w:eastAsia="宋体" w:cs="宋体"/>
          <w:bCs/>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bCs/>
          <w:color w:val="000000" w:themeColor="text1"/>
          <w:sz w:val="21"/>
          <w:szCs w:val="21"/>
          <w14:textFill>
            <w14:solidFill>
              <w14:schemeClr w14:val="tx1"/>
            </w14:solidFill>
          </w14:textFill>
        </w:rPr>
        <w:t xml:space="preserve">日止。 </w:t>
      </w:r>
    </w:p>
    <w:p w14:paraId="30F4CE60">
      <w:pPr>
        <w:pStyle w:val="197"/>
        <w:keepNext w:val="0"/>
        <w:keepLines w:val="0"/>
        <w:pageBreakBefore w:val="0"/>
        <w:widowControl/>
        <w:numPr>
          <w:ilvl w:val="0"/>
          <w:numId w:val="0"/>
        </w:numPr>
        <w:kinsoku/>
        <w:wordWrap/>
        <w:overflowPunct/>
        <w:topLinePunct w:val="0"/>
        <w:bidi w:val="0"/>
        <w:adjustRightInd w:val="0"/>
        <w:snapToGrid w:val="0"/>
        <w:spacing w:line="360" w:lineRule="auto"/>
        <w:ind w:left="0" w:leftChars="0" w:right="0" w:firstLine="422" w:firstLineChars="200"/>
        <w:textAlignment w:val="baseline"/>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2"/>
          <w:sz w:val="21"/>
          <w:szCs w:val="21"/>
          <w:lang w:val="en-US" w:eastAsia="zh-CN" w:bidi="ar-SA"/>
          <w14:textFill>
            <w14:solidFill>
              <w14:schemeClr w14:val="tx1"/>
            </w14:solidFill>
          </w14:textFill>
        </w:rPr>
        <w:t>五、</w:t>
      </w:r>
      <w:r>
        <w:rPr>
          <w:rFonts w:hint="eastAsia" w:ascii="宋体" w:hAnsi="宋体" w:eastAsia="宋体" w:cs="宋体"/>
          <w:b/>
          <w:color w:val="000000" w:themeColor="text1"/>
          <w:sz w:val="21"/>
          <w:szCs w:val="21"/>
          <w14:textFill>
            <w14:solidFill>
              <w14:schemeClr w14:val="tx1"/>
            </w14:solidFill>
          </w14:textFill>
        </w:rPr>
        <w:t>合同金额及支付</w:t>
      </w:r>
    </w:p>
    <w:p w14:paraId="46F7EF7C">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1、合同金额</w:t>
      </w:r>
    </w:p>
    <w:p w14:paraId="2679E4A6">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双方确认，本合同约定提供合同附件的服务内容的总金额为</w:t>
      </w:r>
      <w:r>
        <w:rPr>
          <w:rFonts w:hint="eastAsia" w:ascii="宋体" w:hAnsi="宋体" w:eastAsia="宋体" w:cs="宋体"/>
          <w:bCs/>
          <w:color w:val="000000" w:themeColor="text1"/>
          <w:sz w:val="21"/>
          <w:szCs w:val="21"/>
          <w:u w:val="single"/>
          <w14:textFill>
            <w14:solidFill>
              <w14:schemeClr w14:val="tx1"/>
            </w14:solidFill>
          </w14:textFill>
        </w:rPr>
        <w:t>¥</w:t>
      </w:r>
      <w:r>
        <w:rPr>
          <w:rFonts w:hint="eastAsia" w:ascii="宋体" w:hAnsi="宋体" w:eastAsia="宋体" w:cs="宋体"/>
          <w:bCs/>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bCs/>
          <w:color w:val="000000" w:themeColor="text1"/>
          <w:sz w:val="21"/>
          <w:szCs w:val="21"/>
          <w:u w:val="single"/>
          <w14:textFill>
            <w14:solidFill>
              <w14:schemeClr w14:val="tx1"/>
            </w14:solidFill>
          </w14:textFill>
        </w:rPr>
        <w:t>.00元（大写：</w:t>
      </w:r>
      <w:r>
        <w:rPr>
          <w:rFonts w:hint="eastAsia" w:ascii="宋体" w:hAnsi="宋体" w:eastAsia="宋体" w:cs="宋体"/>
          <w:bCs/>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bCs/>
          <w:color w:val="000000" w:themeColor="text1"/>
          <w:sz w:val="21"/>
          <w:szCs w:val="21"/>
          <w:u w:val="single"/>
          <w14:textFill>
            <w14:solidFill>
              <w14:schemeClr w14:val="tx1"/>
            </w14:solidFill>
          </w14:textFill>
        </w:rPr>
        <w:t>元整）</w:t>
      </w:r>
      <w:r>
        <w:rPr>
          <w:rFonts w:hint="eastAsia" w:ascii="宋体" w:hAnsi="宋体" w:eastAsia="宋体" w:cs="宋体"/>
          <w:bCs/>
          <w:color w:val="000000" w:themeColor="text1"/>
          <w:sz w:val="21"/>
          <w:szCs w:val="21"/>
          <w14:textFill>
            <w14:solidFill>
              <w14:schemeClr w14:val="tx1"/>
            </w14:solidFill>
          </w14:textFill>
        </w:rPr>
        <w:t>。具体的费用清单以附件3为准。</w:t>
      </w:r>
    </w:p>
    <w:p w14:paraId="0BCB202C">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由于乙方维护工作不力，甲方委托第三方维护而产生的全部合理费用，由乙方承担。</w:t>
      </w:r>
    </w:p>
    <w:p w14:paraId="1C8320AF">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2、付款条件与时间</w:t>
      </w:r>
    </w:p>
    <w:p w14:paraId="28E15D31">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2.1合同签订生效后一个月内，甲方一次性支付给乙方合同总价款的60%，即</w:t>
      </w:r>
      <w:r>
        <w:rPr>
          <w:rFonts w:hint="eastAsia" w:ascii="宋体" w:hAnsi="宋体" w:eastAsia="宋体" w:cs="宋体"/>
          <w:bCs/>
          <w:color w:val="000000" w:themeColor="text1"/>
          <w:sz w:val="21"/>
          <w:szCs w:val="21"/>
          <w:u w:val="single"/>
          <w14:textFill>
            <w14:solidFill>
              <w14:schemeClr w14:val="tx1"/>
            </w14:solidFill>
          </w14:textFill>
        </w:rPr>
        <w:t>¥</w:t>
      </w:r>
      <w:r>
        <w:rPr>
          <w:rFonts w:hint="eastAsia" w:ascii="宋体" w:hAnsi="宋体" w:eastAsia="宋体" w:cs="宋体"/>
          <w:bCs/>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bCs/>
          <w:color w:val="000000" w:themeColor="text1"/>
          <w:sz w:val="21"/>
          <w:szCs w:val="21"/>
          <w:u w:val="single"/>
          <w14:textFill>
            <w14:solidFill>
              <w14:schemeClr w14:val="tx1"/>
            </w14:solidFill>
          </w14:textFill>
        </w:rPr>
        <w:t>元（大写：</w:t>
      </w:r>
      <w:r>
        <w:rPr>
          <w:rFonts w:hint="eastAsia" w:ascii="宋体" w:hAnsi="宋体" w:eastAsia="宋体" w:cs="宋体"/>
          <w:bCs/>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bCs/>
          <w:color w:val="000000" w:themeColor="text1"/>
          <w:sz w:val="21"/>
          <w:szCs w:val="21"/>
          <w:u w:val="single"/>
          <w14:textFill>
            <w14:solidFill>
              <w14:schemeClr w14:val="tx1"/>
            </w14:solidFill>
          </w14:textFill>
        </w:rPr>
        <w:t>元整）</w:t>
      </w:r>
      <w:r>
        <w:rPr>
          <w:rFonts w:hint="eastAsia" w:ascii="宋体" w:hAnsi="宋体" w:eastAsia="宋体" w:cs="宋体"/>
          <w:bCs/>
          <w:color w:val="000000" w:themeColor="text1"/>
          <w:sz w:val="21"/>
          <w:szCs w:val="21"/>
          <w14:textFill>
            <w14:solidFill>
              <w14:schemeClr w14:val="tx1"/>
            </w14:solidFill>
          </w14:textFill>
        </w:rPr>
        <w:t>。</w:t>
      </w:r>
    </w:p>
    <w:p w14:paraId="6DD83BB2">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2.2运维服务期满验收合格后，支付合同总价的40%，即</w:t>
      </w:r>
      <w:bookmarkStart w:id="1" w:name="_Hlk171087719"/>
      <w:r>
        <w:rPr>
          <w:rFonts w:hint="eastAsia" w:ascii="宋体" w:hAnsi="宋体" w:eastAsia="宋体" w:cs="宋体"/>
          <w:bCs/>
          <w:color w:val="000000" w:themeColor="text1"/>
          <w:sz w:val="21"/>
          <w:szCs w:val="21"/>
          <w:u w:val="single"/>
          <w14:textFill>
            <w14:solidFill>
              <w14:schemeClr w14:val="tx1"/>
            </w14:solidFill>
          </w14:textFill>
        </w:rPr>
        <w:t>¥</w:t>
      </w:r>
      <w:bookmarkEnd w:id="1"/>
      <w:r>
        <w:rPr>
          <w:rFonts w:hint="eastAsia" w:ascii="宋体" w:hAnsi="宋体" w:eastAsia="宋体" w:cs="宋体"/>
          <w:bCs/>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bCs/>
          <w:color w:val="000000" w:themeColor="text1"/>
          <w:sz w:val="21"/>
          <w:szCs w:val="21"/>
          <w:u w:val="single"/>
          <w14:textFill>
            <w14:solidFill>
              <w14:schemeClr w14:val="tx1"/>
            </w14:solidFill>
          </w14:textFill>
        </w:rPr>
        <w:t>元（大写：</w:t>
      </w:r>
      <w:r>
        <w:rPr>
          <w:rFonts w:hint="eastAsia" w:ascii="宋体" w:hAnsi="宋体" w:eastAsia="宋体" w:cs="宋体"/>
          <w:bCs/>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bCs/>
          <w:color w:val="000000" w:themeColor="text1"/>
          <w:sz w:val="21"/>
          <w:szCs w:val="21"/>
          <w:u w:val="single"/>
          <w14:textFill>
            <w14:solidFill>
              <w14:schemeClr w14:val="tx1"/>
            </w14:solidFill>
          </w14:textFill>
        </w:rPr>
        <w:t>元整）</w:t>
      </w:r>
      <w:r>
        <w:rPr>
          <w:rFonts w:hint="eastAsia" w:ascii="宋体" w:hAnsi="宋体" w:eastAsia="宋体" w:cs="宋体"/>
          <w:bCs/>
          <w:color w:val="000000" w:themeColor="text1"/>
          <w:sz w:val="21"/>
          <w:szCs w:val="21"/>
          <w14:textFill>
            <w14:solidFill>
              <w14:schemeClr w14:val="tx1"/>
            </w14:solidFill>
          </w14:textFill>
        </w:rPr>
        <w:t>。</w:t>
      </w:r>
    </w:p>
    <w:p w14:paraId="32D80619">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3、付款方式</w:t>
      </w:r>
    </w:p>
    <w:p w14:paraId="3FDE1F03">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银行卡转账，付款前乙方须开具等额增值税普通发票。如乙方未能在甲方付款前向甲方开具符合甲方要求的发票，甲方有权拒绝付款，由此造成的损失由乙方承担。</w:t>
      </w:r>
    </w:p>
    <w:p w14:paraId="0208E37C">
      <w:pPr>
        <w:pStyle w:val="197"/>
        <w:keepNext w:val="0"/>
        <w:keepLines w:val="0"/>
        <w:pageBreakBefore w:val="0"/>
        <w:widowControl/>
        <w:numPr>
          <w:ilvl w:val="0"/>
          <w:numId w:val="0"/>
        </w:numPr>
        <w:kinsoku/>
        <w:wordWrap/>
        <w:overflowPunct/>
        <w:topLinePunct w:val="0"/>
        <w:bidi w:val="0"/>
        <w:adjustRightInd w:val="0"/>
        <w:snapToGrid w:val="0"/>
        <w:spacing w:line="360" w:lineRule="auto"/>
        <w:ind w:left="0" w:leftChars="0" w:right="0" w:firstLine="422" w:firstLineChars="200"/>
        <w:textAlignment w:val="baseline"/>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2"/>
          <w:sz w:val="21"/>
          <w:szCs w:val="21"/>
          <w:lang w:val="en-US" w:eastAsia="zh-CN" w:bidi="ar-SA"/>
          <w14:textFill>
            <w14:solidFill>
              <w14:schemeClr w14:val="tx1"/>
            </w14:solidFill>
          </w14:textFill>
        </w:rPr>
        <w:t>六、</w:t>
      </w:r>
      <w:r>
        <w:rPr>
          <w:rFonts w:hint="eastAsia" w:ascii="宋体" w:hAnsi="宋体" w:eastAsia="宋体" w:cs="宋体"/>
          <w:b/>
          <w:color w:val="000000" w:themeColor="text1"/>
          <w:sz w:val="21"/>
          <w:szCs w:val="21"/>
          <w14:textFill>
            <w14:solidFill>
              <w14:schemeClr w14:val="tx1"/>
            </w14:solidFill>
          </w14:textFill>
        </w:rPr>
        <w:t>变更</w:t>
      </w:r>
    </w:p>
    <w:p w14:paraId="327E649B">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1、乙方需要保证项目主要人员的稳定性，</w:t>
      </w:r>
      <w:r>
        <w:rPr>
          <w:rFonts w:hint="eastAsia" w:ascii="宋体" w:hAnsi="宋体" w:eastAsia="宋体" w:cs="宋体"/>
          <w:bCs/>
          <w:color w:val="000000" w:themeColor="text1"/>
          <w:sz w:val="21"/>
          <w:szCs w:val="21"/>
          <w:lang w:val="en-US" w:eastAsia="zh-CN"/>
          <w14:textFill>
            <w14:solidFill>
              <w14:schemeClr w14:val="tx1"/>
            </w14:solidFill>
          </w14:textFill>
        </w:rPr>
        <w:t>项目实施中</w:t>
      </w:r>
      <w:r>
        <w:rPr>
          <w:rFonts w:hint="eastAsia" w:ascii="宋体" w:hAnsi="宋体" w:eastAsia="宋体" w:cs="宋体"/>
          <w:bCs/>
          <w:color w:val="000000" w:themeColor="text1"/>
          <w:sz w:val="21"/>
          <w:szCs w:val="21"/>
          <w14:textFill>
            <w14:solidFill>
              <w14:schemeClr w14:val="tx1"/>
            </w14:solidFill>
          </w14:textFill>
        </w:rPr>
        <w:t>如有人员变动，在征求甲方同意后，需提前10个工作日以书面形式通知甲方。主要人员至少包括：乙方的项目领导小组成员、项目经理，技术（业务）骨干。因未及时通知而造成的项目实施延误的直接损失，由乙方承担。</w:t>
      </w:r>
    </w:p>
    <w:p w14:paraId="69B19D5B">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2、签约方确认，在履行合同过程中对于具体内容需要变更的，由签约各方另行协商并书面约定，作为本合同的变更文本。</w:t>
      </w:r>
    </w:p>
    <w:p w14:paraId="0142D4C6">
      <w:pPr>
        <w:pStyle w:val="197"/>
        <w:keepNext w:val="0"/>
        <w:keepLines w:val="0"/>
        <w:pageBreakBefore w:val="0"/>
        <w:widowControl/>
        <w:numPr>
          <w:ilvl w:val="0"/>
          <w:numId w:val="0"/>
        </w:numPr>
        <w:kinsoku/>
        <w:wordWrap/>
        <w:overflowPunct/>
        <w:topLinePunct w:val="0"/>
        <w:bidi w:val="0"/>
        <w:adjustRightInd w:val="0"/>
        <w:snapToGrid w:val="0"/>
        <w:spacing w:line="360" w:lineRule="auto"/>
        <w:ind w:left="0" w:leftChars="0" w:right="0" w:firstLine="422" w:firstLineChars="200"/>
        <w:textAlignment w:val="baseline"/>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2"/>
          <w:sz w:val="21"/>
          <w:szCs w:val="21"/>
          <w:lang w:val="en-US" w:eastAsia="zh-CN" w:bidi="ar-SA"/>
          <w14:textFill>
            <w14:solidFill>
              <w14:schemeClr w14:val="tx1"/>
            </w14:solidFill>
          </w14:textFill>
        </w:rPr>
        <w:t>七、</w:t>
      </w:r>
      <w:r>
        <w:rPr>
          <w:rFonts w:hint="eastAsia" w:ascii="宋体" w:hAnsi="宋体" w:eastAsia="宋体" w:cs="宋体"/>
          <w:b/>
          <w:color w:val="000000" w:themeColor="text1"/>
          <w:sz w:val="21"/>
          <w:szCs w:val="21"/>
          <w14:textFill>
            <w14:solidFill>
              <w14:schemeClr w14:val="tx1"/>
            </w14:solidFill>
          </w14:textFill>
        </w:rPr>
        <w:t>保密义务</w:t>
      </w:r>
    </w:p>
    <w:p w14:paraId="785F6EB6">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1、双方同意本合同条款及其附件内之信息乃是秘密，双方有保密之义务， 非经对方的书面允许，不应将其泄露给任何第三方（根据其适用的法律必须披露的情况除外）。</w:t>
      </w:r>
    </w:p>
    <w:p w14:paraId="3A908D26">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2、双方同意对在服务期内,运维过程中产生的文档（包括维护巡检文档、性能评估及技术方案）均负有保密义务，任何一方不得将秘密泄漏给第三方（根据其适用的法律必须披露的情况除外）。</w:t>
      </w:r>
    </w:p>
    <w:p w14:paraId="180F964C">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3、双方同意对在合作过程中所获知的对方的企业、技术情报和资料均负有保密义务，任何一方不得将获知的对方技术、商业秘密泄漏给第三方（根据其适用的法律必须披露的情况除外）。</w:t>
      </w:r>
    </w:p>
    <w:p w14:paraId="0785FC2E">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4、在乙方相关人员知悉该保密信息前，应向其说明保密信息的保密性及其应承担的义务，保证上述人员同意接受本条款的约束，乙方同时应对上述人员的保密行为进行有效的监督管理。乙方如发现甲方向其披露的相关保密信息泄露，应采取有效措施防止泄密范围进一步扩大，并及时告知甲方。</w:t>
      </w:r>
    </w:p>
    <w:p w14:paraId="5BF74307">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5、合同履行期间双方均应遵守合同规定的保密义务。违反上述规定的直接损失由责任方承担。</w:t>
      </w:r>
    </w:p>
    <w:p w14:paraId="59BC23FD">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6、双方具体的保密义务可参见附件4保密协议，本合同解除或终止后，双方仍需遵守本条及保密协议约定的保密义务。</w:t>
      </w:r>
    </w:p>
    <w:p w14:paraId="32E01BBD">
      <w:pPr>
        <w:pStyle w:val="197"/>
        <w:keepNext w:val="0"/>
        <w:keepLines w:val="0"/>
        <w:pageBreakBefore w:val="0"/>
        <w:widowControl/>
        <w:numPr>
          <w:ilvl w:val="0"/>
          <w:numId w:val="0"/>
        </w:numPr>
        <w:kinsoku/>
        <w:wordWrap/>
        <w:overflowPunct/>
        <w:topLinePunct w:val="0"/>
        <w:bidi w:val="0"/>
        <w:adjustRightInd w:val="0"/>
        <w:snapToGrid w:val="0"/>
        <w:spacing w:line="360" w:lineRule="auto"/>
        <w:ind w:left="0" w:leftChars="0" w:right="0" w:firstLine="422" w:firstLineChars="200"/>
        <w:textAlignment w:val="baseline"/>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2"/>
          <w:sz w:val="21"/>
          <w:szCs w:val="21"/>
          <w:lang w:val="en-US" w:eastAsia="zh-CN" w:bidi="ar-SA"/>
          <w14:textFill>
            <w14:solidFill>
              <w14:schemeClr w14:val="tx1"/>
            </w14:solidFill>
          </w14:textFill>
        </w:rPr>
        <w:t>八、</w:t>
      </w:r>
      <w:r>
        <w:rPr>
          <w:rFonts w:hint="eastAsia" w:ascii="宋体" w:hAnsi="宋体" w:eastAsia="宋体" w:cs="宋体"/>
          <w:b/>
          <w:color w:val="000000" w:themeColor="text1"/>
          <w:sz w:val="21"/>
          <w:szCs w:val="21"/>
          <w14:textFill>
            <w14:solidFill>
              <w14:schemeClr w14:val="tx1"/>
            </w14:solidFill>
          </w14:textFill>
        </w:rPr>
        <w:t>违约责任</w:t>
      </w:r>
    </w:p>
    <w:p w14:paraId="1F1F9E82">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本合同任何一方不履行合同或履行合同义务不符合约定条件，即构成违约，另一方有权要求违约方支付合同总价10%的违约金或者采取补救措施，违约金不足以弥补损失的，有权要求赔偿损失。</w:t>
      </w:r>
    </w:p>
    <w:p w14:paraId="43978C5E">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1、合同中未约定的，按《民法典》中的相关条款执行。</w:t>
      </w:r>
    </w:p>
    <w:p w14:paraId="4C309DD4">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未按合同要求提供服务或服务质量不能满足合同要求，甲方应当将乙方违约的情况以及拟采取的措施以书面形式报政府采购监管部门，根据政府采购监管部门的处理意见，甲方有权依据《民法典》有关条款及合同约定解除合同，乙方应向甲方支付合同总价款10%的违约金。同时，政府采购监管部门有权依据《政府采购法》及相关法律法规对乙方的违法行为进行相应的处罚。</w:t>
      </w:r>
    </w:p>
    <w:p w14:paraId="50EB3381">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3、甲方无正当理由解除合同的，需向乙方偿付本合同总价10%的违约金。</w:t>
      </w:r>
    </w:p>
    <w:p w14:paraId="4668AAE0">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4、若乙方违反合同约定的保密义务的，应承担由此给甲方及第三人造成的损失，并尽最大可能防止泄漏的扩散或损失的加重，且乙方应向甲方支付合同总价款10%的违约金。</w:t>
      </w:r>
    </w:p>
    <w:p w14:paraId="554A338A">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5、在合同履行中，如因乙方原因给甲方造成损失的，乙方应当承担甲方损失的赔偿责任。</w:t>
      </w:r>
    </w:p>
    <w:p w14:paraId="7CF6B20E">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6、如发生违约事件，守约方要求违约方支付违约金时，以书面方式通知违约方，内容包括违约事件、违约金、支付时间和方式等；违约方在收到上述通知后，应于5个工作日内答复对方，并支付违约金。如双方不能就此达成一致意见，将按照本合同所规定的争议解决条款解决双方的纠纷。</w:t>
      </w:r>
    </w:p>
    <w:p w14:paraId="1C43C634">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7、在运维服务期内，乙方未履行合同约定的服务内容、延迟向甲方提供服务或者未在约定的时间内完成服务内容的，乙方应支付违约金。发生一级、二级故障乙方未在约定时间内响应或恢复业务，每发生一次支付合同总金额5%的违约金，发生三级至四级故障的乙方未在约定时间内响应或恢复业务的，每发生一次支付合同总金额1%的违约金。如有上述扣款情况发生</w:t>
      </w:r>
      <w:r>
        <w:rPr>
          <w:rFonts w:hint="eastAsia" w:ascii="宋体" w:hAnsi="宋体" w:eastAsia="宋体" w:cs="宋体"/>
          <w:bCs/>
          <w:color w:val="000000" w:themeColor="text1"/>
          <w:sz w:val="21"/>
          <w:szCs w:val="21"/>
          <w:lang w:val="en-US" w:eastAsia="zh-CN"/>
          <w14:textFill>
            <w14:solidFill>
              <w14:schemeClr w14:val="tx1"/>
            </w14:solidFill>
          </w14:textFill>
        </w:rPr>
        <w:t>，甲方有权直接从未付给乙方的款项中抵扣</w:t>
      </w:r>
      <w:r>
        <w:rPr>
          <w:rFonts w:hint="eastAsia" w:ascii="宋体" w:hAnsi="宋体" w:eastAsia="宋体" w:cs="宋体"/>
          <w:bCs/>
          <w:color w:val="000000" w:themeColor="text1"/>
          <w:sz w:val="21"/>
          <w:szCs w:val="21"/>
          <w14:textFill>
            <w14:solidFill>
              <w14:schemeClr w14:val="tx1"/>
            </w14:solidFill>
          </w14:textFill>
        </w:rPr>
        <w:t>（故障内容见附件1）</w:t>
      </w:r>
      <w:r>
        <w:rPr>
          <w:rFonts w:hint="eastAsia" w:ascii="宋体" w:hAnsi="宋体" w:eastAsia="宋体" w:cs="宋体"/>
          <w:bCs/>
          <w:color w:val="000000" w:themeColor="text1"/>
          <w:sz w:val="21"/>
          <w:szCs w:val="21"/>
          <w:lang w:eastAsia="zh-CN"/>
          <w14:textFill>
            <w14:solidFill>
              <w14:schemeClr w14:val="tx1"/>
            </w14:solidFill>
          </w14:textFill>
        </w:rPr>
        <w:t>。</w:t>
      </w:r>
    </w:p>
    <w:p w14:paraId="52BE853E">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8、甲方有权在支付剩余款项时直接扣除上述违约金，合同期间乙方发生上述情形大于五次的（包含本数），甲方有权单方解除合同，并向甲方支付合同总金额10%的违约金，并赔偿由此给甲方造成的损失。</w:t>
      </w:r>
    </w:p>
    <w:p w14:paraId="32B95712">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9、乙方违反合同约定进行转包或分包的，甲方有权解除合同，并要求乙方承担合同总价款20%的违约金，若违约金不足以弥补损失的，还应当承担赔偿损失的责任。</w:t>
      </w:r>
    </w:p>
    <w:p w14:paraId="76900941">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乙方提供的服务未达到合同约定的标准或相关法律法规、行业要求标准，甲方有权要求乙方限期整改，整改所发生的费用由乙方自行承担。若因乙方拒绝整改或整改后仍不符合甲方要求的，乙方应按合同价款20%向甲方支付违约金。</w:t>
      </w:r>
    </w:p>
    <w:p w14:paraId="3AE4A0AF">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11、合同履行期间，因乙方原因导致甲方设备系统损坏的，乙方应予以修复，无法修复的，乙方应向甲方赔偿设备损坏的损失；如因前述情形导致甲方设备、系统或数据永久损毁灭失的，乙方还应向支付合同价款10%的违约金。</w:t>
      </w:r>
    </w:p>
    <w:p w14:paraId="4D5CAC99">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12、如果甲方因在乙方授权范围内使用乙方提供的软件、文件资料等，而遭到的第三方就侵犯专利、商标、工业设计或其他知识产权而提出的索赔和诉讼， 由乙方承担全部法律后果，如因该等情形导致甲方损失的，乙方应给予甲方全额赔偿。</w:t>
      </w:r>
    </w:p>
    <w:p w14:paraId="59E6991B">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12、甲方</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在服务期截止前一个月内</w:t>
      </w:r>
      <w:r>
        <w:rPr>
          <w:rFonts w:hint="eastAsia" w:ascii="宋体" w:hAnsi="宋体" w:eastAsia="宋体" w:cs="宋体"/>
          <w:bCs/>
          <w:color w:val="000000" w:themeColor="text1"/>
          <w:sz w:val="21"/>
          <w:szCs w:val="21"/>
          <w:highlight w:val="none"/>
          <w14:textFill>
            <w14:solidFill>
              <w14:schemeClr w14:val="tx1"/>
            </w14:solidFill>
          </w14:textFill>
        </w:rPr>
        <w:t>就乙方的服务质量、人员考勤管理等方面进行考核，考核</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分数在未达到90分的，扣除合同金额的1‰，未达到80分的，扣除合同金额的5‰，考核标准见附件5。</w:t>
      </w:r>
    </w:p>
    <w:p w14:paraId="5909D00F">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13、任何一方对自然灾害及其他不可抗力原因造成的迟延履行、不完全履行或不履行义务均不应视为违约。</w:t>
      </w:r>
    </w:p>
    <w:p w14:paraId="28B21487">
      <w:pPr>
        <w:pStyle w:val="197"/>
        <w:keepNext w:val="0"/>
        <w:keepLines w:val="0"/>
        <w:pageBreakBefore w:val="0"/>
        <w:widowControl/>
        <w:numPr>
          <w:ilvl w:val="0"/>
          <w:numId w:val="0"/>
        </w:numPr>
        <w:kinsoku/>
        <w:wordWrap/>
        <w:overflowPunct/>
        <w:topLinePunct w:val="0"/>
        <w:bidi w:val="0"/>
        <w:adjustRightInd w:val="0"/>
        <w:snapToGrid w:val="0"/>
        <w:spacing w:line="360" w:lineRule="auto"/>
        <w:ind w:left="0" w:leftChars="0" w:right="0" w:firstLine="422" w:firstLineChars="200"/>
        <w:textAlignment w:val="baseline"/>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2"/>
          <w:sz w:val="21"/>
          <w:szCs w:val="21"/>
          <w:lang w:val="en-US" w:eastAsia="zh-CN" w:bidi="ar-SA"/>
          <w14:textFill>
            <w14:solidFill>
              <w14:schemeClr w14:val="tx1"/>
            </w14:solidFill>
          </w14:textFill>
        </w:rPr>
        <w:t>九、</w:t>
      </w:r>
      <w:r>
        <w:rPr>
          <w:rFonts w:hint="eastAsia" w:ascii="宋体" w:hAnsi="宋体" w:eastAsia="宋体" w:cs="宋体"/>
          <w:b/>
          <w:color w:val="000000" w:themeColor="text1"/>
          <w:sz w:val="21"/>
          <w:szCs w:val="21"/>
          <w14:textFill>
            <w14:solidFill>
              <w14:schemeClr w14:val="tx1"/>
            </w14:solidFill>
          </w14:textFill>
        </w:rPr>
        <w:t>验收</w:t>
      </w:r>
    </w:p>
    <w:p w14:paraId="32FBC97E">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服务资料交付载体：乙方向甲方交付电子文档U盘一套，资料包括但不限于服务过程中涉及到的《驻场运维保障服务技术方案》、巡检表、故障排查表、运行监测表、重大会议保障记录、设备运行状况月报表、驻场服务工作情况报告等甲方要求提供的资料。</w:t>
      </w:r>
    </w:p>
    <w:p w14:paraId="2CEE633E">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2、交付时间：以项目验收确认时间为准。</w:t>
      </w:r>
    </w:p>
    <w:p w14:paraId="499CBBDE">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3、地点：甲方指定地点。</w:t>
      </w:r>
    </w:p>
    <w:p w14:paraId="2D785284">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4、验收方式：</w:t>
      </w:r>
    </w:p>
    <w:p w14:paraId="38E4D8DE">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4.1项目服务期满乙方提出验收申请后，由甲方组织验收。采用现场验收的模式（必要时请有关专家），对项目服务内容进行验收，由甲、乙双方签字盖章确认。验收不合格的，乙方应当在5个工作日内消除造成验收不合格的原因，并承担由此引发的一切费用。否则甲方有权解除合同，乙方应支付合同总金额10%的违约金，给甲方造成损失的，应当赔偿甲方损失。验收合格后，填写政府采购履约验收单（一式五份）作为对服务的最终认可。</w:t>
      </w:r>
    </w:p>
    <w:p w14:paraId="47C39142">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4.2乙方向甲方提交项目实施过程中的所有资料。以便甲方日后管理和维护。</w:t>
      </w:r>
    </w:p>
    <w:p w14:paraId="58BE7678">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5、验收依据：</w:t>
      </w:r>
    </w:p>
    <w:p w14:paraId="075D41AF">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5.1公开招标文件、投标文件、澄清表（函）；</w:t>
      </w:r>
    </w:p>
    <w:p w14:paraId="64183608">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5.2本合同及附件文本；</w:t>
      </w:r>
    </w:p>
    <w:p w14:paraId="080606E7">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5.3国家相应的标准、规范。</w:t>
      </w:r>
    </w:p>
    <w:p w14:paraId="5F55F830">
      <w:pPr>
        <w:pStyle w:val="197"/>
        <w:keepNext w:val="0"/>
        <w:keepLines w:val="0"/>
        <w:pageBreakBefore w:val="0"/>
        <w:widowControl/>
        <w:numPr>
          <w:ilvl w:val="0"/>
          <w:numId w:val="0"/>
        </w:numPr>
        <w:kinsoku/>
        <w:wordWrap/>
        <w:overflowPunct/>
        <w:topLinePunct w:val="0"/>
        <w:bidi w:val="0"/>
        <w:adjustRightInd w:val="0"/>
        <w:snapToGrid w:val="0"/>
        <w:spacing w:line="360" w:lineRule="auto"/>
        <w:ind w:left="0" w:leftChars="0" w:right="0" w:firstLine="422" w:firstLineChars="200"/>
        <w:textAlignment w:val="baseline"/>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2"/>
          <w:sz w:val="21"/>
          <w:szCs w:val="21"/>
          <w:lang w:val="en-US" w:eastAsia="zh-CN" w:bidi="ar-SA"/>
          <w14:textFill>
            <w14:solidFill>
              <w14:schemeClr w14:val="tx1"/>
            </w14:solidFill>
          </w14:textFill>
        </w:rPr>
        <w:t>十、</w:t>
      </w:r>
      <w:r>
        <w:rPr>
          <w:rFonts w:hint="eastAsia" w:ascii="宋体" w:hAnsi="宋体" w:eastAsia="宋体" w:cs="宋体"/>
          <w:b/>
          <w:color w:val="000000" w:themeColor="text1"/>
          <w:sz w:val="21"/>
          <w:szCs w:val="21"/>
          <w14:textFill>
            <w14:solidFill>
              <w14:schemeClr w14:val="tx1"/>
            </w14:solidFill>
          </w14:textFill>
        </w:rPr>
        <w:t>不可抗力</w:t>
      </w:r>
    </w:p>
    <w:p w14:paraId="4F391858">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在本合同执行的过程中，由于发生战争、洪水、台风、地震、疫症或其他人力不能控制等不可抗力事件，致使本合同的任何一方无法履行本合同规定的义务，遭受不可抗力的一方不承担违约责任。遭受不可抗力的一方需及时通知对方，应在不可抗力事件发生的30日内，向本合同对方出具有关权威部门的证明。</w:t>
      </w:r>
    </w:p>
    <w:p w14:paraId="2B1CD26C">
      <w:pPr>
        <w:pStyle w:val="197"/>
        <w:keepNext w:val="0"/>
        <w:keepLines w:val="0"/>
        <w:pageBreakBefore w:val="0"/>
        <w:widowControl/>
        <w:numPr>
          <w:ilvl w:val="0"/>
          <w:numId w:val="0"/>
        </w:numPr>
        <w:kinsoku/>
        <w:wordWrap/>
        <w:overflowPunct/>
        <w:topLinePunct w:val="0"/>
        <w:bidi w:val="0"/>
        <w:adjustRightInd w:val="0"/>
        <w:snapToGrid w:val="0"/>
        <w:spacing w:line="360" w:lineRule="auto"/>
        <w:ind w:left="0" w:leftChars="0" w:right="0" w:firstLine="422" w:firstLineChars="200"/>
        <w:textAlignment w:val="baseline"/>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2"/>
          <w:sz w:val="21"/>
          <w:szCs w:val="21"/>
          <w:lang w:val="en-US" w:eastAsia="zh-CN" w:bidi="ar-SA"/>
          <w14:textFill>
            <w14:solidFill>
              <w14:schemeClr w14:val="tx1"/>
            </w14:solidFill>
          </w14:textFill>
        </w:rPr>
        <w:t>十一、</w:t>
      </w:r>
      <w:r>
        <w:rPr>
          <w:rFonts w:hint="eastAsia" w:ascii="宋体" w:hAnsi="宋体" w:eastAsia="宋体" w:cs="宋体"/>
          <w:b/>
          <w:color w:val="000000" w:themeColor="text1"/>
          <w:sz w:val="21"/>
          <w:szCs w:val="21"/>
          <w14:textFill>
            <w14:solidFill>
              <w14:schemeClr w14:val="tx1"/>
            </w14:solidFill>
          </w14:textFill>
        </w:rPr>
        <w:t>合同中止</w:t>
      </w:r>
    </w:p>
    <w:p w14:paraId="23B5C343">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1、如果乙方有下列情形之一的，甲方可以中止履行合同：</w:t>
      </w:r>
    </w:p>
    <w:p w14:paraId="1496F847">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1.1经营状况严重恶化；</w:t>
      </w:r>
    </w:p>
    <w:p w14:paraId="5F55D43A">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1.2转移财产、抽逃资金，以逃避债务或丧失商业信誉；</w:t>
      </w:r>
    </w:p>
    <w:p w14:paraId="46DFE982">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1.3丧失与实现本合同目的密切相关的经营资格；</w:t>
      </w:r>
    </w:p>
    <w:p w14:paraId="3C8BC53D">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1.4有丧失或者可能丧失履行合同能力的其他情形。</w:t>
      </w:r>
    </w:p>
    <w:p w14:paraId="5BAF81AF">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2、如果甲方有下列情形之一的，乙方可以中止履行合同：</w:t>
      </w:r>
    </w:p>
    <w:p w14:paraId="2EF8D8DF">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2.1无正当理由迟延付款超三个月；</w:t>
      </w:r>
    </w:p>
    <w:p w14:paraId="1C4EB6E5">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2.2达到阶段完成标准后，无正当原因无法在一个月内组织阶段性验收；</w:t>
      </w:r>
    </w:p>
    <w:p w14:paraId="68A18C44">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3、合同中止时，应根据合同实际执行情况，一方需向另一方支付因履行合同的相关合理费用（包括但不限于服务费用、货款等）。</w:t>
      </w:r>
    </w:p>
    <w:p w14:paraId="7C4210C3">
      <w:pPr>
        <w:pStyle w:val="197"/>
        <w:keepNext w:val="0"/>
        <w:keepLines w:val="0"/>
        <w:pageBreakBefore w:val="0"/>
        <w:widowControl/>
        <w:numPr>
          <w:ilvl w:val="0"/>
          <w:numId w:val="0"/>
        </w:numPr>
        <w:kinsoku/>
        <w:wordWrap/>
        <w:overflowPunct/>
        <w:topLinePunct w:val="0"/>
        <w:bidi w:val="0"/>
        <w:adjustRightInd w:val="0"/>
        <w:snapToGrid w:val="0"/>
        <w:spacing w:line="360" w:lineRule="auto"/>
        <w:ind w:left="0" w:leftChars="0" w:right="0" w:firstLine="422" w:firstLineChars="200"/>
        <w:textAlignment w:val="baseline"/>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2"/>
          <w:sz w:val="21"/>
          <w:szCs w:val="21"/>
          <w:lang w:val="en-US" w:eastAsia="zh-CN" w:bidi="ar-SA"/>
          <w14:textFill>
            <w14:solidFill>
              <w14:schemeClr w14:val="tx1"/>
            </w14:solidFill>
          </w14:textFill>
        </w:rPr>
        <w:t>十二、</w:t>
      </w:r>
      <w:r>
        <w:rPr>
          <w:rFonts w:hint="eastAsia" w:ascii="宋体" w:hAnsi="宋体" w:eastAsia="宋体" w:cs="宋体"/>
          <w:b/>
          <w:color w:val="000000" w:themeColor="text1"/>
          <w:sz w:val="21"/>
          <w:szCs w:val="21"/>
          <w14:textFill>
            <w14:solidFill>
              <w14:schemeClr w14:val="tx1"/>
            </w14:solidFill>
          </w14:textFill>
        </w:rPr>
        <w:t>合同解除</w:t>
      </w:r>
    </w:p>
    <w:p w14:paraId="452E785F">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1、经双方书面协商一致，可提前解除合同，双方不负违约责任。</w:t>
      </w:r>
    </w:p>
    <w:p w14:paraId="096EB227">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2、乙方存在以下情形之一的，甲方有权单方解除合同，另行委托第三方服务。乙方应返还已支付合同款项，并支付本合同约定的违约金，给甲方造成损失的，还须赔偿甲方因此遭受的所有损失：</w:t>
      </w:r>
    </w:p>
    <w:p w14:paraId="0F89E25A">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2.1乙方提供的服务未能达到本合同约定或乙方承诺的两次以上的；</w:t>
      </w:r>
    </w:p>
    <w:p w14:paraId="1F6FCBCA">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2.2乙方未经甲方书面同意，擅自将合同内容转委托的；</w:t>
      </w:r>
    </w:p>
    <w:p w14:paraId="5698505A">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2.3乙方存在其他违约行为，经甲方书面通知一次后，仍违约的；</w:t>
      </w:r>
    </w:p>
    <w:p w14:paraId="68A60FF3">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2.4乙方存在严重违法行为的；</w:t>
      </w:r>
    </w:p>
    <w:p w14:paraId="089C2C9F">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2.5乙方被吊销营业执照的；</w:t>
      </w:r>
    </w:p>
    <w:p w14:paraId="74B914B9">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2.6乙方私自复制或向任何第三方泄露甲方提供的任何文件、信息的；</w:t>
      </w:r>
    </w:p>
    <w:p w14:paraId="10EA97E3">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2.7其他造成甲方重大损失的。</w:t>
      </w:r>
    </w:p>
    <w:p w14:paraId="7385BE4F">
      <w:pPr>
        <w:pStyle w:val="197"/>
        <w:keepNext w:val="0"/>
        <w:keepLines w:val="0"/>
        <w:pageBreakBefore w:val="0"/>
        <w:widowControl/>
        <w:numPr>
          <w:ilvl w:val="0"/>
          <w:numId w:val="0"/>
        </w:numPr>
        <w:kinsoku/>
        <w:wordWrap/>
        <w:overflowPunct/>
        <w:topLinePunct w:val="0"/>
        <w:bidi w:val="0"/>
        <w:adjustRightInd w:val="0"/>
        <w:snapToGrid w:val="0"/>
        <w:spacing w:line="360" w:lineRule="auto"/>
        <w:ind w:left="0" w:leftChars="0" w:right="0" w:firstLine="422" w:firstLineChars="200"/>
        <w:textAlignment w:val="baseline"/>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2"/>
          <w:sz w:val="21"/>
          <w:szCs w:val="21"/>
          <w:lang w:val="en-US" w:eastAsia="zh-CN" w:bidi="ar-SA"/>
          <w14:textFill>
            <w14:solidFill>
              <w14:schemeClr w14:val="tx1"/>
            </w14:solidFill>
          </w14:textFill>
        </w:rPr>
        <w:t>十三、</w:t>
      </w:r>
      <w:r>
        <w:rPr>
          <w:rFonts w:hint="eastAsia" w:ascii="宋体" w:hAnsi="宋体" w:eastAsia="宋体" w:cs="宋体"/>
          <w:b/>
          <w:color w:val="000000" w:themeColor="text1"/>
          <w:sz w:val="21"/>
          <w:szCs w:val="21"/>
          <w14:textFill>
            <w14:solidFill>
              <w14:schemeClr w14:val="tx1"/>
            </w14:solidFill>
          </w14:textFill>
        </w:rPr>
        <w:t>通知</w:t>
      </w:r>
    </w:p>
    <w:p w14:paraId="17550322">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本合同规定之通知应以书面方式送达至另一方。任何一方变更通知方式，应于变更后三日内书面通知对方，未予通知的，以变更前的通知方式送达视为有效送达。</w:t>
      </w:r>
    </w:p>
    <w:p w14:paraId="2C538659">
      <w:pPr>
        <w:pStyle w:val="197"/>
        <w:keepNext w:val="0"/>
        <w:keepLines w:val="0"/>
        <w:pageBreakBefore w:val="0"/>
        <w:widowControl/>
        <w:numPr>
          <w:ilvl w:val="0"/>
          <w:numId w:val="0"/>
        </w:numPr>
        <w:kinsoku/>
        <w:wordWrap/>
        <w:overflowPunct/>
        <w:topLinePunct w:val="0"/>
        <w:bidi w:val="0"/>
        <w:adjustRightInd w:val="0"/>
        <w:snapToGrid w:val="0"/>
        <w:spacing w:line="360" w:lineRule="auto"/>
        <w:ind w:left="0" w:leftChars="0" w:right="0" w:firstLine="422" w:firstLineChars="200"/>
        <w:textAlignment w:val="baseline"/>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2"/>
          <w:sz w:val="21"/>
          <w:szCs w:val="21"/>
          <w:lang w:val="en-US" w:eastAsia="zh-CN" w:bidi="ar-SA"/>
          <w14:textFill>
            <w14:solidFill>
              <w14:schemeClr w14:val="tx1"/>
            </w14:solidFill>
          </w14:textFill>
        </w:rPr>
        <w:t>十四、</w:t>
      </w:r>
      <w:r>
        <w:rPr>
          <w:rFonts w:hint="eastAsia" w:ascii="宋体" w:hAnsi="宋体" w:eastAsia="宋体" w:cs="宋体"/>
          <w:b/>
          <w:color w:val="000000" w:themeColor="text1"/>
          <w:sz w:val="21"/>
          <w:szCs w:val="21"/>
          <w14:textFill>
            <w14:solidFill>
              <w14:schemeClr w14:val="tx1"/>
            </w14:solidFill>
          </w14:textFill>
        </w:rPr>
        <w:t>管辖及争议的解决</w:t>
      </w:r>
    </w:p>
    <w:p w14:paraId="6ACBF992">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本合同的解释、效力、履行及其他事宜，均受中华人民共和国法律、法规的管辖。如双方因履行本合同发生任何争议，应首先协商解决；协商不成，任何一方均可向甲方所在地法院起诉。</w:t>
      </w:r>
    </w:p>
    <w:p w14:paraId="10A66D7A">
      <w:pPr>
        <w:pStyle w:val="197"/>
        <w:keepNext w:val="0"/>
        <w:keepLines w:val="0"/>
        <w:pageBreakBefore w:val="0"/>
        <w:widowControl/>
        <w:numPr>
          <w:ilvl w:val="0"/>
          <w:numId w:val="0"/>
        </w:numPr>
        <w:kinsoku/>
        <w:wordWrap/>
        <w:overflowPunct/>
        <w:topLinePunct w:val="0"/>
        <w:bidi w:val="0"/>
        <w:adjustRightInd w:val="0"/>
        <w:snapToGrid w:val="0"/>
        <w:spacing w:line="360" w:lineRule="auto"/>
        <w:ind w:left="0" w:leftChars="0" w:right="0" w:firstLine="422" w:firstLineChars="200"/>
        <w:textAlignment w:val="baseline"/>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2"/>
          <w:sz w:val="21"/>
          <w:szCs w:val="21"/>
          <w:lang w:val="en-US" w:eastAsia="zh-CN" w:bidi="ar-SA"/>
          <w14:textFill>
            <w14:solidFill>
              <w14:schemeClr w14:val="tx1"/>
            </w14:solidFill>
          </w14:textFill>
        </w:rPr>
        <w:t>十五、</w:t>
      </w:r>
      <w:r>
        <w:rPr>
          <w:rFonts w:hint="eastAsia" w:ascii="宋体" w:hAnsi="宋体" w:eastAsia="宋体" w:cs="宋体"/>
          <w:b/>
          <w:color w:val="000000" w:themeColor="text1"/>
          <w:sz w:val="21"/>
          <w:szCs w:val="21"/>
          <w14:textFill>
            <w14:solidFill>
              <w14:schemeClr w14:val="tx1"/>
            </w14:solidFill>
          </w14:textFill>
        </w:rPr>
        <w:t>本合同效力</w:t>
      </w:r>
    </w:p>
    <w:p w14:paraId="47151E3E">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本合同条款及其附件和本项目的招投标文件构成双方的全部约定。双方以书面方式对本合同条款及附件进行修改和补充，经双方协商同意后的该书面修改及补充与本合同具有同等法律效力。</w:t>
      </w:r>
    </w:p>
    <w:p w14:paraId="0298940A">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如本合同有任何条款被司法机关视为无效、被撤销、不合法或不可执行，不影响本合同其他条款的效力。</w:t>
      </w:r>
    </w:p>
    <w:p w14:paraId="0A50590E">
      <w:pPr>
        <w:pStyle w:val="197"/>
        <w:keepNext w:val="0"/>
        <w:keepLines w:val="0"/>
        <w:pageBreakBefore w:val="0"/>
        <w:widowControl/>
        <w:numPr>
          <w:ilvl w:val="0"/>
          <w:numId w:val="0"/>
        </w:numPr>
        <w:kinsoku/>
        <w:wordWrap/>
        <w:overflowPunct/>
        <w:topLinePunct w:val="0"/>
        <w:bidi w:val="0"/>
        <w:adjustRightInd w:val="0"/>
        <w:snapToGrid w:val="0"/>
        <w:spacing w:line="360" w:lineRule="auto"/>
        <w:ind w:left="0" w:leftChars="0" w:right="0" w:firstLine="422" w:firstLineChars="200"/>
        <w:textAlignment w:val="baseline"/>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2"/>
          <w:sz w:val="21"/>
          <w:szCs w:val="21"/>
          <w:lang w:val="en-US" w:eastAsia="zh-CN" w:bidi="ar-SA"/>
          <w14:textFill>
            <w14:solidFill>
              <w14:schemeClr w14:val="tx1"/>
            </w14:solidFill>
          </w14:textFill>
        </w:rPr>
        <w:t>十六、</w:t>
      </w:r>
      <w:r>
        <w:rPr>
          <w:rFonts w:hint="eastAsia" w:ascii="宋体" w:hAnsi="宋体" w:eastAsia="宋体" w:cs="宋体"/>
          <w:b/>
          <w:color w:val="000000" w:themeColor="text1"/>
          <w:sz w:val="21"/>
          <w:szCs w:val="21"/>
          <w14:textFill>
            <w14:solidFill>
              <w14:schemeClr w14:val="tx1"/>
            </w14:solidFill>
          </w14:textFill>
        </w:rPr>
        <w:t>其他</w:t>
      </w:r>
    </w:p>
    <w:p w14:paraId="3295B11D">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本合同自双方的法定代表人签字（盖章）或委托代理人签字并加盖各自公章之日起生效。双方的法定代表人亦可以授权书授权其他人事签署本合同。</w:t>
      </w:r>
    </w:p>
    <w:p w14:paraId="25A18089">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投标文件及澄清内容为本合同不可分割的组成部分。</w:t>
      </w:r>
    </w:p>
    <w:p w14:paraId="7529B46D">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本合同一式陆份，甲方执叁份，乙方执壹份，采购代理机构执壹份，政府采购管理部门备案壹份。签字盖章后生效，合同执行完毕自动失效。</w:t>
      </w:r>
    </w:p>
    <w:p w14:paraId="0D3BA03A">
      <w:pPr>
        <w:keepNext w:val="0"/>
        <w:keepLines w:val="0"/>
        <w:pageBreakBefore w:val="0"/>
        <w:widowControl/>
        <w:kinsoku/>
        <w:wordWrap/>
        <w:overflowPunct/>
        <w:topLinePunct w:val="0"/>
        <w:bidi w:val="0"/>
        <w:adjustRightInd w:val="0"/>
        <w:snapToGrid w:val="0"/>
        <w:spacing w:line="360" w:lineRule="auto"/>
        <w:ind w:left="0" w:leftChars="0" w:right="0" w:firstLine="0" w:firstLineChars="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br w:type="page"/>
      </w:r>
    </w:p>
    <w:p w14:paraId="658B3B03">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（以下无正文）</w:t>
      </w:r>
    </w:p>
    <w:p w14:paraId="3A813EBB">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p>
    <w:p w14:paraId="6400516C">
      <w:pPr>
        <w:keepNext w:val="0"/>
        <w:keepLines w:val="0"/>
        <w:pageBreakBefore w:val="0"/>
        <w:widowControl/>
        <w:kinsoku/>
        <w:wordWrap/>
        <w:overflowPunct/>
        <w:topLinePunct w:val="0"/>
        <w:bidi w:val="0"/>
        <w:adjustRightInd w:val="0"/>
        <w:snapToGrid w:val="0"/>
        <w:spacing w:line="360" w:lineRule="auto"/>
        <w:ind w:left="0" w:leftChars="0" w:right="0" w:firstLine="422" w:firstLineChars="200"/>
        <w:textAlignment w:val="baseline"/>
        <w:rPr>
          <w:rFonts w:hint="eastAsia" w:ascii="宋体" w:hAnsi="宋体" w:eastAsia="宋体" w:cs="宋体"/>
          <w:b/>
          <w:color w:val="000000" w:themeColor="text1"/>
          <w:sz w:val="21"/>
          <w:szCs w:val="21"/>
          <w14:textFill>
            <w14:solidFill>
              <w14:schemeClr w14:val="tx1"/>
            </w14:solidFill>
          </w14:textFill>
        </w:rPr>
      </w:pP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39"/>
        <w:gridCol w:w="2996"/>
        <w:gridCol w:w="2734"/>
      </w:tblGrid>
      <w:tr w14:paraId="6DC27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3139" w:type="dxa"/>
            <w:shd w:val="clear" w:color="auto" w:fill="auto"/>
            <w:vAlign w:val="center"/>
          </w:tcPr>
          <w:p w14:paraId="4FA24381">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甲</w:t>
            </w:r>
            <w:r>
              <w:rPr>
                <w:rFonts w:hint="eastAsia" w:ascii="宋体" w:hAnsi="宋体" w:eastAsia="宋体" w:cs="宋体"/>
                <w:bCs/>
                <w:color w:val="000000" w:themeColor="text1"/>
                <w:sz w:val="21"/>
                <w:szCs w:val="21"/>
                <w14:textFill>
                  <w14:solidFill>
                    <w14:schemeClr w14:val="tx1"/>
                  </w14:solidFill>
                </w14:textFill>
              </w:rPr>
              <w:tab/>
            </w:r>
            <w:r>
              <w:rPr>
                <w:rFonts w:hint="eastAsia" w:ascii="宋体" w:hAnsi="宋体" w:eastAsia="宋体" w:cs="宋体"/>
                <w:bCs/>
                <w:color w:val="000000" w:themeColor="text1"/>
                <w:sz w:val="21"/>
                <w:szCs w:val="21"/>
                <w14:textFill>
                  <w14:solidFill>
                    <w14:schemeClr w14:val="tx1"/>
                  </w14:solidFill>
                </w14:textFill>
              </w:rPr>
              <w:t>方</w:t>
            </w:r>
          </w:p>
        </w:tc>
        <w:tc>
          <w:tcPr>
            <w:tcW w:w="2996" w:type="dxa"/>
            <w:shd w:val="clear" w:color="auto" w:fill="auto"/>
            <w:vAlign w:val="center"/>
          </w:tcPr>
          <w:p w14:paraId="526F6D2D">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乙</w:t>
            </w:r>
            <w:r>
              <w:rPr>
                <w:rFonts w:hint="eastAsia" w:ascii="宋体" w:hAnsi="宋体" w:eastAsia="宋体" w:cs="宋体"/>
                <w:bCs/>
                <w:color w:val="000000" w:themeColor="text1"/>
                <w:sz w:val="21"/>
                <w:szCs w:val="21"/>
                <w14:textFill>
                  <w14:solidFill>
                    <w14:schemeClr w14:val="tx1"/>
                  </w14:solidFill>
                </w14:textFill>
              </w:rPr>
              <w:tab/>
            </w:r>
            <w:r>
              <w:rPr>
                <w:rFonts w:hint="eastAsia" w:ascii="宋体" w:hAnsi="宋体" w:eastAsia="宋体" w:cs="宋体"/>
                <w:bCs/>
                <w:color w:val="000000" w:themeColor="text1"/>
                <w:sz w:val="21"/>
                <w:szCs w:val="21"/>
                <w14:textFill>
                  <w14:solidFill>
                    <w14:schemeClr w14:val="tx1"/>
                  </w14:solidFill>
                </w14:textFill>
              </w:rPr>
              <w:t>方</w:t>
            </w:r>
          </w:p>
        </w:tc>
        <w:tc>
          <w:tcPr>
            <w:tcW w:w="2734" w:type="dxa"/>
            <w:shd w:val="clear" w:color="auto" w:fill="auto"/>
            <w:vAlign w:val="center"/>
          </w:tcPr>
          <w:p w14:paraId="2ADC9889">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鉴 证 方</w:t>
            </w:r>
          </w:p>
        </w:tc>
      </w:tr>
      <w:tr w14:paraId="658E3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3139" w:type="dxa"/>
            <w:shd w:val="clear" w:color="auto" w:fill="auto"/>
          </w:tcPr>
          <w:p w14:paraId="5301D5B7">
            <w:pPr>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西安市人力资源和社会保障局信息中心（公章）</w:t>
            </w:r>
          </w:p>
        </w:tc>
        <w:tc>
          <w:tcPr>
            <w:tcW w:w="2996" w:type="dxa"/>
            <w:shd w:val="clear" w:color="auto" w:fill="auto"/>
          </w:tcPr>
          <w:p w14:paraId="32EB5E73">
            <w:pPr>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Cs/>
                <w:color w:val="000000" w:themeColor="text1"/>
                <w:sz w:val="21"/>
                <w:szCs w:val="21"/>
                <w14:textFill>
                  <w14:solidFill>
                    <w14:schemeClr w14:val="tx1"/>
                  </w14:solidFill>
                </w14:textFill>
              </w:rPr>
              <w:t>（公章）</w:t>
            </w:r>
          </w:p>
        </w:tc>
        <w:tc>
          <w:tcPr>
            <w:tcW w:w="2734" w:type="dxa"/>
            <w:shd w:val="clear" w:color="auto" w:fill="auto"/>
          </w:tcPr>
          <w:p w14:paraId="0EF13891">
            <w:pPr>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（印章）</w:t>
            </w:r>
          </w:p>
        </w:tc>
      </w:tr>
      <w:tr w14:paraId="5CDC7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3139" w:type="dxa"/>
            <w:shd w:val="clear" w:color="auto" w:fill="auto"/>
          </w:tcPr>
          <w:p w14:paraId="203E8ABB">
            <w:pPr>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地址：西安市雁塔区建工路28号</w:t>
            </w:r>
          </w:p>
        </w:tc>
        <w:tc>
          <w:tcPr>
            <w:tcW w:w="2996" w:type="dxa"/>
            <w:shd w:val="clear" w:color="auto" w:fill="auto"/>
          </w:tcPr>
          <w:p w14:paraId="34726730">
            <w:pPr>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地址：</w:t>
            </w:r>
          </w:p>
        </w:tc>
        <w:tc>
          <w:tcPr>
            <w:tcW w:w="2734" w:type="dxa"/>
            <w:shd w:val="clear" w:color="auto" w:fill="auto"/>
          </w:tcPr>
          <w:p w14:paraId="6F89C378">
            <w:pPr>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地址：</w:t>
            </w:r>
          </w:p>
        </w:tc>
      </w:tr>
      <w:tr w14:paraId="0C72D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3139" w:type="dxa"/>
            <w:shd w:val="clear" w:color="auto" w:fill="auto"/>
          </w:tcPr>
          <w:p w14:paraId="170C5DB5">
            <w:pPr>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邮编：</w:t>
            </w:r>
          </w:p>
        </w:tc>
        <w:tc>
          <w:tcPr>
            <w:tcW w:w="2996" w:type="dxa"/>
            <w:shd w:val="clear" w:color="auto" w:fill="auto"/>
          </w:tcPr>
          <w:p w14:paraId="02C5B8BE">
            <w:pPr>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邮编：</w:t>
            </w:r>
          </w:p>
        </w:tc>
        <w:tc>
          <w:tcPr>
            <w:tcW w:w="2734" w:type="dxa"/>
            <w:shd w:val="clear" w:color="auto" w:fill="auto"/>
          </w:tcPr>
          <w:p w14:paraId="25E2FD6D">
            <w:pPr>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邮编：</w:t>
            </w:r>
          </w:p>
        </w:tc>
      </w:tr>
      <w:tr w14:paraId="2BB9D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3139" w:type="dxa"/>
            <w:shd w:val="clear" w:color="auto" w:fill="auto"/>
          </w:tcPr>
          <w:p w14:paraId="7FFAA199">
            <w:pPr>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法定代表人：</w:t>
            </w:r>
          </w:p>
        </w:tc>
        <w:tc>
          <w:tcPr>
            <w:tcW w:w="2996" w:type="dxa"/>
            <w:shd w:val="clear" w:color="auto" w:fill="auto"/>
          </w:tcPr>
          <w:p w14:paraId="780610A5">
            <w:pPr>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法定代表人：</w:t>
            </w:r>
          </w:p>
        </w:tc>
        <w:tc>
          <w:tcPr>
            <w:tcW w:w="2734" w:type="dxa"/>
            <w:shd w:val="clear" w:color="auto" w:fill="auto"/>
          </w:tcPr>
          <w:p w14:paraId="2557BC7C">
            <w:pPr>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法定代表人：</w:t>
            </w:r>
          </w:p>
        </w:tc>
      </w:tr>
      <w:tr w14:paraId="26CFD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3139" w:type="dxa"/>
            <w:shd w:val="clear" w:color="auto" w:fill="auto"/>
          </w:tcPr>
          <w:p w14:paraId="3CDAE141">
            <w:pPr>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授权代理人：</w:t>
            </w:r>
          </w:p>
        </w:tc>
        <w:tc>
          <w:tcPr>
            <w:tcW w:w="2996" w:type="dxa"/>
            <w:shd w:val="clear" w:color="auto" w:fill="auto"/>
          </w:tcPr>
          <w:p w14:paraId="33AEC5F7">
            <w:pPr>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授权代理人：</w:t>
            </w:r>
          </w:p>
        </w:tc>
        <w:tc>
          <w:tcPr>
            <w:tcW w:w="2734" w:type="dxa"/>
            <w:shd w:val="clear" w:color="auto" w:fill="auto"/>
          </w:tcPr>
          <w:p w14:paraId="444916D4">
            <w:pPr>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授权代理人：</w:t>
            </w:r>
          </w:p>
        </w:tc>
      </w:tr>
      <w:tr w14:paraId="2DF84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3139" w:type="dxa"/>
            <w:shd w:val="clear" w:color="auto" w:fill="auto"/>
          </w:tcPr>
          <w:p w14:paraId="687FD3C6">
            <w:pPr>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电话：029-82282994</w:t>
            </w:r>
          </w:p>
        </w:tc>
        <w:tc>
          <w:tcPr>
            <w:tcW w:w="2996" w:type="dxa"/>
            <w:shd w:val="clear" w:color="auto" w:fill="auto"/>
          </w:tcPr>
          <w:p w14:paraId="237324A7">
            <w:pPr>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电话：</w:t>
            </w:r>
          </w:p>
        </w:tc>
        <w:tc>
          <w:tcPr>
            <w:tcW w:w="2734" w:type="dxa"/>
            <w:shd w:val="clear" w:color="auto" w:fill="auto"/>
          </w:tcPr>
          <w:p w14:paraId="4FEAE67E">
            <w:pPr>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电话：</w:t>
            </w:r>
          </w:p>
        </w:tc>
      </w:tr>
      <w:tr w14:paraId="40A85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3139" w:type="dxa"/>
            <w:shd w:val="clear" w:color="auto" w:fill="auto"/>
          </w:tcPr>
          <w:p w14:paraId="7E1448F5">
            <w:pPr>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传真：029-82282994</w:t>
            </w:r>
          </w:p>
        </w:tc>
        <w:tc>
          <w:tcPr>
            <w:tcW w:w="2996" w:type="dxa"/>
            <w:shd w:val="clear" w:color="auto" w:fill="auto"/>
          </w:tcPr>
          <w:p w14:paraId="0780491A">
            <w:pPr>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传真：</w:t>
            </w:r>
          </w:p>
        </w:tc>
        <w:tc>
          <w:tcPr>
            <w:tcW w:w="2734" w:type="dxa"/>
            <w:shd w:val="clear" w:color="auto" w:fill="auto"/>
          </w:tcPr>
          <w:p w14:paraId="55A623DF">
            <w:pPr>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传真：</w:t>
            </w:r>
          </w:p>
        </w:tc>
      </w:tr>
      <w:tr w14:paraId="54A32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3139" w:type="dxa"/>
            <w:shd w:val="clear" w:color="auto" w:fill="auto"/>
          </w:tcPr>
          <w:p w14:paraId="32E7A31F">
            <w:pPr>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bCs/>
                <w:color w:val="000000" w:themeColor="text1"/>
                <w:sz w:val="21"/>
                <w:szCs w:val="21"/>
                <w14:textFill>
                  <w14:solidFill>
                    <w14:schemeClr w14:val="tx1"/>
                  </w14:solidFill>
                </w14:textFill>
              </w:rPr>
            </w:pPr>
          </w:p>
        </w:tc>
        <w:tc>
          <w:tcPr>
            <w:tcW w:w="2996" w:type="dxa"/>
            <w:shd w:val="clear" w:color="auto" w:fill="auto"/>
          </w:tcPr>
          <w:p w14:paraId="6E9EE2FB">
            <w:pPr>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开户银行：</w:t>
            </w:r>
          </w:p>
        </w:tc>
        <w:tc>
          <w:tcPr>
            <w:tcW w:w="2734" w:type="dxa"/>
            <w:shd w:val="clear" w:color="auto" w:fill="auto"/>
          </w:tcPr>
          <w:p w14:paraId="56BE1E8B">
            <w:pPr>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bCs/>
                <w:color w:val="000000" w:themeColor="text1"/>
                <w:sz w:val="21"/>
                <w:szCs w:val="21"/>
                <w14:textFill>
                  <w14:solidFill>
                    <w14:schemeClr w14:val="tx1"/>
                  </w14:solidFill>
                </w14:textFill>
              </w:rPr>
            </w:pPr>
          </w:p>
        </w:tc>
      </w:tr>
      <w:tr w14:paraId="5ABE1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3139" w:type="dxa"/>
            <w:shd w:val="clear" w:color="auto" w:fill="auto"/>
          </w:tcPr>
          <w:p w14:paraId="2150DAB1">
            <w:pPr>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bCs/>
                <w:color w:val="000000" w:themeColor="text1"/>
                <w:sz w:val="21"/>
                <w:szCs w:val="21"/>
                <w14:textFill>
                  <w14:solidFill>
                    <w14:schemeClr w14:val="tx1"/>
                  </w14:solidFill>
                </w14:textFill>
              </w:rPr>
            </w:pPr>
          </w:p>
        </w:tc>
        <w:tc>
          <w:tcPr>
            <w:tcW w:w="2996" w:type="dxa"/>
            <w:shd w:val="clear" w:color="auto" w:fill="auto"/>
          </w:tcPr>
          <w:p w14:paraId="052A1700">
            <w:pPr>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账号：</w:t>
            </w:r>
          </w:p>
        </w:tc>
        <w:tc>
          <w:tcPr>
            <w:tcW w:w="2734" w:type="dxa"/>
            <w:shd w:val="clear" w:color="auto" w:fill="auto"/>
          </w:tcPr>
          <w:p w14:paraId="7FB01F24">
            <w:pPr>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bCs/>
                <w:color w:val="000000" w:themeColor="text1"/>
                <w:sz w:val="21"/>
                <w:szCs w:val="21"/>
                <w14:textFill>
                  <w14:solidFill>
                    <w14:schemeClr w14:val="tx1"/>
                  </w14:solidFill>
                </w14:textFill>
              </w:rPr>
            </w:pPr>
          </w:p>
        </w:tc>
      </w:tr>
      <w:tr w14:paraId="62105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3139" w:type="dxa"/>
            <w:shd w:val="clear" w:color="auto" w:fill="auto"/>
          </w:tcPr>
          <w:p w14:paraId="37F187CA">
            <w:pPr>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日期：</w:t>
            </w:r>
          </w:p>
          <w:p w14:paraId="0413CE14">
            <w:pPr>
              <w:keepNext w:val="0"/>
              <w:keepLines w:val="0"/>
              <w:pageBreakBefore w:val="0"/>
              <w:widowControl/>
              <w:kinsoku/>
              <w:wordWrap/>
              <w:overflowPunct/>
              <w:topLinePunct w:val="0"/>
              <w:bidi w:val="0"/>
              <w:adjustRightInd w:val="0"/>
              <w:snapToGrid w:val="0"/>
              <w:spacing w:line="360" w:lineRule="auto"/>
              <w:ind w:left="0" w:leftChars="0" w:right="0"/>
              <w:jc w:val="right"/>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年   月   日</w:t>
            </w:r>
          </w:p>
        </w:tc>
        <w:tc>
          <w:tcPr>
            <w:tcW w:w="2996" w:type="dxa"/>
            <w:shd w:val="clear" w:color="auto" w:fill="auto"/>
          </w:tcPr>
          <w:p w14:paraId="6FCD979F">
            <w:pPr>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日期：</w:t>
            </w:r>
          </w:p>
          <w:p w14:paraId="4F2A8FBC">
            <w:pPr>
              <w:keepNext w:val="0"/>
              <w:keepLines w:val="0"/>
              <w:pageBreakBefore w:val="0"/>
              <w:widowControl/>
              <w:kinsoku/>
              <w:wordWrap/>
              <w:overflowPunct/>
              <w:topLinePunct w:val="0"/>
              <w:bidi w:val="0"/>
              <w:adjustRightInd w:val="0"/>
              <w:snapToGrid w:val="0"/>
              <w:spacing w:line="360" w:lineRule="auto"/>
              <w:ind w:left="0" w:leftChars="0" w:right="0"/>
              <w:jc w:val="right"/>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年   月   日</w:t>
            </w:r>
          </w:p>
        </w:tc>
        <w:tc>
          <w:tcPr>
            <w:tcW w:w="2734" w:type="dxa"/>
            <w:shd w:val="clear" w:color="auto" w:fill="auto"/>
          </w:tcPr>
          <w:p w14:paraId="2932DE26">
            <w:pPr>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日期：</w:t>
            </w:r>
          </w:p>
          <w:p w14:paraId="7610DF6F">
            <w:pPr>
              <w:keepNext w:val="0"/>
              <w:keepLines w:val="0"/>
              <w:pageBreakBefore w:val="0"/>
              <w:widowControl/>
              <w:kinsoku/>
              <w:wordWrap/>
              <w:overflowPunct/>
              <w:topLinePunct w:val="0"/>
              <w:bidi w:val="0"/>
              <w:adjustRightInd w:val="0"/>
              <w:snapToGrid w:val="0"/>
              <w:spacing w:line="360" w:lineRule="auto"/>
              <w:ind w:left="0" w:leftChars="0" w:right="0"/>
              <w:jc w:val="right"/>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年   月   日</w:t>
            </w:r>
          </w:p>
        </w:tc>
      </w:tr>
    </w:tbl>
    <w:p w14:paraId="5134BE2D">
      <w:pPr>
        <w:keepNext w:val="0"/>
        <w:keepLines w:val="0"/>
        <w:pageBreakBefore w:val="0"/>
        <w:widowControl/>
        <w:kinsoku/>
        <w:wordWrap/>
        <w:overflowPunct/>
        <w:topLinePunct w:val="0"/>
        <w:bidi w:val="0"/>
        <w:adjustRightInd w:val="0"/>
        <w:snapToGrid w:val="0"/>
        <w:spacing w:line="360" w:lineRule="auto"/>
        <w:ind w:left="0" w:leftChars="0" w:right="0"/>
        <w:jc w:val="left"/>
        <w:textAlignment w:val="baseline"/>
        <w:rPr>
          <w:rFonts w:hint="eastAsia" w:ascii="宋体" w:hAnsi="宋体" w:eastAsia="宋体" w:cs="宋体"/>
          <w:b/>
          <w:color w:val="000000" w:themeColor="text1"/>
          <w:sz w:val="21"/>
          <w:szCs w:val="21"/>
          <w14:textFill>
            <w14:solidFill>
              <w14:schemeClr w14:val="tx1"/>
            </w14:solidFill>
          </w14:textFill>
        </w:rPr>
      </w:pPr>
    </w:p>
    <w:p w14:paraId="1CE53FFE">
      <w:pPr>
        <w:keepNext w:val="0"/>
        <w:keepLines w:val="0"/>
        <w:pageBreakBefore w:val="0"/>
        <w:widowControl/>
        <w:kinsoku/>
        <w:wordWrap/>
        <w:overflowPunct/>
        <w:topLinePunct w:val="0"/>
        <w:bidi w:val="0"/>
        <w:adjustRightInd w:val="0"/>
        <w:snapToGrid w:val="0"/>
        <w:spacing w:line="360" w:lineRule="auto"/>
        <w:ind w:left="0" w:leftChars="0" w:right="0"/>
        <w:jc w:val="left"/>
        <w:textAlignment w:val="baseline"/>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br w:type="page"/>
      </w:r>
    </w:p>
    <w:p w14:paraId="5E612409">
      <w:pPr>
        <w:keepNext w:val="0"/>
        <w:keepLines w:val="0"/>
        <w:pageBreakBefore w:val="0"/>
        <w:widowControl/>
        <w:kinsoku/>
        <w:wordWrap/>
        <w:overflowPunct/>
        <w:topLinePunct w:val="0"/>
        <w:bidi w:val="0"/>
        <w:adjustRightInd w:val="0"/>
        <w:snapToGrid w:val="0"/>
        <w:spacing w:line="360" w:lineRule="auto"/>
        <w:ind w:left="0" w:leftChars="0" w:right="0"/>
        <w:jc w:val="left"/>
        <w:textAlignment w:val="baseline"/>
        <w:outlineLvl w:val="1"/>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附件1：</w:t>
      </w:r>
    </w:p>
    <w:p w14:paraId="77DF40A2">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工作任务说明书</w:t>
      </w:r>
    </w:p>
    <w:p w14:paraId="1AC72668">
      <w:pPr>
        <w:pStyle w:val="197"/>
        <w:keepNext w:val="0"/>
        <w:keepLines w:val="0"/>
        <w:pageBreakBefore w:val="0"/>
        <w:widowControl/>
        <w:numPr>
          <w:ilvl w:val="0"/>
          <w:numId w:val="0"/>
        </w:numPr>
        <w:kinsoku/>
        <w:wordWrap/>
        <w:overflowPunct/>
        <w:topLinePunct w:val="0"/>
        <w:bidi w:val="0"/>
        <w:adjustRightInd w:val="0"/>
        <w:snapToGrid w:val="0"/>
        <w:spacing w:line="360" w:lineRule="auto"/>
        <w:ind w:left="0" w:leftChars="0" w:right="0"/>
        <w:textAlignment w:val="baseline"/>
        <w:outlineLvl w:val="2"/>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2"/>
          <w:sz w:val="21"/>
          <w:szCs w:val="21"/>
          <w:lang w:val="en-US" w:eastAsia="zh-CN" w:bidi="ar-SA"/>
          <w14:textFill>
            <w14:solidFill>
              <w14:schemeClr w14:val="tx1"/>
            </w14:solidFill>
          </w14:textFill>
        </w:rPr>
        <w:t>一、</w:t>
      </w:r>
      <w:r>
        <w:rPr>
          <w:rFonts w:hint="eastAsia" w:ascii="宋体" w:hAnsi="宋体" w:eastAsia="宋体" w:cs="宋体"/>
          <w:b/>
          <w:color w:val="000000" w:themeColor="text1"/>
          <w:sz w:val="21"/>
          <w:szCs w:val="21"/>
          <w14:textFill>
            <w14:solidFill>
              <w14:schemeClr w14:val="tx1"/>
            </w14:solidFill>
          </w14:textFill>
        </w:rPr>
        <w:t>项目概况</w:t>
      </w:r>
    </w:p>
    <w:p w14:paraId="391B024B">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default" w:ascii="宋体" w:hAnsi="宋体" w:eastAsia="宋体" w:cs="宋体"/>
          <w:bCs/>
          <w:color w:val="000000" w:themeColor="text1"/>
          <w:sz w:val="21"/>
          <w:szCs w:val="21"/>
          <w:lang w:val="en-US"/>
          <w14:textFill>
            <w14:solidFill>
              <w14:schemeClr w14:val="tx1"/>
            </w14:solidFill>
          </w14:textFill>
        </w:rPr>
      </w:pPr>
      <w:r>
        <w:rPr>
          <w:rFonts w:hint="eastAsia" w:ascii="宋体" w:hAnsi="宋体" w:cs="宋体"/>
          <w:bCs/>
          <w:color w:val="000000" w:themeColor="text1"/>
          <w:sz w:val="21"/>
          <w:szCs w:val="21"/>
          <w:lang w:val="en-US" w:eastAsia="zh-CN"/>
          <w14:textFill>
            <w14:solidFill>
              <w14:schemeClr w14:val="tx1"/>
            </w14:solidFill>
          </w14:textFill>
        </w:rPr>
        <w:t xml:space="preserve">本项目主要提供硬件设备的监控和维护、网络及安全设备的管理、安全和备份策略的实施、系统和应用程序的更新和维护、故障排除和问题解决、性能优化和运行环境保障的技术服务支撑。   </w:t>
      </w:r>
    </w:p>
    <w:p w14:paraId="7E1D653F">
      <w:pPr>
        <w:pStyle w:val="197"/>
        <w:keepNext w:val="0"/>
        <w:keepLines w:val="0"/>
        <w:pageBreakBefore w:val="0"/>
        <w:widowControl/>
        <w:numPr>
          <w:ilvl w:val="0"/>
          <w:numId w:val="0"/>
        </w:numPr>
        <w:kinsoku/>
        <w:wordWrap/>
        <w:overflowPunct/>
        <w:topLinePunct w:val="0"/>
        <w:bidi w:val="0"/>
        <w:adjustRightInd w:val="0"/>
        <w:snapToGrid w:val="0"/>
        <w:spacing w:line="360" w:lineRule="auto"/>
        <w:ind w:left="0" w:leftChars="0" w:right="0"/>
        <w:textAlignment w:val="baseline"/>
        <w:outlineLvl w:val="2"/>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2"/>
          <w:sz w:val="21"/>
          <w:szCs w:val="21"/>
          <w:lang w:val="en-US" w:eastAsia="zh-CN" w:bidi="ar-SA"/>
          <w14:textFill>
            <w14:solidFill>
              <w14:schemeClr w14:val="tx1"/>
            </w14:solidFill>
          </w14:textFill>
        </w:rPr>
        <w:t>二、</w:t>
      </w:r>
      <w:r>
        <w:rPr>
          <w:rFonts w:hint="eastAsia" w:ascii="宋体" w:hAnsi="宋体" w:eastAsia="宋体" w:cs="宋体"/>
          <w:b/>
          <w:color w:val="000000" w:themeColor="text1"/>
          <w:sz w:val="21"/>
          <w:szCs w:val="21"/>
          <w14:textFill>
            <w14:solidFill>
              <w14:schemeClr w14:val="tx1"/>
            </w14:solidFill>
          </w14:textFill>
        </w:rPr>
        <w:t>采购内容</w:t>
      </w:r>
    </w:p>
    <w:p w14:paraId="61A93991">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lang w:eastAsia="zh-CN"/>
          <w14:textFill>
            <w14:solidFill>
              <w14:schemeClr w14:val="tx1"/>
            </w14:solidFill>
          </w14:textFill>
        </w:rPr>
      </w:pPr>
      <w:bookmarkStart w:id="2" w:name="1、维护保障服务"/>
      <w:bookmarkEnd w:id="2"/>
      <w:r>
        <w:rPr>
          <w:rFonts w:hint="eastAsia" w:ascii="宋体" w:hAnsi="宋体" w:eastAsia="宋体" w:cs="宋体"/>
          <w:bCs/>
          <w:color w:val="000000" w:themeColor="text1"/>
          <w:sz w:val="21"/>
          <w:szCs w:val="21"/>
          <w14:textFill>
            <w14:solidFill>
              <w14:schemeClr w14:val="tx1"/>
            </w14:solidFill>
          </w14:textFill>
        </w:rPr>
        <w:t>2025年度专业维保服务</w:t>
      </w:r>
      <w:r>
        <w:rPr>
          <w:rFonts w:hint="eastAsia" w:ascii="宋体" w:hAnsi="宋体" w:cs="宋体"/>
          <w:bCs/>
          <w:color w:val="000000" w:themeColor="text1"/>
          <w:sz w:val="21"/>
          <w:szCs w:val="21"/>
          <w:lang w:eastAsia="zh-CN"/>
          <w14:textFill>
            <w14:solidFill>
              <w14:schemeClr w14:val="tx1"/>
            </w14:solidFill>
          </w14:textFill>
        </w:rPr>
        <w:t>，</w:t>
      </w:r>
      <w:r>
        <w:rPr>
          <w:rFonts w:hint="eastAsia" w:ascii="宋体" w:hAnsi="宋体" w:cs="宋体"/>
          <w:bCs/>
          <w:color w:val="000000" w:themeColor="text1"/>
          <w:sz w:val="21"/>
          <w:szCs w:val="21"/>
          <w:lang w:val="en-US" w:eastAsia="zh-CN"/>
          <w14:textFill>
            <w14:solidFill>
              <w14:schemeClr w14:val="tx1"/>
            </w14:solidFill>
          </w14:textFill>
        </w:rPr>
        <w:t>详见招标文件采购需求。</w:t>
      </w:r>
    </w:p>
    <w:p w14:paraId="2BDB0823">
      <w:pPr>
        <w:pStyle w:val="197"/>
        <w:keepNext w:val="0"/>
        <w:keepLines w:val="0"/>
        <w:pageBreakBefore w:val="0"/>
        <w:widowControl/>
        <w:numPr>
          <w:ilvl w:val="0"/>
          <w:numId w:val="0"/>
        </w:numPr>
        <w:kinsoku/>
        <w:wordWrap/>
        <w:overflowPunct/>
        <w:topLinePunct w:val="0"/>
        <w:bidi w:val="0"/>
        <w:adjustRightInd w:val="0"/>
        <w:snapToGrid w:val="0"/>
        <w:spacing w:line="360" w:lineRule="auto"/>
        <w:ind w:left="0" w:leftChars="0" w:right="0"/>
        <w:textAlignment w:val="baseline"/>
        <w:outlineLvl w:val="2"/>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2"/>
          <w:sz w:val="21"/>
          <w:szCs w:val="21"/>
          <w:lang w:val="en-US" w:eastAsia="zh-CN" w:bidi="ar-SA"/>
          <w14:textFill>
            <w14:solidFill>
              <w14:schemeClr w14:val="tx1"/>
            </w14:solidFill>
          </w14:textFill>
        </w:rPr>
        <w:t>三、</w:t>
      </w:r>
      <w:r>
        <w:rPr>
          <w:rFonts w:hint="eastAsia" w:ascii="宋体" w:hAnsi="宋体" w:eastAsia="宋体" w:cs="宋体"/>
          <w:b/>
          <w:color w:val="000000" w:themeColor="text1"/>
          <w:sz w:val="21"/>
          <w:szCs w:val="21"/>
          <w14:textFill>
            <w14:solidFill>
              <w14:schemeClr w14:val="tx1"/>
            </w14:solidFill>
          </w14:textFill>
        </w:rPr>
        <w:t>技术要求</w:t>
      </w:r>
    </w:p>
    <w:p w14:paraId="5EE55DEC">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default" w:ascii="宋体" w:hAnsi="宋体" w:eastAsia="宋体" w:cs="宋体"/>
          <w:bCs/>
          <w:color w:val="000000" w:themeColor="text1"/>
          <w:sz w:val="21"/>
          <w:szCs w:val="21"/>
          <w:lang w:val="en-US"/>
          <w14:textFill>
            <w14:solidFill>
              <w14:schemeClr w14:val="tx1"/>
            </w14:solidFill>
          </w14:textFill>
        </w:rPr>
      </w:pPr>
      <w:r>
        <w:rPr>
          <w:rFonts w:hint="eastAsia" w:ascii="宋体" w:hAnsi="宋体" w:cs="宋体"/>
          <w:bCs/>
          <w:color w:val="000000" w:themeColor="text1"/>
          <w:sz w:val="21"/>
          <w:szCs w:val="21"/>
          <w:lang w:val="en-US" w:eastAsia="zh-CN"/>
          <w14:textFill>
            <w14:solidFill>
              <w14:schemeClr w14:val="tx1"/>
            </w14:solidFill>
          </w14:textFill>
        </w:rPr>
        <w:t>详见招标文件采购需求及乙方针对本项目的投标文件。</w:t>
      </w:r>
    </w:p>
    <w:p w14:paraId="00869755">
      <w:pPr>
        <w:pStyle w:val="197"/>
        <w:keepNext w:val="0"/>
        <w:keepLines w:val="0"/>
        <w:pageBreakBefore w:val="0"/>
        <w:widowControl/>
        <w:numPr>
          <w:ilvl w:val="0"/>
          <w:numId w:val="0"/>
        </w:numPr>
        <w:kinsoku/>
        <w:wordWrap/>
        <w:overflowPunct/>
        <w:topLinePunct w:val="0"/>
        <w:bidi w:val="0"/>
        <w:adjustRightInd w:val="0"/>
        <w:snapToGrid w:val="0"/>
        <w:spacing w:line="360" w:lineRule="auto"/>
        <w:ind w:left="0" w:leftChars="0" w:right="0"/>
        <w:textAlignment w:val="baseline"/>
        <w:outlineLvl w:val="2"/>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2"/>
          <w:sz w:val="21"/>
          <w:szCs w:val="21"/>
          <w:lang w:val="en-US" w:eastAsia="zh-CN" w:bidi="ar-SA"/>
          <w14:textFill>
            <w14:solidFill>
              <w14:schemeClr w14:val="tx1"/>
            </w14:solidFill>
          </w14:textFill>
        </w:rPr>
        <w:t>四、</w:t>
      </w:r>
      <w:r>
        <w:rPr>
          <w:rFonts w:hint="eastAsia" w:ascii="宋体" w:hAnsi="宋体" w:eastAsia="宋体" w:cs="宋体"/>
          <w:b/>
          <w:color w:val="000000" w:themeColor="text1"/>
          <w:sz w:val="21"/>
          <w:szCs w:val="21"/>
          <w14:textFill>
            <w14:solidFill>
              <w14:schemeClr w14:val="tx1"/>
            </w14:solidFill>
          </w14:textFill>
        </w:rPr>
        <w:t>质量、安全要求</w:t>
      </w:r>
    </w:p>
    <w:p w14:paraId="6D66D84C">
      <w:pPr>
        <w:pStyle w:val="197"/>
        <w:keepNext w:val="0"/>
        <w:keepLines w:val="0"/>
        <w:pageBreakBefore w:val="0"/>
        <w:widowControl/>
        <w:numPr>
          <w:ilvl w:val="0"/>
          <w:numId w:val="0"/>
        </w:numPr>
        <w:kinsoku/>
        <w:wordWrap/>
        <w:overflowPunct/>
        <w:topLinePunct w:val="0"/>
        <w:bidi w:val="0"/>
        <w:adjustRightInd w:val="0"/>
        <w:snapToGrid w:val="0"/>
        <w:spacing w:line="360" w:lineRule="auto"/>
        <w:ind w:left="0" w:leftChars="0" w:right="0" w:firstLine="420" w:firstLineChars="200"/>
        <w:textAlignment w:val="baseline"/>
        <w:outlineLvl w:val="2"/>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符合相关国家标准、行业标准</w:t>
      </w:r>
      <w:r>
        <w:rPr>
          <w:rFonts w:hint="eastAsia" w:ascii="宋体" w:hAnsi="宋体" w:cs="宋体"/>
          <w:b w:val="0"/>
          <w:bCs/>
          <w:color w:val="000000" w:themeColor="text1"/>
          <w:sz w:val="21"/>
          <w:szCs w:val="21"/>
          <w:lang w:eastAsia="zh-CN"/>
          <w14:textFill>
            <w14:solidFill>
              <w14:schemeClr w14:val="tx1"/>
            </w14:solidFill>
          </w14:textFill>
        </w:rPr>
        <w:t>。</w:t>
      </w:r>
    </w:p>
    <w:p w14:paraId="5204ABF3">
      <w:pPr>
        <w:pStyle w:val="197"/>
        <w:keepNext w:val="0"/>
        <w:keepLines w:val="0"/>
        <w:pageBreakBefore w:val="0"/>
        <w:widowControl/>
        <w:numPr>
          <w:ilvl w:val="0"/>
          <w:numId w:val="0"/>
        </w:numPr>
        <w:kinsoku/>
        <w:wordWrap/>
        <w:overflowPunct/>
        <w:topLinePunct w:val="0"/>
        <w:bidi w:val="0"/>
        <w:adjustRightInd w:val="0"/>
        <w:snapToGrid w:val="0"/>
        <w:spacing w:line="360" w:lineRule="auto"/>
        <w:ind w:left="0" w:leftChars="0" w:right="0"/>
        <w:textAlignment w:val="baseline"/>
        <w:outlineLvl w:val="2"/>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2"/>
          <w:sz w:val="21"/>
          <w:szCs w:val="21"/>
          <w:lang w:val="en-US" w:eastAsia="zh-CN" w:bidi="ar-SA"/>
          <w14:textFill>
            <w14:solidFill>
              <w14:schemeClr w14:val="tx1"/>
            </w14:solidFill>
          </w14:textFill>
        </w:rPr>
        <w:t>五、</w:t>
      </w:r>
      <w:r>
        <w:rPr>
          <w:rFonts w:hint="eastAsia" w:ascii="宋体" w:hAnsi="宋体" w:eastAsia="宋体" w:cs="宋体"/>
          <w:b/>
          <w:color w:val="000000" w:themeColor="text1"/>
          <w:sz w:val="21"/>
          <w:szCs w:val="21"/>
          <w14:textFill>
            <w14:solidFill>
              <w14:schemeClr w14:val="tx1"/>
            </w14:solidFill>
          </w14:textFill>
        </w:rPr>
        <w:t>验收标准</w:t>
      </w:r>
    </w:p>
    <w:p w14:paraId="52D3E55F">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jc w:val="left"/>
        <w:textAlignment w:val="baseline"/>
        <w:outlineLvl w:val="1"/>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基于招标文件、投标文件及</w:t>
      </w:r>
      <w:r>
        <w:rPr>
          <w:rFonts w:hint="eastAsia" w:ascii="宋体" w:hAnsi="宋体" w:cs="宋体"/>
          <w:bCs/>
          <w:color w:val="000000" w:themeColor="text1"/>
          <w:sz w:val="21"/>
          <w:szCs w:val="21"/>
          <w:lang w:val="en-US" w:eastAsia="zh-CN"/>
          <w14:textFill>
            <w14:solidFill>
              <w14:schemeClr w14:val="tx1"/>
            </w14:solidFill>
          </w14:textFill>
        </w:rPr>
        <w:t>合同</w:t>
      </w:r>
      <w:r>
        <w:rPr>
          <w:rFonts w:hint="eastAsia" w:ascii="宋体" w:hAnsi="宋体" w:eastAsia="宋体" w:cs="宋体"/>
          <w:bCs/>
          <w:color w:val="000000" w:themeColor="text1"/>
          <w:sz w:val="21"/>
          <w:szCs w:val="21"/>
          <w14:textFill>
            <w14:solidFill>
              <w14:schemeClr w14:val="tx1"/>
            </w14:solidFill>
          </w14:textFill>
        </w:rPr>
        <w:t>约定</w:t>
      </w:r>
      <w:r>
        <w:rPr>
          <w:rFonts w:hint="eastAsia" w:ascii="宋体" w:hAnsi="宋体" w:cs="宋体"/>
          <w:bCs/>
          <w:color w:val="000000" w:themeColor="text1"/>
          <w:sz w:val="21"/>
          <w:szCs w:val="21"/>
          <w:lang w:val="en-US" w:eastAsia="zh-CN"/>
          <w14:textFill>
            <w14:solidFill>
              <w14:schemeClr w14:val="tx1"/>
            </w14:solidFill>
          </w14:textFill>
        </w:rPr>
        <w:t>的相关条款。</w:t>
      </w:r>
      <w:r>
        <w:rPr>
          <w:rFonts w:hint="eastAsia" w:ascii="宋体" w:hAnsi="宋体" w:eastAsia="宋体" w:cs="宋体"/>
          <w:bCs/>
          <w:color w:val="000000" w:themeColor="text1"/>
          <w:sz w:val="21"/>
          <w:szCs w:val="21"/>
          <w14:textFill>
            <w14:solidFill>
              <w14:schemeClr w14:val="tx1"/>
            </w14:solidFill>
          </w14:textFill>
        </w:rPr>
        <w:br w:type="page"/>
      </w:r>
      <w:r>
        <w:rPr>
          <w:rFonts w:hint="eastAsia" w:ascii="宋体" w:hAnsi="宋体" w:eastAsia="宋体" w:cs="宋体"/>
          <w:b/>
          <w:bCs w:val="0"/>
          <w:color w:val="000000" w:themeColor="text1"/>
          <w:sz w:val="21"/>
          <w:szCs w:val="21"/>
          <w14:textFill>
            <w14:solidFill>
              <w14:schemeClr w14:val="tx1"/>
            </w14:solidFill>
          </w14:textFill>
        </w:rPr>
        <w:t>附件</w:t>
      </w:r>
      <w:r>
        <w:rPr>
          <w:rFonts w:hint="eastAsia" w:ascii="宋体" w:hAnsi="宋体" w:eastAsia="宋体" w:cs="宋体"/>
          <w:b/>
          <w:color w:val="000000" w:themeColor="text1"/>
          <w:sz w:val="21"/>
          <w:szCs w:val="21"/>
          <w14:textFill>
            <w14:solidFill>
              <w14:schemeClr w14:val="tx1"/>
            </w14:solidFill>
          </w14:textFill>
        </w:rPr>
        <w:t>2</w:t>
      </w:r>
    </w:p>
    <w:p w14:paraId="4AE15CB7">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项目组成员</w:t>
      </w:r>
    </w:p>
    <w:p w14:paraId="59E06495">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1290"/>
        <w:gridCol w:w="2903"/>
        <w:gridCol w:w="2304"/>
        <w:gridCol w:w="2539"/>
      </w:tblGrid>
      <w:tr w14:paraId="7880C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0" w:type="pct"/>
            <w:vAlign w:val="center"/>
          </w:tcPr>
          <w:p w14:paraId="57BDA9BF">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序号</w:t>
            </w:r>
          </w:p>
        </w:tc>
        <w:tc>
          <w:tcPr>
            <w:tcW w:w="648" w:type="pct"/>
            <w:vAlign w:val="center"/>
          </w:tcPr>
          <w:p w14:paraId="433BE97B">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姓名</w:t>
            </w:r>
          </w:p>
        </w:tc>
        <w:tc>
          <w:tcPr>
            <w:tcW w:w="1458" w:type="pct"/>
            <w:vAlign w:val="center"/>
          </w:tcPr>
          <w:p w14:paraId="34B098B7">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职位</w:t>
            </w:r>
          </w:p>
        </w:tc>
        <w:tc>
          <w:tcPr>
            <w:tcW w:w="1157" w:type="pct"/>
            <w:vAlign w:val="center"/>
          </w:tcPr>
          <w:p w14:paraId="1825CBB2">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联系方式</w:t>
            </w:r>
          </w:p>
        </w:tc>
        <w:tc>
          <w:tcPr>
            <w:tcW w:w="1275" w:type="pct"/>
            <w:vAlign w:val="center"/>
          </w:tcPr>
          <w:p w14:paraId="2C82E6E5">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备注</w:t>
            </w:r>
          </w:p>
        </w:tc>
      </w:tr>
      <w:tr w14:paraId="7261C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0" w:type="pct"/>
            <w:vAlign w:val="center"/>
          </w:tcPr>
          <w:p w14:paraId="0C24AD91">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p>
        </w:tc>
        <w:tc>
          <w:tcPr>
            <w:tcW w:w="648" w:type="pct"/>
            <w:shd w:val="clear" w:color="auto" w:fill="auto"/>
            <w:vAlign w:val="center"/>
          </w:tcPr>
          <w:p w14:paraId="24DC9EB8">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p>
        </w:tc>
        <w:tc>
          <w:tcPr>
            <w:tcW w:w="1458" w:type="pct"/>
            <w:shd w:val="clear" w:color="auto" w:fill="auto"/>
            <w:vAlign w:val="center"/>
          </w:tcPr>
          <w:p w14:paraId="0F638892">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p>
        </w:tc>
        <w:tc>
          <w:tcPr>
            <w:tcW w:w="1157" w:type="pct"/>
            <w:vAlign w:val="center"/>
          </w:tcPr>
          <w:p w14:paraId="77FB07FF">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p>
        </w:tc>
        <w:tc>
          <w:tcPr>
            <w:tcW w:w="1275" w:type="pct"/>
            <w:vAlign w:val="center"/>
          </w:tcPr>
          <w:p w14:paraId="391BB68A">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p>
        </w:tc>
      </w:tr>
      <w:tr w14:paraId="445E2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0" w:type="pct"/>
            <w:vAlign w:val="center"/>
          </w:tcPr>
          <w:p w14:paraId="01901D3C">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p>
        </w:tc>
        <w:tc>
          <w:tcPr>
            <w:tcW w:w="648" w:type="pct"/>
            <w:shd w:val="clear" w:color="auto" w:fill="auto"/>
            <w:vAlign w:val="center"/>
          </w:tcPr>
          <w:p w14:paraId="7D83015B">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p>
        </w:tc>
        <w:tc>
          <w:tcPr>
            <w:tcW w:w="1458" w:type="pct"/>
            <w:shd w:val="clear" w:color="auto" w:fill="auto"/>
            <w:vAlign w:val="center"/>
          </w:tcPr>
          <w:p w14:paraId="60D6D62E">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p>
        </w:tc>
        <w:tc>
          <w:tcPr>
            <w:tcW w:w="1157" w:type="pct"/>
            <w:vAlign w:val="center"/>
          </w:tcPr>
          <w:p w14:paraId="443C78C8">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p>
        </w:tc>
        <w:tc>
          <w:tcPr>
            <w:tcW w:w="1275" w:type="pct"/>
            <w:vAlign w:val="center"/>
          </w:tcPr>
          <w:p w14:paraId="35F74704">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p>
        </w:tc>
      </w:tr>
      <w:tr w14:paraId="7287D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0" w:type="pct"/>
            <w:vAlign w:val="center"/>
          </w:tcPr>
          <w:p w14:paraId="4C576233">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p>
        </w:tc>
        <w:tc>
          <w:tcPr>
            <w:tcW w:w="648" w:type="pct"/>
            <w:shd w:val="clear" w:color="auto" w:fill="auto"/>
            <w:vAlign w:val="center"/>
          </w:tcPr>
          <w:p w14:paraId="69F5FEB7">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p>
        </w:tc>
        <w:tc>
          <w:tcPr>
            <w:tcW w:w="1458" w:type="pct"/>
            <w:shd w:val="clear" w:color="auto" w:fill="auto"/>
            <w:vAlign w:val="center"/>
          </w:tcPr>
          <w:p w14:paraId="5FDDB1B8">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p>
        </w:tc>
        <w:tc>
          <w:tcPr>
            <w:tcW w:w="1157" w:type="pct"/>
            <w:vAlign w:val="center"/>
          </w:tcPr>
          <w:p w14:paraId="4E5E7288">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p>
        </w:tc>
        <w:tc>
          <w:tcPr>
            <w:tcW w:w="1275" w:type="pct"/>
            <w:vAlign w:val="center"/>
          </w:tcPr>
          <w:p w14:paraId="0355F62B">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p>
        </w:tc>
      </w:tr>
      <w:tr w14:paraId="3F674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0" w:type="pct"/>
            <w:vAlign w:val="center"/>
          </w:tcPr>
          <w:p w14:paraId="7915AD50">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p>
        </w:tc>
        <w:tc>
          <w:tcPr>
            <w:tcW w:w="648" w:type="pct"/>
            <w:shd w:val="clear" w:color="auto" w:fill="auto"/>
            <w:vAlign w:val="center"/>
          </w:tcPr>
          <w:p w14:paraId="0A0C9E85">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p>
        </w:tc>
        <w:tc>
          <w:tcPr>
            <w:tcW w:w="1458" w:type="pct"/>
            <w:shd w:val="clear" w:color="auto" w:fill="auto"/>
            <w:vAlign w:val="center"/>
          </w:tcPr>
          <w:p w14:paraId="6CA1BD20">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p>
        </w:tc>
        <w:tc>
          <w:tcPr>
            <w:tcW w:w="1157" w:type="pct"/>
            <w:vAlign w:val="center"/>
          </w:tcPr>
          <w:p w14:paraId="460953E5">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p>
        </w:tc>
        <w:tc>
          <w:tcPr>
            <w:tcW w:w="1275" w:type="pct"/>
            <w:vAlign w:val="center"/>
          </w:tcPr>
          <w:p w14:paraId="4755BBE6">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p>
        </w:tc>
      </w:tr>
      <w:tr w14:paraId="7F1DE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0" w:type="pct"/>
            <w:vAlign w:val="center"/>
          </w:tcPr>
          <w:p w14:paraId="511E7D62">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p>
        </w:tc>
        <w:tc>
          <w:tcPr>
            <w:tcW w:w="648" w:type="pct"/>
            <w:shd w:val="clear" w:color="auto" w:fill="auto"/>
            <w:vAlign w:val="center"/>
          </w:tcPr>
          <w:p w14:paraId="183B3729">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p>
        </w:tc>
        <w:tc>
          <w:tcPr>
            <w:tcW w:w="1458" w:type="pct"/>
            <w:shd w:val="clear" w:color="auto" w:fill="auto"/>
            <w:vAlign w:val="center"/>
          </w:tcPr>
          <w:p w14:paraId="11C4BF83">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p>
        </w:tc>
        <w:tc>
          <w:tcPr>
            <w:tcW w:w="1157" w:type="pct"/>
            <w:vAlign w:val="center"/>
          </w:tcPr>
          <w:p w14:paraId="52B40AA0">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p>
        </w:tc>
        <w:tc>
          <w:tcPr>
            <w:tcW w:w="1275" w:type="pct"/>
            <w:vAlign w:val="center"/>
          </w:tcPr>
          <w:p w14:paraId="529F5FE1">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p>
        </w:tc>
      </w:tr>
      <w:tr w14:paraId="68AAB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0" w:type="pct"/>
            <w:vAlign w:val="center"/>
          </w:tcPr>
          <w:p w14:paraId="16A0AE15">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p>
        </w:tc>
        <w:tc>
          <w:tcPr>
            <w:tcW w:w="648" w:type="pct"/>
            <w:shd w:val="clear" w:color="auto" w:fill="auto"/>
            <w:vAlign w:val="center"/>
          </w:tcPr>
          <w:p w14:paraId="05D6BE53">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p>
        </w:tc>
        <w:tc>
          <w:tcPr>
            <w:tcW w:w="1458" w:type="pct"/>
            <w:shd w:val="clear" w:color="auto" w:fill="auto"/>
            <w:vAlign w:val="center"/>
          </w:tcPr>
          <w:p w14:paraId="6BB160D3">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p>
        </w:tc>
        <w:tc>
          <w:tcPr>
            <w:tcW w:w="1157" w:type="pct"/>
            <w:vAlign w:val="center"/>
          </w:tcPr>
          <w:p w14:paraId="7A73BAEF">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p>
        </w:tc>
        <w:tc>
          <w:tcPr>
            <w:tcW w:w="1275" w:type="pct"/>
            <w:vAlign w:val="center"/>
          </w:tcPr>
          <w:p w14:paraId="35FC1C85">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p>
        </w:tc>
      </w:tr>
      <w:tr w14:paraId="36DEB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0" w:type="pct"/>
            <w:vAlign w:val="center"/>
          </w:tcPr>
          <w:p w14:paraId="17F077AF">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p>
        </w:tc>
        <w:tc>
          <w:tcPr>
            <w:tcW w:w="648" w:type="pct"/>
            <w:shd w:val="clear" w:color="auto" w:fill="auto"/>
            <w:vAlign w:val="center"/>
          </w:tcPr>
          <w:p w14:paraId="6FE002D9">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p>
        </w:tc>
        <w:tc>
          <w:tcPr>
            <w:tcW w:w="1458" w:type="pct"/>
            <w:shd w:val="clear" w:color="auto" w:fill="auto"/>
            <w:vAlign w:val="center"/>
          </w:tcPr>
          <w:p w14:paraId="17F17BE0">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p>
        </w:tc>
        <w:tc>
          <w:tcPr>
            <w:tcW w:w="1157" w:type="pct"/>
            <w:vAlign w:val="center"/>
          </w:tcPr>
          <w:p w14:paraId="5BCAC1CB">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p>
        </w:tc>
        <w:tc>
          <w:tcPr>
            <w:tcW w:w="1275" w:type="pct"/>
            <w:vAlign w:val="center"/>
          </w:tcPr>
          <w:p w14:paraId="2D647ADD">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p>
        </w:tc>
      </w:tr>
      <w:tr w14:paraId="2311F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0" w:type="pct"/>
            <w:vAlign w:val="center"/>
          </w:tcPr>
          <w:p w14:paraId="050CC7B5">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p>
        </w:tc>
        <w:tc>
          <w:tcPr>
            <w:tcW w:w="648" w:type="pct"/>
            <w:shd w:val="clear" w:color="auto" w:fill="auto"/>
            <w:vAlign w:val="center"/>
          </w:tcPr>
          <w:p w14:paraId="2F76FCE7">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p>
        </w:tc>
        <w:tc>
          <w:tcPr>
            <w:tcW w:w="1458" w:type="pct"/>
            <w:shd w:val="clear" w:color="auto" w:fill="auto"/>
            <w:vAlign w:val="center"/>
          </w:tcPr>
          <w:p w14:paraId="60DFBDE9">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p>
        </w:tc>
        <w:tc>
          <w:tcPr>
            <w:tcW w:w="1157" w:type="pct"/>
            <w:vAlign w:val="center"/>
          </w:tcPr>
          <w:p w14:paraId="6AF4981F">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p>
        </w:tc>
        <w:tc>
          <w:tcPr>
            <w:tcW w:w="1275" w:type="pct"/>
            <w:vAlign w:val="center"/>
          </w:tcPr>
          <w:p w14:paraId="4D74E86A">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p>
        </w:tc>
      </w:tr>
      <w:tr w14:paraId="4F8EB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0" w:type="pct"/>
            <w:vAlign w:val="center"/>
          </w:tcPr>
          <w:p w14:paraId="627D1ECF">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648" w:type="pct"/>
            <w:shd w:val="clear" w:color="auto" w:fill="auto"/>
            <w:vAlign w:val="center"/>
          </w:tcPr>
          <w:p w14:paraId="5408E5FD">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1458" w:type="pct"/>
            <w:shd w:val="clear" w:color="auto" w:fill="auto"/>
            <w:vAlign w:val="center"/>
          </w:tcPr>
          <w:p w14:paraId="1786E2FB">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1157" w:type="pct"/>
            <w:vAlign w:val="center"/>
          </w:tcPr>
          <w:p w14:paraId="7323D385">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p>
        </w:tc>
        <w:tc>
          <w:tcPr>
            <w:tcW w:w="1275" w:type="pct"/>
            <w:vAlign w:val="center"/>
          </w:tcPr>
          <w:p w14:paraId="13ABD1BF">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p>
        </w:tc>
      </w:tr>
      <w:tr w14:paraId="5A750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0" w:type="pct"/>
            <w:vAlign w:val="center"/>
          </w:tcPr>
          <w:p w14:paraId="37EAC541">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p>
        </w:tc>
        <w:tc>
          <w:tcPr>
            <w:tcW w:w="648" w:type="pct"/>
            <w:shd w:val="clear" w:color="auto" w:fill="auto"/>
            <w:vAlign w:val="center"/>
          </w:tcPr>
          <w:p w14:paraId="1C803DC5">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p>
        </w:tc>
        <w:tc>
          <w:tcPr>
            <w:tcW w:w="1458" w:type="pct"/>
            <w:shd w:val="clear" w:color="auto" w:fill="auto"/>
            <w:vAlign w:val="center"/>
          </w:tcPr>
          <w:p w14:paraId="3324FCA7">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p>
        </w:tc>
        <w:tc>
          <w:tcPr>
            <w:tcW w:w="1157" w:type="pct"/>
            <w:vAlign w:val="center"/>
          </w:tcPr>
          <w:p w14:paraId="404A846E">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p>
        </w:tc>
        <w:tc>
          <w:tcPr>
            <w:tcW w:w="1275" w:type="pct"/>
            <w:vAlign w:val="center"/>
          </w:tcPr>
          <w:p w14:paraId="71533BA2">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p>
        </w:tc>
      </w:tr>
      <w:tr w14:paraId="4E945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0" w:type="pct"/>
            <w:vAlign w:val="center"/>
          </w:tcPr>
          <w:p w14:paraId="24B565D3">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p>
        </w:tc>
        <w:tc>
          <w:tcPr>
            <w:tcW w:w="648" w:type="pct"/>
            <w:shd w:val="clear" w:color="auto" w:fill="auto"/>
            <w:vAlign w:val="center"/>
          </w:tcPr>
          <w:p w14:paraId="3AC4D4CF">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p>
        </w:tc>
        <w:tc>
          <w:tcPr>
            <w:tcW w:w="1458" w:type="pct"/>
            <w:shd w:val="clear" w:color="auto" w:fill="auto"/>
            <w:vAlign w:val="center"/>
          </w:tcPr>
          <w:p w14:paraId="05BA5391">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p>
        </w:tc>
        <w:tc>
          <w:tcPr>
            <w:tcW w:w="1157" w:type="pct"/>
            <w:vAlign w:val="center"/>
          </w:tcPr>
          <w:p w14:paraId="5B30910E">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p>
        </w:tc>
        <w:tc>
          <w:tcPr>
            <w:tcW w:w="1275" w:type="pct"/>
            <w:vAlign w:val="center"/>
          </w:tcPr>
          <w:p w14:paraId="5DEDFAAE">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p>
        </w:tc>
      </w:tr>
      <w:tr w14:paraId="49732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0" w:type="pct"/>
            <w:vAlign w:val="center"/>
          </w:tcPr>
          <w:p w14:paraId="3333B060">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648" w:type="pct"/>
            <w:shd w:val="clear" w:color="auto" w:fill="auto"/>
            <w:vAlign w:val="center"/>
          </w:tcPr>
          <w:p w14:paraId="63EC70BE">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1458" w:type="pct"/>
            <w:shd w:val="clear" w:color="auto" w:fill="auto"/>
            <w:vAlign w:val="center"/>
          </w:tcPr>
          <w:p w14:paraId="6D8D5F55">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1157" w:type="pct"/>
            <w:vAlign w:val="center"/>
          </w:tcPr>
          <w:p w14:paraId="6122F743">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p>
        </w:tc>
        <w:tc>
          <w:tcPr>
            <w:tcW w:w="1275" w:type="pct"/>
            <w:vAlign w:val="center"/>
          </w:tcPr>
          <w:p w14:paraId="158FD7BD">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p>
        </w:tc>
      </w:tr>
      <w:tr w14:paraId="345DD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0" w:type="pct"/>
            <w:vAlign w:val="center"/>
          </w:tcPr>
          <w:p w14:paraId="1C18CDC8">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648" w:type="pct"/>
            <w:shd w:val="clear" w:color="auto" w:fill="auto"/>
            <w:vAlign w:val="center"/>
          </w:tcPr>
          <w:p w14:paraId="670FE607">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1458" w:type="pct"/>
            <w:shd w:val="clear" w:color="auto" w:fill="auto"/>
            <w:vAlign w:val="center"/>
          </w:tcPr>
          <w:p w14:paraId="36A9D9B6">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color w:val="000000" w:themeColor="text1"/>
                <w:sz w:val="21"/>
                <w:szCs w:val="21"/>
                <w14:textFill>
                  <w14:solidFill>
                    <w14:schemeClr w14:val="tx1"/>
                  </w14:solidFill>
                </w14:textFill>
              </w:rPr>
            </w:pPr>
          </w:p>
        </w:tc>
        <w:tc>
          <w:tcPr>
            <w:tcW w:w="1157" w:type="pct"/>
            <w:vAlign w:val="center"/>
          </w:tcPr>
          <w:p w14:paraId="350752FA">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p>
        </w:tc>
        <w:tc>
          <w:tcPr>
            <w:tcW w:w="1275" w:type="pct"/>
            <w:vAlign w:val="center"/>
          </w:tcPr>
          <w:p w14:paraId="076DDBD2">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p>
        </w:tc>
      </w:tr>
    </w:tbl>
    <w:p w14:paraId="66BB41AE">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br w:type="page"/>
      </w:r>
    </w:p>
    <w:p w14:paraId="0B5F5C70">
      <w:pPr>
        <w:keepNext w:val="0"/>
        <w:keepLines w:val="0"/>
        <w:pageBreakBefore w:val="0"/>
        <w:widowControl/>
        <w:kinsoku/>
        <w:wordWrap/>
        <w:overflowPunct/>
        <w:topLinePunct w:val="0"/>
        <w:bidi w:val="0"/>
        <w:adjustRightInd w:val="0"/>
        <w:snapToGrid w:val="0"/>
        <w:spacing w:line="360" w:lineRule="auto"/>
        <w:ind w:left="0" w:leftChars="0" w:right="0"/>
        <w:jc w:val="left"/>
        <w:textAlignment w:val="baseline"/>
        <w:rPr>
          <w:rFonts w:hint="eastAsia" w:ascii="宋体" w:hAnsi="宋体" w:eastAsia="宋体" w:cs="宋体"/>
          <w:bCs/>
          <w:color w:val="000000" w:themeColor="text1"/>
          <w:sz w:val="21"/>
          <w:szCs w:val="21"/>
          <w14:textFill>
            <w14:solidFill>
              <w14:schemeClr w14:val="tx1"/>
            </w14:solidFill>
          </w14:textFill>
        </w:rPr>
      </w:pPr>
    </w:p>
    <w:p w14:paraId="3FD9DDAB">
      <w:pPr>
        <w:keepNext w:val="0"/>
        <w:keepLines w:val="0"/>
        <w:pageBreakBefore w:val="0"/>
        <w:widowControl/>
        <w:kinsoku/>
        <w:wordWrap/>
        <w:overflowPunct/>
        <w:topLinePunct w:val="0"/>
        <w:bidi w:val="0"/>
        <w:adjustRightInd w:val="0"/>
        <w:snapToGrid w:val="0"/>
        <w:spacing w:line="360" w:lineRule="auto"/>
        <w:ind w:left="0" w:leftChars="0" w:right="0"/>
        <w:jc w:val="left"/>
        <w:textAlignment w:val="baseline"/>
        <w:outlineLvl w:val="1"/>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附件3：</w:t>
      </w:r>
    </w:p>
    <w:p w14:paraId="1D0B6E0D">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合同费用清单</w:t>
      </w:r>
    </w:p>
    <w:tbl>
      <w:tblPr>
        <w:tblStyle w:val="25"/>
        <w:tblW w:w="5000" w:type="pct"/>
        <w:tblInd w:w="0" w:type="dxa"/>
        <w:tblLayout w:type="autofit"/>
        <w:tblCellMar>
          <w:top w:w="0" w:type="dxa"/>
          <w:left w:w="108" w:type="dxa"/>
          <w:bottom w:w="0" w:type="dxa"/>
          <w:right w:w="108" w:type="dxa"/>
        </w:tblCellMar>
      </w:tblPr>
      <w:tblGrid>
        <w:gridCol w:w="1113"/>
        <w:gridCol w:w="2775"/>
        <w:gridCol w:w="1193"/>
        <w:gridCol w:w="826"/>
        <w:gridCol w:w="2108"/>
        <w:gridCol w:w="1940"/>
      </w:tblGrid>
      <w:tr w14:paraId="3BEE381F">
        <w:trPr>
          <w:trHeight w:val="737" w:hRule="atLeast"/>
        </w:trPr>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F9ADB">
            <w:pPr>
              <w:pStyle w:val="312"/>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01F7C">
            <w:pPr>
              <w:pStyle w:val="312"/>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名称</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4198">
            <w:pPr>
              <w:pStyle w:val="312"/>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单位</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3097A">
            <w:pPr>
              <w:pStyle w:val="312"/>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数量</w:t>
            </w:r>
          </w:p>
        </w:tc>
        <w:tc>
          <w:tcPr>
            <w:tcW w:w="10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DC42E">
            <w:pPr>
              <w:pStyle w:val="312"/>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单价（元）</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9506F">
            <w:pPr>
              <w:pStyle w:val="312"/>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小计（元）</w:t>
            </w:r>
          </w:p>
        </w:tc>
      </w:tr>
      <w:tr w14:paraId="13286C9C">
        <w:tblPrEx>
          <w:tblCellMar>
            <w:top w:w="0" w:type="dxa"/>
            <w:left w:w="108" w:type="dxa"/>
            <w:bottom w:w="0" w:type="dxa"/>
            <w:right w:w="108" w:type="dxa"/>
          </w:tblCellMar>
        </w:tblPrEx>
        <w:trPr>
          <w:trHeight w:val="737" w:hRule="atLeast"/>
        </w:trPr>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08D30">
            <w:pPr>
              <w:pStyle w:val="312"/>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color w:val="000000" w:themeColor="text1"/>
                <w:sz w:val="21"/>
                <w:szCs w:val="21"/>
                <w14:textFill>
                  <w14:solidFill>
                    <w14:schemeClr w14:val="tx1"/>
                  </w14:solidFill>
                </w14:textFill>
              </w:rPr>
            </w:pP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FCB95">
            <w:pPr>
              <w:pStyle w:val="312"/>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color w:val="000000" w:themeColor="text1"/>
                <w:sz w:val="21"/>
                <w:szCs w:val="21"/>
                <w14:textFill>
                  <w14:solidFill>
                    <w14:schemeClr w14:val="tx1"/>
                  </w14:solidFill>
                </w14:textFill>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CCA0F">
            <w:pPr>
              <w:pStyle w:val="312"/>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color w:val="000000" w:themeColor="text1"/>
                <w:sz w:val="21"/>
                <w:szCs w:val="21"/>
                <w14:textFill>
                  <w14:solidFill>
                    <w14:schemeClr w14:val="tx1"/>
                  </w14:solidFill>
                </w14:textFill>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E62A7">
            <w:pPr>
              <w:pStyle w:val="312"/>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color w:val="000000" w:themeColor="text1"/>
                <w:sz w:val="21"/>
                <w:szCs w:val="21"/>
                <w14:textFill>
                  <w14:solidFill>
                    <w14:schemeClr w14:val="tx1"/>
                  </w14:solidFill>
                </w14:textFill>
              </w:rPr>
            </w:pPr>
          </w:p>
        </w:tc>
        <w:tc>
          <w:tcPr>
            <w:tcW w:w="10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8218C">
            <w:pPr>
              <w:pStyle w:val="312"/>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color w:val="000000" w:themeColor="text1"/>
                <w:sz w:val="21"/>
                <w:szCs w:val="21"/>
                <w14:textFill>
                  <w14:solidFill>
                    <w14:schemeClr w14:val="tx1"/>
                  </w14:solidFill>
                </w14:textFill>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C0959">
            <w:pPr>
              <w:pStyle w:val="312"/>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color w:val="000000" w:themeColor="text1"/>
                <w:sz w:val="21"/>
                <w:szCs w:val="21"/>
                <w14:textFill>
                  <w14:solidFill>
                    <w14:schemeClr w14:val="tx1"/>
                  </w14:solidFill>
                </w14:textFill>
              </w:rPr>
            </w:pPr>
          </w:p>
        </w:tc>
      </w:tr>
      <w:tr w14:paraId="4A422131">
        <w:tblPrEx>
          <w:tblCellMar>
            <w:top w:w="0" w:type="dxa"/>
            <w:left w:w="108" w:type="dxa"/>
            <w:bottom w:w="0" w:type="dxa"/>
            <w:right w:w="108" w:type="dxa"/>
          </w:tblCellMar>
        </w:tblPrEx>
        <w:trPr>
          <w:trHeight w:val="737" w:hRule="atLeast"/>
        </w:trPr>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4EF78">
            <w:pPr>
              <w:pStyle w:val="312"/>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color w:val="000000" w:themeColor="text1"/>
                <w:sz w:val="21"/>
                <w:szCs w:val="21"/>
                <w14:textFill>
                  <w14:solidFill>
                    <w14:schemeClr w14:val="tx1"/>
                  </w14:solidFill>
                </w14:textFill>
              </w:rPr>
            </w:pP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68F92">
            <w:pPr>
              <w:pStyle w:val="312"/>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color w:val="000000" w:themeColor="text1"/>
                <w:sz w:val="21"/>
                <w:szCs w:val="21"/>
                <w14:textFill>
                  <w14:solidFill>
                    <w14:schemeClr w14:val="tx1"/>
                  </w14:solidFill>
                </w14:textFill>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87BD1">
            <w:pPr>
              <w:pStyle w:val="312"/>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color w:val="000000" w:themeColor="text1"/>
                <w:sz w:val="21"/>
                <w:szCs w:val="21"/>
                <w14:textFill>
                  <w14:solidFill>
                    <w14:schemeClr w14:val="tx1"/>
                  </w14:solidFill>
                </w14:textFill>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8DE80">
            <w:pPr>
              <w:pStyle w:val="312"/>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color w:val="000000" w:themeColor="text1"/>
                <w:sz w:val="21"/>
                <w:szCs w:val="21"/>
                <w14:textFill>
                  <w14:solidFill>
                    <w14:schemeClr w14:val="tx1"/>
                  </w14:solidFill>
                </w14:textFill>
              </w:rPr>
            </w:pP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7149E">
            <w:pPr>
              <w:pStyle w:val="312"/>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color w:val="000000" w:themeColor="text1"/>
                <w:sz w:val="21"/>
                <w:szCs w:val="21"/>
                <w14:textFill>
                  <w14:solidFill>
                    <w14:schemeClr w14:val="tx1"/>
                  </w14:solidFill>
                </w14:textFill>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14185">
            <w:pPr>
              <w:pStyle w:val="312"/>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color w:val="000000" w:themeColor="text1"/>
                <w:sz w:val="21"/>
                <w:szCs w:val="21"/>
                <w14:textFill>
                  <w14:solidFill>
                    <w14:schemeClr w14:val="tx1"/>
                  </w14:solidFill>
                </w14:textFill>
              </w:rPr>
            </w:pPr>
          </w:p>
        </w:tc>
      </w:tr>
      <w:tr w14:paraId="34251A22">
        <w:tblPrEx>
          <w:tblCellMar>
            <w:top w:w="0" w:type="dxa"/>
            <w:left w:w="108" w:type="dxa"/>
            <w:bottom w:w="0" w:type="dxa"/>
            <w:right w:w="108" w:type="dxa"/>
          </w:tblCellMar>
        </w:tblPrEx>
        <w:trPr>
          <w:trHeight w:val="737" w:hRule="atLeast"/>
        </w:trPr>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2390">
            <w:pPr>
              <w:pStyle w:val="312"/>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color w:val="000000" w:themeColor="text1"/>
                <w:sz w:val="21"/>
                <w:szCs w:val="21"/>
                <w14:textFill>
                  <w14:solidFill>
                    <w14:schemeClr w14:val="tx1"/>
                  </w14:solidFill>
                </w14:textFill>
              </w:rPr>
            </w:pP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A53F5">
            <w:pPr>
              <w:pStyle w:val="312"/>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color w:val="000000" w:themeColor="text1"/>
                <w:sz w:val="21"/>
                <w:szCs w:val="21"/>
                <w14:textFill>
                  <w14:solidFill>
                    <w14:schemeClr w14:val="tx1"/>
                  </w14:solidFill>
                </w14:textFill>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3BF52">
            <w:pPr>
              <w:pStyle w:val="312"/>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color w:val="000000" w:themeColor="text1"/>
                <w:sz w:val="21"/>
                <w:szCs w:val="21"/>
                <w14:textFill>
                  <w14:solidFill>
                    <w14:schemeClr w14:val="tx1"/>
                  </w14:solidFill>
                </w14:textFill>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1B063">
            <w:pPr>
              <w:pStyle w:val="312"/>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color w:val="000000" w:themeColor="text1"/>
                <w:sz w:val="21"/>
                <w:szCs w:val="21"/>
                <w14:textFill>
                  <w14:solidFill>
                    <w14:schemeClr w14:val="tx1"/>
                  </w14:solidFill>
                </w14:textFill>
              </w:rPr>
            </w:pP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33A28">
            <w:pPr>
              <w:pStyle w:val="312"/>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color w:val="000000" w:themeColor="text1"/>
                <w:sz w:val="21"/>
                <w:szCs w:val="21"/>
                <w14:textFill>
                  <w14:solidFill>
                    <w14:schemeClr w14:val="tx1"/>
                  </w14:solidFill>
                </w14:textFill>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8A316">
            <w:pPr>
              <w:pStyle w:val="312"/>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color w:val="000000" w:themeColor="text1"/>
                <w:sz w:val="21"/>
                <w:szCs w:val="21"/>
                <w14:textFill>
                  <w14:solidFill>
                    <w14:schemeClr w14:val="tx1"/>
                  </w14:solidFill>
                </w14:textFill>
              </w:rPr>
            </w:pPr>
          </w:p>
        </w:tc>
      </w:tr>
      <w:tr w14:paraId="15F3823F">
        <w:tblPrEx>
          <w:tblCellMar>
            <w:top w:w="0" w:type="dxa"/>
            <w:left w:w="108" w:type="dxa"/>
            <w:bottom w:w="0" w:type="dxa"/>
            <w:right w:w="108" w:type="dxa"/>
          </w:tblCellMar>
        </w:tblPrEx>
        <w:trPr>
          <w:trHeight w:val="737" w:hRule="atLeast"/>
        </w:trPr>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C5ED1">
            <w:pPr>
              <w:pStyle w:val="312"/>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color w:val="000000" w:themeColor="text1"/>
                <w:sz w:val="21"/>
                <w:szCs w:val="21"/>
                <w14:textFill>
                  <w14:solidFill>
                    <w14:schemeClr w14:val="tx1"/>
                  </w14:solidFill>
                </w14:textFill>
              </w:rPr>
            </w:pP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F8195">
            <w:pPr>
              <w:pStyle w:val="312"/>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color w:val="000000" w:themeColor="text1"/>
                <w:sz w:val="21"/>
                <w:szCs w:val="21"/>
                <w14:textFill>
                  <w14:solidFill>
                    <w14:schemeClr w14:val="tx1"/>
                  </w14:solidFill>
                </w14:textFill>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BC0E1">
            <w:pPr>
              <w:pStyle w:val="312"/>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color w:val="000000" w:themeColor="text1"/>
                <w:sz w:val="21"/>
                <w:szCs w:val="21"/>
                <w14:textFill>
                  <w14:solidFill>
                    <w14:schemeClr w14:val="tx1"/>
                  </w14:solidFill>
                </w14:textFill>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21754">
            <w:pPr>
              <w:pStyle w:val="312"/>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color w:val="000000" w:themeColor="text1"/>
                <w:sz w:val="21"/>
                <w:szCs w:val="21"/>
                <w14:textFill>
                  <w14:solidFill>
                    <w14:schemeClr w14:val="tx1"/>
                  </w14:solidFill>
                </w14:textFill>
              </w:rPr>
            </w:pP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7406B">
            <w:pPr>
              <w:pStyle w:val="312"/>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color w:val="000000" w:themeColor="text1"/>
                <w:sz w:val="21"/>
                <w:szCs w:val="21"/>
                <w14:textFill>
                  <w14:solidFill>
                    <w14:schemeClr w14:val="tx1"/>
                  </w14:solidFill>
                </w14:textFill>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0F6FB">
            <w:pPr>
              <w:pStyle w:val="312"/>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color w:val="000000" w:themeColor="text1"/>
                <w:sz w:val="21"/>
                <w:szCs w:val="21"/>
                <w14:textFill>
                  <w14:solidFill>
                    <w14:schemeClr w14:val="tx1"/>
                  </w14:solidFill>
                </w14:textFill>
              </w:rPr>
            </w:pPr>
          </w:p>
        </w:tc>
      </w:tr>
      <w:tr w14:paraId="19423D52">
        <w:tblPrEx>
          <w:tblCellMar>
            <w:top w:w="0" w:type="dxa"/>
            <w:left w:w="108" w:type="dxa"/>
            <w:bottom w:w="0" w:type="dxa"/>
            <w:right w:w="108" w:type="dxa"/>
          </w:tblCellMar>
        </w:tblPrEx>
        <w:trPr>
          <w:trHeight w:val="737" w:hRule="atLeast"/>
        </w:trPr>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F443A">
            <w:pPr>
              <w:pStyle w:val="312"/>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color w:val="000000" w:themeColor="text1"/>
                <w:sz w:val="21"/>
                <w:szCs w:val="21"/>
                <w14:textFill>
                  <w14:solidFill>
                    <w14:schemeClr w14:val="tx1"/>
                  </w14:solidFill>
                </w14:textFill>
              </w:rPr>
            </w:pP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9B533">
            <w:pPr>
              <w:pStyle w:val="312"/>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color w:val="000000" w:themeColor="text1"/>
                <w:sz w:val="21"/>
                <w:szCs w:val="21"/>
                <w14:textFill>
                  <w14:solidFill>
                    <w14:schemeClr w14:val="tx1"/>
                  </w14:solidFill>
                </w14:textFill>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D22D4">
            <w:pPr>
              <w:pStyle w:val="312"/>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color w:val="000000" w:themeColor="text1"/>
                <w:sz w:val="21"/>
                <w:szCs w:val="21"/>
                <w14:textFill>
                  <w14:solidFill>
                    <w14:schemeClr w14:val="tx1"/>
                  </w14:solidFill>
                </w14:textFill>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FD5A1">
            <w:pPr>
              <w:pStyle w:val="312"/>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color w:val="000000" w:themeColor="text1"/>
                <w:sz w:val="21"/>
                <w:szCs w:val="21"/>
                <w14:textFill>
                  <w14:solidFill>
                    <w14:schemeClr w14:val="tx1"/>
                  </w14:solidFill>
                </w14:textFill>
              </w:rPr>
            </w:pP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0C105">
            <w:pPr>
              <w:pStyle w:val="312"/>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color w:val="000000" w:themeColor="text1"/>
                <w:sz w:val="21"/>
                <w:szCs w:val="21"/>
                <w14:textFill>
                  <w14:solidFill>
                    <w14:schemeClr w14:val="tx1"/>
                  </w14:solidFill>
                </w14:textFill>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E017C">
            <w:pPr>
              <w:pStyle w:val="312"/>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color w:val="000000" w:themeColor="text1"/>
                <w:sz w:val="21"/>
                <w:szCs w:val="21"/>
                <w14:textFill>
                  <w14:solidFill>
                    <w14:schemeClr w14:val="tx1"/>
                  </w14:solidFill>
                </w14:textFill>
              </w:rPr>
            </w:pPr>
          </w:p>
        </w:tc>
      </w:tr>
      <w:tr w14:paraId="6FFB543B">
        <w:tblPrEx>
          <w:tblCellMar>
            <w:top w:w="0" w:type="dxa"/>
            <w:left w:w="108" w:type="dxa"/>
            <w:bottom w:w="0" w:type="dxa"/>
            <w:right w:w="108" w:type="dxa"/>
          </w:tblCellMar>
        </w:tblPrEx>
        <w:trPr>
          <w:trHeight w:val="737"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8EFF3">
            <w:pPr>
              <w:pStyle w:val="312"/>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color w:val="000000" w:themeColor="text1"/>
                <w:sz w:val="21"/>
                <w:szCs w:val="21"/>
                <w14:textFill>
                  <w14:solidFill>
                    <w14:schemeClr w14:val="tx1"/>
                  </w14:solidFill>
                </w14:textFill>
              </w:rPr>
            </w:pPr>
          </w:p>
        </w:tc>
      </w:tr>
    </w:tbl>
    <w:p w14:paraId="320E9757">
      <w:pPr>
        <w:keepNext w:val="0"/>
        <w:keepLines w:val="0"/>
        <w:pageBreakBefore w:val="0"/>
        <w:widowControl/>
        <w:kinsoku/>
        <w:wordWrap/>
        <w:overflowPunct/>
        <w:topLinePunct w:val="0"/>
        <w:bidi w:val="0"/>
        <w:adjustRightInd w:val="0"/>
        <w:snapToGrid w:val="0"/>
        <w:spacing w:line="360" w:lineRule="auto"/>
        <w:ind w:left="0" w:leftChars="0" w:right="0"/>
        <w:jc w:val="left"/>
        <w:textAlignment w:val="baseline"/>
        <w:rPr>
          <w:rFonts w:hint="eastAsia" w:ascii="宋体" w:hAnsi="宋体" w:eastAsia="宋体" w:cs="宋体"/>
          <w:bCs/>
          <w:color w:val="000000" w:themeColor="text1"/>
          <w:sz w:val="21"/>
          <w:szCs w:val="21"/>
          <w14:textFill>
            <w14:solidFill>
              <w14:schemeClr w14:val="tx1"/>
            </w14:solidFill>
          </w14:textFill>
        </w:rPr>
      </w:pPr>
    </w:p>
    <w:p w14:paraId="74F5929A">
      <w:pPr>
        <w:keepNext w:val="0"/>
        <w:keepLines w:val="0"/>
        <w:pageBreakBefore w:val="0"/>
        <w:widowControl/>
        <w:kinsoku/>
        <w:wordWrap/>
        <w:overflowPunct/>
        <w:topLinePunct w:val="0"/>
        <w:bidi w:val="0"/>
        <w:adjustRightInd w:val="0"/>
        <w:snapToGrid w:val="0"/>
        <w:spacing w:line="360" w:lineRule="auto"/>
        <w:ind w:left="0" w:leftChars="0" w:right="0"/>
        <w:jc w:val="left"/>
        <w:textAlignment w:val="baseline"/>
        <w:rPr>
          <w:rFonts w:hint="eastAsia" w:ascii="宋体" w:hAnsi="宋体" w:eastAsia="宋体" w:cs="宋体"/>
          <w:bCs/>
          <w:color w:val="000000" w:themeColor="text1"/>
          <w:sz w:val="21"/>
          <w:szCs w:val="21"/>
          <w14:textFill>
            <w14:solidFill>
              <w14:schemeClr w14:val="tx1"/>
            </w14:solidFill>
          </w14:textFill>
        </w:rPr>
      </w:pPr>
    </w:p>
    <w:p w14:paraId="62565EE2">
      <w:pPr>
        <w:keepNext w:val="0"/>
        <w:keepLines w:val="0"/>
        <w:pageBreakBefore w:val="0"/>
        <w:widowControl/>
        <w:kinsoku/>
        <w:wordWrap/>
        <w:overflowPunct/>
        <w:topLinePunct w:val="0"/>
        <w:bidi w:val="0"/>
        <w:adjustRightInd w:val="0"/>
        <w:snapToGrid w:val="0"/>
        <w:spacing w:line="360" w:lineRule="auto"/>
        <w:ind w:left="0" w:leftChars="0" w:right="0"/>
        <w:jc w:val="left"/>
        <w:textAlignment w:val="baseline"/>
        <w:rPr>
          <w:rFonts w:hint="eastAsia" w:ascii="宋体" w:hAnsi="宋体" w:eastAsia="宋体" w:cs="宋体"/>
          <w:bCs/>
          <w:color w:val="000000" w:themeColor="text1"/>
          <w:sz w:val="21"/>
          <w:szCs w:val="21"/>
          <w14:textFill>
            <w14:solidFill>
              <w14:schemeClr w14:val="tx1"/>
            </w14:solidFill>
          </w14:textFill>
        </w:rPr>
      </w:pPr>
    </w:p>
    <w:p w14:paraId="5ABAFA4C">
      <w:pPr>
        <w:keepNext w:val="0"/>
        <w:keepLines w:val="0"/>
        <w:pageBreakBefore w:val="0"/>
        <w:widowControl/>
        <w:kinsoku/>
        <w:wordWrap/>
        <w:overflowPunct/>
        <w:topLinePunct w:val="0"/>
        <w:bidi w:val="0"/>
        <w:adjustRightInd w:val="0"/>
        <w:snapToGrid w:val="0"/>
        <w:spacing w:line="360" w:lineRule="auto"/>
        <w:ind w:left="0" w:leftChars="0" w:right="0"/>
        <w:jc w:val="left"/>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br w:type="page"/>
      </w:r>
    </w:p>
    <w:p w14:paraId="1621CE3B">
      <w:pPr>
        <w:keepNext w:val="0"/>
        <w:keepLines w:val="0"/>
        <w:pageBreakBefore w:val="0"/>
        <w:widowControl/>
        <w:kinsoku/>
        <w:wordWrap/>
        <w:overflowPunct/>
        <w:topLinePunct w:val="0"/>
        <w:bidi w:val="0"/>
        <w:adjustRightInd w:val="0"/>
        <w:snapToGrid w:val="0"/>
        <w:spacing w:line="360" w:lineRule="auto"/>
        <w:ind w:left="0" w:leftChars="0" w:right="0"/>
        <w:jc w:val="left"/>
        <w:textAlignment w:val="baseline"/>
        <w:outlineLvl w:val="1"/>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附件4：</w:t>
      </w:r>
    </w:p>
    <w:p w14:paraId="17720C47">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保密协议书</w:t>
      </w:r>
    </w:p>
    <w:p w14:paraId="4854B23C">
      <w:pPr>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color w:val="000000" w:themeColor="text1"/>
          <w:sz w:val="21"/>
          <w:szCs w:val="21"/>
          <w14:textFill>
            <w14:solidFill>
              <w14:schemeClr w14:val="tx1"/>
            </w14:solidFill>
          </w14:textFill>
        </w:rPr>
      </w:pPr>
    </w:p>
    <w:p w14:paraId="7975C03D">
      <w:pPr>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甲方：</w:t>
      </w:r>
      <w:r>
        <w:rPr>
          <w:rFonts w:hint="eastAsia" w:ascii="宋体" w:hAnsi="宋体" w:eastAsia="宋体" w:cs="宋体"/>
          <w:color w:val="000000" w:themeColor="text1"/>
          <w:sz w:val="21"/>
          <w:szCs w:val="21"/>
          <w:u w:val="single"/>
          <w14:textFill>
            <w14:solidFill>
              <w14:schemeClr w14:val="tx1"/>
            </w14:solidFill>
          </w14:textFill>
        </w:rPr>
        <w:t>西安市人力资源和社会保障局信息中心</w:t>
      </w:r>
    </w:p>
    <w:p w14:paraId="2582AF8D">
      <w:pPr>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default" w:ascii="宋体" w:hAnsi="宋体" w:eastAsia="宋体" w:cs="宋体"/>
          <w:color w:val="000000" w:themeColor="text1"/>
          <w:sz w:val="21"/>
          <w:szCs w:val="21"/>
          <w:u w:val="single"/>
          <w:lang w:val="en-US"/>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w:t>
      </w:r>
      <w:r>
        <w:rPr>
          <w:rFonts w:hint="eastAsia" w:ascii="宋体" w:hAnsi="宋体" w:eastAsia="宋体" w:cs="宋体"/>
          <w:color w:val="000000" w:themeColor="text1"/>
          <w:sz w:val="21"/>
          <w:szCs w:val="21"/>
          <w:u w:val="single"/>
          <w:lang w:val="en-US" w:eastAsia="zh-CN" w:bidi="ar"/>
          <w14:textFill>
            <w14:solidFill>
              <w14:schemeClr w14:val="tx1"/>
            </w14:solidFill>
          </w14:textFill>
        </w:rPr>
        <w:t xml:space="preserve">                                  </w:t>
      </w:r>
    </w:p>
    <w:p w14:paraId="1EEADCBB">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textAlignment w:val="baseline"/>
        <w:rPr>
          <w:rFonts w:hint="eastAsia" w:ascii="宋体" w:hAnsi="宋体" w:eastAsia="宋体" w:cs="宋体"/>
          <w:color w:val="000000" w:themeColor="text1"/>
          <w:sz w:val="21"/>
          <w:szCs w:val="21"/>
          <w14:textFill>
            <w14:solidFill>
              <w14:schemeClr w14:val="tx1"/>
            </w14:solidFill>
          </w14:textFill>
        </w:rPr>
      </w:pPr>
    </w:p>
    <w:p w14:paraId="103F86E2">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textAlignment w:val="baseline"/>
        <w:rPr>
          <w:rFonts w:hint="eastAsia" w:ascii="宋体" w:hAnsi="宋体" w:eastAsia="宋体" w:cs="宋体"/>
          <w:color w:val="000000" w:themeColor="text1"/>
          <w:sz w:val="21"/>
          <w:szCs w:val="21"/>
          <w14:textFill>
            <w14:solidFill>
              <w14:schemeClr w14:val="tx1"/>
            </w14:solidFill>
          </w14:textFill>
        </w:rPr>
      </w:pPr>
    </w:p>
    <w:p w14:paraId="28772EAF">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乙方因在甲方单位履行职务，已经（或将要）知悉甲方的秘密信息及数据。为明确乙方的保密及数据保护义务，根据《中华人民共和国民法典》、《中华人民共和国数据安全法》、《中华人民共和国网络安全法》等相关法律法规，遵循平等自愿、协商一致原则，自愿签订本协议，以期共同遵守。</w:t>
      </w:r>
    </w:p>
    <w:p w14:paraId="103CBC97">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lang w:bidi="ar"/>
          <w14:textFill>
            <w14:solidFill>
              <w14:schemeClr w14:val="tx1"/>
            </w14:solidFill>
          </w14:textFill>
        </w:rPr>
        <w:t>一、定义</w:t>
      </w:r>
    </w:p>
    <w:p w14:paraId="577C404C">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1.本协议所称的保密信息包括但不限于：</w:t>
      </w:r>
    </w:p>
    <w:p w14:paraId="4A873DFF">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（1）甲方的战略规划、经营方针、投资计划、业务拓展和营销方案、经营管理方案、培训内容、制式文本等。</w:t>
      </w:r>
    </w:p>
    <w:p w14:paraId="22635847">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（2）甲方的财务预算方案、决算方案、利润分配方案、资金及融资状况、债务和担保情况、以及订立的重大合同等可能对甲方产生重大影响的事项。</w:t>
      </w:r>
    </w:p>
    <w:p w14:paraId="2B11BF1E">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（3）甲方的经营管理报告、各项规章制度、业务流程和标有密级的文件。</w:t>
      </w:r>
    </w:p>
    <w:p w14:paraId="45B876A1">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（4）甲方系统中用户的数据，包括但不限于用户清单、用户资料及个人信息、合作方式、定价政策、交易价格、合作协议等。</w:t>
      </w:r>
    </w:p>
    <w:p w14:paraId="54222EB4">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（5）甲方的招标和投标的标底、标书内容等。</w:t>
      </w:r>
    </w:p>
    <w:p w14:paraId="23A5D677">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（6）信息系统软硬件配置等资料信息。</w:t>
      </w:r>
    </w:p>
    <w:p w14:paraId="0FEE4854">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（7）根据《保守国家秘密法》和有关法律法规应当予以保密的资料信息。</w:t>
      </w:r>
    </w:p>
    <w:p w14:paraId="2C25121F">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（8）甲方的内部规章制度规定不得泄露的资料信息。</w:t>
      </w:r>
    </w:p>
    <w:p w14:paraId="55AF5833">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（9）泄露后可能导致甲方利益受损的其他资料信息。</w:t>
      </w:r>
    </w:p>
    <w:p w14:paraId="437D3522">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（10）甲方知道或应该合理地知道是“机密的”或“专有的”资料信息。</w:t>
      </w:r>
    </w:p>
    <w:p w14:paraId="462DC466">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（11）甲方的应用技术资料、数据、软件、用户名、密码、系统结构、网络配置、源程序及主合同内容。</w:t>
      </w:r>
    </w:p>
    <w:p w14:paraId="4EF5FC28">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2.上述所指的“秘密信息”的资料形式，包括但不限于：书面文字资料、图片资料、视听资料、电子文档资料以及其他信息载体或秘密资料存在的任何形式。</w:t>
      </w:r>
    </w:p>
    <w:p w14:paraId="381C6324">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3.本协议所称数据，是指任何以电子或者其他方式对信息的记录，包括甲方数据及甲方用户数据。</w:t>
      </w:r>
    </w:p>
    <w:p w14:paraId="44484C14">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4.数据处理，包括数据的收集、存储、使用、加工、传输、提供、公开等。</w:t>
      </w:r>
    </w:p>
    <w:p w14:paraId="76E8495D">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5.数据安全，是指通过采取必要措施，确保数据处于有效保护和合法利用的状态，以及具备保障持续安全状态的能力。</w:t>
      </w:r>
    </w:p>
    <w:p w14:paraId="3C467A2A">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6.用户数据，是指有关已辨别的或可识别自然人的任何数字的、字母的、图形的、摄影的、声学的或其它种类的信息。</w:t>
      </w:r>
    </w:p>
    <w:p w14:paraId="7A7D7DE8">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lang w:bidi="ar"/>
          <w14:textFill>
            <w14:solidFill>
              <w14:schemeClr w14:val="tx1"/>
            </w14:solidFill>
          </w14:textFill>
        </w:rPr>
        <w:t>二、双方权利义务</w:t>
      </w:r>
    </w:p>
    <w:p w14:paraId="7767E899">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（一）甲方的权利义务</w:t>
      </w:r>
    </w:p>
    <w:p w14:paraId="7639EFA1">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1.甲方拥有对所有数据及其衍生物的所有权利和权益。</w:t>
      </w:r>
    </w:p>
    <w:p w14:paraId="40F31529">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2.甲方有权对乙方的数据安全保密行为进行监督。如果乙方违反保密信息保护义务，披露、使用甲方的机密信息及甲方数据的，甲方有权终止与乙方的合作。</w:t>
      </w:r>
    </w:p>
    <w:p w14:paraId="1ABCE9D8">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3.甲方有权要求乙方采取合理步骤协助甲方遵守相关数据保护法律和其他隐私声明或政策下规定的义务。</w:t>
      </w:r>
    </w:p>
    <w:p w14:paraId="1BD2785F">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（二）乙方的权利义务</w:t>
      </w:r>
    </w:p>
    <w:p w14:paraId="42A895C3">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1.乙方保证其在处理甲方及甲方用户数据时，仅以履行协议的目的以及用户同意的目的及范围为限，按照相关数据保护法律的规定和用户授权同意范围处理。</w:t>
      </w:r>
    </w:p>
    <w:p w14:paraId="0BF987F5">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2.乙方为甲方提供维保技术服务期间，应当保证甲方设备、网络、应用系统及数据的安全，并保证应用适配甲方的实际应用环境，除经甲方事前书面同意外，乙方不得以任何其它目的或用途为由，直接或间接对甲方数据进行披露、修改、加工、商业性开发利用系统限制等活动，否则视乙方违约，甲方有权追究乙方相应法律责任。</w:t>
      </w:r>
    </w:p>
    <w:p w14:paraId="50C918D5">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3.乙方了解并承认，甲方会将有具有商业价值的保密信息保存在由乙方维护的服务器上或终端计算机上，并且由于系统维护服务、数据备份服务等原因，乙方应保证维护的服务器、终端计算机应用有效安全。乙方应妥善保管相关设备及服务器的口令及账户信息，如果这些设备口令、帐户信息、数据等未经甲方事先书面许可披露给他人，造成甲方损失的，甲方将依法依规追究乙方责任。</w:t>
      </w:r>
    </w:p>
    <w:p w14:paraId="1B36ADF8">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4.乙方同意并承诺开展数据处理活动，应当遵守法律、法规，尊重社会公德和伦理，遵守商业道德和职业道德，诚实守信，履行数据安全保护义务，承担社会责任，不得危害国家安全、公共利益，不得损害甲方的合法权益。</w:t>
      </w:r>
    </w:p>
    <w:p w14:paraId="783A99E1">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5.乙方应建立健全全流程数据安全管理制度，组织开展数据安全教育培训，采取合理、足够的技术性和组织性措施保障甲方数据安全。利用互联网等信息网络开展数据处理活动，应当在网络安全等级保护制度的基础上，履行上述数据安全保护义务。所需费用全部由乙方承担。</w:t>
      </w:r>
    </w:p>
    <w:p w14:paraId="55CF6BD4">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6.乙方承诺重要数据的处理者应当明确数据安全负责人和管理机构，落实数据安全保护责任。</w:t>
      </w:r>
    </w:p>
    <w:p w14:paraId="0F4DEF08">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7.乙方应合理限制乙方员工访问数据的权限，并保证完成以下事项：</w:t>
      </w:r>
    </w:p>
    <w:p w14:paraId="328B76DB">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（1）采取所有合理的步骤，为促进履行协议下义务而有需要访问甲方及用户数据时，以确保仅乙方的被授权员工有权在此限度内访问前述数据；</w:t>
      </w:r>
    </w:p>
    <w:p w14:paraId="6BB13C2E">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（2）确保乙方可访问前述数据的员工知晓、理解本协议及信息保护法律下的义务；</w:t>
      </w:r>
    </w:p>
    <w:p w14:paraId="1249D230">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（3）确保乙方可访问前述数据的员工知晓甲方数据的保密性质，并采用适用于访问或处理前述数据的安保程序。</w:t>
      </w:r>
    </w:p>
    <w:p w14:paraId="643C89C6">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8.开展数据处理活动时，乙方应当加强风险监测，在发现或得知可能致使甲方的数据有泄露风险时，应当立即采取补救措施，并尽快向甲方及有关主管部门报告相关泄露情况，最晚不应超过泄露事件发生后的12小时。</w:t>
      </w:r>
    </w:p>
    <w:p w14:paraId="303A158F">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9.如有数据泄露风险产生，乙方的书面通知应包含以下事项：</w:t>
      </w:r>
    </w:p>
    <w:p w14:paraId="3488F7BF">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（1）被泄露的数据主体的身份信息；</w:t>
      </w:r>
    </w:p>
    <w:p w14:paraId="3AA74418">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（2）对于所发生事件的描述，包括：泄露时间和被发现泄露的时间；</w:t>
      </w:r>
    </w:p>
    <w:p w14:paraId="15ED6002">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（3）泄露的范围，包括: 所涉及数据的类型；</w:t>
      </w:r>
    </w:p>
    <w:p w14:paraId="1927123C">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（4）乙方对泄露反馈的描述，包括：其采取的减轻损害的步骤；</w:t>
      </w:r>
    </w:p>
    <w:p w14:paraId="1880273F">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（5）甲方可能合理要求的其它信息。</w:t>
      </w:r>
    </w:p>
    <w:p w14:paraId="738EF8E4">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10.乙方对甲方重要数据处理时，应当按照规定对其数据处理活动定期开展风险评估，并向甲方报送风险评估报告。风险评估报告应当包括处理的重要数据的种类、数量，开展数据处理活动的情况，面临的数据安全风险及其应对措施等。</w:t>
      </w:r>
    </w:p>
    <w:p w14:paraId="171E8B70">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11.乙方应当按照《信息系统安全等级保护实施指南》对甲方的信息系统运营具体实施等级保护工作。</w:t>
      </w:r>
    </w:p>
    <w:p w14:paraId="7056AC6C">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12.甲方信息系统的安全保护等级确定后，乙方应当按照国家信息安全等级保护管理规范和技术标准，开展信息系统安全建设或者改建工作，所需费用由乙方承担。</w:t>
      </w:r>
    </w:p>
    <w:p w14:paraId="035DAE43">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13.乙方应当定期对信息系统安全状况、安全保护制度及措施的落实情况进行自查。第三级信息系统应当每年至少进行一次自查，第四级信息系统应当每半年至少进行一次自查，第五级信息系统应当依据特殊安全需求进行自查。</w:t>
      </w:r>
    </w:p>
    <w:p w14:paraId="3367C9E0">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经测评或者自查，信息系统安全状况未达到安全保护等级要求或实际应用需求未达到甲方需要的，乙方应当制定方案进行整改。</w:t>
      </w:r>
    </w:p>
    <w:p w14:paraId="6DBC98F5">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14.乙方应进行系统安全测评和网络安全加固，如该系统因遭遇网络入侵、非法使用等原因造成甲方数据泄露，乙方需承担违约责任，并且承担因此产生的全部法律后果。</w:t>
      </w:r>
    </w:p>
    <w:p w14:paraId="26E265FB">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15.甲方向乙方提供的数据在传输过程中，对数据产生的任何数据副本，残留数据，乙方必须在数据传输完成后及时进行清理销毁，否则一旦因为在数据传输过程中由于乙方未能及时妥善清理残留数据或者数据副本而造成关键数据泄露，引发的数据安全事故，乙方需承担因此产生的全部法律后果。</w:t>
      </w:r>
    </w:p>
    <w:p w14:paraId="10442E5F">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16.乙方同意并承诺，应对所有保密信息予以严格保密，未经甲方事先书面同意，乙方不能将所持有的与本协议有关的个人数据及保密信息向境内外转移或允许其他第三方机构或个人访问。</w:t>
      </w:r>
    </w:p>
    <w:p w14:paraId="6C578816">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17.乙方应建立并完善内部保密制度，与了解知悉本协议保密内容的人员签订保密协议；乙方应当告知并以适当方式要求其参与本项工作之雇员遵守本协议规定。</w:t>
      </w:r>
    </w:p>
    <w:p w14:paraId="7183CEA1">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18.乙方只限于将上述数据提供给为履行本协议约定义务的乙方实施或者运维工程师等数据操作与管理人员，不得将关键数据向任何与实现数据集成对接无关的任何其他人员；乙方应确保参与数据操作和管理的乙方人员严格遵守本协议所规定之保密义务，如果数据操作人员有违反本协议规定的情况，即视为乙方之违约行为，甲方有权追究乙方相应法律责任。</w:t>
      </w:r>
    </w:p>
    <w:p w14:paraId="53D81995">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19.乙方出于履行本协议的目的，可向其雇员披露前述保密信息，但接受这类保密信息之前乙方必须保证其雇员遵守本协议约定的保密义务。本保密义务不适用于法定披露义务。但法定披露义务也仅限于为满足相关法律要求所必须披露的最低程度，且乙方应在披露前将该情况通知甲方，以便甲方可以及时采取保护措施。</w:t>
      </w:r>
    </w:p>
    <w:p w14:paraId="02559096">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20.如果乙方通过书面意见证明：乙方对保密信息的透露是由于法律、法规、判决、裁定（包括按照传票、法院或政府处理程序）的要求而发生的，乙方应当事先尽快通知甲方，同时，乙方应当尽最大的努力帮助甲方有效地防止或限制该保密信息的透露。</w:t>
      </w:r>
    </w:p>
    <w:p w14:paraId="4528DED3">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21.当甲方以书面形式要求乙方交回保密信息时，乙方应当立即交回所有书面的或其他有形的保密信息以及所有描述和概括该保密信息的文件。</w:t>
      </w:r>
    </w:p>
    <w:p w14:paraId="165A0624">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22.乙方应当按照甲方的要求采取有效的方法对保密信息进行保密，所需费用由乙方承担。</w:t>
      </w:r>
    </w:p>
    <w:p w14:paraId="20895253">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23.乙方对甲方的数据、软件、用户名、密码、系统结构、网络配置等不得泄露给任何第三方，如有违反，应当向甲方承担违约责任。</w:t>
      </w:r>
    </w:p>
    <w:p w14:paraId="32F80626">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24.乙方雇员离职后，对在甲方任职期间接触、知悉的属于甲方保密信息及数据的内容，继续承担保密义务。如有违反，乙方应当向甲方承担违约责任。</w:t>
      </w:r>
    </w:p>
    <w:p w14:paraId="74C6828B">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25.乙方应在甲方的要求下，或在协议终止、到期后或者用户同意的目的完成后（以先到达的时间为准）立即保证其自身从事以下行为：</w:t>
      </w:r>
    </w:p>
    <w:p w14:paraId="0DD6B117">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（1） 以甲方同意的方式，销毁所有甲方及用户数据实现不能复原；</w:t>
      </w:r>
    </w:p>
    <w:p w14:paraId="5CE03609">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（2）以甲方同意的方式，对所有甲方及用户数据进行去识别化。</w:t>
      </w:r>
    </w:p>
    <w:p w14:paraId="3D15A529">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26.未经甲方事先书面同意，乙方不得以任何方式向任何其他组织或个人泄露、转让、许可使用、交换、赠与或与任何其他组织或个人共同使用或不正当使用从甲方获知的技术和保密信息。</w:t>
      </w:r>
    </w:p>
    <w:p w14:paraId="0DC80E54">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27.乙方同意对甲方的保密信息予以与其自身类似信息同等保密的方式予以保护。</w:t>
      </w:r>
    </w:p>
    <w:p w14:paraId="511085F0">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28.以下信息不应作为保密信息：</w:t>
      </w:r>
    </w:p>
    <w:p w14:paraId="256D200B">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（1）在无违反义务的情况下，已被公众所知；</w:t>
      </w:r>
    </w:p>
    <w:p w14:paraId="3CF25C60">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（2）在无违反义务的情况下，在披露前已被他方所知；</w:t>
      </w:r>
    </w:p>
    <w:p w14:paraId="76F69CD7">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（3）在无违反义务的情况下，被一方独立的开发的信息；</w:t>
      </w:r>
    </w:p>
    <w:p w14:paraId="490D4F8C">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（4）在无违反义务的情况下，从第三方处获得的信息。</w:t>
      </w:r>
    </w:p>
    <w:p w14:paraId="4DB884E2">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lang w:bidi="ar"/>
          <w14:textFill>
            <w14:solidFill>
              <w14:schemeClr w14:val="tx1"/>
            </w14:solidFill>
          </w14:textFill>
        </w:rPr>
      </w:pPr>
      <w:r>
        <w:rPr>
          <w:rFonts w:hint="eastAsia" w:ascii="宋体" w:hAnsi="宋体" w:eastAsia="宋体" w:cs="宋体"/>
          <w:bCs/>
          <w:color w:val="000000" w:themeColor="text1"/>
          <w:sz w:val="21"/>
          <w:szCs w:val="21"/>
          <w:lang w:bidi="ar"/>
          <w14:textFill>
            <w14:solidFill>
              <w14:schemeClr w14:val="tx1"/>
            </w14:solidFill>
          </w14:textFill>
        </w:rPr>
        <w:t>三、保密期限</w:t>
      </w:r>
    </w:p>
    <w:p w14:paraId="43F215A8">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本协议所述秘密的保密期限不受主合同存续期间的限制；协议解除/终止后，乙方仍继续保守上述秘密信息，直到其成为公知信息。</w:t>
      </w:r>
    </w:p>
    <w:p w14:paraId="19004DAF">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lang w:bidi="ar"/>
          <w14:textFill>
            <w14:solidFill>
              <w14:schemeClr w14:val="tx1"/>
            </w14:solidFill>
          </w14:textFill>
        </w:rPr>
      </w:pPr>
      <w:r>
        <w:rPr>
          <w:rFonts w:hint="eastAsia" w:ascii="宋体" w:hAnsi="宋体" w:eastAsia="宋体" w:cs="宋体"/>
          <w:bCs/>
          <w:color w:val="000000" w:themeColor="text1"/>
          <w:sz w:val="21"/>
          <w:szCs w:val="21"/>
          <w:lang w:bidi="ar"/>
          <w14:textFill>
            <w14:solidFill>
              <w14:schemeClr w14:val="tx1"/>
            </w14:solidFill>
          </w14:textFill>
        </w:rPr>
        <w:t>四、违约责任</w:t>
      </w:r>
    </w:p>
    <w:p w14:paraId="55C49123">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1.若乙方未履行本协议约定的义务，应当按甲方评估后的经济损失支付违约金。</w:t>
      </w:r>
    </w:p>
    <w:p w14:paraId="6507896C">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2.如乙方因前款违约行为支付的违约金不足以弥补甲方损失的，应当承担损失赔偿责任。</w:t>
      </w:r>
    </w:p>
    <w:p w14:paraId="5B0BC7CE">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3.前款所述损失赔偿按照如下方式计算：</w:t>
      </w:r>
    </w:p>
    <w:p w14:paraId="7315497F">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（1）损失赔偿额为甲方因乙方的违约行为所受到的实际经济损失以及可举证之期待利益损失。</w:t>
      </w:r>
    </w:p>
    <w:p w14:paraId="26F19BD3">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（2）如果甲方的损失依照本款第（1）项所述的计算方法难以计算的，损失赔偿额为不低于乙方因违约行为所获得的全部利润的合理数额。</w:t>
      </w:r>
    </w:p>
    <w:p w14:paraId="71AAFCF4">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（3）甲方因调查和追究乙方的违约行为而支付的合理费用（包括但不限于律师费、公证费用、合理调查费用等），应当包含在损失赔偿额之内。</w:t>
      </w:r>
    </w:p>
    <w:p w14:paraId="7C1D6C7E">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4.因乙方的违约行为同时侵犯了甲方的商业秘密权利的，甲方可以选择根据本协议要求乙方承担违约责任，或者根据国家有关法律、法规要求乙方承担侵权责任。</w:t>
      </w:r>
    </w:p>
    <w:p w14:paraId="1F8A061D">
      <w:pPr>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bCs/>
          <w:color w:val="000000" w:themeColor="text1"/>
          <w:sz w:val="21"/>
          <w:szCs w:val="21"/>
          <w:lang w:bidi="ar"/>
          <w14:textFill>
            <w14:solidFill>
              <w14:schemeClr w14:val="tx1"/>
            </w14:solidFill>
          </w14:textFill>
        </w:rPr>
      </w:pPr>
      <w:r>
        <w:rPr>
          <w:rFonts w:hint="eastAsia" w:ascii="宋体" w:hAnsi="宋体" w:eastAsia="宋体" w:cs="宋体"/>
          <w:bCs/>
          <w:color w:val="000000" w:themeColor="text1"/>
          <w:sz w:val="21"/>
          <w:szCs w:val="21"/>
          <w:lang w:bidi="ar"/>
          <w14:textFill>
            <w14:solidFill>
              <w14:schemeClr w14:val="tx1"/>
            </w14:solidFill>
          </w14:textFill>
        </w:rPr>
        <w:t>五、不可抗力</w:t>
      </w:r>
    </w:p>
    <w:p w14:paraId="7BAC7DC9">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（一）不可抗力是指协议订立时不能预见、不能避免并不能克服的客观情况，包括自然灾害，如台风、地震、洪水、冰雹；政府行为，如征收、征用；社会异常事件，如罢工、骚乱等。</w:t>
      </w:r>
    </w:p>
    <w:p w14:paraId="753A63CC">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二）一方因不可抗力不能履行协议的，根据不可抗力的影响，部分或者全部免除责任，但是法律另有规定的除外。因不可抗力不能履行协议的，应当在五日内通知对方，同时在十日内提供不能履行协议的已经发生不可抗力的证明，以减轻可能给对方造成的损失。</w:t>
      </w:r>
    </w:p>
    <w:p w14:paraId="6DC157FD">
      <w:pPr>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bCs/>
          <w:color w:val="000000" w:themeColor="text1"/>
          <w:sz w:val="21"/>
          <w:szCs w:val="21"/>
          <w:lang w:bidi="ar"/>
          <w14:textFill>
            <w14:solidFill>
              <w14:schemeClr w14:val="tx1"/>
            </w14:solidFill>
          </w14:textFill>
        </w:rPr>
      </w:pPr>
      <w:r>
        <w:rPr>
          <w:rFonts w:hint="eastAsia" w:ascii="宋体" w:hAnsi="宋体" w:eastAsia="宋体" w:cs="宋体"/>
          <w:bCs/>
          <w:color w:val="000000" w:themeColor="text1"/>
          <w:sz w:val="21"/>
          <w:szCs w:val="21"/>
          <w:lang w:bidi="ar"/>
          <w14:textFill>
            <w14:solidFill>
              <w14:schemeClr w14:val="tx1"/>
            </w14:solidFill>
          </w14:textFill>
        </w:rPr>
        <w:t>六、情势变更</w:t>
      </w:r>
    </w:p>
    <w:p w14:paraId="6771E796">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协议成立后，该协议的基础条件发生了双方在订立协议时无法预见的、不属于商业风险的重大变化，继续履行协议对于一方明显不公平的，受不利影响的双方可以与对方重新协商；在合理期限内协商不成的，一方可以请求人民法院或者仲裁机构变更或者解除协议。</w:t>
      </w:r>
    </w:p>
    <w:p w14:paraId="6CAD3FCB">
      <w:pPr>
        <w:keepNext w:val="0"/>
        <w:keepLines w:val="0"/>
        <w:pageBreakBefore w:val="0"/>
        <w:widowControl/>
        <w:kinsoku/>
        <w:wordWrap/>
        <w:overflowPunct/>
        <w:topLinePunct w:val="0"/>
        <w:bidi w:val="0"/>
        <w:adjustRightInd w:val="0"/>
        <w:snapToGrid w:val="0"/>
        <w:spacing w:line="360" w:lineRule="auto"/>
        <w:ind w:left="0" w:leftChars="0" w:right="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lang w:bidi="ar"/>
          <w14:textFill>
            <w14:solidFill>
              <w14:schemeClr w14:val="tx1"/>
            </w14:solidFill>
          </w14:textFill>
        </w:rPr>
        <w:t>七、数据权利</w:t>
      </w:r>
    </w:p>
    <w:p w14:paraId="2DD57D4F">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1.乙方承认甲方提供的上述数据始终为甲方的资产，数据的权威和所有权为甲方所有，乙方任何涉及数据侵权的行为视为违约，甲方有权追究乙方相关法律责任。</w:t>
      </w:r>
    </w:p>
    <w:p w14:paraId="0C7DC850">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2.乙方如发生违反本协议的规定内容的行为，甲方可于任何时间终止本协议且不再向乙方提供任何数据，并要求乙方清除已经提供给乙方的所有关键数据及副本，乙方需以书面形式保证，数据清除过程没有以直接或间接等任何形式保留关键数据或数据副本。</w:t>
      </w:r>
    </w:p>
    <w:p w14:paraId="3880CC6B">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lang w:bidi="ar"/>
          <w14:textFill>
            <w14:solidFill>
              <w14:schemeClr w14:val="tx1"/>
            </w14:solidFill>
          </w14:textFill>
        </w:rPr>
        <w:t>八、送达</w:t>
      </w:r>
    </w:p>
    <w:p w14:paraId="572D715F">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本协议首部当事人联系方式和联系信息适用于双方往来联系、书面文件送达及争议解决时法律文书送达。一方变更地址，应当及时书面通知对方，否则以原地址为准。</w:t>
      </w:r>
    </w:p>
    <w:p w14:paraId="3325E14A">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lang w:bidi="ar"/>
          <w14:textFill>
            <w14:solidFill>
              <w14:schemeClr w14:val="tx1"/>
            </w14:solidFill>
          </w14:textFill>
        </w:rPr>
        <w:t>九、争议解决</w:t>
      </w:r>
    </w:p>
    <w:p w14:paraId="1FD9CF59">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（1）因履行本协议过程中发生争议，应通过协商解决；协商解决不成或无法协商解决的，向甲方所在地有管辖权的人民法院诉讼解决。</w:t>
      </w:r>
    </w:p>
    <w:p w14:paraId="33A0DE7D">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（2）协议不生效、无效、被撤销或终止的，不影响本协议中有关争议解决方法的条款的效力。</w:t>
      </w:r>
    </w:p>
    <w:p w14:paraId="75BBF633">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十、协议生效与变更</w:t>
      </w:r>
    </w:p>
    <w:p w14:paraId="4F5DB856">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（1）本协议生效后，甲乙双方不得因姓名、名称的变更或者法定代表人、负责人、承办人的变动而不履行本协议义务。</w:t>
      </w:r>
    </w:p>
    <w:p w14:paraId="0F795D38">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（2）本协议自甲乙双方签字盖章后生效。本协议一式肆份，甲乙双方各持两份，均具有同等效力。</w:t>
      </w:r>
    </w:p>
    <w:p w14:paraId="6D84A018">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（3）本协议未尽事宜或对本协议的任何变更、补充及增加经协议方协商一致，可订立补充协议。补充协议、附件均为本协议不可分割的部分，与本协议具有同等效力。</w:t>
      </w:r>
    </w:p>
    <w:p w14:paraId="40345825">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 xml:space="preserve">（4）本协议及其附件构成各方之间关于该等合意事项全部内容，并已取代之前各方关于此合作事宜的任何口头或书面的谅解、承诺、报价或协议。 </w:t>
      </w:r>
    </w:p>
    <w:p w14:paraId="68416ACA">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（以下无正文）</w:t>
      </w:r>
    </w:p>
    <w:p w14:paraId="6C193459">
      <w:pPr>
        <w:keepNext w:val="0"/>
        <w:keepLines w:val="0"/>
        <w:pageBreakBefore w:val="0"/>
        <w:widowControl/>
        <w:tabs>
          <w:tab w:val="left" w:pos="480"/>
        </w:tabs>
        <w:kinsoku/>
        <w:wordWrap/>
        <w:overflowPunct/>
        <w:topLinePunct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themeColor="text1"/>
          <w:sz w:val="21"/>
          <w:szCs w:val="21"/>
          <w:lang w:bidi="ar"/>
          <w14:textFill>
            <w14:solidFill>
              <w14:schemeClr w14:val="tx1"/>
            </w14:solidFill>
          </w14:textFill>
        </w:rPr>
      </w:pPr>
    </w:p>
    <w:p w14:paraId="6BCAACCD">
      <w:pPr>
        <w:keepNext w:val="0"/>
        <w:keepLines w:val="0"/>
        <w:pageBreakBefore w:val="0"/>
        <w:widowControl/>
        <w:kinsoku/>
        <w:wordWrap/>
        <w:overflowPunct/>
        <w:topLinePunct w:val="0"/>
        <w:bidi w:val="0"/>
        <w:adjustRightInd w:val="0"/>
        <w:snapToGrid w:val="0"/>
        <w:spacing w:line="360" w:lineRule="auto"/>
        <w:ind w:left="0" w:leftChars="0" w:right="0"/>
        <w:jc w:val="left"/>
        <w:textAlignment w:val="baseline"/>
        <w:outlineLvl w:val="1"/>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附件</w:t>
      </w:r>
      <w:r>
        <w:rPr>
          <w:rFonts w:hint="eastAsia" w:ascii="宋体" w:hAnsi="宋体" w:eastAsia="宋体" w:cs="宋体"/>
          <w:b/>
          <w:color w:val="000000" w:themeColor="text1"/>
          <w:sz w:val="21"/>
          <w:szCs w:val="21"/>
          <w:lang w:val="en-US" w:eastAsia="zh-CN"/>
          <w14:textFill>
            <w14:solidFill>
              <w14:schemeClr w14:val="tx1"/>
            </w14:solidFill>
          </w14:textFill>
        </w:rPr>
        <w:t>5</w:t>
      </w:r>
      <w:r>
        <w:rPr>
          <w:rFonts w:hint="eastAsia" w:ascii="宋体" w:hAnsi="宋体" w:eastAsia="宋体" w:cs="宋体"/>
          <w:b/>
          <w:color w:val="000000" w:themeColor="text1"/>
          <w:sz w:val="21"/>
          <w:szCs w:val="21"/>
          <w14:textFill>
            <w14:solidFill>
              <w14:schemeClr w14:val="tx1"/>
            </w14:solidFill>
          </w14:textFill>
        </w:rPr>
        <w:t>：</w:t>
      </w:r>
    </w:p>
    <w:p w14:paraId="2A3FE0FD">
      <w:pPr>
        <w:keepNext w:val="0"/>
        <w:keepLines w:val="0"/>
        <w:pageBreakBefore w:val="0"/>
        <w:widowControl/>
        <w:kinsoku/>
        <w:wordWrap/>
        <w:overflowPunct/>
        <w:topLinePunct w:val="0"/>
        <w:bidi w:val="0"/>
        <w:adjustRightInd w:val="0"/>
        <w:snapToGrid w:val="0"/>
        <w:spacing w:line="360" w:lineRule="auto"/>
        <w:ind w:left="0" w:leftChars="0" w:right="0"/>
        <w:jc w:val="center"/>
        <w:textAlignment w:val="baseline"/>
        <w:rPr>
          <w:rFonts w:hint="eastAsia" w:ascii="宋体" w:hAnsi="宋体" w:eastAsia="宋体" w:cs="宋体"/>
          <w:sz w:val="21"/>
          <w:szCs w:val="21"/>
          <w:lang w:val="en-US" w:eastAsia="zh-CN"/>
        </w:rPr>
      </w:pPr>
      <w:r>
        <w:rPr>
          <w:rFonts w:hint="eastAsia" w:ascii="宋体" w:hAnsi="宋体" w:eastAsia="宋体" w:cs="宋体"/>
          <w:b/>
          <w:color w:val="000000" w:themeColor="text1"/>
          <w:sz w:val="21"/>
          <w:szCs w:val="21"/>
          <w:lang w:val="en-US" w:eastAsia="zh-CN"/>
          <w14:textFill>
            <w14:solidFill>
              <w14:schemeClr w14:val="tx1"/>
            </w14:solidFill>
          </w14:textFill>
        </w:rPr>
        <w:t>考核标准</w:t>
      </w:r>
    </w:p>
    <w:p w14:paraId="083A3114">
      <w:pPr>
        <w:pStyle w:val="21"/>
        <w:spacing w:before="0" w:beforeAutospacing="0" w:after="0" w:afterAutospacing="0" w:line="360" w:lineRule="auto"/>
        <w:ind w:firstLine="48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服务绩效考核按照考核标准对供应商的服务进行考核，服务考核</w:t>
      </w:r>
      <w:r>
        <w:rPr>
          <w:rFonts w:hint="eastAsia" w:cs="宋体"/>
          <w:sz w:val="21"/>
          <w:szCs w:val="21"/>
          <w:highlight w:val="none"/>
          <w:lang w:val="en-US" w:eastAsia="zh-CN"/>
        </w:rPr>
        <w:t>时间为服务期截止前一个月内</w:t>
      </w:r>
      <w:r>
        <w:rPr>
          <w:rFonts w:hint="eastAsia" w:ascii="宋体" w:hAnsi="宋体" w:eastAsia="宋体" w:cs="宋体"/>
          <w:sz w:val="21"/>
          <w:szCs w:val="21"/>
          <w:highlight w:val="none"/>
          <w:lang w:val="en-US" w:eastAsia="zh-CN"/>
        </w:rPr>
        <w:t>。</w:t>
      </w:r>
    </w:p>
    <w:p w14:paraId="692E4719">
      <w:pPr>
        <w:pStyle w:val="21"/>
        <w:spacing w:before="0" w:beforeAutospacing="0" w:after="0" w:afterAutospacing="0" w:line="360" w:lineRule="auto"/>
        <w:ind w:firstLine="48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服务质量考评结果：</w:t>
      </w:r>
    </w:p>
    <w:p w14:paraId="1CAC548F">
      <w:pPr>
        <w:pStyle w:val="21"/>
        <w:spacing w:before="0" w:beforeAutospacing="0" w:after="0" w:afterAutospacing="0" w:line="360" w:lineRule="auto"/>
        <w:ind w:firstLine="48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优秀：考评得分大于等于90分。</w:t>
      </w:r>
    </w:p>
    <w:p w14:paraId="14AB11ED">
      <w:pPr>
        <w:pStyle w:val="21"/>
        <w:spacing w:before="0" w:beforeAutospacing="0" w:after="0" w:afterAutospacing="0" w:line="360" w:lineRule="auto"/>
        <w:ind w:firstLine="48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一般：考评得分大于等于60分而小于90分。</w:t>
      </w:r>
    </w:p>
    <w:p w14:paraId="6021001F">
      <w:pPr>
        <w:pStyle w:val="21"/>
        <w:spacing w:before="0" w:beforeAutospacing="0" w:after="0" w:afterAutospacing="0" w:line="360" w:lineRule="auto"/>
        <w:ind w:firstLine="48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较差：考评得分小于60分。</w:t>
      </w:r>
    </w:p>
    <w:p w14:paraId="2D82E998">
      <w:pPr>
        <w:pStyle w:val="21"/>
        <w:spacing w:before="0" w:beforeAutospacing="0" w:after="0" w:afterAutospacing="0" w:line="360" w:lineRule="auto"/>
        <w:ind w:firstLine="480"/>
        <w:rPr>
          <w:rFonts w:hint="eastAsia" w:ascii="宋体" w:hAnsi="宋体" w:eastAsia="宋体" w:cs="宋体"/>
          <w:sz w:val="21"/>
          <w:szCs w:val="21"/>
          <w:highlight w:val="none"/>
          <w:lang w:val="en-US" w:eastAsia="zh-CN"/>
        </w:rPr>
      </w:pPr>
      <w:bookmarkStart w:id="3" w:name="_Toc23681032"/>
      <w:bookmarkStart w:id="4" w:name="_Toc23680542"/>
      <w:bookmarkStart w:id="5" w:name="_Toc23714218"/>
      <w:r>
        <w:rPr>
          <w:rFonts w:hint="eastAsia" w:ascii="宋体" w:hAnsi="宋体" w:eastAsia="宋体" w:cs="宋体"/>
          <w:sz w:val="21"/>
          <w:szCs w:val="21"/>
          <w:highlight w:val="none"/>
          <w:lang w:val="en-US" w:eastAsia="zh-CN"/>
        </w:rPr>
        <w:t>考核规范</w:t>
      </w:r>
      <w:bookmarkEnd w:id="3"/>
      <w:bookmarkEnd w:id="4"/>
      <w:bookmarkEnd w:id="5"/>
      <w:r>
        <w:rPr>
          <w:rFonts w:hint="eastAsia" w:ascii="宋体" w:hAnsi="宋体" w:eastAsia="宋体" w:cs="宋体"/>
          <w:sz w:val="21"/>
          <w:szCs w:val="21"/>
          <w:highlight w:val="none"/>
          <w:lang w:val="en-US" w:eastAsia="zh-CN"/>
        </w:rPr>
        <w:t>：</w:t>
      </w:r>
    </w:p>
    <w:p w14:paraId="3C4B960C">
      <w:pPr>
        <w:pStyle w:val="21"/>
        <w:spacing w:before="0" w:beforeAutospacing="0" w:after="0" w:afterAutospacing="0" w:line="360" w:lineRule="auto"/>
        <w:ind w:firstLine="48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1）根据考核标准对服务质量进行考核。</w:t>
      </w:r>
    </w:p>
    <w:p w14:paraId="3884494A">
      <w:pPr>
        <w:pStyle w:val="21"/>
        <w:spacing w:before="0" w:beforeAutospacing="0" w:after="0" w:afterAutospacing="0" w:line="360" w:lineRule="auto"/>
        <w:ind w:firstLine="48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2）服务质量结果评价：</w:t>
      </w:r>
    </w:p>
    <w:p w14:paraId="4F096BA0">
      <w:pPr>
        <w:pStyle w:val="21"/>
        <w:spacing w:before="0" w:beforeAutospacing="0" w:after="0" w:afterAutospacing="0" w:line="360" w:lineRule="auto"/>
        <w:ind w:firstLine="48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当服务质量考评结果为优秀时，表示在服务期间内未发生仍何重大事件，服务质量符合要求，服务考核得分为100分。</w:t>
      </w:r>
    </w:p>
    <w:p w14:paraId="2B4D8A61">
      <w:pPr>
        <w:pStyle w:val="21"/>
        <w:spacing w:before="0" w:beforeAutospacing="0" w:after="0" w:afterAutospacing="0" w:line="360" w:lineRule="auto"/>
        <w:ind w:firstLine="48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当服务质量考评结果为一般时，表示在服务期间内发生1-2次重大事件或有多次未按规定提供一般服务，服务质量基本满足要求，服务考核得分为实际得分。</w:t>
      </w:r>
    </w:p>
    <w:p w14:paraId="40E96A33">
      <w:pPr>
        <w:pStyle w:val="21"/>
        <w:spacing w:before="0" w:beforeAutospacing="0" w:after="0" w:afterAutospacing="0" w:line="360" w:lineRule="auto"/>
        <w:ind w:firstLine="48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当服务质量考评结果为差时，表示在服务期间内发生多次重大事件或有多次未按规定提供重要服务，服务缺失，难以继续胜任服务工作，服务考核得分为0分。甲方有权单方面终止服务。</w:t>
      </w:r>
    </w:p>
    <w:p w14:paraId="2A597A99">
      <w:pPr>
        <w:pStyle w:val="21"/>
        <w:spacing w:before="0" w:beforeAutospacing="0" w:after="0" w:afterAutospacing="0" w:line="360" w:lineRule="auto"/>
        <w:ind w:firstLine="48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考核采取扣分制，扣分至满100分止。</w:t>
      </w:r>
    </w:p>
    <w:p w14:paraId="47D8DF4E">
      <w:pPr>
        <w:pStyle w:val="21"/>
        <w:spacing w:before="0" w:beforeAutospacing="0" w:after="0" w:afterAutospacing="0" w:line="360" w:lineRule="auto"/>
        <w:ind w:firstLine="48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绩效考核系数计算方法：</w:t>
      </w:r>
    </w:p>
    <w:tbl>
      <w:tblPr>
        <w:tblStyle w:val="25"/>
        <w:tblW w:w="0" w:type="auto"/>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2"/>
        <w:gridCol w:w="3927"/>
      </w:tblGrid>
      <w:tr w14:paraId="0B029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02" w:type="dxa"/>
            <w:tcBorders>
              <w:top w:val="single" w:color="auto" w:sz="4" w:space="0"/>
              <w:left w:val="single" w:color="auto" w:sz="4" w:space="0"/>
              <w:bottom w:val="single" w:color="auto" w:sz="4" w:space="0"/>
              <w:right w:val="single" w:color="auto" w:sz="4" w:space="0"/>
            </w:tcBorders>
            <w:noWrap w:val="0"/>
            <w:vAlign w:val="top"/>
          </w:tcPr>
          <w:p w14:paraId="6E2B87B0">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绩效考核得分</w:t>
            </w:r>
          </w:p>
        </w:tc>
        <w:tc>
          <w:tcPr>
            <w:tcW w:w="3927" w:type="dxa"/>
            <w:tcBorders>
              <w:top w:val="single" w:color="auto" w:sz="4" w:space="0"/>
              <w:left w:val="single" w:color="auto" w:sz="4" w:space="0"/>
              <w:bottom w:val="single" w:color="auto" w:sz="4" w:space="0"/>
              <w:right w:val="single" w:color="auto" w:sz="4" w:space="0"/>
            </w:tcBorders>
            <w:noWrap w:val="0"/>
            <w:vAlign w:val="top"/>
          </w:tcPr>
          <w:p w14:paraId="7B491EA7">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绩效考核系数</w:t>
            </w:r>
          </w:p>
        </w:tc>
      </w:tr>
      <w:tr w14:paraId="1C070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02" w:type="dxa"/>
            <w:tcBorders>
              <w:top w:val="single" w:color="auto" w:sz="4" w:space="0"/>
              <w:left w:val="single" w:color="auto" w:sz="4" w:space="0"/>
              <w:bottom w:val="single" w:color="auto" w:sz="4" w:space="0"/>
              <w:right w:val="single" w:color="auto" w:sz="4" w:space="0"/>
            </w:tcBorders>
            <w:noWrap w:val="0"/>
            <w:vAlign w:val="top"/>
          </w:tcPr>
          <w:p w14:paraId="6AAB280F">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100～90</w:t>
            </w:r>
          </w:p>
        </w:tc>
        <w:tc>
          <w:tcPr>
            <w:tcW w:w="3927" w:type="dxa"/>
            <w:tcBorders>
              <w:top w:val="single" w:color="auto" w:sz="4" w:space="0"/>
              <w:left w:val="single" w:color="auto" w:sz="4" w:space="0"/>
              <w:bottom w:val="single" w:color="auto" w:sz="4" w:space="0"/>
              <w:right w:val="single" w:color="auto" w:sz="4" w:space="0"/>
            </w:tcBorders>
            <w:noWrap w:val="0"/>
            <w:vAlign w:val="top"/>
          </w:tcPr>
          <w:p w14:paraId="1BED50FD">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1.00</w:t>
            </w:r>
          </w:p>
        </w:tc>
      </w:tr>
      <w:tr w14:paraId="5CE15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02" w:type="dxa"/>
            <w:tcBorders>
              <w:top w:val="single" w:color="auto" w:sz="4" w:space="0"/>
              <w:left w:val="single" w:color="auto" w:sz="4" w:space="0"/>
              <w:bottom w:val="single" w:color="auto" w:sz="4" w:space="0"/>
              <w:right w:val="single" w:color="auto" w:sz="4" w:space="0"/>
            </w:tcBorders>
            <w:noWrap w:val="0"/>
            <w:vAlign w:val="top"/>
          </w:tcPr>
          <w:p w14:paraId="70868A95">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89～80</w:t>
            </w:r>
          </w:p>
        </w:tc>
        <w:tc>
          <w:tcPr>
            <w:tcW w:w="3927" w:type="dxa"/>
            <w:tcBorders>
              <w:top w:val="single" w:color="auto" w:sz="4" w:space="0"/>
              <w:left w:val="single" w:color="auto" w:sz="4" w:space="0"/>
              <w:bottom w:val="single" w:color="auto" w:sz="4" w:space="0"/>
              <w:right w:val="single" w:color="auto" w:sz="4" w:space="0"/>
            </w:tcBorders>
            <w:noWrap w:val="0"/>
            <w:vAlign w:val="top"/>
          </w:tcPr>
          <w:p w14:paraId="294E9237">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0.90～0.80</w:t>
            </w:r>
          </w:p>
        </w:tc>
      </w:tr>
      <w:tr w14:paraId="7F944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02" w:type="dxa"/>
            <w:tcBorders>
              <w:top w:val="single" w:color="auto" w:sz="4" w:space="0"/>
              <w:left w:val="single" w:color="auto" w:sz="4" w:space="0"/>
              <w:bottom w:val="single" w:color="auto" w:sz="4" w:space="0"/>
              <w:right w:val="single" w:color="auto" w:sz="4" w:space="0"/>
            </w:tcBorders>
            <w:noWrap w:val="0"/>
            <w:vAlign w:val="top"/>
          </w:tcPr>
          <w:p w14:paraId="0DC57669">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79～70</w:t>
            </w:r>
          </w:p>
        </w:tc>
        <w:tc>
          <w:tcPr>
            <w:tcW w:w="3927" w:type="dxa"/>
            <w:tcBorders>
              <w:top w:val="single" w:color="auto" w:sz="4" w:space="0"/>
              <w:left w:val="single" w:color="auto" w:sz="4" w:space="0"/>
              <w:bottom w:val="single" w:color="auto" w:sz="4" w:space="0"/>
              <w:right w:val="single" w:color="auto" w:sz="4" w:space="0"/>
            </w:tcBorders>
            <w:noWrap w:val="0"/>
            <w:vAlign w:val="top"/>
          </w:tcPr>
          <w:p w14:paraId="4DBE2383">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0.79～0.70</w:t>
            </w:r>
          </w:p>
        </w:tc>
      </w:tr>
      <w:tr w14:paraId="71CAC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02" w:type="dxa"/>
            <w:tcBorders>
              <w:top w:val="single" w:color="auto" w:sz="4" w:space="0"/>
              <w:left w:val="single" w:color="auto" w:sz="4" w:space="0"/>
              <w:bottom w:val="single" w:color="auto" w:sz="4" w:space="0"/>
              <w:right w:val="single" w:color="auto" w:sz="4" w:space="0"/>
            </w:tcBorders>
            <w:noWrap w:val="0"/>
            <w:vAlign w:val="top"/>
          </w:tcPr>
          <w:p w14:paraId="06D3FF64">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69～60</w:t>
            </w:r>
          </w:p>
        </w:tc>
        <w:tc>
          <w:tcPr>
            <w:tcW w:w="3927" w:type="dxa"/>
            <w:tcBorders>
              <w:top w:val="single" w:color="auto" w:sz="4" w:space="0"/>
              <w:left w:val="single" w:color="auto" w:sz="4" w:space="0"/>
              <w:bottom w:val="single" w:color="auto" w:sz="4" w:space="0"/>
              <w:right w:val="single" w:color="auto" w:sz="4" w:space="0"/>
            </w:tcBorders>
            <w:noWrap w:val="0"/>
            <w:vAlign w:val="top"/>
          </w:tcPr>
          <w:p w14:paraId="098EA3D4">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0.69～0.60</w:t>
            </w:r>
          </w:p>
        </w:tc>
      </w:tr>
      <w:tr w14:paraId="45502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02" w:type="dxa"/>
            <w:tcBorders>
              <w:top w:val="single" w:color="auto" w:sz="4" w:space="0"/>
              <w:left w:val="single" w:color="auto" w:sz="4" w:space="0"/>
              <w:bottom w:val="single" w:color="auto" w:sz="4" w:space="0"/>
              <w:right w:val="single" w:color="auto" w:sz="4" w:space="0"/>
            </w:tcBorders>
            <w:noWrap w:val="0"/>
            <w:vAlign w:val="top"/>
          </w:tcPr>
          <w:p w14:paraId="1FE1D7CA">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60分以下</w:t>
            </w:r>
          </w:p>
        </w:tc>
        <w:tc>
          <w:tcPr>
            <w:tcW w:w="3927" w:type="dxa"/>
            <w:tcBorders>
              <w:top w:val="single" w:color="auto" w:sz="4" w:space="0"/>
              <w:left w:val="single" w:color="auto" w:sz="4" w:space="0"/>
              <w:bottom w:val="single" w:color="auto" w:sz="4" w:space="0"/>
              <w:right w:val="single" w:color="auto" w:sz="4" w:space="0"/>
            </w:tcBorders>
            <w:noWrap w:val="0"/>
            <w:vAlign w:val="top"/>
          </w:tcPr>
          <w:p w14:paraId="728F7D35">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0</w:t>
            </w:r>
          </w:p>
        </w:tc>
      </w:tr>
    </w:tbl>
    <w:p w14:paraId="5F6D53AF">
      <w:pPr>
        <w:pStyle w:val="21"/>
        <w:spacing w:before="0" w:beforeAutospacing="0" w:after="0" w:afterAutospacing="0" w:line="360" w:lineRule="auto"/>
        <w:ind w:firstLine="480"/>
        <w:rPr>
          <w:rFonts w:hint="eastAsia" w:ascii="宋体" w:hAnsi="宋体" w:eastAsia="宋体" w:cs="宋体"/>
          <w:sz w:val="21"/>
          <w:szCs w:val="21"/>
          <w:highlight w:val="none"/>
          <w:lang w:val="en-US" w:eastAsia="zh-CN"/>
        </w:rPr>
      </w:pPr>
    </w:p>
    <w:p w14:paraId="120DDBEE">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br w:type="page"/>
      </w:r>
    </w:p>
    <w:p w14:paraId="7AC55309">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西安市人力资源和社会保障局信息中心</w:t>
      </w:r>
    </w:p>
    <w:p w14:paraId="137A5C4E">
      <w:pPr>
        <w:jc w:val="center"/>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2025年度数据中心专业维保服务项目</w:t>
      </w:r>
    </w:p>
    <w:p w14:paraId="5EF153CC">
      <w:pPr>
        <w:jc w:val="center"/>
        <w:rPr>
          <w:rFonts w:hint="eastAsia" w:ascii="宋体" w:hAnsi="宋体" w:eastAsia="宋体" w:cs="宋体"/>
          <w:sz w:val="21"/>
          <w:szCs w:val="21"/>
          <w:highlight w:val="none"/>
          <w:lang w:val="en-US" w:eastAsia="zh-CN"/>
        </w:rPr>
      </w:pPr>
      <w:r>
        <w:rPr>
          <w:rFonts w:hint="eastAsia" w:ascii="宋体" w:hAnsi="宋体" w:eastAsia="宋体" w:cs="宋体"/>
          <w:b/>
          <w:bCs/>
          <w:sz w:val="21"/>
          <w:szCs w:val="21"/>
          <w:lang w:val="en-US" w:eastAsia="zh-CN"/>
        </w:rPr>
        <w:t>供应商评价表</w:t>
      </w:r>
    </w:p>
    <w:tbl>
      <w:tblPr>
        <w:tblStyle w:val="25"/>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426"/>
        <w:gridCol w:w="1306"/>
        <w:gridCol w:w="3100"/>
        <w:gridCol w:w="2819"/>
        <w:gridCol w:w="839"/>
        <w:gridCol w:w="813"/>
        <w:gridCol w:w="648"/>
      </w:tblGrid>
      <w:tr w14:paraId="01437A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205" w:type="pct"/>
            <w:noWrap w:val="0"/>
            <w:vAlign w:val="center"/>
          </w:tcPr>
          <w:p w14:paraId="7E5D8818">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类别</w:t>
            </w:r>
          </w:p>
        </w:tc>
        <w:tc>
          <w:tcPr>
            <w:tcW w:w="658" w:type="pct"/>
            <w:noWrap w:val="0"/>
            <w:vAlign w:val="center"/>
          </w:tcPr>
          <w:p w14:paraId="05E7088F">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服务内容</w:t>
            </w:r>
          </w:p>
        </w:tc>
        <w:tc>
          <w:tcPr>
            <w:tcW w:w="2977" w:type="pct"/>
            <w:gridSpan w:val="2"/>
            <w:noWrap w:val="0"/>
            <w:vAlign w:val="center"/>
          </w:tcPr>
          <w:p w14:paraId="6C89DA14">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评估标准（注：扣分至满100分止）</w:t>
            </w:r>
          </w:p>
        </w:tc>
        <w:tc>
          <w:tcPr>
            <w:tcW w:w="423" w:type="pct"/>
            <w:shd w:val="clear" w:color="auto" w:fill="auto"/>
            <w:noWrap w:val="0"/>
            <w:vAlign w:val="center"/>
          </w:tcPr>
          <w:p w14:paraId="3A5D76B9">
            <w:pP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扣分</w:t>
            </w:r>
          </w:p>
          <w:p w14:paraId="0D174ADF">
            <w:p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标准</w:t>
            </w:r>
          </w:p>
        </w:tc>
        <w:tc>
          <w:tcPr>
            <w:tcW w:w="410" w:type="pct"/>
            <w:noWrap w:val="0"/>
            <w:vAlign w:val="center"/>
          </w:tcPr>
          <w:p w14:paraId="07F61034">
            <w:pP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扣分</w:t>
            </w:r>
          </w:p>
          <w:p w14:paraId="01BF34EB">
            <w:pP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情况</w:t>
            </w:r>
          </w:p>
        </w:tc>
        <w:tc>
          <w:tcPr>
            <w:tcW w:w="324" w:type="pct"/>
            <w:noWrap w:val="0"/>
            <w:vAlign w:val="center"/>
          </w:tcPr>
          <w:p w14:paraId="2CE99C4C">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备注</w:t>
            </w:r>
          </w:p>
        </w:tc>
      </w:tr>
      <w:tr w14:paraId="071205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7" w:hRule="atLeast"/>
          <w:jc w:val="center"/>
        </w:trPr>
        <w:tc>
          <w:tcPr>
            <w:tcW w:w="205" w:type="pct"/>
            <w:vMerge w:val="restart"/>
            <w:noWrap w:val="0"/>
            <w:vAlign w:val="center"/>
          </w:tcPr>
          <w:p w14:paraId="7212A9DD">
            <w:pP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人员服务</w:t>
            </w:r>
          </w:p>
        </w:tc>
        <w:tc>
          <w:tcPr>
            <w:tcW w:w="658" w:type="pct"/>
            <w:vMerge w:val="restart"/>
            <w:noWrap w:val="0"/>
            <w:vAlign w:val="center"/>
          </w:tcPr>
          <w:p w14:paraId="1CADB8D3">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人员驻场</w:t>
            </w:r>
          </w:p>
        </w:tc>
        <w:tc>
          <w:tcPr>
            <w:tcW w:w="2977" w:type="pct"/>
            <w:gridSpan w:val="2"/>
            <w:noWrap w:val="0"/>
            <w:vAlign w:val="center"/>
          </w:tcPr>
          <w:p w14:paraId="3B00D03F">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驻场人员资质不符合</w:t>
            </w:r>
            <w:r>
              <w:rPr>
                <w:rFonts w:hint="eastAsia" w:ascii="宋体" w:hAnsi="宋体" w:eastAsia="宋体" w:cs="宋体"/>
                <w:color w:val="000000"/>
                <w:sz w:val="21"/>
                <w:szCs w:val="21"/>
                <w:highlight w:val="none"/>
                <w:lang w:val="en-US" w:eastAsia="zh-CN"/>
              </w:rPr>
              <w:t>招投标文件及合同</w:t>
            </w:r>
            <w:r>
              <w:rPr>
                <w:rFonts w:hint="eastAsia" w:ascii="宋体" w:hAnsi="宋体" w:eastAsia="宋体" w:cs="宋体"/>
                <w:color w:val="000000"/>
                <w:sz w:val="21"/>
                <w:szCs w:val="21"/>
                <w:highlight w:val="none"/>
              </w:rPr>
              <w:t>要求，未按规定派驻符合要求的驻场人员提供服务</w:t>
            </w:r>
          </w:p>
        </w:tc>
        <w:tc>
          <w:tcPr>
            <w:tcW w:w="423" w:type="pct"/>
            <w:shd w:val="clear" w:color="auto" w:fill="auto"/>
            <w:noWrap w:val="0"/>
            <w:vAlign w:val="center"/>
          </w:tcPr>
          <w:p w14:paraId="701FA6D6">
            <w:p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5</w:t>
            </w:r>
          </w:p>
        </w:tc>
        <w:tc>
          <w:tcPr>
            <w:tcW w:w="410" w:type="pct"/>
            <w:noWrap w:val="0"/>
            <w:vAlign w:val="center"/>
          </w:tcPr>
          <w:p w14:paraId="1BF8DDA2">
            <w:pPr>
              <w:rPr>
                <w:rFonts w:hint="eastAsia" w:ascii="宋体" w:hAnsi="宋体" w:eastAsia="宋体" w:cs="宋体"/>
                <w:color w:val="000000"/>
                <w:sz w:val="21"/>
                <w:szCs w:val="21"/>
                <w:highlight w:val="none"/>
                <w:lang w:val="en-US" w:eastAsia="zh-CN"/>
              </w:rPr>
            </w:pPr>
          </w:p>
        </w:tc>
        <w:tc>
          <w:tcPr>
            <w:tcW w:w="324" w:type="pct"/>
            <w:noWrap w:val="0"/>
            <w:vAlign w:val="center"/>
          </w:tcPr>
          <w:p w14:paraId="774E4D92">
            <w:pPr>
              <w:rPr>
                <w:rFonts w:hint="eastAsia" w:ascii="宋体" w:hAnsi="宋体" w:eastAsia="宋体" w:cs="宋体"/>
                <w:color w:val="000000"/>
                <w:sz w:val="21"/>
                <w:szCs w:val="21"/>
                <w:highlight w:val="none"/>
              </w:rPr>
            </w:pPr>
          </w:p>
        </w:tc>
      </w:tr>
      <w:tr w14:paraId="22B469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7" w:hRule="atLeast"/>
          <w:jc w:val="center"/>
        </w:trPr>
        <w:tc>
          <w:tcPr>
            <w:tcW w:w="205" w:type="pct"/>
            <w:vMerge w:val="continue"/>
            <w:noWrap w:val="0"/>
            <w:vAlign w:val="center"/>
          </w:tcPr>
          <w:p w14:paraId="2AFF12A3">
            <w:pPr>
              <w:rPr>
                <w:rFonts w:hint="eastAsia" w:ascii="宋体" w:hAnsi="宋体" w:eastAsia="宋体" w:cs="宋体"/>
                <w:color w:val="000000"/>
                <w:sz w:val="21"/>
                <w:szCs w:val="21"/>
                <w:highlight w:val="none"/>
              </w:rPr>
            </w:pPr>
          </w:p>
        </w:tc>
        <w:tc>
          <w:tcPr>
            <w:tcW w:w="658" w:type="pct"/>
            <w:vMerge w:val="continue"/>
            <w:noWrap w:val="0"/>
            <w:vAlign w:val="center"/>
          </w:tcPr>
          <w:p w14:paraId="69495D24">
            <w:pPr>
              <w:rPr>
                <w:rFonts w:hint="eastAsia" w:ascii="宋体" w:hAnsi="宋体" w:eastAsia="宋体" w:cs="宋体"/>
                <w:color w:val="000000"/>
                <w:sz w:val="21"/>
                <w:szCs w:val="21"/>
                <w:highlight w:val="none"/>
              </w:rPr>
            </w:pPr>
          </w:p>
        </w:tc>
        <w:tc>
          <w:tcPr>
            <w:tcW w:w="2977" w:type="pct"/>
            <w:gridSpan w:val="2"/>
            <w:noWrap w:val="0"/>
            <w:vAlign w:val="center"/>
          </w:tcPr>
          <w:p w14:paraId="4D2EBDF4">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驻场人员</w:t>
            </w:r>
            <w:r>
              <w:rPr>
                <w:rFonts w:hint="eastAsia" w:ascii="宋体" w:hAnsi="宋体" w:eastAsia="宋体" w:cs="宋体"/>
                <w:color w:val="000000"/>
                <w:sz w:val="21"/>
                <w:szCs w:val="21"/>
                <w:highlight w:val="none"/>
                <w:lang w:val="en-US" w:eastAsia="zh-CN"/>
              </w:rPr>
              <w:t>人数</w:t>
            </w:r>
            <w:r>
              <w:rPr>
                <w:rFonts w:hint="eastAsia" w:ascii="宋体" w:hAnsi="宋体" w:eastAsia="宋体" w:cs="宋体"/>
                <w:color w:val="000000"/>
                <w:sz w:val="21"/>
                <w:szCs w:val="21"/>
                <w:highlight w:val="none"/>
              </w:rPr>
              <w:t>不符合</w:t>
            </w:r>
            <w:r>
              <w:rPr>
                <w:rFonts w:hint="eastAsia" w:ascii="宋体" w:hAnsi="宋体" w:eastAsia="宋体" w:cs="宋体"/>
                <w:color w:val="000000"/>
                <w:sz w:val="21"/>
                <w:szCs w:val="21"/>
                <w:highlight w:val="none"/>
                <w:lang w:val="en-US" w:eastAsia="zh-CN"/>
              </w:rPr>
              <w:t>招投标文件及合同</w:t>
            </w:r>
            <w:r>
              <w:rPr>
                <w:rFonts w:hint="eastAsia" w:ascii="宋体" w:hAnsi="宋体" w:eastAsia="宋体" w:cs="宋体"/>
                <w:color w:val="000000"/>
                <w:sz w:val="21"/>
                <w:szCs w:val="21"/>
                <w:highlight w:val="none"/>
              </w:rPr>
              <w:t>要求，未按规定派驻符合要求的驻场人员</w:t>
            </w:r>
            <w:r>
              <w:rPr>
                <w:rFonts w:hint="eastAsia" w:ascii="宋体" w:hAnsi="宋体" w:eastAsia="宋体" w:cs="宋体"/>
                <w:color w:val="000000"/>
                <w:sz w:val="21"/>
                <w:szCs w:val="21"/>
                <w:highlight w:val="none"/>
                <w:lang w:val="en-US" w:eastAsia="zh-CN"/>
              </w:rPr>
              <w:t>数量</w:t>
            </w:r>
          </w:p>
        </w:tc>
        <w:tc>
          <w:tcPr>
            <w:tcW w:w="423" w:type="pct"/>
            <w:shd w:val="clear" w:color="auto" w:fill="auto"/>
            <w:noWrap w:val="0"/>
            <w:vAlign w:val="center"/>
          </w:tcPr>
          <w:p w14:paraId="75763BF2">
            <w:p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5</w:t>
            </w:r>
          </w:p>
        </w:tc>
        <w:tc>
          <w:tcPr>
            <w:tcW w:w="410" w:type="pct"/>
            <w:noWrap w:val="0"/>
            <w:vAlign w:val="center"/>
          </w:tcPr>
          <w:p w14:paraId="7A0D97E8">
            <w:pPr>
              <w:rPr>
                <w:rFonts w:hint="eastAsia" w:ascii="宋体" w:hAnsi="宋体" w:eastAsia="宋体" w:cs="宋体"/>
                <w:color w:val="000000"/>
                <w:sz w:val="21"/>
                <w:szCs w:val="21"/>
                <w:highlight w:val="none"/>
                <w:lang w:val="en-US" w:eastAsia="zh-CN"/>
              </w:rPr>
            </w:pPr>
          </w:p>
        </w:tc>
        <w:tc>
          <w:tcPr>
            <w:tcW w:w="324" w:type="pct"/>
            <w:noWrap w:val="0"/>
            <w:vAlign w:val="center"/>
          </w:tcPr>
          <w:p w14:paraId="74560671">
            <w:pPr>
              <w:rPr>
                <w:rFonts w:hint="eastAsia" w:ascii="宋体" w:hAnsi="宋体" w:eastAsia="宋体" w:cs="宋体"/>
                <w:color w:val="000000"/>
                <w:sz w:val="21"/>
                <w:szCs w:val="21"/>
                <w:highlight w:val="none"/>
              </w:rPr>
            </w:pPr>
          </w:p>
        </w:tc>
      </w:tr>
      <w:tr w14:paraId="1CAF1F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7" w:hRule="atLeast"/>
          <w:jc w:val="center"/>
        </w:trPr>
        <w:tc>
          <w:tcPr>
            <w:tcW w:w="205" w:type="pct"/>
            <w:vMerge w:val="continue"/>
            <w:noWrap w:val="0"/>
            <w:vAlign w:val="center"/>
          </w:tcPr>
          <w:p w14:paraId="5376F7DA">
            <w:pPr>
              <w:rPr>
                <w:rFonts w:hint="eastAsia" w:ascii="宋体" w:hAnsi="宋体" w:eastAsia="宋体" w:cs="宋体"/>
                <w:color w:val="000000"/>
                <w:sz w:val="21"/>
                <w:szCs w:val="21"/>
                <w:highlight w:val="none"/>
              </w:rPr>
            </w:pPr>
          </w:p>
        </w:tc>
        <w:tc>
          <w:tcPr>
            <w:tcW w:w="658" w:type="pct"/>
            <w:vMerge w:val="continue"/>
            <w:noWrap w:val="0"/>
            <w:vAlign w:val="center"/>
          </w:tcPr>
          <w:p w14:paraId="1E0DD627">
            <w:pPr>
              <w:rPr>
                <w:rFonts w:hint="eastAsia" w:ascii="宋体" w:hAnsi="宋体" w:eastAsia="宋体" w:cs="宋体"/>
                <w:color w:val="000000"/>
                <w:sz w:val="21"/>
                <w:szCs w:val="21"/>
                <w:highlight w:val="none"/>
              </w:rPr>
            </w:pPr>
          </w:p>
        </w:tc>
        <w:tc>
          <w:tcPr>
            <w:tcW w:w="2977" w:type="pct"/>
            <w:gridSpan w:val="2"/>
            <w:noWrap w:val="0"/>
            <w:vAlign w:val="center"/>
          </w:tcPr>
          <w:p w14:paraId="2190B4C3">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驻场人员</w:t>
            </w:r>
            <w:r>
              <w:rPr>
                <w:rFonts w:hint="eastAsia" w:ascii="宋体" w:hAnsi="宋体" w:eastAsia="宋体" w:cs="宋体"/>
                <w:color w:val="000000"/>
                <w:sz w:val="21"/>
                <w:szCs w:val="21"/>
                <w:highlight w:val="none"/>
                <w:lang w:val="en-US" w:eastAsia="zh-CN"/>
              </w:rPr>
              <w:t>未按照甲方规定进行考勤</w:t>
            </w:r>
          </w:p>
        </w:tc>
        <w:tc>
          <w:tcPr>
            <w:tcW w:w="423" w:type="pct"/>
            <w:shd w:val="clear" w:color="auto" w:fill="auto"/>
            <w:noWrap w:val="0"/>
            <w:vAlign w:val="center"/>
          </w:tcPr>
          <w:p w14:paraId="042E81D1">
            <w:p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1</w:t>
            </w:r>
          </w:p>
        </w:tc>
        <w:tc>
          <w:tcPr>
            <w:tcW w:w="410" w:type="pct"/>
            <w:noWrap w:val="0"/>
            <w:vAlign w:val="center"/>
          </w:tcPr>
          <w:p w14:paraId="5F82AC78">
            <w:pPr>
              <w:rPr>
                <w:rFonts w:hint="eastAsia" w:ascii="宋体" w:hAnsi="宋体" w:eastAsia="宋体" w:cs="宋体"/>
                <w:color w:val="000000"/>
                <w:sz w:val="21"/>
                <w:szCs w:val="21"/>
                <w:highlight w:val="none"/>
                <w:lang w:val="en-US" w:eastAsia="zh-CN"/>
              </w:rPr>
            </w:pPr>
          </w:p>
        </w:tc>
        <w:tc>
          <w:tcPr>
            <w:tcW w:w="324" w:type="pct"/>
            <w:noWrap w:val="0"/>
            <w:vAlign w:val="center"/>
          </w:tcPr>
          <w:p w14:paraId="63B49FE3">
            <w:pPr>
              <w:rPr>
                <w:rFonts w:hint="eastAsia" w:ascii="宋体" w:hAnsi="宋体" w:eastAsia="宋体" w:cs="宋体"/>
                <w:color w:val="000000"/>
                <w:sz w:val="21"/>
                <w:szCs w:val="21"/>
                <w:highlight w:val="none"/>
              </w:rPr>
            </w:pPr>
          </w:p>
        </w:tc>
      </w:tr>
      <w:tr w14:paraId="31C452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7" w:hRule="atLeast"/>
          <w:jc w:val="center"/>
        </w:trPr>
        <w:tc>
          <w:tcPr>
            <w:tcW w:w="205" w:type="pct"/>
            <w:vMerge w:val="continue"/>
            <w:noWrap w:val="0"/>
            <w:vAlign w:val="center"/>
          </w:tcPr>
          <w:p w14:paraId="7B69B98C">
            <w:pPr>
              <w:rPr>
                <w:rFonts w:hint="eastAsia" w:ascii="宋体" w:hAnsi="宋体" w:eastAsia="宋体" w:cs="宋体"/>
                <w:color w:val="000000"/>
                <w:sz w:val="21"/>
                <w:szCs w:val="21"/>
                <w:highlight w:val="none"/>
              </w:rPr>
            </w:pPr>
          </w:p>
        </w:tc>
        <w:tc>
          <w:tcPr>
            <w:tcW w:w="658" w:type="pct"/>
            <w:vMerge w:val="continue"/>
            <w:noWrap w:val="0"/>
            <w:vAlign w:val="center"/>
          </w:tcPr>
          <w:p w14:paraId="1FE956F7">
            <w:pPr>
              <w:rPr>
                <w:rFonts w:hint="eastAsia" w:ascii="宋体" w:hAnsi="宋体" w:eastAsia="宋体" w:cs="宋体"/>
                <w:color w:val="000000"/>
                <w:sz w:val="21"/>
                <w:szCs w:val="21"/>
                <w:highlight w:val="none"/>
              </w:rPr>
            </w:pPr>
          </w:p>
        </w:tc>
        <w:tc>
          <w:tcPr>
            <w:tcW w:w="2977" w:type="pct"/>
            <w:gridSpan w:val="2"/>
            <w:noWrap w:val="0"/>
            <w:vAlign w:val="center"/>
          </w:tcPr>
          <w:p w14:paraId="6BCC389E">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驻场人员无故离开值班岗超过1小时,小于1.5小时</w:t>
            </w:r>
          </w:p>
        </w:tc>
        <w:tc>
          <w:tcPr>
            <w:tcW w:w="423" w:type="pct"/>
            <w:shd w:val="clear" w:color="auto" w:fill="auto"/>
            <w:noWrap w:val="0"/>
            <w:vAlign w:val="center"/>
          </w:tcPr>
          <w:p w14:paraId="654E4306">
            <w:p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1</w:t>
            </w:r>
          </w:p>
        </w:tc>
        <w:tc>
          <w:tcPr>
            <w:tcW w:w="410" w:type="pct"/>
            <w:noWrap w:val="0"/>
            <w:vAlign w:val="center"/>
          </w:tcPr>
          <w:p w14:paraId="6FB084F3">
            <w:pPr>
              <w:rPr>
                <w:rFonts w:hint="eastAsia" w:ascii="宋体" w:hAnsi="宋体" w:eastAsia="宋体" w:cs="宋体"/>
                <w:color w:val="000000"/>
                <w:sz w:val="21"/>
                <w:szCs w:val="21"/>
                <w:highlight w:val="none"/>
                <w:lang w:val="en-US" w:eastAsia="zh-CN"/>
              </w:rPr>
            </w:pPr>
          </w:p>
        </w:tc>
        <w:tc>
          <w:tcPr>
            <w:tcW w:w="324" w:type="pct"/>
            <w:noWrap w:val="0"/>
            <w:vAlign w:val="center"/>
          </w:tcPr>
          <w:p w14:paraId="291FB684">
            <w:pPr>
              <w:rPr>
                <w:rFonts w:hint="eastAsia" w:ascii="宋体" w:hAnsi="宋体" w:eastAsia="宋体" w:cs="宋体"/>
                <w:color w:val="000000"/>
                <w:sz w:val="21"/>
                <w:szCs w:val="21"/>
                <w:highlight w:val="none"/>
              </w:rPr>
            </w:pPr>
          </w:p>
        </w:tc>
      </w:tr>
      <w:tr w14:paraId="5AD5D3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7" w:hRule="atLeast"/>
          <w:jc w:val="center"/>
        </w:trPr>
        <w:tc>
          <w:tcPr>
            <w:tcW w:w="205" w:type="pct"/>
            <w:vMerge w:val="continue"/>
            <w:noWrap w:val="0"/>
            <w:vAlign w:val="center"/>
          </w:tcPr>
          <w:p w14:paraId="6D4454B0">
            <w:pPr>
              <w:rPr>
                <w:rFonts w:hint="eastAsia" w:ascii="宋体" w:hAnsi="宋体" w:eastAsia="宋体" w:cs="宋体"/>
                <w:color w:val="000000"/>
                <w:sz w:val="21"/>
                <w:szCs w:val="21"/>
                <w:highlight w:val="none"/>
              </w:rPr>
            </w:pPr>
          </w:p>
        </w:tc>
        <w:tc>
          <w:tcPr>
            <w:tcW w:w="658" w:type="pct"/>
            <w:vMerge w:val="continue"/>
            <w:noWrap w:val="0"/>
            <w:vAlign w:val="center"/>
          </w:tcPr>
          <w:p w14:paraId="28566180">
            <w:pPr>
              <w:rPr>
                <w:rFonts w:hint="eastAsia" w:ascii="宋体" w:hAnsi="宋体" w:eastAsia="宋体" w:cs="宋体"/>
                <w:color w:val="000000"/>
                <w:sz w:val="21"/>
                <w:szCs w:val="21"/>
                <w:highlight w:val="none"/>
              </w:rPr>
            </w:pPr>
          </w:p>
        </w:tc>
        <w:tc>
          <w:tcPr>
            <w:tcW w:w="2977" w:type="pct"/>
            <w:gridSpan w:val="2"/>
            <w:noWrap w:val="0"/>
            <w:vAlign w:val="center"/>
          </w:tcPr>
          <w:p w14:paraId="46514430">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驻场人员无故离开值班岗超过1.5小时，小于2小时</w:t>
            </w:r>
          </w:p>
        </w:tc>
        <w:tc>
          <w:tcPr>
            <w:tcW w:w="423" w:type="pct"/>
            <w:shd w:val="clear" w:color="auto" w:fill="auto"/>
            <w:noWrap w:val="0"/>
            <w:vAlign w:val="center"/>
          </w:tcPr>
          <w:p w14:paraId="39F1AFA5">
            <w:p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2</w:t>
            </w:r>
          </w:p>
        </w:tc>
        <w:tc>
          <w:tcPr>
            <w:tcW w:w="410" w:type="pct"/>
            <w:noWrap w:val="0"/>
            <w:vAlign w:val="center"/>
          </w:tcPr>
          <w:p w14:paraId="7223BE7A">
            <w:pPr>
              <w:rPr>
                <w:rFonts w:hint="eastAsia" w:ascii="宋体" w:hAnsi="宋体" w:eastAsia="宋体" w:cs="宋体"/>
                <w:color w:val="000000"/>
                <w:sz w:val="21"/>
                <w:szCs w:val="21"/>
                <w:highlight w:val="none"/>
                <w:lang w:val="en-US" w:eastAsia="zh-CN"/>
              </w:rPr>
            </w:pPr>
          </w:p>
        </w:tc>
        <w:tc>
          <w:tcPr>
            <w:tcW w:w="324" w:type="pct"/>
            <w:noWrap w:val="0"/>
            <w:vAlign w:val="center"/>
          </w:tcPr>
          <w:p w14:paraId="1AAD1A12">
            <w:pPr>
              <w:rPr>
                <w:rFonts w:hint="eastAsia" w:ascii="宋体" w:hAnsi="宋体" w:eastAsia="宋体" w:cs="宋体"/>
                <w:color w:val="000000"/>
                <w:sz w:val="21"/>
                <w:szCs w:val="21"/>
                <w:highlight w:val="none"/>
              </w:rPr>
            </w:pPr>
          </w:p>
        </w:tc>
      </w:tr>
      <w:tr w14:paraId="71E37E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1" w:hRule="atLeast"/>
          <w:jc w:val="center"/>
        </w:trPr>
        <w:tc>
          <w:tcPr>
            <w:tcW w:w="205" w:type="pct"/>
            <w:vMerge w:val="continue"/>
            <w:noWrap w:val="0"/>
            <w:vAlign w:val="center"/>
          </w:tcPr>
          <w:p w14:paraId="69CE5445">
            <w:pPr>
              <w:rPr>
                <w:rFonts w:hint="eastAsia" w:ascii="宋体" w:hAnsi="宋体" w:eastAsia="宋体" w:cs="宋体"/>
                <w:color w:val="000000"/>
                <w:sz w:val="21"/>
                <w:szCs w:val="21"/>
                <w:highlight w:val="none"/>
              </w:rPr>
            </w:pPr>
          </w:p>
        </w:tc>
        <w:tc>
          <w:tcPr>
            <w:tcW w:w="658" w:type="pct"/>
            <w:vMerge w:val="continue"/>
            <w:noWrap w:val="0"/>
            <w:vAlign w:val="center"/>
          </w:tcPr>
          <w:p w14:paraId="69E72637">
            <w:pPr>
              <w:rPr>
                <w:rFonts w:hint="eastAsia" w:ascii="宋体" w:hAnsi="宋体" w:eastAsia="宋体" w:cs="宋体"/>
                <w:color w:val="000000"/>
                <w:sz w:val="21"/>
                <w:szCs w:val="21"/>
                <w:highlight w:val="none"/>
              </w:rPr>
            </w:pPr>
          </w:p>
        </w:tc>
        <w:tc>
          <w:tcPr>
            <w:tcW w:w="2977" w:type="pct"/>
            <w:gridSpan w:val="2"/>
            <w:noWrap w:val="0"/>
            <w:vAlign w:val="center"/>
          </w:tcPr>
          <w:p w14:paraId="0B86E8A1">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 xml:space="preserve">驻场人员无故离开值班岗超过2小时 </w:t>
            </w:r>
          </w:p>
        </w:tc>
        <w:tc>
          <w:tcPr>
            <w:tcW w:w="423" w:type="pct"/>
            <w:shd w:val="clear" w:color="auto" w:fill="auto"/>
            <w:noWrap w:val="0"/>
            <w:vAlign w:val="center"/>
          </w:tcPr>
          <w:p w14:paraId="2462A98A">
            <w:p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3</w:t>
            </w:r>
          </w:p>
        </w:tc>
        <w:tc>
          <w:tcPr>
            <w:tcW w:w="410" w:type="pct"/>
            <w:noWrap w:val="0"/>
            <w:vAlign w:val="center"/>
          </w:tcPr>
          <w:p w14:paraId="0DA457F2">
            <w:pPr>
              <w:rPr>
                <w:rFonts w:hint="eastAsia" w:ascii="宋体" w:hAnsi="宋体" w:eastAsia="宋体" w:cs="宋体"/>
                <w:color w:val="000000"/>
                <w:sz w:val="21"/>
                <w:szCs w:val="21"/>
                <w:highlight w:val="none"/>
                <w:lang w:val="en-US" w:eastAsia="zh-CN"/>
              </w:rPr>
            </w:pPr>
          </w:p>
        </w:tc>
        <w:tc>
          <w:tcPr>
            <w:tcW w:w="324" w:type="pct"/>
            <w:noWrap w:val="0"/>
            <w:vAlign w:val="center"/>
          </w:tcPr>
          <w:p w14:paraId="055C01C5">
            <w:pPr>
              <w:rPr>
                <w:rFonts w:hint="eastAsia" w:ascii="宋体" w:hAnsi="宋体" w:eastAsia="宋体" w:cs="宋体"/>
                <w:color w:val="000000"/>
                <w:sz w:val="21"/>
                <w:szCs w:val="21"/>
                <w:highlight w:val="none"/>
              </w:rPr>
            </w:pPr>
          </w:p>
        </w:tc>
      </w:tr>
      <w:tr w14:paraId="4CF697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1" w:hRule="atLeast"/>
          <w:jc w:val="center"/>
        </w:trPr>
        <w:tc>
          <w:tcPr>
            <w:tcW w:w="205" w:type="pct"/>
            <w:vMerge w:val="continue"/>
            <w:noWrap w:val="0"/>
            <w:vAlign w:val="center"/>
          </w:tcPr>
          <w:p w14:paraId="313A3E3C">
            <w:pPr>
              <w:rPr>
                <w:rFonts w:hint="eastAsia" w:ascii="宋体" w:hAnsi="宋体" w:eastAsia="宋体" w:cs="宋体"/>
                <w:color w:val="000000"/>
                <w:sz w:val="21"/>
                <w:szCs w:val="21"/>
                <w:highlight w:val="none"/>
              </w:rPr>
            </w:pPr>
          </w:p>
        </w:tc>
        <w:tc>
          <w:tcPr>
            <w:tcW w:w="658" w:type="pct"/>
            <w:vMerge w:val="continue"/>
            <w:noWrap w:val="0"/>
            <w:vAlign w:val="center"/>
          </w:tcPr>
          <w:p w14:paraId="2C738D69">
            <w:pPr>
              <w:rPr>
                <w:rFonts w:hint="eastAsia" w:ascii="宋体" w:hAnsi="宋体" w:eastAsia="宋体" w:cs="宋体"/>
                <w:color w:val="000000"/>
                <w:sz w:val="21"/>
                <w:szCs w:val="21"/>
                <w:highlight w:val="none"/>
              </w:rPr>
            </w:pPr>
          </w:p>
        </w:tc>
        <w:tc>
          <w:tcPr>
            <w:tcW w:w="2977" w:type="pct"/>
            <w:gridSpan w:val="2"/>
            <w:noWrap w:val="0"/>
            <w:vAlign w:val="center"/>
          </w:tcPr>
          <w:p w14:paraId="472C39FB">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驻场服务人员更换次数小于2次</w:t>
            </w:r>
          </w:p>
        </w:tc>
        <w:tc>
          <w:tcPr>
            <w:tcW w:w="423" w:type="pct"/>
            <w:shd w:val="clear" w:color="auto" w:fill="auto"/>
            <w:noWrap w:val="0"/>
            <w:vAlign w:val="center"/>
          </w:tcPr>
          <w:p w14:paraId="4AB5EDD3">
            <w:p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1</w:t>
            </w:r>
          </w:p>
        </w:tc>
        <w:tc>
          <w:tcPr>
            <w:tcW w:w="410" w:type="pct"/>
            <w:noWrap w:val="0"/>
            <w:vAlign w:val="center"/>
          </w:tcPr>
          <w:p w14:paraId="253E5327">
            <w:pPr>
              <w:rPr>
                <w:rFonts w:hint="eastAsia" w:ascii="宋体" w:hAnsi="宋体" w:eastAsia="宋体" w:cs="宋体"/>
                <w:color w:val="000000"/>
                <w:sz w:val="21"/>
                <w:szCs w:val="21"/>
                <w:highlight w:val="none"/>
                <w:lang w:val="en-US" w:eastAsia="zh-CN"/>
              </w:rPr>
            </w:pPr>
          </w:p>
        </w:tc>
        <w:tc>
          <w:tcPr>
            <w:tcW w:w="324" w:type="pct"/>
            <w:noWrap w:val="0"/>
            <w:vAlign w:val="center"/>
          </w:tcPr>
          <w:p w14:paraId="40E0638A">
            <w:pPr>
              <w:rPr>
                <w:rFonts w:hint="eastAsia" w:ascii="宋体" w:hAnsi="宋体" w:eastAsia="宋体" w:cs="宋体"/>
                <w:color w:val="000000"/>
                <w:sz w:val="21"/>
                <w:szCs w:val="21"/>
                <w:highlight w:val="none"/>
              </w:rPr>
            </w:pPr>
          </w:p>
        </w:tc>
      </w:tr>
      <w:tr w14:paraId="15577B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1" w:hRule="atLeast"/>
          <w:jc w:val="center"/>
        </w:trPr>
        <w:tc>
          <w:tcPr>
            <w:tcW w:w="205" w:type="pct"/>
            <w:vMerge w:val="continue"/>
            <w:noWrap w:val="0"/>
            <w:vAlign w:val="center"/>
          </w:tcPr>
          <w:p w14:paraId="55EF0A0E">
            <w:pPr>
              <w:rPr>
                <w:rFonts w:hint="eastAsia" w:ascii="宋体" w:hAnsi="宋体" w:eastAsia="宋体" w:cs="宋体"/>
                <w:color w:val="000000"/>
                <w:sz w:val="21"/>
                <w:szCs w:val="21"/>
                <w:highlight w:val="none"/>
              </w:rPr>
            </w:pPr>
          </w:p>
        </w:tc>
        <w:tc>
          <w:tcPr>
            <w:tcW w:w="658" w:type="pct"/>
            <w:vMerge w:val="continue"/>
            <w:noWrap w:val="0"/>
            <w:vAlign w:val="center"/>
          </w:tcPr>
          <w:p w14:paraId="45872328">
            <w:pPr>
              <w:rPr>
                <w:rFonts w:hint="eastAsia" w:ascii="宋体" w:hAnsi="宋体" w:eastAsia="宋体" w:cs="宋体"/>
                <w:color w:val="000000"/>
                <w:sz w:val="21"/>
                <w:szCs w:val="21"/>
                <w:highlight w:val="none"/>
              </w:rPr>
            </w:pPr>
          </w:p>
        </w:tc>
        <w:tc>
          <w:tcPr>
            <w:tcW w:w="2977" w:type="pct"/>
            <w:gridSpan w:val="2"/>
            <w:noWrap w:val="0"/>
            <w:vAlign w:val="center"/>
          </w:tcPr>
          <w:p w14:paraId="241F665C">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驻场服务人员更换次数大于等于2次</w:t>
            </w:r>
          </w:p>
        </w:tc>
        <w:tc>
          <w:tcPr>
            <w:tcW w:w="423" w:type="pct"/>
            <w:shd w:val="clear" w:color="auto" w:fill="auto"/>
            <w:noWrap w:val="0"/>
            <w:vAlign w:val="center"/>
          </w:tcPr>
          <w:p w14:paraId="47CBF575">
            <w:p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3</w:t>
            </w:r>
          </w:p>
        </w:tc>
        <w:tc>
          <w:tcPr>
            <w:tcW w:w="410" w:type="pct"/>
            <w:noWrap w:val="0"/>
            <w:vAlign w:val="center"/>
          </w:tcPr>
          <w:p w14:paraId="26D47DB2">
            <w:pPr>
              <w:rPr>
                <w:rFonts w:hint="eastAsia" w:ascii="宋体" w:hAnsi="宋体" w:eastAsia="宋体" w:cs="宋体"/>
                <w:color w:val="000000"/>
                <w:sz w:val="21"/>
                <w:szCs w:val="21"/>
                <w:highlight w:val="none"/>
                <w:lang w:val="en-US" w:eastAsia="zh-CN"/>
              </w:rPr>
            </w:pPr>
          </w:p>
        </w:tc>
        <w:tc>
          <w:tcPr>
            <w:tcW w:w="324" w:type="pct"/>
            <w:noWrap w:val="0"/>
            <w:vAlign w:val="center"/>
          </w:tcPr>
          <w:p w14:paraId="7DD58AE0">
            <w:pPr>
              <w:rPr>
                <w:rFonts w:hint="eastAsia" w:ascii="宋体" w:hAnsi="宋体" w:eastAsia="宋体" w:cs="宋体"/>
                <w:color w:val="000000"/>
                <w:sz w:val="21"/>
                <w:szCs w:val="21"/>
                <w:highlight w:val="none"/>
              </w:rPr>
            </w:pPr>
          </w:p>
        </w:tc>
      </w:tr>
      <w:tr w14:paraId="0C56CB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1" w:hRule="atLeast"/>
          <w:jc w:val="center"/>
        </w:trPr>
        <w:tc>
          <w:tcPr>
            <w:tcW w:w="205" w:type="pct"/>
            <w:vMerge w:val="continue"/>
            <w:noWrap w:val="0"/>
            <w:vAlign w:val="center"/>
          </w:tcPr>
          <w:p w14:paraId="41BF906B">
            <w:pPr>
              <w:rPr>
                <w:rFonts w:hint="eastAsia" w:ascii="宋体" w:hAnsi="宋体" w:eastAsia="宋体" w:cs="宋体"/>
                <w:color w:val="000000"/>
                <w:sz w:val="21"/>
                <w:szCs w:val="21"/>
                <w:highlight w:val="none"/>
              </w:rPr>
            </w:pPr>
          </w:p>
        </w:tc>
        <w:tc>
          <w:tcPr>
            <w:tcW w:w="658" w:type="pct"/>
            <w:vMerge w:val="continue"/>
            <w:noWrap w:val="0"/>
            <w:vAlign w:val="center"/>
          </w:tcPr>
          <w:p w14:paraId="1D0577CF">
            <w:pPr>
              <w:rPr>
                <w:rFonts w:hint="eastAsia" w:ascii="宋体" w:hAnsi="宋体" w:eastAsia="宋体" w:cs="宋体"/>
                <w:color w:val="000000"/>
                <w:sz w:val="21"/>
                <w:szCs w:val="21"/>
                <w:highlight w:val="none"/>
              </w:rPr>
            </w:pPr>
          </w:p>
        </w:tc>
        <w:tc>
          <w:tcPr>
            <w:tcW w:w="2977" w:type="pct"/>
            <w:gridSpan w:val="2"/>
            <w:noWrap w:val="0"/>
            <w:vAlign w:val="center"/>
          </w:tcPr>
          <w:p w14:paraId="26CB8E77">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驻场人员不</w:t>
            </w:r>
            <w:r>
              <w:rPr>
                <w:rFonts w:hint="eastAsia" w:ascii="宋体" w:hAnsi="宋体" w:eastAsia="宋体" w:cs="宋体"/>
                <w:color w:val="000000"/>
                <w:sz w:val="21"/>
                <w:szCs w:val="21"/>
                <w:highlight w:val="none"/>
                <w:lang w:val="en-US" w:eastAsia="zh-CN"/>
              </w:rPr>
              <w:t>服从</w:t>
            </w:r>
            <w:r>
              <w:rPr>
                <w:rFonts w:hint="eastAsia" w:ascii="宋体" w:hAnsi="宋体" w:eastAsia="宋体" w:cs="宋体"/>
                <w:color w:val="000000"/>
                <w:sz w:val="21"/>
                <w:szCs w:val="21"/>
                <w:highlight w:val="none"/>
              </w:rPr>
              <w:t>甲方管理，违法甲方日常办公、机房管理等制度</w:t>
            </w:r>
          </w:p>
        </w:tc>
        <w:tc>
          <w:tcPr>
            <w:tcW w:w="423" w:type="pct"/>
            <w:shd w:val="clear" w:color="auto" w:fill="auto"/>
            <w:noWrap w:val="0"/>
            <w:vAlign w:val="center"/>
          </w:tcPr>
          <w:p w14:paraId="3EFCBB97">
            <w:p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0</w:t>
            </w:r>
          </w:p>
        </w:tc>
        <w:tc>
          <w:tcPr>
            <w:tcW w:w="410" w:type="pct"/>
            <w:noWrap w:val="0"/>
            <w:vAlign w:val="center"/>
          </w:tcPr>
          <w:p w14:paraId="7DCBEF21">
            <w:pPr>
              <w:rPr>
                <w:rFonts w:hint="eastAsia" w:ascii="宋体" w:hAnsi="宋体" w:eastAsia="宋体" w:cs="宋体"/>
                <w:color w:val="000000"/>
                <w:sz w:val="21"/>
                <w:szCs w:val="21"/>
                <w:highlight w:val="none"/>
                <w:lang w:val="en-US" w:eastAsia="zh-CN"/>
              </w:rPr>
            </w:pPr>
          </w:p>
        </w:tc>
        <w:tc>
          <w:tcPr>
            <w:tcW w:w="324" w:type="pct"/>
            <w:noWrap w:val="0"/>
            <w:vAlign w:val="center"/>
          </w:tcPr>
          <w:p w14:paraId="4E561DEC">
            <w:pPr>
              <w:rPr>
                <w:rFonts w:hint="eastAsia" w:ascii="宋体" w:hAnsi="宋体" w:eastAsia="宋体" w:cs="宋体"/>
                <w:color w:val="000000"/>
                <w:sz w:val="21"/>
                <w:szCs w:val="21"/>
                <w:highlight w:val="none"/>
              </w:rPr>
            </w:pPr>
          </w:p>
        </w:tc>
      </w:tr>
      <w:tr w14:paraId="5D72FD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1" w:hRule="atLeast"/>
          <w:jc w:val="center"/>
        </w:trPr>
        <w:tc>
          <w:tcPr>
            <w:tcW w:w="205" w:type="pct"/>
            <w:vMerge w:val="continue"/>
            <w:noWrap w:val="0"/>
            <w:vAlign w:val="center"/>
          </w:tcPr>
          <w:p w14:paraId="620B4DE0">
            <w:pPr>
              <w:rPr>
                <w:rFonts w:hint="eastAsia" w:ascii="宋体" w:hAnsi="宋体" w:eastAsia="宋体" w:cs="宋体"/>
                <w:color w:val="000000"/>
                <w:sz w:val="21"/>
                <w:szCs w:val="21"/>
                <w:highlight w:val="none"/>
              </w:rPr>
            </w:pPr>
          </w:p>
        </w:tc>
        <w:tc>
          <w:tcPr>
            <w:tcW w:w="658" w:type="pct"/>
            <w:vMerge w:val="continue"/>
            <w:noWrap w:val="0"/>
            <w:vAlign w:val="center"/>
          </w:tcPr>
          <w:p w14:paraId="5C708FA5">
            <w:pPr>
              <w:rPr>
                <w:rFonts w:hint="eastAsia" w:ascii="宋体" w:hAnsi="宋体" w:eastAsia="宋体" w:cs="宋体"/>
                <w:color w:val="000000"/>
                <w:sz w:val="21"/>
                <w:szCs w:val="21"/>
                <w:highlight w:val="none"/>
              </w:rPr>
            </w:pPr>
          </w:p>
        </w:tc>
        <w:tc>
          <w:tcPr>
            <w:tcW w:w="2977" w:type="pct"/>
            <w:gridSpan w:val="2"/>
            <w:noWrap w:val="0"/>
            <w:vAlign w:val="center"/>
          </w:tcPr>
          <w:p w14:paraId="1562A045">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发生偷盗、失窃等安全事故</w:t>
            </w:r>
          </w:p>
        </w:tc>
        <w:tc>
          <w:tcPr>
            <w:tcW w:w="423" w:type="pct"/>
            <w:shd w:val="clear" w:color="auto" w:fill="auto"/>
            <w:noWrap w:val="0"/>
            <w:vAlign w:val="center"/>
          </w:tcPr>
          <w:p w14:paraId="36595C1C">
            <w:p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20</w:t>
            </w:r>
          </w:p>
        </w:tc>
        <w:tc>
          <w:tcPr>
            <w:tcW w:w="410" w:type="pct"/>
            <w:noWrap w:val="0"/>
            <w:vAlign w:val="center"/>
          </w:tcPr>
          <w:p w14:paraId="02BBECAC">
            <w:pPr>
              <w:rPr>
                <w:rFonts w:hint="eastAsia" w:ascii="宋体" w:hAnsi="宋体" w:eastAsia="宋体" w:cs="宋体"/>
                <w:color w:val="000000"/>
                <w:sz w:val="21"/>
                <w:szCs w:val="21"/>
                <w:highlight w:val="none"/>
                <w:lang w:val="en-US" w:eastAsia="zh-CN"/>
              </w:rPr>
            </w:pPr>
          </w:p>
        </w:tc>
        <w:tc>
          <w:tcPr>
            <w:tcW w:w="324" w:type="pct"/>
            <w:noWrap w:val="0"/>
            <w:vAlign w:val="center"/>
          </w:tcPr>
          <w:p w14:paraId="08391B36">
            <w:pPr>
              <w:rPr>
                <w:rFonts w:hint="eastAsia" w:ascii="宋体" w:hAnsi="宋体" w:eastAsia="宋体" w:cs="宋体"/>
                <w:color w:val="000000"/>
                <w:sz w:val="21"/>
                <w:szCs w:val="21"/>
                <w:highlight w:val="none"/>
              </w:rPr>
            </w:pPr>
          </w:p>
        </w:tc>
      </w:tr>
      <w:tr w14:paraId="47953F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1" w:hRule="atLeast"/>
          <w:jc w:val="center"/>
        </w:trPr>
        <w:tc>
          <w:tcPr>
            <w:tcW w:w="205" w:type="pct"/>
            <w:vMerge w:val="continue"/>
            <w:noWrap w:val="0"/>
            <w:vAlign w:val="center"/>
          </w:tcPr>
          <w:p w14:paraId="5F282B2F">
            <w:pPr>
              <w:rPr>
                <w:rFonts w:hint="eastAsia" w:ascii="宋体" w:hAnsi="宋体" w:eastAsia="宋体" w:cs="宋体"/>
                <w:color w:val="000000"/>
                <w:sz w:val="21"/>
                <w:szCs w:val="21"/>
                <w:highlight w:val="none"/>
              </w:rPr>
            </w:pPr>
          </w:p>
        </w:tc>
        <w:tc>
          <w:tcPr>
            <w:tcW w:w="658" w:type="pct"/>
            <w:vMerge w:val="continue"/>
            <w:noWrap w:val="0"/>
            <w:vAlign w:val="center"/>
          </w:tcPr>
          <w:p w14:paraId="52D9C334">
            <w:pPr>
              <w:rPr>
                <w:rFonts w:hint="eastAsia" w:ascii="宋体" w:hAnsi="宋体" w:eastAsia="宋体" w:cs="宋体"/>
                <w:color w:val="000000"/>
                <w:sz w:val="21"/>
                <w:szCs w:val="21"/>
                <w:highlight w:val="none"/>
              </w:rPr>
            </w:pPr>
          </w:p>
        </w:tc>
        <w:tc>
          <w:tcPr>
            <w:tcW w:w="2977" w:type="pct"/>
            <w:gridSpan w:val="2"/>
            <w:noWrap w:val="0"/>
            <w:vAlign w:val="center"/>
          </w:tcPr>
          <w:p w14:paraId="7A6678AF">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收到书面投诉</w:t>
            </w:r>
          </w:p>
        </w:tc>
        <w:tc>
          <w:tcPr>
            <w:tcW w:w="423" w:type="pct"/>
            <w:shd w:val="clear" w:color="auto" w:fill="auto"/>
            <w:noWrap w:val="0"/>
            <w:vAlign w:val="center"/>
          </w:tcPr>
          <w:p w14:paraId="017389A1">
            <w:p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0</w:t>
            </w:r>
          </w:p>
        </w:tc>
        <w:tc>
          <w:tcPr>
            <w:tcW w:w="410" w:type="pct"/>
            <w:noWrap w:val="0"/>
            <w:vAlign w:val="center"/>
          </w:tcPr>
          <w:p w14:paraId="39411782">
            <w:pPr>
              <w:rPr>
                <w:rFonts w:hint="eastAsia" w:ascii="宋体" w:hAnsi="宋体" w:eastAsia="宋体" w:cs="宋体"/>
                <w:color w:val="000000"/>
                <w:sz w:val="21"/>
                <w:szCs w:val="21"/>
                <w:highlight w:val="none"/>
                <w:lang w:val="en-US" w:eastAsia="zh-CN"/>
              </w:rPr>
            </w:pPr>
          </w:p>
        </w:tc>
        <w:tc>
          <w:tcPr>
            <w:tcW w:w="324" w:type="pct"/>
            <w:noWrap w:val="0"/>
            <w:vAlign w:val="center"/>
          </w:tcPr>
          <w:p w14:paraId="2DDC82D5">
            <w:pPr>
              <w:rPr>
                <w:rFonts w:hint="eastAsia" w:ascii="宋体" w:hAnsi="宋体" w:eastAsia="宋体" w:cs="宋体"/>
                <w:color w:val="000000"/>
                <w:sz w:val="21"/>
                <w:szCs w:val="21"/>
                <w:highlight w:val="none"/>
              </w:rPr>
            </w:pPr>
          </w:p>
        </w:tc>
      </w:tr>
      <w:tr w14:paraId="3BFCD1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205" w:type="pct"/>
            <w:vMerge w:val="continue"/>
            <w:noWrap w:val="0"/>
            <w:vAlign w:val="center"/>
          </w:tcPr>
          <w:p w14:paraId="5CB5575A">
            <w:pPr>
              <w:rPr>
                <w:rFonts w:hint="eastAsia" w:ascii="宋体" w:hAnsi="宋体" w:eastAsia="宋体" w:cs="宋体"/>
                <w:color w:val="000000"/>
                <w:sz w:val="21"/>
                <w:szCs w:val="21"/>
                <w:highlight w:val="none"/>
              </w:rPr>
            </w:pPr>
          </w:p>
        </w:tc>
        <w:tc>
          <w:tcPr>
            <w:tcW w:w="658" w:type="pct"/>
            <w:vMerge w:val="restart"/>
            <w:noWrap w:val="0"/>
            <w:vAlign w:val="center"/>
          </w:tcPr>
          <w:p w14:paraId="11C94A49">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特殊时段保障</w:t>
            </w:r>
          </w:p>
        </w:tc>
        <w:tc>
          <w:tcPr>
            <w:tcW w:w="2977" w:type="pct"/>
            <w:gridSpan w:val="2"/>
            <w:noWrap w:val="0"/>
            <w:vAlign w:val="center"/>
          </w:tcPr>
          <w:p w14:paraId="34BC48FC">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节假日：未按甲方要求提供相应服务</w:t>
            </w:r>
          </w:p>
        </w:tc>
        <w:tc>
          <w:tcPr>
            <w:tcW w:w="423" w:type="pct"/>
            <w:shd w:val="clear" w:color="auto" w:fill="auto"/>
            <w:noWrap w:val="0"/>
            <w:vAlign w:val="center"/>
          </w:tcPr>
          <w:p w14:paraId="2524E767">
            <w:p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2</w:t>
            </w:r>
          </w:p>
        </w:tc>
        <w:tc>
          <w:tcPr>
            <w:tcW w:w="410" w:type="pct"/>
            <w:noWrap w:val="0"/>
            <w:vAlign w:val="center"/>
          </w:tcPr>
          <w:p w14:paraId="10A8D426">
            <w:pPr>
              <w:rPr>
                <w:rFonts w:hint="eastAsia" w:ascii="宋体" w:hAnsi="宋体" w:eastAsia="宋体" w:cs="宋体"/>
                <w:color w:val="000000"/>
                <w:sz w:val="21"/>
                <w:szCs w:val="21"/>
                <w:highlight w:val="none"/>
                <w:lang w:val="en-US" w:eastAsia="zh-CN"/>
              </w:rPr>
            </w:pPr>
          </w:p>
        </w:tc>
        <w:tc>
          <w:tcPr>
            <w:tcW w:w="324" w:type="pct"/>
            <w:noWrap w:val="0"/>
            <w:vAlign w:val="center"/>
          </w:tcPr>
          <w:p w14:paraId="0D2A2E50">
            <w:pPr>
              <w:rPr>
                <w:rFonts w:hint="eastAsia" w:ascii="宋体" w:hAnsi="宋体" w:eastAsia="宋体" w:cs="宋体"/>
                <w:color w:val="000000"/>
                <w:sz w:val="21"/>
                <w:szCs w:val="21"/>
                <w:highlight w:val="none"/>
              </w:rPr>
            </w:pPr>
          </w:p>
        </w:tc>
      </w:tr>
      <w:tr w14:paraId="0F5942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205" w:type="pct"/>
            <w:vMerge w:val="continue"/>
            <w:noWrap w:val="0"/>
            <w:vAlign w:val="center"/>
          </w:tcPr>
          <w:p w14:paraId="5C6FD185">
            <w:pPr>
              <w:rPr>
                <w:rFonts w:hint="eastAsia" w:ascii="宋体" w:hAnsi="宋体" w:eastAsia="宋体" w:cs="宋体"/>
                <w:color w:val="000000"/>
                <w:sz w:val="21"/>
                <w:szCs w:val="21"/>
                <w:highlight w:val="none"/>
              </w:rPr>
            </w:pPr>
          </w:p>
        </w:tc>
        <w:tc>
          <w:tcPr>
            <w:tcW w:w="658" w:type="pct"/>
            <w:vMerge w:val="continue"/>
            <w:noWrap w:val="0"/>
            <w:vAlign w:val="center"/>
          </w:tcPr>
          <w:p w14:paraId="2869223E">
            <w:pPr>
              <w:rPr>
                <w:rFonts w:hint="eastAsia" w:ascii="宋体" w:hAnsi="宋体" w:eastAsia="宋体" w:cs="宋体"/>
                <w:color w:val="000000"/>
                <w:sz w:val="21"/>
                <w:szCs w:val="21"/>
                <w:highlight w:val="none"/>
              </w:rPr>
            </w:pPr>
          </w:p>
        </w:tc>
        <w:tc>
          <w:tcPr>
            <w:tcW w:w="2977" w:type="pct"/>
            <w:gridSpan w:val="2"/>
            <w:noWrap w:val="0"/>
            <w:vAlign w:val="center"/>
          </w:tcPr>
          <w:p w14:paraId="54D2DB4A">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临时突发时间：</w:t>
            </w:r>
            <w:r>
              <w:rPr>
                <w:rFonts w:hint="eastAsia" w:ascii="宋体" w:hAnsi="宋体" w:eastAsia="宋体" w:cs="宋体"/>
                <w:color w:val="000000"/>
                <w:sz w:val="21"/>
                <w:szCs w:val="21"/>
                <w:highlight w:val="none"/>
              </w:rPr>
              <w:t>未</w:t>
            </w:r>
            <w:r>
              <w:rPr>
                <w:rFonts w:hint="eastAsia" w:ascii="宋体" w:hAnsi="宋体" w:eastAsia="宋体" w:cs="宋体"/>
                <w:color w:val="000000"/>
                <w:sz w:val="21"/>
                <w:szCs w:val="21"/>
                <w:highlight w:val="none"/>
                <w:lang w:val="en-US" w:eastAsia="zh-CN"/>
              </w:rPr>
              <w:t>及时处理解决</w:t>
            </w:r>
          </w:p>
        </w:tc>
        <w:tc>
          <w:tcPr>
            <w:tcW w:w="423" w:type="pct"/>
            <w:shd w:val="clear" w:color="auto" w:fill="auto"/>
            <w:noWrap w:val="0"/>
            <w:vAlign w:val="center"/>
          </w:tcPr>
          <w:p w14:paraId="09B5A5B5">
            <w:p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5</w:t>
            </w:r>
          </w:p>
        </w:tc>
        <w:tc>
          <w:tcPr>
            <w:tcW w:w="410" w:type="pct"/>
            <w:noWrap w:val="0"/>
            <w:vAlign w:val="center"/>
          </w:tcPr>
          <w:p w14:paraId="159FFA9E">
            <w:pPr>
              <w:rPr>
                <w:rFonts w:hint="eastAsia" w:ascii="宋体" w:hAnsi="宋体" w:eastAsia="宋体" w:cs="宋体"/>
                <w:color w:val="000000"/>
                <w:sz w:val="21"/>
                <w:szCs w:val="21"/>
                <w:highlight w:val="none"/>
                <w:lang w:val="en-US" w:eastAsia="zh-CN"/>
              </w:rPr>
            </w:pPr>
          </w:p>
        </w:tc>
        <w:tc>
          <w:tcPr>
            <w:tcW w:w="324" w:type="pct"/>
            <w:noWrap w:val="0"/>
            <w:vAlign w:val="center"/>
          </w:tcPr>
          <w:p w14:paraId="74CD9D39">
            <w:pPr>
              <w:rPr>
                <w:rFonts w:hint="eastAsia" w:ascii="宋体" w:hAnsi="宋体" w:eastAsia="宋体" w:cs="宋体"/>
                <w:color w:val="000000"/>
                <w:sz w:val="21"/>
                <w:szCs w:val="21"/>
                <w:highlight w:val="none"/>
              </w:rPr>
            </w:pPr>
          </w:p>
        </w:tc>
      </w:tr>
      <w:tr w14:paraId="7D7436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205" w:type="pct"/>
            <w:vMerge w:val="continue"/>
            <w:noWrap w:val="0"/>
            <w:vAlign w:val="center"/>
          </w:tcPr>
          <w:p w14:paraId="38779F00">
            <w:pPr>
              <w:rPr>
                <w:rFonts w:hint="eastAsia" w:ascii="宋体" w:hAnsi="宋体" w:eastAsia="宋体" w:cs="宋体"/>
                <w:color w:val="000000"/>
                <w:sz w:val="21"/>
                <w:szCs w:val="21"/>
                <w:highlight w:val="none"/>
              </w:rPr>
            </w:pPr>
          </w:p>
        </w:tc>
        <w:tc>
          <w:tcPr>
            <w:tcW w:w="658" w:type="pct"/>
            <w:noWrap w:val="0"/>
            <w:vAlign w:val="center"/>
          </w:tcPr>
          <w:p w14:paraId="00671CAD">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远程人员</w:t>
            </w:r>
          </w:p>
        </w:tc>
        <w:tc>
          <w:tcPr>
            <w:tcW w:w="2977" w:type="pct"/>
            <w:gridSpan w:val="2"/>
            <w:noWrap w:val="0"/>
            <w:vAlign w:val="center"/>
          </w:tcPr>
          <w:p w14:paraId="2ECCDE63">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后端团队人数不满足要求，导致项目延期。</w:t>
            </w:r>
          </w:p>
        </w:tc>
        <w:tc>
          <w:tcPr>
            <w:tcW w:w="423" w:type="pct"/>
            <w:shd w:val="clear" w:color="auto" w:fill="auto"/>
            <w:noWrap w:val="0"/>
            <w:vAlign w:val="center"/>
          </w:tcPr>
          <w:p w14:paraId="65D0BBA0">
            <w:p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10</w:t>
            </w:r>
          </w:p>
        </w:tc>
        <w:tc>
          <w:tcPr>
            <w:tcW w:w="410" w:type="pct"/>
            <w:noWrap w:val="0"/>
            <w:vAlign w:val="center"/>
          </w:tcPr>
          <w:p w14:paraId="73293671">
            <w:pPr>
              <w:rPr>
                <w:rFonts w:hint="eastAsia" w:ascii="宋体" w:hAnsi="宋体" w:eastAsia="宋体" w:cs="宋体"/>
                <w:color w:val="000000"/>
                <w:sz w:val="21"/>
                <w:szCs w:val="21"/>
                <w:highlight w:val="none"/>
                <w:lang w:val="en-US" w:eastAsia="zh-CN"/>
              </w:rPr>
            </w:pPr>
          </w:p>
        </w:tc>
        <w:tc>
          <w:tcPr>
            <w:tcW w:w="324" w:type="pct"/>
            <w:noWrap w:val="0"/>
            <w:vAlign w:val="center"/>
          </w:tcPr>
          <w:p w14:paraId="19899CE6">
            <w:pPr>
              <w:rPr>
                <w:rFonts w:hint="eastAsia" w:ascii="宋体" w:hAnsi="宋体" w:eastAsia="宋体" w:cs="宋体"/>
                <w:color w:val="000000"/>
                <w:sz w:val="21"/>
                <w:szCs w:val="21"/>
                <w:highlight w:val="none"/>
              </w:rPr>
            </w:pPr>
          </w:p>
        </w:tc>
      </w:tr>
      <w:tr w14:paraId="079770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205" w:type="pct"/>
            <w:vMerge w:val="continue"/>
            <w:noWrap w:val="0"/>
            <w:vAlign w:val="center"/>
          </w:tcPr>
          <w:p w14:paraId="4EAF7388">
            <w:pPr>
              <w:rPr>
                <w:rFonts w:hint="eastAsia" w:ascii="宋体" w:hAnsi="宋体" w:eastAsia="宋体" w:cs="宋体"/>
                <w:color w:val="000000"/>
                <w:sz w:val="21"/>
                <w:szCs w:val="21"/>
                <w:highlight w:val="none"/>
              </w:rPr>
            </w:pPr>
          </w:p>
        </w:tc>
        <w:tc>
          <w:tcPr>
            <w:tcW w:w="658" w:type="pct"/>
            <w:vMerge w:val="restart"/>
            <w:noWrap w:val="0"/>
            <w:vAlign w:val="center"/>
          </w:tcPr>
          <w:p w14:paraId="3E1AB168">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服务态度</w:t>
            </w:r>
          </w:p>
        </w:tc>
        <w:tc>
          <w:tcPr>
            <w:tcW w:w="2977" w:type="pct"/>
            <w:gridSpan w:val="2"/>
            <w:noWrap w:val="0"/>
            <w:vAlign w:val="center"/>
          </w:tcPr>
          <w:p w14:paraId="0769AA82">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服务人员服务态度恶劣</w:t>
            </w:r>
          </w:p>
        </w:tc>
        <w:tc>
          <w:tcPr>
            <w:tcW w:w="423" w:type="pct"/>
            <w:shd w:val="clear" w:color="auto" w:fill="auto"/>
            <w:noWrap w:val="0"/>
            <w:vAlign w:val="center"/>
          </w:tcPr>
          <w:p w14:paraId="44BDB9DC">
            <w:p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10</w:t>
            </w:r>
          </w:p>
        </w:tc>
        <w:tc>
          <w:tcPr>
            <w:tcW w:w="410" w:type="pct"/>
            <w:noWrap w:val="0"/>
            <w:vAlign w:val="center"/>
          </w:tcPr>
          <w:p w14:paraId="3D0BED5D">
            <w:pPr>
              <w:rPr>
                <w:rFonts w:hint="eastAsia" w:ascii="宋体" w:hAnsi="宋体" w:eastAsia="宋体" w:cs="宋体"/>
                <w:color w:val="000000"/>
                <w:sz w:val="21"/>
                <w:szCs w:val="21"/>
                <w:highlight w:val="none"/>
                <w:lang w:val="en-US" w:eastAsia="zh-CN"/>
              </w:rPr>
            </w:pPr>
          </w:p>
        </w:tc>
        <w:tc>
          <w:tcPr>
            <w:tcW w:w="324" w:type="pct"/>
            <w:noWrap w:val="0"/>
            <w:vAlign w:val="center"/>
          </w:tcPr>
          <w:p w14:paraId="64E5DAC1">
            <w:pPr>
              <w:rPr>
                <w:rFonts w:hint="eastAsia" w:ascii="宋体" w:hAnsi="宋体" w:eastAsia="宋体" w:cs="宋体"/>
                <w:color w:val="000000"/>
                <w:sz w:val="21"/>
                <w:szCs w:val="21"/>
                <w:highlight w:val="none"/>
              </w:rPr>
            </w:pPr>
          </w:p>
        </w:tc>
      </w:tr>
      <w:tr w14:paraId="7E2DC6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205" w:type="pct"/>
            <w:vMerge w:val="continue"/>
            <w:noWrap w:val="0"/>
            <w:vAlign w:val="center"/>
          </w:tcPr>
          <w:p w14:paraId="544A2185">
            <w:pPr>
              <w:rPr>
                <w:rFonts w:hint="eastAsia" w:ascii="宋体" w:hAnsi="宋体" w:eastAsia="宋体" w:cs="宋体"/>
                <w:color w:val="000000"/>
                <w:sz w:val="21"/>
                <w:szCs w:val="21"/>
                <w:highlight w:val="none"/>
              </w:rPr>
            </w:pPr>
          </w:p>
        </w:tc>
        <w:tc>
          <w:tcPr>
            <w:tcW w:w="658" w:type="pct"/>
            <w:vMerge w:val="continue"/>
            <w:noWrap w:val="0"/>
            <w:vAlign w:val="center"/>
          </w:tcPr>
          <w:p w14:paraId="3AD41729">
            <w:pPr>
              <w:rPr>
                <w:rFonts w:hint="eastAsia" w:ascii="宋体" w:hAnsi="宋体" w:eastAsia="宋体" w:cs="宋体"/>
                <w:color w:val="000000"/>
                <w:sz w:val="21"/>
                <w:szCs w:val="21"/>
                <w:highlight w:val="none"/>
                <w:lang w:val="en-US" w:eastAsia="zh-CN"/>
              </w:rPr>
            </w:pPr>
          </w:p>
        </w:tc>
        <w:tc>
          <w:tcPr>
            <w:tcW w:w="2977" w:type="pct"/>
            <w:gridSpan w:val="2"/>
            <w:noWrap w:val="0"/>
            <w:vAlign w:val="center"/>
          </w:tcPr>
          <w:p w14:paraId="096BA1FC">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服务人员不具备责任心，响应速度差</w:t>
            </w:r>
          </w:p>
        </w:tc>
        <w:tc>
          <w:tcPr>
            <w:tcW w:w="423" w:type="pct"/>
            <w:shd w:val="clear" w:color="auto" w:fill="auto"/>
            <w:noWrap w:val="0"/>
            <w:vAlign w:val="center"/>
          </w:tcPr>
          <w:p w14:paraId="27B51138">
            <w:p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10</w:t>
            </w:r>
          </w:p>
        </w:tc>
        <w:tc>
          <w:tcPr>
            <w:tcW w:w="410" w:type="pct"/>
            <w:noWrap w:val="0"/>
            <w:vAlign w:val="center"/>
          </w:tcPr>
          <w:p w14:paraId="7FF14778">
            <w:pPr>
              <w:rPr>
                <w:rFonts w:hint="eastAsia" w:ascii="宋体" w:hAnsi="宋体" w:eastAsia="宋体" w:cs="宋体"/>
                <w:color w:val="000000"/>
                <w:sz w:val="21"/>
                <w:szCs w:val="21"/>
                <w:highlight w:val="none"/>
                <w:lang w:val="en-US" w:eastAsia="zh-CN"/>
              </w:rPr>
            </w:pPr>
          </w:p>
        </w:tc>
        <w:tc>
          <w:tcPr>
            <w:tcW w:w="324" w:type="pct"/>
            <w:noWrap w:val="0"/>
            <w:vAlign w:val="center"/>
          </w:tcPr>
          <w:p w14:paraId="686FE646">
            <w:pPr>
              <w:rPr>
                <w:rFonts w:hint="eastAsia" w:ascii="宋体" w:hAnsi="宋体" w:eastAsia="宋体" w:cs="宋体"/>
                <w:color w:val="000000"/>
                <w:sz w:val="21"/>
                <w:szCs w:val="21"/>
                <w:highlight w:val="none"/>
              </w:rPr>
            </w:pPr>
          </w:p>
        </w:tc>
      </w:tr>
      <w:tr w14:paraId="2B410E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205" w:type="pct"/>
            <w:vMerge w:val="restart"/>
            <w:noWrap w:val="0"/>
            <w:vAlign w:val="center"/>
          </w:tcPr>
          <w:p w14:paraId="2AAEFCDF">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技术服务</w:t>
            </w:r>
          </w:p>
        </w:tc>
        <w:tc>
          <w:tcPr>
            <w:tcW w:w="658" w:type="pct"/>
            <w:vMerge w:val="restart"/>
            <w:noWrap w:val="0"/>
            <w:vAlign w:val="center"/>
          </w:tcPr>
          <w:p w14:paraId="7999F40F">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项目建设</w:t>
            </w:r>
          </w:p>
        </w:tc>
        <w:tc>
          <w:tcPr>
            <w:tcW w:w="2977" w:type="pct"/>
            <w:gridSpan w:val="2"/>
            <w:noWrap w:val="0"/>
            <w:vAlign w:val="center"/>
          </w:tcPr>
          <w:p w14:paraId="3BFE70AF">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建设内容不符合项目合同及招投标文件</w:t>
            </w:r>
          </w:p>
        </w:tc>
        <w:tc>
          <w:tcPr>
            <w:tcW w:w="423" w:type="pct"/>
            <w:shd w:val="clear" w:color="auto" w:fill="auto"/>
            <w:noWrap w:val="0"/>
            <w:vAlign w:val="center"/>
          </w:tcPr>
          <w:p w14:paraId="1C89B81B">
            <w:p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2</w:t>
            </w:r>
          </w:p>
        </w:tc>
        <w:tc>
          <w:tcPr>
            <w:tcW w:w="410" w:type="pct"/>
            <w:noWrap w:val="0"/>
            <w:vAlign w:val="center"/>
          </w:tcPr>
          <w:p w14:paraId="1768EDFA">
            <w:pPr>
              <w:rPr>
                <w:rFonts w:hint="eastAsia" w:ascii="宋体" w:hAnsi="宋体" w:eastAsia="宋体" w:cs="宋体"/>
                <w:color w:val="000000"/>
                <w:sz w:val="21"/>
                <w:szCs w:val="21"/>
                <w:highlight w:val="none"/>
                <w:lang w:val="en-US" w:eastAsia="zh-CN"/>
              </w:rPr>
            </w:pPr>
          </w:p>
        </w:tc>
        <w:tc>
          <w:tcPr>
            <w:tcW w:w="324" w:type="pct"/>
            <w:noWrap w:val="0"/>
            <w:vAlign w:val="center"/>
          </w:tcPr>
          <w:p w14:paraId="25514CC1">
            <w:pPr>
              <w:rPr>
                <w:rFonts w:hint="eastAsia" w:ascii="宋体" w:hAnsi="宋体" w:eastAsia="宋体" w:cs="宋体"/>
                <w:color w:val="000000"/>
                <w:sz w:val="21"/>
                <w:szCs w:val="21"/>
                <w:highlight w:val="none"/>
              </w:rPr>
            </w:pPr>
          </w:p>
        </w:tc>
      </w:tr>
      <w:tr w14:paraId="5DD4A3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205" w:type="pct"/>
            <w:vMerge w:val="continue"/>
            <w:noWrap w:val="0"/>
            <w:vAlign w:val="center"/>
          </w:tcPr>
          <w:p w14:paraId="00D1F9E1">
            <w:pPr>
              <w:rPr>
                <w:rFonts w:hint="eastAsia" w:ascii="宋体" w:hAnsi="宋体" w:eastAsia="宋体" w:cs="宋体"/>
                <w:color w:val="000000"/>
                <w:sz w:val="21"/>
                <w:szCs w:val="21"/>
                <w:highlight w:val="none"/>
              </w:rPr>
            </w:pPr>
          </w:p>
        </w:tc>
        <w:tc>
          <w:tcPr>
            <w:tcW w:w="658" w:type="pct"/>
            <w:vMerge w:val="continue"/>
            <w:noWrap w:val="0"/>
            <w:vAlign w:val="center"/>
          </w:tcPr>
          <w:p w14:paraId="320AB848">
            <w:pPr>
              <w:rPr>
                <w:rFonts w:hint="eastAsia" w:ascii="宋体" w:hAnsi="宋体" w:eastAsia="宋体" w:cs="宋体"/>
                <w:color w:val="000000"/>
                <w:sz w:val="21"/>
                <w:szCs w:val="21"/>
                <w:highlight w:val="none"/>
              </w:rPr>
            </w:pPr>
          </w:p>
        </w:tc>
        <w:tc>
          <w:tcPr>
            <w:tcW w:w="2977" w:type="pct"/>
            <w:gridSpan w:val="2"/>
            <w:noWrap w:val="0"/>
            <w:vAlign w:val="center"/>
          </w:tcPr>
          <w:p w14:paraId="1928F1D3">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需求调研不详细</w:t>
            </w:r>
          </w:p>
        </w:tc>
        <w:tc>
          <w:tcPr>
            <w:tcW w:w="423" w:type="pct"/>
            <w:shd w:val="clear" w:color="auto" w:fill="auto"/>
            <w:noWrap w:val="0"/>
            <w:vAlign w:val="center"/>
          </w:tcPr>
          <w:p w14:paraId="5230572A">
            <w:p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2</w:t>
            </w:r>
          </w:p>
        </w:tc>
        <w:tc>
          <w:tcPr>
            <w:tcW w:w="410" w:type="pct"/>
            <w:noWrap w:val="0"/>
            <w:vAlign w:val="center"/>
          </w:tcPr>
          <w:p w14:paraId="14EC29BA">
            <w:pPr>
              <w:rPr>
                <w:rFonts w:hint="eastAsia" w:ascii="宋体" w:hAnsi="宋体" w:eastAsia="宋体" w:cs="宋体"/>
                <w:color w:val="000000"/>
                <w:sz w:val="21"/>
                <w:szCs w:val="21"/>
                <w:highlight w:val="none"/>
                <w:lang w:val="en-US" w:eastAsia="zh-CN"/>
              </w:rPr>
            </w:pPr>
          </w:p>
        </w:tc>
        <w:tc>
          <w:tcPr>
            <w:tcW w:w="324" w:type="pct"/>
            <w:noWrap w:val="0"/>
            <w:vAlign w:val="center"/>
          </w:tcPr>
          <w:p w14:paraId="6C1FE029">
            <w:pPr>
              <w:rPr>
                <w:rFonts w:hint="eastAsia" w:ascii="宋体" w:hAnsi="宋体" w:eastAsia="宋体" w:cs="宋体"/>
                <w:color w:val="000000"/>
                <w:sz w:val="21"/>
                <w:szCs w:val="21"/>
                <w:highlight w:val="none"/>
              </w:rPr>
            </w:pPr>
          </w:p>
        </w:tc>
      </w:tr>
      <w:tr w14:paraId="00FFDC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205" w:type="pct"/>
            <w:vMerge w:val="continue"/>
            <w:noWrap w:val="0"/>
            <w:vAlign w:val="center"/>
          </w:tcPr>
          <w:p w14:paraId="60724856">
            <w:pPr>
              <w:rPr>
                <w:rFonts w:hint="eastAsia" w:ascii="宋体" w:hAnsi="宋体" w:eastAsia="宋体" w:cs="宋体"/>
                <w:color w:val="000000"/>
                <w:sz w:val="21"/>
                <w:szCs w:val="21"/>
                <w:highlight w:val="none"/>
              </w:rPr>
            </w:pPr>
          </w:p>
        </w:tc>
        <w:tc>
          <w:tcPr>
            <w:tcW w:w="658" w:type="pct"/>
            <w:vMerge w:val="continue"/>
            <w:noWrap w:val="0"/>
            <w:vAlign w:val="center"/>
          </w:tcPr>
          <w:p w14:paraId="762763A1">
            <w:pPr>
              <w:rPr>
                <w:rFonts w:hint="eastAsia" w:ascii="宋体" w:hAnsi="宋体" w:eastAsia="宋体" w:cs="宋体"/>
                <w:color w:val="000000"/>
                <w:sz w:val="21"/>
                <w:szCs w:val="21"/>
                <w:highlight w:val="none"/>
              </w:rPr>
            </w:pPr>
          </w:p>
        </w:tc>
        <w:tc>
          <w:tcPr>
            <w:tcW w:w="2977" w:type="pct"/>
            <w:gridSpan w:val="2"/>
            <w:noWrap w:val="0"/>
            <w:vAlign w:val="center"/>
          </w:tcPr>
          <w:p w14:paraId="3E2A57AB">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设计功能不能满足用户需要</w:t>
            </w:r>
          </w:p>
        </w:tc>
        <w:tc>
          <w:tcPr>
            <w:tcW w:w="423" w:type="pct"/>
            <w:shd w:val="clear" w:color="auto" w:fill="auto"/>
            <w:noWrap w:val="0"/>
            <w:vAlign w:val="center"/>
          </w:tcPr>
          <w:p w14:paraId="1C697B85">
            <w:p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2</w:t>
            </w:r>
          </w:p>
        </w:tc>
        <w:tc>
          <w:tcPr>
            <w:tcW w:w="410" w:type="pct"/>
            <w:noWrap w:val="0"/>
            <w:vAlign w:val="center"/>
          </w:tcPr>
          <w:p w14:paraId="7C3FCED9">
            <w:pPr>
              <w:rPr>
                <w:rFonts w:hint="eastAsia" w:ascii="宋体" w:hAnsi="宋体" w:eastAsia="宋体" w:cs="宋体"/>
                <w:color w:val="000000"/>
                <w:sz w:val="21"/>
                <w:szCs w:val="21"/>
                <w:highlight w:val="none"/>
                <w:lang w:val="en-US" w:eastAsia="zh-CN"/>
              </w:rPr>
            </w:pPr>
          </w:p>
        </w:tc>
        <w:tc>
          <w:tcPr>
            <w:tcW w:w="324" w:type="pct"/>
            <w:noWrap w:val="0"/>
            <w:vAlign w:val="center"/>
          </w:tcPr>
          <w:p w14:paraId="27D1DCB9">
            <w:pPr>
              <w:rPr>
                <w:rFonts w:hint="eastAsia" w:ascii="宋体" w:hAnsi="宋体" w:eastAsia="宋体" w:cs="宋体"/>
                <w:color w:val="000000"/>
                <w:sz w:val="21"/>
                <w:szCs w:val="21"/>
                <w:highlight w:val="none"/>
              </w:rPr>
            </w:pPr>
          </w:p>
        </w:tc>
      </w:tr>
      <w:tr w14:paraId="1B2BBB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205" w:type="pct"/>
            <w:vMerge w:val="continue"/>
            <w:noWrap w:val="0"/>
            <w:vAlign w:val="center"/>
          </w:tcPr>
          <w:p w14:paraId="12E56A71">
            <w:pPr>
              <w:rPr>
                <w:rFonts w:hint="eastAsia" w:ascii="宋体" w:hAnsi="宋体" w:eastAsia="宋体" w:cs="宋体"/>
                <w:color w:val="000000"/>
                <w:sz w:val="21"/>
                <w:szCs w:val="21"/>
                <w:highlight w:val="none"/>
              </w:rPr>
            </w:pPr>
          </w:p>
        </w:tc>
        <w:tc>
          <w:tcPr>
            <w:tcW w:w="658" w:type="pct"/>
            <w:vMerge w:val="continue"/>
            <w:noWrap w:val="0"/>
            <w:vAlign w:val="center"/>
          </w:tcPr>
          <w:p w14:paraId="4F8B80DE">
            <w:pPr>
              <w:rPr>
                <w:rFonts w:hint="eastAsia" w:ascii="宋体" w:hAnsi="宋体" w:eastAsia="宋体" w:cs="宋体"/>
                <w:color w:val="000000"/>
                <w:sz w:val="21"/>
                <w:szCs w:val="21"/>
                <w:highlight w:val="none"/>
              </w:rPr>
            </w:pPr>
          </w:p>
        </w:tc>
        <w:tc>
          <w:tcPr>
            <w:tcW w:w="2977" w:type="pct"/>
            <w:gridSpan w:val="2"/>
            <w:noWrap w:val="0"/>
            <w:vAlign w:val="center"/>
          </w:tcPr>
          <w:p w14:paraId="5341990A">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项目验收不能一次通过</w:t>
            </w:r>
          </w:p>
        </w:tc>
        <w:tc>
          <w:tcPr>
            <w:tcW w:w="423" w:type="pct"/>
            <w:shd w:val="clear" w:color="auto" w:fill="auto"/>
            <w:noWrap w:val="0"/>
            <w:vAlign w:val="center"/>
          </w:tcPr>
          <w:p w14:paraId="078DBF67">
            <w:p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-10</w:t>
            </w:r>
          </w:p>
        </w:tc>
        <w:tc>
          <w:tcPr>
            <w:tcW w:w="410" w:type="pct"/>
            <w:noWrap w:val="0"/>
            <w:vAlign w:val="center"/>
          </w:tcPr>
          <w:p w14:paraId="2D69C73C">
            <w:pPr>
              <w:rPr>
                <w:rFonts w:hint="eastAsia" w:ascii="宋体" w:hAnsi="宋体" w:eastAsia="宋体" w:cs="宋体"/>
                <w:color w:val="000000"/>
                <w:sz w:val="21"/>
                <w:szCs w:val="21"/>
                <w:highlight w:val="none"/>
                <w:lang w:val="en-US" w:eastAsia="zh-CN"/>
              </w:rPr>
            </w:pPr>
          </w:p>
        </w:tc>
        <w:tc>
          <w:tcPr>
            <w:tcW w:w="324" w:type="pct"/>
            <w:noWrap w:val="0"/>
            <w:vAlign w:val="center"/>
          </w:tcPr>
          <w:p w14:paraId="3E098099">
            <w:pPr>
              <w:rPr>
                <w:rFonts w:hint="eastAsia" w:ascii="宋体" w:hAnsi="宋体" w:eastAsia="宋体" w:cs="宋体"/>
                <w:color w:val="000000"/>
                <w:sz w:val="21"/>
                <w:szCs w:val="21"/>
                <w:highlight w:val="none"/>
              </w:rPr>
            </w:pPr>
          </w:p>
        </w:tc>
      </w:tr>
      <w:tr w14:paraId="67EA5B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205" w:type="pct"/>
            <w:vMerge w:val="continue"/>
            <w:noWrap w:val="0"/>
            <w:vAlign w:val="center"/>
          </w:tcPr>
          <w:p w14:paraId="5453942F">
            <w:pPr>
              <w:rPr>
                <w:rFonts w:hint="eastAsia" w:ascii="宋体" w:hAnsi="宋体" w:eastAsia="宋体" w:cs="宋体"/>
                <w:color w:val="000000"/>
                <w:sz w:val="21"/>
                <w:szCs w:val="21"/>
                <w:highlight w:val="none"/>
              </w:rPr>
            </w:pPr>
          </w:p>
        </w:tc>
        <w:tc>
          <w:tcPr>
            <w:tcW w:w="658" w:type="pct"/>
            <w:vMerge w:val="continue"/>
            <w:noWrap w:val="0"/>
            <w:vAlign w:val="center"/>
          </w:tcPr>
          <w:p w14:paraId="425D4398">
            <w:pPr>
              <w:rPr>
                <w:rFonts w:hint="eastAsia" w:ascii="宋体" w:hAnsi="宋体" w:eastAsia="宋体" w:cs="宋体"/>
                <w:color w:val="000000"/>
                <w:sz w:val="21"/>
                <w:szCs w:val="21"/>
                <w:highlight w:val="none"/>
              </w:rPr>
            </w:pPr>
          </w:p>
        </w:tc>
        <w:tc>
          <w:tcPr>
            <w:tcW w:w="2977" w:type="pct"/>
            <w:gridSpan w:val="2"/>
            <w:noWrap w:val="0"/>
            <w:vAlign w:val="center"/>
          </w:tcPr>
          <w:p w14:paraId="6250A5C2">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因乙方自身原因导致项目延期</w:t>
            </w:r>
          </w:p>
        </w:tc>
        <w:tc>
          <w:tcPr>
            <w:tcW w:w="423" w:type="pct"/>
            <w:shd w:val="clear" w:color="auto" w:fill="auto"/>
            <w:noWrap w:val="0"/>
            <w:vAlign w:val="center"/>
          </w:tcPr>
          <w:p w14:paraId="3F7B5D75">
            <w:p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-5</w:t>
            </w:r>
          </w:p>
        </w:tc>
        <w:tc>
          <w:tcPr>
            <w:tcW w:w="410" w:type="pct"/>
            <w:noWrap w:val="0"/>
            <w:vAlign w:val="center"/>
          </w:tcPr>
          <w:p w14:paraId="105B28FF">
            <w:pPr>
              <w:rPr>
                <w:rFonts w:hint="eastAsia" w:ascii="宋体" w:hAnsi="宋体" w:eastAsia="宋体" w:cs="宋体"/>
                <w:color w:val="000000"/>
                <w:sz w:val="21"/>
                <w:szCs w:val="21"/>
                <w:highlight w:val="none"/>
                <w:lang w:val="en-US" w:eastAsia="zh-CN"/>
              </w:rPr>
            </w:pPr>
          </w:p>
        </w:tc>
        <w:tc>
          <w:tcPr>
            <w:tcW w:w="324" w:type="pct"/>
            <w:noWrap w:val="0"/>
            <w:vAlign w:val="center"/>
          </w:tcPr>
          <w:p w14:paraId="49088D9F">
            <w:pPr>
              <w:rPr>
                <w:rFonts w:hint="eastAsia" w:ascii="宋体" w:hAnsi="宋体" w:eastAsia="宋体" w:cs="宋体"/>
                <w:color w:val="000000"/>
                <w:sz w:val="21"/>
                <w:szCs w:val="21"/>
                <w:highlight w:val="none"/>
              </w:rPr>
            </w:pPr>
          </w:p>
        </w:tc>
      </w:tr>
      <w:tr w14:paraId="013311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205" w:type="pct"/>
            <w:vMerge w:val="continue"/>
            <w:noWrap w:val="0"/>
            <w:vAlign w:val="center"/>
          </w:tcPr>
          <w:p w14:paraId="7F725B69">
            <w:pPr>
              <w:rPr>
                <w:rFonts w:hint="eastAsia" w:ascii="宋体" w:hAnsi="宋体" w:eastAsia="宋体" w:cs="宋体"/>
                <w:color w:val="000000"/>
                <w:sz w:val="21"/>
                <w:szCs w:val="21"/>
                <w:highlight w:val="none"/>
              </w:rPr>
            </w:pPr>
          </w:p>
        </w:tc>
        <w:tc>
          <w:tcPr>
            <w:tcW w:w="658" w:type="pct"/>
            <w:vMerge w:val="continue"/>
            <w:noWrap w:val="0"/>
            <w:vAlign w:val="center"/>
          </w:tcPr>
          <w:p w14:paraId="1174B9AB">
            <w:pPr>
              <w:rPr>
                <w:rFonts w:hint="eastAsia" w:ascii="宋体" w:hAnsi="宋体" w:eastAsia="宋体" w:cs="宋体"/>
                <w:color w:val="000000"/>
                <w:sz w:val="21"/>
                <w:szCs w:val="21"/>
                <w:highlight w:val="none"/>
              </w:rPr>
            </w:pPr>
          </w:p>
        </w:tc>
        <w:tc>
          <w:tcPr>
            <w:tcW w:w="2977" w:type="pct"/>
            <w:gridSpan w:val="2"/>
            <w:noWrap w:val="0"/>
            <w:vAlign w:val="center"/>
          </w:tcPr>
          <w:p w14:paraId="013FA20E">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项目变更不符合标准手续</w:t>
            </w:r>
          </w:p>
        </w:tc>
        <w:tc>
          <w:tcPr>
            <w:tcW w:w="423" w:type="pct"/>
            <w:shd w:val="clear" w:color="auto" w:fill="auto"/>
            <w:noWrap w:val="0"/>
            <w:vAlign w:val="center"/>
          </w:tcPr>
          <w:p w14:paraId="43A0832D">
            <w:p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-5</w:t>
            </w:r>
          </w:p>
        </w:tc>
        <w:tc>
          <w:tcPr>
            <w:tcW w:w="410" w:type="pct"/>
            <w:noWrap w:val="0"/>
            <w:vAlign w:val="center"/>
          </w:tcPr>
          <w:p w14:paraId="1C01FD41">
            <w:pPr>
              <w:rPr>
                <w:rFonts w:hint="eastAsia" w:ascii="宋体" w:hAnsi="宋体" w:eastAsia="宋体" w:cs="宋体"/>
                <w:color w:val="000000"/>
                <w:sz w:val="21"/>
                <w:szCs w:val="21"/>
                <w:highlight w:val="none"/>
                <w:lang w:val="en-US" w:eastAsia="zh-CN"/>
              </w:rPr>
            </w:pPr>
          </w:p>
        </w:tc>
        <w:tc>
          <w:tcPr>
            <w:tcW w:w="324" w:type="pct"/>
            <w:noWrap w:val="0"/>
            <w:vAlign w:val="center"/>
          </w:tcPr>
          <w:p w14:paraId="069658E9">
            <w:pPr>
              <w:rPr>
                <w:rFonts w:hint="eastAsia" w:ascii="宋体" w:hAnsi="宋体" w:eastAsia="宋体" w:cs="宋体"/>
                <w:color w:val="000000"/>
                <w:sz w:val="21"/>
                <w:szCs w:val="21"/>
                <w:highlight w:val="none"/>
              </w:rPr>
            </w:pPr>
          </w:p>
        </w:tc>
      </w:tr>
      <w:tr w14:paraId="61C06D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205" w:type="pct"/>
            <w:vMerge w:val="continue"/>
            <w:noWrap w:val="0"/>
            <w:vAlign w:val="center"/>
          </w:tcPr>
          <w:p w14:paraId="2E8AB3BC">
            <w:pPr>
              <w:rPr>
                <w:rFonts w:hint="eastAsia" w:ascii="宋体" w:hAnsi="宋体" w:eastAsia="宋体" w:cs="宋体"/>
                <w:color w:val="000000"/>
                <w:sz w:val="21"/>
                <w:szCs w:val="21"/>
                <w:highlight w:val="none"/>
              </w:rPr>
            </w:pPr>
          </w:p>
        </w:tc>
        <w:tc>
          <w:tcPr>
            <w:tcW w:w="658" w:type="pct"/>
            <w:vMerge w:val="continue"/>
            <w:noWrap w:val="0"/>
            <w:vAlign w:val="center"/>
          </w:tcPr>
          <w:p w14:paraId="353AE31C">
            <w:pPr>
              <w:rPr>
                <w:rFonts w:hint="eastAsia" w:ascii="宋体" w:hAnsi="宋体" w:eastAsia="宋体" w:cs="宋体"/>
                <w:color w:val="000000"/>
                <w:sz w:val="21"/>
                <w:szCs w:val="21"/>
                <w:highlight w:val="none"/>
              </w:rPr>
            </w:pPr>
          </w:p>
        </w:tc>
        <w:tc>
          <w:tcPr>
            <w:tcW w:w="2977" w:type="pct"/>
            <w:gridSpan w:val="2"/>
            <w:noWrap w:val="0"/>
            <w:vAlign w:val="center"/>
          </w:tcPr>
          <w:p w14:paraId="05D90E11">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未按时组织项目例会</w:t>
            </w:r>
          </w:p>
        </w:tc>
        <w:tc>
          <w:tcPr>
            <w:tcW w:w="423" w:type="pct"/>
            <w:shd w:val="clear" w:color="auto" w:fill="auto"/>
            <w:noWrap w:val="0"/>
            <w:vAlign w:val="center"/>
          </w:tcPr>
          <w:p w14:paraId="10EED246">
            <w:p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-1</w:t>
            </w:r>
          </w:p>
        </w:tc>
        <w:tc>
          <w:tcPr>
            <w:tcW w:w="410" w:type="pct"/>
            <w:noWrap w:val="0"/>
            <w:vAlign w:val="center"/>
          </w:tcPr>
          <w:p w14:paraId="7851420C">
            <w:pPr>
              <w:rPr>
                <w:rFonts w:hint="eastAsia" w:ascii="宋体" w:hAnsi="宋体" w:eastAsia="宋体" w:cs="宋体"/>
                <w:color w:val="000000"/>
                <w:sz w:val="21"/>
                <w:szCs w:val="21"/>
                <w:highlight w:val="none"/>
                <w:lang w:val="en-US" w:eastAsia="zh-CN"/>
              </w:rPr>
            </w:pPr>
          </w:p>
        </w:tc>
        <w:tc>
          <w:tcPr>
            <w:tcW w:w="324" w:type="pct"/>
            <w:noWrap w:val="0"/>
            <w:vAlign w:val="center"/>
          </w:tcPr>
          <w:p w14:paraId="15ADFA03">
            <w:pPr>
              <w:rPr>
                <w:rFonts w:hint="eastAsia" w:ascii="宋体" w:hAnsi="宋体" w:eastAsia="宋体" w:cs="宋体"/>
                <w:color w:val="000000"/>
                <w:sz w:val="21"/>
                <w:szCs w:val="21"/>
                <w:highlight w:val="none"/>
              </w:rPr>
            </w:pPr>
          </w:p>
        </w:tc>
      </w:tr>
      <w:tr w14:paraId="327B90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205" w:type="pct"/>
            <w:vMerge w:val="continue"/>
            <w:noWrap w:val="0"/>
            <w:vAlign w:val="center"/>
          </w:tcPr>
          <w:p w14:paraId="13165F07">
            <w:pPr>
              <w:rPr>
                <w:rFonts w:hint="eastAsia" w:ascii="宋体" w:hAnsi="宋体" w:eastAsia="宋体" w:cs="宋体"/>
                <w:color w:val="000000"/>
                <w:sz w:val="21"/>
                <w:szCs w:val="21"/>
                <w:highlight w:val="none"/>
              </w:rPr>
            </w:pPr>
          </w:p>
        </w:tc>
        <w:tc>
          <w:tcPr>
            <w:tcW w:w="658" w:type="pct"/>
            <w:vMerge w:val="continue"/>
            <w:noWrap w:val="0"/>
            <w:vAlign w:val="center"/>
          </w:tcPr>
          <w:p w14:paraId="1FD8C536">
            <w:pPr>
              <w:rPr>
                <w:rFonts w:hint="eastAsia" w:ascii="宋体" w:hAnsi="宋体" w:eastAsia="宋体" w:cs="宋体"/>
                <w:color w:val="000000"/>
                <w:sz w:val="21"/>
                <w:szCs w:val="21"/>
                <w:highlight w:val="none"/>
              </w:rPr>
            </w:pPr>
          </w:p>
        </w:tc>
        <w:tc>
          <w:tcPr>
            <w:tcW w:w="2977" w:type="pct"/>
            <w:gridSpan w:val="2"/>
            <w:noWrap w:val="0"/>
            <w:vAlign w:val="center"/>
          </w:tcPr>
          <w:p w14:paraId="004329FC">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出现数据安全保密问题</w:t>
            </w:r>
          </w:p>
        </w:tc>
        <w:tc>
          <w:tcPr>
            <w:tcW w:w="423" w:type="pct"/>
            <w:shd w:val="clear" w:color="auto" w:fill="auto"/>
            <w:noWrap w:val="0"/>
            <w:vAlign w:val="center"/>
          </w:tcPr>
          <w:p w14:paraId="423A1BF6">
            <w:p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-5</w:t>
            </w:r>
          </w:p>
        </w:tc>
        <w:tc>
          <w:tcPr>
            <w:tcW w:w="410" w:type="pct"/>
            <w:noWrap w:val="0"/>
            <w:vAlign w:val="center"/>
          </w:tcPr>
          <w:p w14:paraId="13D47C79">
            <w:pPr>
              <w:rPr>
                <w:rFonts w:hint="eastAsia" w:ascii="宋体" w:hAnsi="宋体" w:eastAsia="宋体" w:cs="宋体"/>
                <w:color w:val="000000"/>
                <w:sz w:val="21"/>
                <w:szCs w:val="21"/>
                <w:highlight w:val="none"/>
                <w:lang w:val="en-US" w:eastAsia="zh-CN"/>
              </w:rPr>
            </w:pPr>
          </w:p>
        </w:tc>
        <w:tc>
          <w:tcPr>
            <w:tcW w:w="324" w:type="pct"/>
            <w:noWrap w:val="0"/>
            <w:vAlign w:val="center"/>
          </w:tcPr>
          <w:p w14:paraId="30CA7230">
            <w:pPr>
              <w:rPr>
                <w:rFonts w:hint="eastAsia" w:ascii="宋体" w:hAnsi="宋体" w:eastAsia="宋体" w:cs="宋体"/>
                <w:color w:val="000000"/>
                <w:sz w:val="21"/>
                <w:szCs w:val="21"/>
                <w:highlight w:val="none"/>
              </w:rPr>
            </w:pPr>
          </w:p>
        </w:tc>
      </w:tr>
      <w:tr w14:paraId="678635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205" w:type="pct"/>
            <w:vMerge w:val="continue"/>
            <w:noWrap w:val="0"/>
            <w:vAlign w:val="center"/>
          </w:tcPr>
          <w:p w14:paraId="3005484B">
            <w:pPr>
              <w:rPr>
                <w:rFonts w:hint="eastAsia" w:ascii="宋体" w:hAnsi="宋体" w:eastAsia="宋体" w:cs="宋体"/>
                <w:color w:val="000000"/>
                <w:sz w:val="21"/>
                <w:szCs w:val="21"/>
                <w:highlight w:val="none"/>
              </w:rPr>
            </w:pPr>
          </w:p>
        </w:tc>
        <w:tc>
          <w:tcPr>
            <w:tcW w:w="658" w:type="pct"/>
            <w:vMerge w:val="restart"/>
            <w:noWrap w:val="0"/>
            <w:vAlign w:val="center"/>
          </w:tcPr>
          <w:p w14:paraId="2A0D532B">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项目文档</w:t>
            </w:r>
          </w:p>
        </w:tc>
        <w:tc>
          <w:tcPr>
            <w:tcW w:w="2977" w:type="pct"/>
            <w:gridSpan w:val="2"/>
            <w:noWrap w:val="0"/>
            <w:vAlign w:val="center"/>
          </w:tcPr>
          <w:p w14:paraId="11DA950F">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未按时间要求提交项目过程文档</w:t>
            </w:r>
          </w:p>
        </w:tc>
        <w:tc>
          <w:tcPr>
            <w:tcW w:w="423" w:type="pct"/>
            <w:shd w:val="clear" w:color="auto" w:fill="auto"/>
            <w:noWrap w:val="0"/>
            <w:vAlign w:val="center"/>
          </w:tcPr>
          <w:p w14:paraId="6BDFFA24">
            <w:p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2</w:t>
            </w:r>
          </w:p>
        </w:tc>
        <w:tc>
          <w:tcPr>
            <w:tcW w:w="410" w:type="pct"/>
            <w:noWrap w:val="0"/>
            <w:vAlign w:val="center"/>
          </w:tcPr>
          <w:p w14:paraId="44F3715B">
            <w:pPr>
              <w:rPr>
                <w:rFonts w:hint="eastAsia" w:ascii="宋体" w:hAnsi="宋体" w:eastAsia="宋体" w:cs="宋体"/>
                <w:color w:val="000000"/>
                <w:sz w:val="21"/>
                <w:szCs w:val="21"/>
                <w:highlight w:val="none"/>
                <w:lang w:val="en-US" w:eastAsia="zh-CN"/>
              </w:rPr>
            </w:pPr>
          </w:p>
        </w:tc>
        <w:tc>
          <w:tcPr>
            <w:tcW w:w="324" w:type="pct"/>
            <w:noWrap w:val="0"/>
            <w:vAlign w:val="center"/>
          </w:tcPr>
          <w:p w14:paraId="7B31C56C">
            <w:pPr>
              <w:rPr>
                <w:rFonts w:hint="eastAsia" w:ascii="宋体" w:hAnsi="宋体" w:eastAsia="宋体" w:cs="宋体"/>
                <w:color w:val="000000"/>
                <w:sz w:val="21"/>
                <w:szCs w:val="21"/>
                <w:highlight w:val="none"/>
              </w:rPr>
            </w:pPr>
          </w:p>
        </w:tc>
      </w:tr>
      <w:tr w14:paraId="02B83B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205" w:type="pct"/>
            <w:vMerge w:val="continue"/>
            <w:noWrap w:val="0"/>
            <w:vAlign w:val="center"/>
          </w:tcPr>
          <w:p w14:paraId="6EEB8633">
            <w:pPr>
              <w:rPr>
                <w:rFonts w:hint="eastAsia" w:ascii="宋体" w:hAnsi="宋体" w:eastAsia="宋体" w:cs="宋体"/>
                <w:color w:val="000000"/>
                <w:sz w:val="21"/>
                <w:szCs w:val="21"/>
                <w:highlight w:val="none"/>
              </w:rPr>
            </w:pPr>
          </w:p>
        </w:tc>
        <w:tc>
          <w:tcPr>
            <w:tcW w:w="658" w:type="pct"/>
            <w:vMerge w:val="continue"/>
            <w:noWrap w:val="0"/>
            <w:vAlign w:val="center"/>
          </w:tcPr>
          <w:p w14:paraId="21790843">
            <w:pPr>
              <w:rPr>
                <w:rFonts w:hint="eastAsia" w:ascii="宋体" w:hAnsi="宋体" w:eastAsia="宋体" w:cs="宋体"/>
                <w:color w:val="000000"/>
                <w:sz w:val="21"/>
                <w:szCs w:val="21"/>
                <w:highlight w:val="none"/>
              </w:rPr>
            </w:pPr>
          </w:p>
        </w:tc>
        <w:tc>
          <w:tcPr>
            <w:tcW w:w="2977" w:type="pct"/>
            <w:gridSpan w:val="2"/>
            <w:noWrap w:val="0"/>
            <w:vAlign w:val="center"/>
          </w:tcPr>
          <w:p w14:paraId="0FC45D97">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所写文档与实际建设内容不符</w:t>
            </w:r>
          </w:p>
        </w:tc>
        <w:tc>
          <w:tcPr>
            <w:tcW w:w="423" w:type="pct"/>
            <w:shd w:val="clear" w:color="auto" w:fill="auto"/>
            <w:noWrap w:val="0"/>
            <w:vAlign w:val="center"/>
          </w:tcPr>
          <w:p w14:paraId="2DCE2927">
            <w:p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2</w:t>
            </w:r>
          </w:p>
        </w:tc>
        <w:tc>
          <w:tcPr>
            <w:tcW w:w="410" w:type="pct"/>
            <w:noWrap w:val="0"/>
            <w:vAlign w:val="center"/>
          </w:tcPr>
          <w:p w14:paraId="726F9B62">
            <w:pPr>
              <w:rPr>
                <w:rFonts w:hint="eastAsia" w:ascii="宋体" w:hAnsi="宋体" w:eastAsia="宋体" w:cs="宋体"/>
                <w:color w:val="000000"/>
                <w:sz w:val="21"/>
                <w:szCs w:val="21"/>
                <w:highlight w:val="none"/>
                <w:lang w:val="en-US" w:eastAsia="zh-CN"/>
              </w:rPr>
            </w:pPr>
          </w:p>
        </w:tc>
        <w:tc>
          <w:tcPr>
            <w:tcW w:w="324" w:type="pct"/>
            <w:noWrap w:val="0"/>
            <w:vAlign w:val="center"/>
          </w:tcPr>
          <w:p w14:paraId="3BC0B1C3">
            <w:pPr>
              <w:rPr>
                <w:rFonts w:hint="eastAsia" w:ascii="宋体" w:hAnsi="宋体" w:eastAsia="宋体" w:cs="宋体"/>
                <w:color w:val="000000"/>
                <w:sz w:val="21"/>
                <w:szCs w:val="21"/>
                <w:highlight w:val="none"/>
              </w:rPr>
            </w:pPr>
          </w:p>
        </w:tc>
      </w:tr>
      <w:tr w14:paraId="47C752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205" w:type="pct"/>
            <w:vMerge w:val="continue"/>
            <w:noWrap w:val="0"/>
            <w:vAlign w:val="center"/>
          </w:tcPr>
          <w:p w14:paraId="18F0C745">
            <w:pPr>
              <w:rPr>
                <w:rFonts w:hint="eastAsia" w:ascii="宋体" w:hAnsi="宋体" w:eastAsia="宋体" w:cs="宋体"/>
                <w:color w:val="000000"/>
                <w:sz w:val="21"/>
                <w:szCs w:val="21"/>
                <w:highlight w:val="none"/>
              </w:rPr>
            </w:pPr>
          </w:p>
        </w:tc>
        <w:tc>
          <w:tcPr>
            <w:tcW w:w="658" w:type="pct"/>
            <w:vMerge w:val="continue"/>
            <w:noWrap w:val="0"/>
            <w:vAlign w:val="center"/>
          </w:tcPr>
          <w:p w14:paraId="635A8DC0">
            <w:pPr>
              <w:rPr>
                <w:rFonts w:hint="eastAsia" w:ascii="宋体" w:hAnsi="宋体" w:eastAsia="宋体" w:cs="宋体"/>
                <w:color w:val="000000"/>
                <w:sz w:val="21"/>
                <w:szCs w:val="21"/>
                <w:highlight w:val="none"/>
              </w:rPr>
            </w:pPr>
          </w:p>
        </w:tc>
        <w:tc>
          <w:tcPr>
            <w:tcW w:w="2977" w:type="pct"/>
            <w:gridSpan w:val="2"/>
            <w:noWrap w:val="0"/>
            <w:vAlign w:val="center"/>
          </w:tcPr>
          <w:p w14:paraId="17BCA2D9">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项目月报周报未按时提交</w:t>
            </w:r>
          </w:p>
        </w:tc>
        <w:tc>
          <w:tcPr>
            <w:tcW w:w="423" w:type="pct"/>
            <w:shd w:val="clear" w:color="auto" w:fill="auto"/>
            <w:noWrap w:val="0"/>
            <w:vAlign w:val="center"/>
          </w:tcPr>
          <w:p w14:paraId="5C6E706C">
            <w:p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1</w:t>
            </w:r>
          </w:p>
        </w:tc>
        <w:tc>
          <w:tcPr>
            <w:tcW w:w="410" w:type="pct"/>
            <w:noWrap w:val="0"/>
            <w:vAlign w:val="center"/>
          </w:tcPr>
          <w:p w14:paraId="60384914">
            <w:pPr>
              <w:rPr>
                <w:rFonts w:hint="eastAsia" w:ascii="宋体" w:hAnsi="宋体" w:eastAsia="宋体" w:cs="宋体"/>
                <w:color w:val="000000"/>
                <w:sz w:val="21"/>
                <w:szCs w:val="21"/>
                <w:highlight w:val="none"/>
                <w:lang w:val="en-US" w:eastAsia="zh-CN"/>
              </w:rPr>
            </w:pPr>
          </w:p>
        </w:tc>
        <w:tc>
          <w:tcPr>
            <w:tcW w:w="324" w:type="pct"/>
            <w:noWrap w:val="0"/>
            <w:vAlign w:val="center"/>
          </w:tcPr>
          <w:p w14:paraId="31D5466F">
            <w:pPr>
              <w:rPr>
                <w:rFonts w:hint="eastAsia" w:ascii="宋体" w:hAnsi="宋体" w:eastAsia="宋体" w:cs="宋体"/>
                <w:color w:val="000000"/>
                <w:sz w:val="21"/>
                <w:szCs w:val="21"/>
                <w:highlight w:val="none"/>
              </w:rPr>
            </w:pPr>
          </w:p>
        </w:tc>
      </w:tr>
      <w:tr w14:paraId="2A936E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205" w:type="pct"/>
            <w:vMerge w:val="continue"/>
            <w:noWrap w:val="0"/>
            <w:vAlign w:val="center"/>
          </w:tcPr>
          <w:p w14:paraId="0C8A50A9">
            <w:pPr>
              <w:rPr>
                <w:rFonts w:hint="eastAsia" w:ascii="宋体" w:hAnsi="宋体" w:eastAsia="宋体" w:cs="宋体"/>
                <w:color w:val="000000"/>
                <w:sz w:val="21"/>
                <w:szCs w:val="21"/>
                <w:highlight w:val="none"/>
              </w:rPr>
            </w:pPr>
          </w:p>
        </w:tc>
        <w:tc>
          <w:tcPr>
            <w:tcW w:w="658" w:type="pct"/>
            <w:vMerge w:val="continue"/>
            <w:noWrap w:val="0"/>
            <w:vAlign w:val="center"/>
          </w:tcPr>
          <w:p w14:paraId="72AA1874">
            <w:pPr>
              <w:rPr>
                <w:rFonts w:hint="eastAsia" w:ascii="宋体" w:hAnsi="宋体" w:eastAsia="宋体" w:cs="宋体"/>
                <w:color w:val="000000"/>
                <w:sz w:val="21"/>
                <w:szCs w:val="21"/>
                <w:highlight w:val="none"/>
              </w:rPr>
            </w:pPr>
          </w:p>
        </w:tc>
        <w:tc>
          <w:tcPr>
            <w:tcW w:w="2977" w:type="pct"/>
            <w:gridSpan w:val="2"/>
            <w:noWrap w:val="0"/>
            <w:vAlign w:val="center"/>
          </w:tcPr>
          <w:p w14:paraId="204D8B8C">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文件签批不符合规范</w:t>
            </w:r>
          </w:p>
        </w:tc>
        <w:tc>
          <w:tcPr>
            <w:tcW w:w="423" w:type="pct"/>
            <w:shd w:val="clear" w:color="auto" w:fill="auto"/>
            <w:noWrap w:val="0"/>
            <w:vAlign w:val="center"/>
          </w:tcPr>
          <w:p w14:paraId="227B84EC">
            <w:p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1</w:t>
            </w:r>
          </w:p>
        </w:tc>
        <w:tc>
          <w:tcPr>
            <w:tcW w:w="410" w:type="pct"/>
            <w:noWrap w:val="0"/>
            <w:vAlign w:val="center"/>
          </w:tcPr>
          <w:p w14:paraId="0B8967F4">
            <w:pPr>
              <w:rPr>
                <w:rFonts w:hint="eastAsia" w:ascii="宋体" w:hAnsi="宋体" w:eastAsia="宋体" w:cs="宋体"/>
                <w:color w:val="000000"/>
                <w:sz w:val="21"/>
                <w:szCs w:val="21"/>
                <w:highlight w:val="none"/>
                <w:lang w:val="en-US" w:eastAsia="zh-CN"/>
              </w:rPr>
            </w:pPr>
          </w:p>
        </w:tc>
        <w:tc>
          <w:tcPr>
            <w:tcW w:w="324" w:type="pct"/>
            <w:noWrap w:val="0"/>
            <w:vAlign w:val="center"/>
          </w:tcPr>
          <w:p w14:paraId="5173E349">
            <w:pPr>
              <w:rPr>
                <w:rFonts w:hint="eastAsia" w:ascii="宋体" w:hAnsi="宋体" w:eastAsia="宋体" w:cs="宋体"/>
                <w:color w:val="000000"/>
                <w:sz w:val="21"/>
                <w:szCs w:val="21"/>
                <w:highlight w:val="none"/>
              </w:rPr>
            </w:pPr>
          </w:p>
        </w:tc>
      </w:tr>
      <w:tr w14:paraId="1B8F53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205" w:type="pct"/>
            <w:vMerge w:val="continue"/>
            <w:noWrap w:val="0"/>
            <w:vAlign w:val="center"/>
          </w:tcPr>
          <w:p w14:paraId="16AB7EDC">
            <w:pPr>
              <w:rPr>
                <w:rFonts w:hint="eastAsia" w:ascii="宋体" w:hAnsi="宋体" w:eastAsia="宋体" w:cs="宋体"/>
                <w:color w:val="000000"/>
                <w:sz w:val="21"/>
                <w:szCs w:val="21"/>
                <w:highlight w:val="none"/>
              </w:rPr>
            </w:pPr>
          </w:p>
        </w:tc>
        <w:tc>
          <w:tcPr>
            <w:tcW w:w="658" w:type="pct"/>
            <w:vMerge w:val="restart"/>
            <w:noWrap w:val="0"/>
            <w:vAlign w:val="center"/>
          </w:tcPr>
          <w:p w14:paraId="5F1F500F">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试运行</w:t>
            </w:r>
          </w:p>
        </w:tc>
        <w:tc>
          <w:tcPr>
            <w:tcW w:w="2977" w:type="pct"/>
            <w:gridSpan w:val="2"/>
            <w:noWrap w:val="0"/>
            <w:vAlign w:val="center"/>
          </w:tcPr>
          <w:p w14:paraId="1293E79B">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试运行期间出现重大事故</w:t>
            </w:r>
          </w:p>
        </w:tc>
        <w:tc>
          <w:tcPr>
            <w:tcW w:w="423" w:type="pct"/>
            <w:shd w:val="clear" w:color="auto" w:fill="auto"/>
            <w:noWrap w:val="0"/>
            <w:vAlign w:val="center"/>
          </w:tcPr>
          <w:p w14:paraId="4572F3E2">
            <w:p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10</w:t>
            </w:r>
          </w:p>
        </w:tc>
        <w:tc>
          <w:tcPr>
            <w:tcW w:w="410" w:type="pct"/>
            <w:noWrap w:val="0"/>
            <w:vAlign w:val="center"/>
          </w:tcPr>
          <w:p w14:paraId="7B0FE98D">
            <w:pPr>
              <w:rPr>
                <w:rFonts w:hint="eastAsia" w:ascii="宋体" w:hAnsi="宋体" w:eastAsia="宋体" w:cs="宋体"/>
                <w:color w:val="000000"/>
                <w:sz w:val="21"/>
                <w:szCs w:val="21"/>
                <w:highlight w:val="none"/>
                <w:lang w:val="en-US" w:eastAsia="zh-CN"/>
              </w:rPr>
            </w:pPr>
          </w:p>
        </w:tc>
        <w:tc>
          <w:tcPr>
            <w:tcW w:w="324" w:type="pct"/>
            <w:tcBorders>
              <w:bottom w:val="single" w:color="auto" w:sz="4" w:space="0"/>
            </w:tcBorders>
            <w:noWrap w:val="0"/>
            <w:vAlign w:val="center"/>
          </w:tcPr>
          <w:p w14:paraId="7D4B559D">
            <w:pPr>
              <w:rPr>
                <w:rFonts w:hint="eastAsia" w:ascii="宋体" w:hAnsi="宋体" w:eastAsia="宋体" w:cs="宋体"/>
                <w:color w:val="000000"/>
                <w:sz w:val="21"/>
                <w:szCs w:val="21"/>
                <w:highlight w:val="none"/>
                <w:lang w:val="en-US" w:eastAsia="zh-CN"/>
              </w:rPr>
            </w:pPr>
          </w:p>
        </w:tc>
      </w:tr>
      <w:tr w14:paraId="1DE26B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205" w:type="pct"/>
            <w:vMerge w:val="continue"/>
            <w:noWrap w:val="0"/>
            <w:vAlign w:val="center"/>
          </w:tcPr>
          <w:p w14:paraId="56BBCCA7">
            <w:pPr>
              <w:rPr>
                <w:rFonts w:hint="eastAsia" w:ascii="宋体" w:hAnsi="宋体" w:eastAsia="宋体" w:cs="宋体"/>
                <w:color w:val="000000"/>
                <w:sz w:val="21"/>
                <w:szCs w:val="21"/>
                <w:highlight w:val="none"/>
              </w:rPr>
            </w:pPr>
          </w:p>
        </w:tc>
        <w:tc>
          <w:tcPr>
            <w:tcW w:w="658" w:type="pct"/>
            <w:vMerge w:val="continue"/>
            <w:noWrap w:val="0"/>
            <w:vAlign w:val="center"/>
          </w:tcPr>
          <w:p w14:paraId="57B44B9C">
            <w:pPr>
              <w:rPr>
                <w:rFonts w:hint="eastAsia" w:ascii="宋体" w:hAnsi="宋体" w:eastAsia="宋体" w:cs="宋体"/>
                <w:color w:val="000000"/>
                <w:sz w:val="21"/>
                <w:szCs w:val="21"/>
                <w:highlight w:val="none"/>
              </w:rPr>
            </w:pPr>
          </w:p>
        </w:tc>
        <w:tc>
          <w:tcPr>
            <w:tcW w:w="2977" w:type="pct"/>
            <w:gridSpan w:val="2"/>
            <w:noWrap w:val="0"/>
            <w:vAlign w:val="center"/>
          </w:tcPr>
          <w:p w14:paraId="0C98C43D">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未按时</w:t>
            </w:r>
            <w:r>
              <w:rPr>
                <w:rFonts w:hint="eastAsia" w:ascii="宋体" w:hAnsi="宋体" w:eastAsia="宋体" w:cs="宋体"/>
                <w:color w:val="000000"/>
                <w:sz w:val="21"/>
                <w:szCs w:val="21"/>
                <w:highlight w:val="none"/>
                <w:lang w:val="en-US" w:eastAsia="zh-CN"/>
              </w:rPr>
              <w:t>提交试运行记录</w:t>
            </w:r>
          </w:p>
        </w:tc>
        <w:tc>
          <w:tcPr>
            <w:tcW w:w="423" w:type="pct"/>
            <w:shd w:val="clear" w:color="auto" w:fill="auto"/>
            <w:noWrap w:val="0"/>
            <w:vAlign w:val="center"/>
          </w:tcPr>
          <w:p w14:paraId="5F97D6AD">
            <w:p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-1</w:t>
            </w:r>
          </w:p>
        </w:tc>
        <w:tc>
          <w:tcPr>
            <w:tcW w:w="410" w:type="pct"/>
            <w:noWrap w:val="0"/>
            <w:vAlign w:val="center"/>
          </w:tcPr>
          <w:p w14:paraId="1C3E5C3F">
            <w:pPr>
              <w:rPr>
                <w:rFonts w:hint="eastAsia" w:ascii="宋体" w:hAnsi="宋体" w:eastAsia="宋体" w:cs="宋体"/>
                <w:color w:val="000000"/>
                <w:sz w:val="21"/>
                <w:szCs w:val="21"/>
                <w:highlight w:val="none"/>
                <w:lang w:val="en-US" w:eastAsia="zh-CN"/>
              </w:rPr>
            </w:pPr>
          </w:p>
        </w:tc>
        <w:tc>
          <w:tcPr>
            <w:tcW w:w="324" w:type="pct"/>
            <w:tcBorders>
              <w:top w:val="single" w:color="auto" w:sz="4" w:space="0"/>
              <w:bottom w:val="single" w:color="auto" w:sz="4" w:space="0"/>
            </w:tcBorders>
            <w:noWrap w:val="0"/>
            <w:vAlign w:val="center"/>
          </w:tcPr>
          <w:p w14:paraId="486BA953">
            <w:pPr>
              <w:rPr>
                <w:rFonts w:hint="eastAsia" w:ascii="宋体" w:hAnsi="宋体" w:eastAsia="宋体" w:cs="宋体"/>
                <w:color w:val="000000"/>
                <w:sz w:val="21"/>
                <w:szCs w:val="21"/>
                <w:highlight w:val="none"/>
              </w:rPr>
            </w:pPr>
          </w:p>
        </w:tc>
      </w:tr>
      <w:tr w14:paraId="602A16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205" w:type="pct"/>
            <w:vMerge w:val="continue"/>
            <w:noWrap w:val="0"/>
            <w:vAlign w:val="center"/>
          </w:tcPr>
          <w:p w14:paraId="1B32D916">
            <w:pPr>
              <w:rPr>
                <w:rFonts w:hint="eastAsia" w:ascii="宋体" w:hAnsi="宋体" w:eastAsia="宋体" w:cs="宋体"/>
                <w:color w:val="000000"/>
                <w:sz w:val="21"/>
                <w:szCs w:val="21"/>
                <w:highlight w:val="none"/>
              </w:rPr>
            </w:pPr>
          </w:p>
        </w:tc>
        <w:tc>
          <w:tcPr>
            <w:tcW w:w="658" w:type="pct"/>
            <w:vMerge w:val="continue"/>
            <w:noWrap w:val="0"/>
            <w:vAlign w:val="center"/>
          </w:tcPr>
          <w:p w14:paraId="3A2D6830">
            <w:pPr>
              <w:rPr>
                <w:rFonts w:hint="eastAsia" w:ascii="宋体" w:hAnsi="宋体" w:eastAsia="宋体" w:cs="宋体"/>
                <w:color w:val="000000"/>
                <w:sz w:val="21"/>
                <w:szCs w:val="21"/>
                <w:highlight w:val="none"/>
              </w:rPr>
            </w:pPr>
          </w:p>
        </w:tc>
        <w:tc>
          <w:tcPr>
            <w:tcW w:w="2977" w:type="pct"/>
            <w:gridSpan w:val="2"/>
            <w:noWrap w:val="0"/>
            <w:vAlign w:val="center"/>
          </w:tcPr>
          <w:p w14:paraId="07D2CDEF">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试运行未达到预期效果</w:t>
            </w:r>
          </w:p>
        </w:tc>
        <w:tc>
          <w:tcPr>
            <w:tcW w:w="423" w:type="pct"/>
            <w:shd w:val="clear" w:color="auto" w:fill="auto"/>
            <w:noWrap w:val="0"/>
            <w:vAlign w:val="center"/>
          </w:tcPr>
          <w:p w14:paraId="64DBFBC6">
            <w:p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5</w:t>
            </w:r>
          </w:p>
        </w:tc>
        <w:tc>
          <w:tcPr>
            <w:tcW w:w="410" w:type="pct"/>
            <w:noWrap w:val="0"/>
            <w:vAlign w:val="center"/>
          </w:tcPr>
          <w:p w14:paraId="2C6B0D4D">
            <w:pPr>
              <w:rPr>
                <w:rFonts w:hint="eastAsia" w:ascii="宋体" w:hAnsi="宋体" w:eastAsia="宋体" w:cs="宋体"/>
                <w:color w:val="000000"/>
                <w:sz w:val="21"/>
                <w:szCs w:val="21"/>
                <w:highlight w:val="none"/>
                <w:lang w:val="en-US" w:eastAsia="zh-CN"/>
              </w:rPr>
            </w:pPr>
          </w:p>
        </w:tc>
        <w:tc>
          <w:tcPr>
            <w:tcW w:w="324" w:type="pct"/>
            <w:tcBorders>
              <w:top w:val="single" w:color="auto" w:sz="4" w:space="0"/>
              <w:bottom w:val="single" w:color="auto" w:sz="4" w:space="0"/>
            </w:tcBorders>
            <w:noWrap w:val="0"/>
            <w:vAlign w:val="center"/>
          </w:tcPr>
          <w:p w14:paraId="389518FF">
            <w:pPr>
              <w:rPr>
                <w:rFonts w:hint="eastAsia" w:ascii="宋体" w:hAnsi="宋体" w:eastAsia="宋体" w:cs="宋体"/>
                <w:color w:val="000000"/>
                <w:sz w:val="21"/>
                <w:szCs w:val="21"/>
                <w:highlight w:val="none"/>
              </w:rPr>
            </w:pPr>
          </w:p>
        </w:tc>
      </w:tr>
      <w:tr w14:paraId="7E7524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205" w:type="pct"/>
            <w:vMerge w:val="continue"/>
            <w:noWrap w:val="0"/>
            <w:vAlign w:val="center"/>
          </w:tcPr>
          <w:p w14:paraId="6EA4EDFE">
            <w:pPr>
              <w:rPr>
                <w:rFonts w:hint="eastAsia" w:ascii="宋体" w:hAnsi="宋体" w:eastAsia="宋体" w:cs="宋体"/>
                <w:color w:val="000000"/>
                <w:sz w:val="21"/>
                <w:szCs w:val="21"/>
                <w:highlight w:val="none"/>
              </w:rPr>
            </w:pPr>
          </w:p>
        </w:tc>
        <w:tc>
          <w:tcPr>
            <w:tcW w:w="658" w:type="pct"/>
            <w:vMerge w:val="continue"/>
            <w:noWrap w:val="0"/>
            <w:vAlign w:val="center"/>
          </w:tcPr>
          <w:p w14:paraId="39CC722C">
            <w:pPr>
              <w:rPr>
                <w:rFonts w:hint="eastAsia" w:ascii="宋体" w:hAnsi="宋体" w:eastAsia="宋体" w:cs="宋体"/>
                <w:color w:val="000000"/>
                <w:sz w:val="21"/>
                <w:szCs w:val="21"/>
                <w:highlight w:val="none"/>
              </w:rPr>
            </w:pPr>
          </w:p>
        </w:tc>
        <w:tc>
          <w:tcPr>
            <w:tcW w:w="2977" w:type="pct"/>
            <w:gridSpan w:val="2"/>
            <w:noWrap w:val="0"/>
            <w:vAlign w:val="center"/>
          </w:tcPr>
          <w:p w14:paraId="51ECEB33">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试运行期间未及时进行功能优化</w:t>
            </w:r>
          </w:p>
        </w:tc>
        <w:tc>
          <w:tcPr>
            <w:tcW w:w="423" w:type="pct"/>
            <w:shd w:val="clear" w:color="auto" w:fill="auto"/>
            <w:noWrap w:val="0"/>
            <w:vAlign w:val="center"/>
          </w:tcPr>
          <w:p w14:paraId="7DACEC94">
            <w:p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2</w:t>
            </w:r>
          </w:p>
        </w:tc>
        <w:tc>
          <w:tcPr>
            <w:tcW w:w="410" w:type="pct"/>
            <w:noWrap w:val="0"/>
            <w:vAlign w:val="center"/>
          </w:tcPr>
          <w:p w14:paraId="0D1111FE">
            <w:pPr>
              <w:rPr>
                <w:rFonts w:hint="eastAsia" w:ascii="宋体" w:hAnsi="宋体" w:eastAsia="宋体" w:cs="宋体"/>
                <w:color w:val="000000"/>
                <w:sz w:val="21"/>
                <w:szCs w:val="21"/>
                <w:highlight w:val="none"/>
                <w:lang w:val="en-US" w:eastAsia="zh-CN"/>
              </w:rPr>
            </w:pPr>
          </w:p>
        </w:tc>
        <w:tc>
          <w:tcPr>
            <w:tcW w:w="324" w:type="pct"/>
            <w:tcBorders>
              <w:top w:val="single" w:color="auto" w:sz="4" w:space="0"/>
              <w:bottom w:val="single" w:color="auto" w:sz="4" w:space="0"/>
            </w:tcBorders>
            <w:noWrap w:val="0"/>
            <w:vAlign w:val="center"/>
          </w:tcPr>
          <w:p w14:paraId="7D4D5624">
            <w:pPr>
              <w:rPr>
                <w:rFonts w:hint="eastAsia" w:ascii="宋体" w:hAnsi="宋体" w:eastAsia="宋体" w:cs="宋体"/>
                <w:color w:val="000000"/>
                <w:sz w:val="21"/>
                <w:szCs w:val="21"/>
                <w:highlight w:val="none"/>
              </w:rPr>
            </w:pPr>
          </w:p>
        </w:tc>
      </w:tr>
      <w:tr w14:paraId="780976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205" w:type="pct"/>
            <w:vMerge w:val="continue"/>
            <w:noWrap w:val="0"/>
            <w:vAlign w:val="center"/>
          </w:tcPr>
          <w:p w14:paraId="568819C0">
            <w:pPr>
              <w:rPr>
                <w:rFonts w:hint="eastAsia" w:ascii="宋体" w:hAnsi="宋体" w:eastAsia="宋体" w:cs="宋体"/>
                <w:color w:val="000000"/>
                <w:sz w:val="21"/>
                <w:szCs w:val="21"/>
                <w:highlight w:val="none"/>
              </w:rPr>
            </w:pPr>
          </w:p>
        </w:tc>
        <w:tc>
          <w:tcPr>
            <w:tcW w:w="658" w:type="pct"/>
            <w:vMerge w:val="restart"/>
            <w:noWrap w:val="0"/>
            <w:vAlign w:val="center"/>
          </w:tcPr>
          <w:p w14:paraId="56F55A1D">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技术培训</w:t>
            </w:r>
          </w:p>
        </w:tc>
        <w:tc>
          <w:tcPr>
            <w:tcW w:w="2977" w:type="pct"/>
            <w:gridSpan w:val="2"/>
            <w:noWrap w:val="0"/>
            <w:vAlign w:val="center"/>
          </w:tcPr>
          <w:p w14:paraId="19687D5F">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未按时提供现场培训服务</w:t>
            </w:r>
          </w:p>
        </w:tc>
        <w:tc>
          <w:tcPr>
            <w:tcW w:w="423" w:type="pct"/>
            <w:shd w:val="clear" w:color="auto" w:fill="auto"/>
            <w:noWrap w:val="0"/>
            <w:vAlign w:val="center"/>
          </w:tcPr>
          <w:p w14:paraId="48651D44">
            <w:p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2</w:t>
            </w:r>
          </w:p>
        </w:tc>
        <w:tc>
          <w:tcPr>
            <w:tcW w:w="410" w:type="pct"/>
            <w:noWrap w:val="0"/>
            <w:vAlign w:val="center"/>
          </w:tcPr>
          <w:p w14:paraId="5D7DA966">
            <w:pPr>
              <w:rPr>
                <w:rFonts w:hint="eastAsia" w:ascii="宋体" w:hAnsi="宋体" w:eastAsia="宋体" w:cs="宋体"/>
                <w:color w:val="000000"/>
                <w:sz w:val="21"/>
                <w:szCs w:val="21"/>
                <w:highlight w:val="none"/>
                <w:lang w:val="en-US" w:eastAsia="zh-CN"/>
              </w:rPr>
            </w:pPr>
          </w:p>
        </w:tc>
        <w:tc>
          <w:tcPr>
            <w:tcW w:w="324" w:type="pct"/>
            <w:tcBorders>
              <w:top w:val="single" w:color="auto" w:sz="4" w:space="0"/>
            </w:tcBorders>
            <w:noWrap w:val="0"/>
            <w:vAlign w:val="center"/>
          </w:tcPr>
          <w:p w14:paraId="4042589B">
            <w:pPr>
              <w:rPr>
                <w:rFonts w:hint="eastAsia" w:ascii="宋体" w:hAnsi="宋体" w:eastAsia="宋体" w:cs="宋体"/>
                <w:color w:val="000000"/>
                <w:sz w:val="21"/>
                <w:szCs w:val="21"/>
                <w:highlight w:val="none"/>
              </w:rPr>
            </w:pPr>
          </w:p>
        </w:tc>
      </w:tr>
      <w:tr w14:paraId="059D5C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205" w:type="pct"/>
            <w:vMerge w:val="continue"/>
            <w:noWrap w:val="0"/>
            <w:vAlign w:val="center"/>
          </w:tcPr>
          <w:p w14:paraId="222ED1B5">
            <w:pPr>
              <w:rPr>
                <w:rFonts w:hint="eastAsia" w:ascii="宋体" w:hAnsi="宋体" w:eastAsia="宋体" w:cs="宋体"/>
                <w:color w:val="000000"/>
                <w:sz w:val="21"/>
                <w:szCs w:val="21"/>
                <w:highlight w:val="none"/>
              </w:rPr>
            </w:pPr>
          </w:p>
        </w:tc>
        <w:tc>
          <w:tcPr>
            <w:tcW w:w="658" w:type="pct"/>
            <w:vMerge w:val="continue"/>
            <w:noWrap w:val="0"/>
            <w:vAlign w:val="center"/>
          </w:tcPr>
          <w:p w14:paraId="3C543235">
            <w:pPr>
              <w:rPr>
                <w:rFonts w:hint="eastAsia" w:ascii="宋体" w:hAnsi="宋体" w:eastAsia="宋体" w:cs="宋体"/>
                <w:color w:val="000000"/>
                <w:sz w:val="21"/>
                <w:szCs w:val="21"/>
                <w:highlight w:val="none"/>
              </w:rPr>
            </w:pPr>
          </w:p>
        </w:tc>
        <w:tc>
          <w:tcPr>
            <w:tcW w:w="2977" w:type="pct"/>
            <w:gridSpan w:val="2"/>
            <w:noWrap w:val="0"/>
            <w:vAlign w:val="center"/>
          </w:tcPr>
          <w:p w14:paraId="6F69810D">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培训内容与要求不符或未到达要求</w:t>
            </w:r>
          </w:p>
        </w:tc>
        <w:tc>
          <w:tcPr>
            <w:tcW w:w="423" w:type="pct"/>
            <w:shd w:val="clear" w:color="auto" w:fill="auto"/>
            <w:noWrap w:val="0"/>
            <w:vAlign w:val="center"/>
          </w:tcPr>
          <w:p w14:paraId="7BA1C801">
            <w:p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3</w:t>
            </w:r>
          </w:p>
        </w:tc>
        <w:tc>
          <w:tcPr>
            <w:tcW w:w="410" w:type="pct"/>
            <w:noWrap w:val="0"/>
            <w:vAlign w:val="center"/>
          </w:tcPr>
          <w:p w14:paraId="74DCA637">
            <w:pPr>
              <w:rPr>
                <w:rFonts w:hint="eastAsia" w:ascii="宋体" w:hAnsi="宋体" w:eastAsia="宋体" w:cs="宋体"/>
                <w:color w:val="000000"/>
                <w:sz w:val="21"/>
                <w:szCs w:val="21"/>
                <w:highlight w:val="none"/>
                <w:lang w:val="en-US" w:eastAsia="zh-CN"/>
              </w:rPr>
            </w:pPr>
          </w:p>
        </w:tc>
        <w:tc>
          <w:tcPr>
            <w:tcW w:w="324" w:type="pct"/>
            <w:noWrap w:val="0"/>
            <w:vAlign w:val="center"/>
          </w:tcPr>
          <w:p w14:paraId="0371CC89">
            <w:pPr>
              <w:rPr>
                <w:rFonts w:hint="eastAsia" w:ascii="宋体" w:hAnsi="宋体" w:eastAsia="宋体" w:cs="宋体"/>
                <w:color w:val="000000"/>
                <w:sz w:val="21"/>
                <w:szCs w:val="21"/>
                <w:highlight w:val="none"/>
              </w:rPr>
            </w:pPr>
          </w:p>
        </w:tc>
      </w:tr>
      <w:tr w14:paraId="38DFCE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5000" w:type="pct"/>
            <w:gridSpan w:val="7"/>
            <w:noWrap w:val="0"/>
            <w:vAlign w:val="center"/>
          </w:tcPr>
          <w:p w14:paraId="0BC8C8EF">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注：以上考核内容若项目不涉及则不扣分</w:t>
            </w:r>
          </w:p>
        </w:tc>
      </w:tr>
      <w:tr w14:paraId="42F9C8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3840" w:type="pct"/>
            <w:gridSpan w:val="4"/>
            <w:noWrap w:val="0"/>
            <w:vAlign w:val="center"/>
          </w:tcPr>
          <w:p w14:paraId="30DD9FBF">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考核期测评总分</w:t>
            </w:r>
          </w:p>
        </w:tc>
        <w:tc>
          <w:tcPr>
            <w:tcW w:w="1159" w:type="pct"/>
            <w:gridSpan w:val="3"/>
            <w:noWrap w:val="0"/>
            <w:vAlign w:val="center"/>
          </w:tcPr>
          <w:p w14:paraId="2D34280D">
            <w:pPr>
              <w:rPr>
                <w:rFonts w:hint="eastAsia" w:ascii="宋体" w:hAnsi="宋体" w:eastAsia="宋体" w:cs="宋体"/>
                <w:color w:val="000000"/>
                <w:sz w:val="21"/>
                <w:szCs w:val="21"/>
                <w:highlight w:val="none"/>
              </w:rPr>
            </w:pPr>
          </w:p>
        </w:tc>
      </w:tr>
      <w:tr w14:paraId="0A2664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16" w:hRule="atLeast"/>
          <w:jc w:val="center"/>
        </w:trPr>
        <w:tc>
          <w:tcPr>
            <w:tcW w:w="2422" w:type="pct"/>
            <w:gridSpan w:val="3"/>
            <w:noWrap w:val="0"/>
            <w:vAlign w:val="center"/>
          </w:tcPr>
          <w:p w14:paraId="071188D7">
            <w:pPr>
              <w:jc w:val="both"/>
              <w:rPr>
                <w:rFonts w:hint="eastAsia" w:ascii="宋体" w:hAnsi="宋体" w:eastAsia="宋体" w:cs="宋体"/>
                <w:color w:val="000000"/>
                <w:sz w:val="21"/>
                <w:szCs w:val="21"/>
                <w:highlight w:val="none"/>
                <w:lang w:val="en-US" w:eastAsia="zh-CN"/>
              </w:rPr>
            </w:pPr>
          </w:p>
          <w:p w14:paraId="34404B4E">
            <w:pPr>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建设单位项目负责人签字：</w:t>
            </w:r>
          </w:p>
          <w:p w14:paraId="18FCE7E2">
            <w:pPr>
              <w:pStyle w:val="5"/>
              <w:numPr>
                <w:ilvl w:val="3"/>
                <w:numId w:val="0"/>
              </w:numPr>
              <w:ind w:leftChars="0"/>
              <w:jc w:val="both"/>
              <w:rPr>
                <w:rFonts w:hint="eastAsia" w:ascii="宋体" w:hAnsi="宋体" w:eastAsia="宋体" w:cs="宋体"/>
                <w:color w:val="000000"/>
                <w:sz w:val="21"/>
                <w:szCs w:val="21"/>
                <w:highlight w:val="none"/>
                <w:lang w:val="en-US" w:eastAsia="zh-CN"/>
              </w:rPr>
            </w:pPr>
          </w:p>
          <w:p w14:paraId="42D41D71">
            <w:pPr>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日期：</w:t>
            </w:r>
          </w:p>
        </w:tc>
        <w:tc>
          <w:tcPr>
            <w:tcW w:w="2577" w:type="pct"/>
            <w:gridSpan w:val="4"/>
            <w:noWrap w:val="0"/>
            <w:vAlign w:val="center"/>
          </w:tcPr>
          <w:p w14:paraId="0188C23B">
            <w:pPr>
              <w:jc w:val="both"/>
              <w:rPr>
                <w:rFonts w:hint="eastAsia" w:ascii="宋体" w:hAnsi="宋体" w:eastAsia="宋体" w:cs="宋体"/>
                <w:color w:val="000000"/>
                <w:sz w:val="21"/>
                <w:szCs w:val="21"/>
                <w:highlight w:val="none"/>
                <w:lang w:val="en-US" w:eastAsia="zh-CN"/>
              </w:rPr>
            </w:pPr>
          </w:p>
          <w:p w14:paraId="1E405198">
            <w:pPr>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承建单位项目负责人签字：</w:t>
            </w:r>
          </w:p>
          <w:p w14:paraId="4B4534E6">
            <w:pPr>
              <w:pStyle w:val="5"/>
              <w:numPr>
                <w:ilvl w:val="3"/>
                <w:numId w:val="0"/>
              </w:numPr>
              <w:ind w:leftChars="0"/>
              <w:jc w:val="both"/>
              <w:rPr>
                <w:rFonts w:hint="eastAsia" w:ascii="宋体" w:hAnsi="宋体" w:eastAsia="宋体" w:cs="宋体"/>
                <w:color w:val="000000"/>
                <w:sz w:val="21"/>
                <w:szCs w:val="21"/>
                <w:highlight w:val="none"/>
                <w:lang w:val="en-US" w:eastAsia="zh-CN"/>
              </w:rPr>
            </w:pPr>
          </w:p>
          <w:p w14:paraId="1D31DB3A">
            <w:pPr>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日期：</w:t>
            </w:r>
          </w:p>
        </w:tc>
      </w:tr>
    </w:tbl>
    <w:p w14:paraId="25143F7D">
      <w:pPr>
        <w:rPr>
          <w:rFonts w:hint="eastAsia" w:ascii="宋体" w:hAnsi="宋体" w:eastAsia="宋体" w:cs="宋体"/>
          <w:lang w:val="en-US" w:eastAsia="zh-CN"/>
        </w:rPr>
      </w:pPr>
    </w:p>
    <w:p w14:paraId="4EF4AD85">
      <w:pPr>
        <w:keepNext w:val="0"/>
        <w:keepLines w:val="0"/>
        <w:pageBreakBefore w:val="0"/>
        <w:widowControl/>
        <w:kinsoku/>
        <w:wordWrap/>
        <w:overflowPunct/>
        <w:topLinePunct w:val="0"/>
        <w:bidi w:val="0"/>
        <w:adjustRightInd w:val="0"/>
        <w:snapToGrid w:val="0"/>
        <w:spacing w:line="360" w:lineRule="auto"/>
        <w:ind w:left="0" w:leftChars="0" w:right="0"/>
        <w:textAlignment w:val="baseline"/>
        <w:rPr>
          <w:rStyle w:val="202"/>
          <w:rFonts w:hint="eastAsia" w:ascii="宋体" w:hAnsi="宋体" w:eastAsia="宋体" w:cs="宋体"/>
          <w:b/>
          <w:i w:val="0"/>
          <w:caps w:val="0"/>
          <w:color w:val="auto"/>
          <w:spacing w:val="0"/>
          <w:w w:val="100"/>
          <w:kern w:val="2"/>
          <w:sz w:val="21"/>
          <w:szCs w:val="21"/>
          <w:highlight w:val="none"/>
          <w:lang w:val="en-US" w:eastAsia="zh-CN" w:bidi="ar-SA"/>
        </w:rPr>
      </w:pPr>
    </w:p>
    <w:p w14:paraId="0DEC0D8F">
      <w:pPr>
        <w:rPr>
          <w:rStyle w:val="202"/>
          <w:rFonts w:ascii="宋体" w:hAnsi="宋体"/>
          <w:b/>
          <w:i w:val="0"/>
          <w:caps w:val="0"/>
          <w:color w:val="auto"/>
          <w:spacing w:val="0"/>
          <w:w w:val="100"/>
          <w:kern w:val="2"/>
          <w:sz w:val="32"/>
          <w:szCs w:val="32"/>
          <w:highlight w:val="none"/>
          <w:lang w:val="en-US" w:eastAsia="zh-CN" w:bidi="ar-SA"/>
        </w:rPr>
      </w:pPr>
      <w:r>
        <w:rPr>
          <w:rStyle w:val="202"/>
          <w:rFonts w:ascii="宋体" w:hAnsi="宋体"/>
          <w:b/>
          <w:i w:val="0"/>
          <w:caps w:val="0"/>
          <w:color w:val="auto"/>
          <w:spacing w:val="0"/>
          <w:w w:val="100"/>
          <w:kern w:val="2"/>
          <w:sz w:val="32"/>
          <w:szCs w:val="32"/>
          <w:highlight w:val="none"/>
          <w:lang w:val="en-US" w:eastAsia="zh-CN" w:bidi="ar-SA"/>
        </w:rPr>
        <w:br w:type="page"/>
      </w:r>
    </w:p>
    <w:p w14:paraId="57F62C68">
      <w:pPr>
        <w:snapToGrid w:val="0"/>
        <w:spacing w:before="0" w:beforeAutospacing="0" w:after="0" w:afterAutospacing="0" w:line="360" w:lineRule="auto"/>
        <w:jc w:val="center"/>
        <w:textAlignment w:val="baseline"/>
        <w:rPr>
          <w:rStyle w:val="202"/>
          <w:rFonts w:ascii="宋体" w:hAnsi="宋体"/>
          <w:b/>
          <w:i w:val="0"/>
          <w:caps w:val="0"/>
          <w:color w:val="auto"/>
          <w:spacing w:val="0"/>
          <w:w w:val="100"/>
          <w:kern w:val="2"/>
          <w:sz w:val="32"/>
          <w:szCs w:val="32"/>
          <w:highlight w:val="none"/>
          <w:lang w:val="en-US" w:eastAsia="zh-CN" w:bidi="ar-SA"/>
        </w:rPr>
      </w:pPr>
      <w:r>
        <w:rPr>
          <w:rStyle w:val="202"/>
          <w:rFonts w:ascii="宋体" w:hAnsi="宋体"/>
          <w:b/>
          <w:i w:val="0"/>
          <w:caps w:val="0"/>
          <w:color w:val="auto"/>
          <w:spacing w:val="0"/>
          <w:w w:val="100"/>
          <w:kern w:val="2"/>
          <w:sz w:val="32"/>
          <w:szCs w:val="32"/>
          <w:highlight w:val="none"/>
          <w:lang w:val="en-US" w:eastAsia="zh-CN" w:bidi="ar-SA"/>
        </w:rPr>
        <w:t>第六章  投标文件格式</w:t>
      </w:r>
    </w:p>
    <w:p w14:paraId="127EC97F">
      <w:pPr>
        <w:snapToGrid w:val="0"/>
        <w:spacing w:before="0" w:beforeAutospacing="0" w:after="0" w:afterAutospacing="0" w:line="360" w:lineRule="auto"/>
        <w:jc w:val="right"/>
        <w:textAlignment w:val="baseline"/>
        <w:rPr>
          <w:rStyle w:val="202"/>
          <w:rFonts w:ascii="宋体" w:hAnsi="宋体"/>
          <w:b/>
          <w:i w:val="0"/>
          <w:caps w:val="0"/>
          <w:color w:val="auto"/>
          <w:spacing w:val="0"/>
          <w:w w:val="100"/>
          <w:kern w:val="2"/>
          <w:sz w:val="24"/>
          <w:szCs w:val="24"/>
          <w:highlight w:val="none"/>
          <w:lang w:val="en-US" w:eastAsia="zh-CN" w:bidi="ar-SA"/>
        </w:rPr>
      </w:pPr>
      <w:r>
        <w:rPr>
          <w:rStyle w:val="202"/>
          <w:rFonts w:ascii="宋体" w:hAnsi="宋体"/>
          <w:b/>
          <w:i w:val="0"/>
          <w:caps w:val="0"/>
          <w:color w:val="auto"/>
          <w:spacing w:val="0"/>
          <w:w w:val="100"/>
          <w:kern w:val="2"/>
          <w:sz w:val="24"/>
          <w:szCs w:val="24"/>
          <w:highlight w:val="none"/>
          <w:lang w:val="en-US" w:eastAsia="zh-CN" w:bidi="ar-SA"/>
        </w:rPr>
        <w:t xml:space="preserve">      </w:t>
      </w:r>
    </w:p>
    <w:p w14:paraId="3369EB89">
      <w:pPr>
        <w:snapToGrid w:val="0"/>
        <w:spacing w:before="0" w:beforeAutospacing="0" w:after="0" w:afterAutospacing="0" w:line="360" w:lineRule="auto"/>
        <w:jc w:val="both"/>
        <w:textAlignment w:val="baseline"/>
        <w:rPr>
          <w:rStyle w:val="202"/>
          <w:rFonts w:ascii="宋体" w:hAnsi="宋体"/>
          <w:b/>
          <w:i w:val="0"/>
          <w:caps w:val="0"/>
          <w:color w:val="auto"/>
          <w:spacing w:val="0"/>
          <w:w w:val="100"/>
          <w:kern w:val="2"/>
          <w:sz w:val="28"/>
          <w:highlight w:val="none"/>
          <w:lang w:val="en-US" w:eastAsia="zh-CN" w:bidi="ar-SA"/>
        </w:rPr>
      </w:pPr>
      <w:r>
        <w:rPr>
          <w:rStyle w:val="202"/>
          <w:rFonts w:hint="eastAsia" w:ascii="宋体" w:hAnsi="宋体"/>
          <w:b/>
          <w:i w:val="0"/>
          <w:caps w:val="0"/>
          <w:color w:val="auto"/>
          <w:spacing w:val="0"/>
          <w:w w:val="100"/>
          <w:kern w:val="2"/>
          <w:sz w:val="28"/>
          <w:highlight w:val="none"/>
          <w:lang w:val="en-US" w:eastAsia="zh-CN" w:bidi="ar-SA"/>
        </w:rPr>
        <w:t>项目编号：慧科ZX-CF01152BF</w:t>
      </w:r>
      <w:r>
        <w:rPr>
          <w:rStyle w:val="202"/>
          <w:rFonts w:ascii="宋体" w:hAnsi="宋体"/>
          <w:b/>
          <w:i w:val="0"/>
          <w:caps w:val="0"/>
          <w:color w:val="auto"/>
          <w:spacing w:val="0"/>
          <w:w w:val="100"/>
          <w:kern w:val="2"/>
          <w:sz w:val="28"/>
          <w:highlight w:val="none"/>
          <w:lang w:val="en-US" w:eastAsia="zh-CN" w:bidi="ar-SA"/>
        </w:rPr>
        <w:tab/>
      </w:r>
      <w:r>
        <w:rPr>
          <w:rStyle w:val="202"/>
          <w:rFonts w:ascii="宋体" w:hAnsi="宋体"/>
          <w:b/>
          <w:i w:val="0"/>
          <w:caps w:val="0"/>
          <w:color w:val="auto"/>
          <w:spacing w:val="0"/>
          <w:w w:val="100"/>
          <w:kern w:val="2"/>
          <w:sz w:val="28"/>
          <w:highlight w:val="none"/>
          <w:lang w:val="en-US" w:eastAsia="zh-CN" w:bidi="ar-SA"/>
        </w:rPr>
        <w:tab/>
      </w:r>
    </w:p>
    <w:p w14:paraId="666E681C">
      <w:pPr>
        <w:pStyle w:val="40"/>
        <w:widowControl/>
        <w:snapToGrid w:val="0"/>
        <w:spacing w:before="0" w:beforeAutospacing="0" w:after="0" w:afterAutospacing="0" w:line="240" w:lineRule="auto"/>
        <w:jc w:val="both"/>
        <w:textAlignment w:val="baseline"/>
        <w:rPr>
          <w:rStyle w:val="202"/>
          <w:rFonts w:ascii="Times New Roman" w:hAnsi="Times New Roman" w:eastAsia="宋体"/>
          <w:b w:val="0"/>
          <w:i w:val="0"/>
          <w:caps w:val="0"/>
          <w:color w:val="auto"/>
          <w:spacing w:val="0"/>
          <w:w w:val="100"/>
          <w:kern w:val="2"/>
          <w:sz w:val="28"/>
          <w:highlight w:val="none"/>
          <w:u w:val="single" w:color="FF0000"/>
          <w:lang w:val="en-US" w:eastAsia="zh-CN" w:bidi="ar-SA"/>
        </w:rPr>
      </w:pPr>
    </w:p>
    <w:p w14:paraId="79F5D382">
      <w:pPr>
        <w:pStyle w:val="52"/>
        <w:widowControl/>
        <w:snapToGrid w:val="0"/>
        <w:spacing w:before="0" w:beforeAutospacing="0" w:after="0" w:afterAutospacing="0" w:line="240" w:lineRule="auto"/>
        <w:jc w:val="center"/>
        <w:textAlignment w:val="baseline"/>
        <w:rPr>
          <w:rStyle w:val="202"/>
          <w:rFonts w:ascii="宋体" w:hAnsi="宋体"/>
          <w:b/>
          <w:i w:val="0"/>
          <w:caps w:val="0"/>
          <w:color w:val="auto"/>
          <w:spacing w:val="0"/>
          <w:w w:val="100"/>
          <w:sz w:val="21"/>
          <w:highlight w:val="none"/>
        </w:rPr>
      </w:pPr>
    </w:p>
    <w:p w14:paraId="2536C4FE">
      <w:pPr>
        <w:pStyle w:val="52"/>
        <w:widowControl/>
        <w:snapToGrid w:val="0"/>
        <w:spacing w:before="0" w:beforeAutospacing="0" w:after="0" w:afterAutospacing="0" w:line="240" w:lineRule="auto"/>
        <w:jc w:val="center"/>
        <w:textAlignment w:val="baseline"/>
        <w:rPr>
          <w:rStyle w:val="202"/>
          <w:rFonts w:ascii="宋体" w:hAnsi="宋体"/>
          <w:b/>
          <w:i w:val="0"/>
          <w:caps w:val="0"/>
          <w:color w:val="auto"/>
          <w:spacing w:val="0"/>
          <w:w w:val="100"/>
          <w:sz w:val="21"/>
          <w:highlight w:val="none"/>
        </w:rPr>
      </w:pPr>
    </w:p>
    <w:p w14:paraId="33B467E7">
      <w:pPr>
        <w:snapToGrid w:val="0"/>
        <w:spacing w:before="0" w:beforeAutospacing="0" w:after="0" w:afterAutospacing="0" w:line="360" w:lineRule="auto"/>
        <w:jc w:val="center"/>
        <w:textAlignment w:val="baseline"/>
        <w:rPr>
          <w:rStyle w:val="202"/>
          <w:rFonts w:hint="eastAsia" w:ascii="宋体" w:hAnsi="宋体"/>
          <w:b/>
          <w:bCs w:val="0"/>
          <w:i w:val="0"/>
          <w:caps w:val="0"/>
          <w:color w:val="auto"/>
          <w:spacing w:val="0"/>
          <w:w w:val="100"/>
          <w:kern w:val="2"/>
          <w:sz w:val="48"/>
          <w:szCs w:val="48"/>
          <w:highlight w:val="none"/>
          <w:lang w:val="en-US" w:eastAsia="zh-CN" w:bidi="ar-SA"/>
        </w:rPr>
      </w:pPr>
    </w:p>
    <w:p w14:paraId="56DF2B27">
      <w:pPr>
        <w:snapToGrid w:val="0"/>
        <w:spacing w:before="0" w:beforeAutospacing="0" w:after="0" w:afterAutospacing="0" w:line="360" w:lineRule="auto"/>
        <w:jc w:val="center"/>
        <w:textAlignment w:val="baseline"/>
        <w:rPr>
          <w:rStyle w:val="202"/>
          <w:rFonts w:hint="eastAsia" w:ascii="宋体" w:hAnsi="宋体"/>
          <w:b/>
          <w:bCs w:val="0"/>
          <w:i w:val="0"/>
          <w:caps w:val="0"/>
          <w:color w:val="auto"/>
          <w:spacing w:val="0"/>
          <w:w w:val="100"/>
          <w:kern w:val="2"/>
          <w:sz w:val="48"/>
          <w:szCs w:val="48"/>
          <w:highlight w:val="none"/>
          <w:lang w:val="en-US" w:eastAsia="zh-CN" w:bidi="ar-SA"/>
        </w:rPr>
      </w:pPr>
      <w:r>
        <w:rPr>
          <w:rStyle w:val="202"/>
          <w:rFonts w:hint="eastAsia" w:ascii="宋体" w:hAnsi="宋体"/>
          <w:b/>
          <w:bCs w:val="0"/>
          <w:i w:val="0"/>
          <w:caps w:val="0"/>
          <w:color w:val="auto"/>
          <w:spacing w:val="0"/>
          <w:w w:val="100"/>
          <w:kern w:val="2"/>
          <w:sz w:val="48"/>
          <w:szCs w:val="48"/>
          <w:highlight w:val="none"/>
          <w:lang w:val="en-US" w:eastAsia="zh-CN" w:bidi="ar-SA"/>
        </w:rPr>
        <w:t>西安市人力资源和社会保障局信息中心</w:t>
      </w:r>
    </w:p>
    <w:p w14:paraId="2CC3A057">
      <w:pPr>
        <w:snapToGrid w:val="0"/>
        <w:spacing w:before="0" w:beforeAutospacing="0" w:after="0" w:afterAutospacing="0" w:line="360" w:lineRule="auto"/>
        <w:jc w:val="center"/>
        <w:textAlignment w:val="baseline"/>
        <w:rPr>
          <w:rStyle w:val="202"/>
          <w:rFonts w:ascii="宋体" w:hAnsi="宋体"/>
          <w:b/>
          <w:bCs w:val="0"/>
          <w:i w:val="0"/>
          <w:caps w:val="0"/>
          <w:color w:val="auto"/>
          <w:spacing w:val="0"/>
          <w:w w:val="100"/>
          <w:kern w:val="2"/>
          <w:sz w:val="52"/>
          <w:szCs w:val="52"/>
          <w:highlight w:val="none"/>
          <w:lang w:val="en-US" w:eastAsia="zh-CN" w:bidi="ar-SA"/>
        </w:rPr>
      </w:pPr>
      <w:r>
        <w:rPr>
          <w:rStyle w:val="202"/>
          <w:rFonts w:hint="eastAsia" w:ascii="宋体" w:hAnsi="宋体"/>
          <w:b/>
          <w:bCs w:val="0"/>
          <w:i w:val="0"/>
          <w:caps w:val="0"/>
          <w:color w:val="auto"/>
          <w:spacing w:val="0"/>
          <w:w w:val="100"/>
          <w:kern w:val="2"/>
          <w:sz w:val="48"/>
          <w:szCs w:val="48"/>
          <w:highlight w:val="none"/>
          <w:lang w:val="en-US" w:eastAsia="zh-CN" w:bidi="ar-SA"/>
        </w:rPr>
        <w:t>2025年度数据中心专业维保服务项目</w:t>
      </w:r>
    </w:p>
    <w:p w14:paraId="51BFAA15">
      <w:pPr>
        <w:pStyle w:val="67"/>
        <w:widowControl/>
        <w:snapToGrid w:val="0"/>
        <w:spacing w:before="0" w:beforeAutospacing="0" w:after="0" w:afterAutospacing="0" w:line="240" w:lineRule="auto"/>
        <w:ind w:firstLine="420" w:firstLineChars="0"/>
        <w:jc w:val="both"/>
        <w:textAlignment w:val="baseline"/>
        <w:rPr>
          <w:rStyle w:val="202"/>
          <w:rFonts w:ascii="Times New Roman" w:hAnsi="Times New Roman" w:eastAsia="宋体"/>
          <w:b w:val="0"/>
          <w:i w:val="0"/>
          <w:caps w:val="0"/>
          <w:color w:val="auto"/>
          <w:spacing w:val="0"/>
          <w:w w:val="100"/>
          <w:sz w:val="21"/>
          <w:highlight w:val="none"/>
        </w:rPr>
      </w:pPr>
    </w:p>
    <w:p w14:paraId="348DF33D">
      <w:pPr>
        <w:pStyle w:val="67"/>
        <w:widowControl/>
        <w:snapToGrid w:val="0"/>
        <w:spacing w:before="0" w:beforeAutospacing="0" w:after="0" w:afterAutospacing="0" w:line="240" w:lineRule="auto"/>
        <w:ind w:firstLine="420" w:firstLineChars="200"/>
        <w:jc w:val="both"/>
        <w:textAlignment w:val="baseline"/>
        <w:rPr>
          <w:rStyle w:val="202"/>
          <w:rFonts w:ascii="Times New Roman" w:hAnsi="Times New Roman" w:eastAsia="宋体"/>
          <w:b w:val="0"/>
          <w:i w:val="0"/>
          <w:caps w:val="0"/>
          <w:color w:val="auto"/>
          <w:spacing w:val="0"/>
          <w:w w:val="100"/>
          <w:sz w:val="21"/>
          <w:highlight w:val="none"/>
        </w:rPr>
      </w:pPr>
    </w:p>
    <w:p w14:paraId="58CEEF63">
      <w:pPr>
        <w:pStyle w:val="67"/>
        <w:widowControl/>
        <w:snapToGrid w:val="0"/>
        <w:spacing w:before="0" w:beforeAutospacing="0" w:after="0" w:afterAutospacing="0" w:line="240" w:lineRule="auto"/>
        <w:ind w:firstLine="420" w:firstLineChars="200"/>
        <w:jc w:val="both"/>
        <w:textAlignment w:val="baseline"/>
        <w:rPr>
          <w:rStyle w:val="202"/>
          <w:rFonts w:ascii="Times New Roman" w:hAnsi="Times New Roman" w:eastAsia="宋体"/>
          <w:b w:val="0"/>
          <w:i w:val="0"/>
          <w:caps w:val="0"/>
          <w:color w:val="auto"/>
          <w:spacing w:val="0"/>
          <w:w w:val="100"/>
          <w:sz w:val="21"/>
          <w:highlight w:val="none"/>
        </w:rPr>
      </w:pPr>
    </w:p>
    <w:p w14:paraId="57EE12A4">
      <w:pPr>
        <w:snapToGrid w:val="0"/>
        <w:spacing w:before="0" w:beforeAutospacing="0" w:after="0" w:afterAutospacing="0" w:line="240" w:lineRule="auto"/>
        <w:ind w:firstLine="211"/>
        <w:jc w:val="center"/>
        <w:textAlignment w:val="baseline"/>
        <w:rPr>
          <w:rStyle w:val="202"/>
          <w:rFonts w:ascii="宋体" w:hAnsi="宋体"/>
          <w:b/>
          <w:i w:val="0"/>
          <w:caps w:val="0"/>
          <w:color w:val="auto"/>
          <w:spacing w:val="0"/>
          <w:w w:val="100"/>
          <w:kern w:val="2"/>
          <w:sz w:val="63"/>
          <w:szCs w:val="63"/>
          <w:highlight w:val="none"/>
          <w:lang w:val="en-US" w:eastAsia="zh-CN" w:bidi="ar-SA"/>
        </w:rPr>
      </w:pPr>
    </w:p>
    <w:p w14:paraId="39587CF2">
      <w:pPr>
        <w:snapToGrid w:val="0"/>
        <w:spacing w:before="0" w:beforeAutospacing="0" w:after="0" w:afterAutospacing="0" w:line="240" w:lineRule="auto"/>
        <w:ind w:firstLine="211"/>
        <w:jc w:val="center"/>
        <w:textAlignment w:val="baseline"/>
        <w:rPr>
          <w:rStyle w:val="202"/>
          <w:rFonts w:ascii="宋体" w:hAnsi="宋体"/>
          <w:b/>
          <w:i w:val="0"/>
          <w:caps w:val="0"/>
          <w:color w:val="auto"/>
          <w:spacing w:val="0"/>
          <w:w w:val="100"/>
          <w:kern w:val="2"/>
          <w:sz w:val="63"/>
          <w:szCs w:val="63"/>
          <w:highlight w:val="none"/>
          <w:lang w:val="en-US" w:eastAsia="zh-CN" w:bidi="ar-SA"/>
        </w:rPr>
      </w:pPr>
      <w:r>
        <w:rPr>
          <w:rStyle w:val="202"/>
          <w:rFonts w:ascii="宋体" w:hAnsi="宋体"/>
          <w:b/>
          <w:i w:val="0"/>
          <w:caps w:val="0"/>
          <w:color w:val="auto"/>
          <w:spacing w:val="0"/>
          <w:w w:val="100"/>
          <w:kern w:val="2"/>
          <w:sz w:val="63"/>
          <w:szCs w:val="63"/>
          <w:highlight w:val="none"/>
          <w:lang w:val="en-US" w:eastAsia="zh-CN" w:bidi="ar-SA"/>
        </w:rPr>
        <w:t>投 标 文 件</w:t>
      </w:r>
    </w:p>
    <w:p w14:paraId="356443C9">
      <w:pPr>
        <w:pStyle w:val="186"/>
        <w:widowControl/>
        <w:pBdr>
          <w:top w:val="none" w:color="000000" w:sz="0" w:space="1"/>
          <w:left w:val="none" w:color="000000" w:sz="0" w:space="1"/>
          <w:bottom w:val="none" w:color="000000" w:sz="0" w:space="1"/>
          <w:right w:val="none" w:color="000000" w:sz="0" w:space="1"/>
        </w:pBdr>
        <w:snapToGrid w:val="0"/>
        <w:spacing w:before="0" w:beforeAutospacing="0" w:after="0" w:afterAutospacing="0" w:line="360" w:lineRule="auto"/>
        <w:jc w:val="center"/>
        <w:textAlignment w:val="baseline"/>
        <w:rPr>
          <w:rStyle w:val="202"/>
          <w:rFonts w:hint="eastAsia" w:ascii="宋体" w:hAnsi="宋体" w:eastAsia="宋体" w:cs="宋体"/>
          <w:b w:val="0"/>
          <w:i w:val="0"/>
          <w:caps w:val="0"/>
          <w:color w:val="auto"/>
          <w:spacing w:val="0"/>
          <w:w w:val="100"/>
          <w:kern w:val="0"/>
          <w:sz w:val="30"/>
          <w:szCs w:val="30"/>
          <w:highlight w:val="none"/>
          <w:lang w:val="en-US" w:eastAsia="zh-CN" w:bidi="ar-SA"/>
        </w:rPr>
      </w:pPr>
    </w:p>
    <w:p w14:paraId="34C85F00">
      <w:pPr>
        <w:snapToGrid w:val="0"/>
        <w:spacing w:before="0" w:beforeAutospacing="0" w:after="0" w:afterAutospacing="0" w:line="720" w:lineRule="auto"/>
        <w:ind w:firstLine="1084" w:firstLineChars="450"/>
        <w:jc w:val="both"/>
        <w:textAlignment w:val="baseline"/>
        <w:rPr>
          <w:rStyle w:val="202"/>
          <w:rFonts w:ascii="宋体" w:hAnsi="宋体"/>
          <w:b/>
          <w:i w:val="0"/>
          <w:caps w:val="0"/>
          <w:color w:val="auto"/>
          <w:spacing w:val="0"/>
          <w:w w:val="100"/>
          <w:kern w:val="2"/>
          <w:sz w:val="24"/>
          <w:szCs w:val="24"/>
          <w:highlight w:val="none"/>
          <w:lang w:val="en-US" w:eastAsia="zh-CN" w:bidi="ar-SA"/>
        </w:rPr>
      </w:pPr>
    </w:p>
    <w:p w14:paraId="2D5E563F">
      <w:pPr>
        <w:pStyle w:val="12"/>
        <w:rPr>
          <w:rStyle w:val="202"/>
          <w:rFonts w:ascii="宋体" w:hAnsi="宋体"/>
          <w:b/>
          <w:i w:val="0"/>
          <w:caps w:val="0"/>
          <w:color w:val="auto"/>
          <w:spacing w:val="0"/>
          <w:w w:val="100"/>
          <w:kern w:val="2"/>
          <w:sz w:val="24"/>
          <w:szCs w:val="24"/>
          <w:highlight w:val="none"/>
          <w:lang w:val="en-US" w:eastAsia="zh-CN" w:bidi="ar-SA"/>
        </w:rPr>
      </w:pPr>
    </w:p>
    <w:p w14:paraId="2F2ECD30">
      <w:pPr>
        <w:rPr>
          <w:lang w:val="en-US" w:eastAsia="zh-CN"/>
        </w:rPr>
      </w:pPr>
    </w:p>
    <w:p w14:paraId="56542DB6">
      <w:pPr>
        <w:pStyle w:val="18"/>
        <w:rPr>
          <w:rStyle w:val="202"/>
          <w:rFonts w:ascii="宋体" w:hAnsi="宋体"/>
          <w:b/>
          <w:i w:val="0"/>
          <w:caps w:val="0"/>
          <w:color w:val="auto"/>
          <w:spacing w:val="0"/>
          <w:w w:val="100"/>
          <w:kern w:val="2"/>
          <w:sz w:val="24"/>
          <w:szCs w:val="24"/>
          <w:highlight w:val="none"/>
          <w:lang w:val="en-US" w:eastAsia="zh-CN" w:bidi="ar-SA"/>
        </w:rPr>
      </w:pPr>
    </w:p>
    <w:p w14:paraId="0B07DAD7">
      <w:pPr>
        <w:pStyle w:val="18"/>
        <w:rPr>
          <w:rStyle w:val="202"/>
          <w:rFonts w:ascii="宋体" w:hAnsi="宋体"/>
          <w:b/>
          <w:i w:val="0"/>
          <w:caps w:val="0"/>
          <w:color w:val="auto"/>
          <w:spacing w:val="0"/>
          <w:w w:val="100"/>
          <w:kern w:val="2"/>
          <w:sz w:val="24"/>
          <w:szCs w:val="24"/>
          <w:highlight w:val="none"/>
          <w:lang w:val="en-US" w:eastAsia="zh-CN" w:bidi="ar-SA"/>
        </w:rPr>
      </w:pPr>
    </w:p>
    <w:p w14:paraId="6D6701B4">
      <w:pPr>
        <w:pStyle w:val="18"/>
        <w:rPr>
          <w:rStyle w:val="202"/>
          <w:rFonts w:ascii="宋体" w:hAnsi="宋体"/>
          <w:b/>
          <w:i w:val="0"/>
          <w:caps w:val="0"/>
          <w:color w:val="auto"/>
          <w:spacing w:val="0"/>
          <w:w w:val="100"/>
          <w:kern w:val="2"/>
          <w:sz w:val="24"/>
          <w:szCs w:val="24"/>
          <w:highlight w:val="none"/>
          <w:lang w:val="en-US" w:eastAsia="zh-CN" w:bidi="ar-SA"/>
        </w:rPr>
      </w:pPr>
    </w:p>
    <w:p w14:paraId="7AF52B4E">
      <w:pPr>
        <w:snapToGrid w:val="0"/>
        <w:spacing w:before="0" w:beforeAutospacing="0" w:after="0" w:afterAutospacing="0" w:line="720" w:lineRule="auto"/>
        <w:ind w:firstLine="1084" w:firstLineChars="450"/>
        <w:jc w:val="both"/>
        <w:textAlignment w:val="baseline"/>
        <w:rPr>
          <w:rStyle w:val="202"/>
          <w:rFonts w:ascii="宋体" w:hAnsi="宋体"/>
          <w:b/>
          <w:i w:val="0"/>
          <w:caps w:val="0"/>
          <w:color w:val="auto"/>
          <w:spacing w:val="0"/>
          <w:w w:val="100"/>
          <w:kern w:val="2"/>
          <w:sz w:val="24"/>
          <w:szCs w:val="24"/>
          <w:highlight w:val="none"/>
          <w:u w:val="single"/>
          <w:lang w:val="en-US" w:eastAsia="zh-CN" w:bidi="ar-SA"/>
        </w:rPr>
      </w:pPr>
      <w:r>
        <w:rPr>
          <w:rStyle w:val="202"/>
          <w:rFonts w:ascii="宋体" w:hAnsi="宋体"/>
          <w:b/>
          <w:i w:val="0"/>
          <w:caps w:val="0"/>
          <w:color w:val="auto"/>
          <w:spacing w:val="0"/>
          <w:w w:val="100"/>
          <w:kern w:val="2"/>
          <w:sz w:val="24"/>
          <w:szCs w:val="24"/>
          <w:highlight w:val="none"/>
          <w:lang w:val="en-US" w:eastAsia="zh-CN" w:bidi="ar-SA"/>
        </w:rPr>
        <w:t>投标人：</w:t>
      </w:r>
      <w:r>
        <w:rPr>
          <w:rStyle w:val="202"/>
          <w:rFonts w:ascii="宋体" w:hAnsi="宋体"/>
          <w:b/>
          <w:i w:val="0"/>
          <w:caps w:val="0"/>
          <w:color w:val="auto"/>
          <w:spacing w:val="0"/>
          <w:w w:val="100"/>
          <w:kern w:val="2"/>
          <w:sz w:val="24"/>
          <w:szCs w:val="24"/>
          <w:highlight w:val="none"/>
          <w:u w:val="single" w:color="000000"/>
          <w:lang w:val="en-US" w:eastAsia="zh-CN" w:bidi="ar-SA"/>
        </w:rPr>
        <w:t xml:space="preserve">                                         </w:t>
      </w:r>
      <w:r>
        <w:rPr>
          <w:rStyle w:val="202"/>
          <w:rFonts w:ascii="宋体" w:hAnsi="宋体"/>
          <w:b/>
          <w:i w:val="0"/>
          <w:caps w:val="0"/>
          <w:color w:val="auto"/>
          <w:spacing w:val="0"/>
          <w:w w:val="100"/>
          <w:kern w:val="2"/>
          <w:sz w:val="24"/>
          <w:szCs w:val="24"/>
          <w:highlight w:val="none"/>
          <w:lang w:val="en-US" w:eastAsia="zh-CN" w:bidi="ar-SA"/>
        </w:rPr>
        <w:t>（盖单位公章）</w:t>
      </w:r>
    </w:p>
    <w:p w14:paraId="277EBD41">
      <w:pPr>
        <w:snapToGrid w:val="0"/>
        <w:spacing w:before="0" w:beforeAutospacing="0" w:after="0" w:afterAutospacing="0" w:line="720" w:lineRule="auto"/>
        <w:ind w:firstLine="1084" w:firstLineChars="450"/>
        <w:jc w:val="both"/>
        <w:textAlignment w:val="baseline"/>
        <w:rPr>
          <w:rStyle w:val="202"/>
          <w:rFonts w:ascii="宋体" w:hAnsi="宋体"/>
          <w:b/>
          <w:i w:val="0"/>
          <w:caps w:val="0"/>
          <w:color w:val="auto"/>
          <w:spacing w:val="0"/>
          <w:w w:val="100"/>
          <w:kern w:val="2"/>
          <w:sz w:val="24"/>
          <w:szCs w:val="24"/>
          <w:highlight w:val="none"/>
          <w:u w:val="single"/>
          <w:lang w:val="en-US" w:eastAsia="zh-CN" w:bidi="ar-SA"/>
        </w:rPr>
      </w:pPr>
      <w:r>
        <w:rPr>
          <w:rStyle w:val="202"/>
          <w:rFonts w:ascii="宋体" w:hAnsi="宋体"/>
          <w:b/>
          <w:i w:val="0"/>
          <w:caps w:val="0"/>
          <w:color w:val="auto"/>
          <w:spacing w:val="0"/>
          <w:w w:val="100"/>
          <w:kern w:val="2"/>
          <w:sz w:val="24"/>
          <w:szCs w:val="24"/>
          <w:highlight w:val="none"/>
          <w:lang w:val="en-US" w:eastAsia="zh-CN" w:bidi="ar-SA"/>
        </w:rPr>
        <w:t>法定代表人（单位负责人）或其委托代理人：</w:t>
      </w:r>
      <w:r>
        <w:rPr>
          <w:rStyle w:val="202"/>
          <w:rFonts w:ascii="宋体" w:hAnsi="宋体"/>
          <w:b/>
          <w:i w:val="0"/>
          <w:caps w:val="0"/>
          <w:color w:val="auto"/>
          <w:spacing w:val="0"/>
          <w:w w:val="100"/>
          <w:kern w:val="2"/>
          <w:sz w:val="24"/>
          <w:szCs w:val="24"/>
          <w:highlight w:val="none"/>
          <w:u w:val="single" w:color="000000"/>
          <w:lang w:val="en-US" w:eastAsia="zh-CN" w:bidi="ar-SA"/>
        </w:rPr>
        <w:t xml:space="preserve">         </w:t>
      </w:r>
      <w:r>
        <w:rPr>
          <w:rStyle w:val="202"/>
          <w:rFonts w:ascii="宋体" w:hAnsi="宋体"/>
          <w:b/>
          <w:i w:val="0"/>
          <w:caps w:val="0"/>
          <w:color w:val="auto"/>
          <w:spacing w:val="0"/>
          <w:w w:val="100"/>
          <w:kern w:val="2"/>
          <w:sz w:val="24"/>
          <w:szCs w:val="24"/>
          <w:highlight w:val="none"/>
          <w:lang w:val="en-US" w:eastAsia="zh-CN" w:bidi="ar-SA"/>
        </w:rPr>
        <w:t>（签字或盖章）</w:t>
      </w:r>
    </w:p>
    <w:p w14:paraId="2620E8AA">
      <w:pPr>
        <w:snapToGrid w:val="0"/>
        <w:spacing w:before="0" w:beforeAutospacing="0" w:after="0" w:afterAutospacing="0" w:line="720" w:lineRule="auto"/>
        <w:ind w:firstLine="3494" w:firstLineChars="1450"/>
        <w:jc w:val="both"/>
        <w:textAlignment w:val="baseline"/>
        <w:rPr>
          <w:rStyle w:val="202"/>
          <w:rFonts w:ascii="宋体" w:hAnsi="宋体"/>
          <w:b/>
          <w:i w:val="0"/>
          <w:caps w:val="0"/>
          <w:color w:val="auto"/>
          <w:spacing w:val="0"/>
          <w:w w:val="100"/>
          <w:kern w:val="2"/>
          <w:sz w:val="24"/>
          <w:szCs w:val="24"/>
          <w:highlight w:val="none"/>
          <w:lang w:val="en-US" w:eastAsia="zh-CN" w:bidi="ar-SA"/>
        </w:rPr>
      </w:pPr>
      <w:r>
        <w:rPr>
          <w:rStyle w:val="202"/>
          <w:rFonts w:ascii="宋体" w:hAnsi="宋体"/>
          <w:b/>
          <w:i w:val="0"/>
          <w:caps w:val="0"/>
          <w:color w:val="auto"/>
          <w:spacing w:val="0"/>
          <w:w w:val="100"/>
          <w:kern w:val="2"/>
          <w:sz w:val="24"/>
          <w:szCs w:val="24"/>
          <w:highlight w:val="none"/>
          <w:lang w:val="en-US" w:eastAsia="zh-CN" w:bidi="ar-SA"/>
        </w:rPr>
        <w:t xml:space="preserve">    年   月   日</w:t>
      </w:r>
    </w:p>
    <w:p w14:paraId="5363AFB8">
      <w:pPr>
        <w:rPr>
          <w:rStyle w:val="202"/>
          <w:rFonts w:ascii="宋体" w:hAnsi="宋体"/>
          <w:b/>
          <w:i w:val="0"/>
          <w:caps w:val="0"/>
          <w:color w:val="auto"/>
          <w:spacing w:val="0"/>
          <w:w w:val="100"/>
          <w:kern w:val="2"/>
          <w:sz w:val="32"/>
          <w:szCs w:val="32"/>
          <w:highlight w:val="none"/>
          <w:lang w:val="zh-CN" w:eastAsia="zh-CN" w:bidi="ar-SA"/>
        </w:rPr>
      </w:pPr>
      <w:r>
        <w:rPr>
          <w:rStyle w:val="202"/>
          <w:rFonts w:ascii="宋体" w:hAnsi="宋体"/>
          <w:b/>
          <w:i w:val="0"/>
          <w:caps w:val="0"/>
          <w:color w:val="auto"/>
          <w:spacing w:val="0"/>
          <w:w w:val="100"/>
          <w:kern w:val="2"/>
          <w:sz w:val="32"/>
          <w:szCs w:val="32"/>
          <w:highlight w:val="none"/>
          <w:lang w:val="zh-CN" w:eastAsia="zh-CN" w:bidi="ar-SA"/>
        </w:rPr>
        <w:br w:type="page"/>
      </w:r>
    </w:p>
    <w:p w14:paraId="35B5FA91">
      <w:pPr>
        <w:snapToGrid w:val="0"/>
        <w:spacing w:before="0" w:beforeAutospacing="0" w:after="0" w:afterAutospacing="0" w:line="360" w:lineRule="auto"/>
        <w:ind w:firstLine="643" w:firstLineChars="200"/>
        <w:jc w:val="center"/>
        <w:textAlignment w:val="baseline"/>
        <w:rPr>
          <w:rStyle w:val="202"/>
          <w:rFonts w:ascii="宋体" w:hAnsi="宋体"/>
          <w:b/>
          <w:i w:val="0"/>
          <w:caps w:val="0"/>
          <w:color w:val="auto"/>
          <w:spacing w:val="0"/>
          <w:w w:val="100"/>
          <w:kern w:val="2"/>
          <w:sz w:val="32"/>
          <w:szCs w:val="32"/>
          <w:highlight w:val="none"/>
          <w:lang w:val="zh-CN" w:eastAsia="zh-CN" w:bidi="ar-SA"/>
        </w:rPr>
      </w:pPr>
      <w:r>
        <w:rPr>
          <w:rStyle w:val="202"/>
          <w:rFonts w:ascii="宋体" w:hAnsi="宋体"/>
          <w:b/>
          <w:i w:val="0"/>
          <w:caps w:val="0"/>
          <w:color w:val="auto"/>
          <w:spacing w:val="0"/>
          <w:w w:val="100"/>
          <w:kern w:val="2"/>
          <w:sz w:val="32"/>
          <w:szCs w:val="32"/>
          <w:highlight w:val="none"/>
          <w:lang w:val="zh-CN" w:eastAsia="zh-CN" w:bidi="ar-SA"/>
        </w:rPr>
        <w:t>目</w:t>
      </w:r>
      <w:r>
        <w:rPr>
          <w:rStyle w:val="202"/>
          <w:rFonts w:ascii="宋体" w:hAnsi="宋体"/>
          <w:b/>
          <w:i w:val="0"/>
          <w:caps w:val="0"/>
          <w:color w:val="auto"/>
          <w:spacing w:val="0"/>
          <w:w w:val="100"/>
          <w:kern w:val="2"/>
          <w:sz w:val="32"/>
          <w:szCs w:val="32"/>
          <w:highlight w:val="none"/>
          <w:lang w:val="en-US" w:eastAsia="zh-CN" w:bidi="ar-SA"/>
        </w:rPr>
        <w:t xml:space="preserve">       </w:t>
      </w:r>
      <w:r>
        <w:rPr>
          <w:rStyle w:val="202"/>
          <w:rFonts w:ascii="宋体" w:hAnsi="宋体"/>
          <w:b/>
          <w:i w:val="0"/>
          <w:caps w:val="0"/>
          <w:color w:val="auto"/>
          <w:spacing w:val="0"/>
          <w:w w:val="100"/>
          <w:kern w:val="2"/>
          <w:sz w:val="32"/>
          <w:szCs w:val="32"/>
          <w:highlight w:val="none"/>
          <w:lang w:val="zh-CN" w:eastAsia="zh-CN" w:bidi="ar-SA"/>
        </w:rPr>
        <w:t>录</w:t>
      </w:r>
    </w:p>
    <w:p w14:paraId="2A2FCDCA">
      <w:pPr>
        <w:snapToGrid w:val="0"/>
        <w:spacing w:before="0" w:beforeAutospacing="0" w:after="0" w:afterAutospacing="0" w:line="360" w:lineRule="auto"/>
        <w:ind w:firstLine="420" w:firstLineChars="200"/>
        <w:jc w:val="both"/>
        <w:textAlignment w:val="baseline"/>
        <w:rPr>
          <w:rStyle w:val="202"/>
          <w:rFonts w:ascii="宋体" w:hAnsi="宋体"/>
          <w:b w:val="0"/>
          <w:i w:val="0"/>
          <w:caps w:val="0"/>
          <w:color w:val="auto"/>
          <w:spacing w:val="0"/>
          <w:w w:val="100"/>
          <w:kern w:val="2"/>
          <w:sz w:val="21"/>
          <w:szCs w:val="21"/>
          <w:highlight w:val="none"/>
          <w:lang w:val="zh-CN" w:eastAsia="zh-CN" w:bidi="ar-SA"/>
        </w:rPr>
      </w:pPr>
    </w:p>
    <w:p w14:paraId="0C519FB9">
      <w:pPr>
        <w:snapToGrid w:val="0"/>
        <w:spacing w:before="0" w:beforeAutospacing="0" w:after="0" w:afterAutospacing="0" w:line="360" w:lineRule="auto"/>
        <w:ind w:firstLine="420" w:firstLineChars="200"/>
        <w:jc w:val="both"/>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一、开标一览表............................................................页码</w:t>
      </w:r>
    </w:p>
    <w:p w14:paraId="0D58C68B">
      <w:pPr>
        <w:snapToGrid w:val="0"/>
        <w:spacing w:before="0" w:beforeAutospacing="0" w:after="0" w:afterAutospacing="0" w:line="360" w:lineRule="auto"/>
        <w:ind w:firstLine="420" w:firstLineChars="200"/>
        <w:jc w:val="both"/>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二、法定代表人（单位负责人/自然人）身份证明...............................</w:t>
      </w:r>
    </w:p>
    <w:p w14:paraId="0545E17C">
      <w:pPr>
        <w:snapToGrid w:val="0"/>
        <w:spacing w:before="0" w:beforeAutospacing="0" w:after="0" w:afterAutospacing="0" w:line="360" w:lineRule="auto"/>
        <w:ind w:firstLine="420" w:firstLineChars="200"/>
        <w:jc w:val="both"/>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三、授权委托书............................................................</w:t>
      </w:r>
    </w:p>
    <w:p w14:paraId="559C713C">
      <w:pPr>
        <w:snapToGrid w:val="0"/>
        <w:spacing w:before="0" w:beforeAutospacing="0" w:after="0" w:afterAutospacing="0" w:line="360" w:lineRule="auto"/>
        <w:ind w:firstLine="420" w:firstLineChars="200"/>
        <w:jc w:val="both"/>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四、资格审查资料..........................................................</w:t>
      </w:r>
    </w:p>
    <w:p w14:paraId="5DA9E944">
      <w:pPr>
        <w:snapToGrid w:val="0"/>
        <w:spacing w:before="0" w:beforeAutospacing="0" w:after="0" w:afterAutospacing="0" w:line="360" w:lineRule="auto"/>
        <w:ind w:firstLine="420" w:firstLineChars="200"/>
        <w:jc w:val="both"/>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五、商务和技术响应........................................................</w:t>
      </w:r>
    </w:p>
    <w:p w14:paraId="21B6CB3C">
      <w:pPr>
        <w:snapToGrid w:val="0"/>
        <w:spacing w:before="0" w:beforeAutospacing="0" w:after="0" w:afterAutospacing="0" w:line="360" w:lineRule="auto"/>
        <w:ind w:firstLine="420" w:firstLineChars="200"/>
        <w:jc w:val="both"/>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六、承诺书及声明..........................................................</w:t>
      </w:r>
    </w:p>
    <w:p w14:paraId="17FE36F9">
      <w:pPr>
        <w:snapToGrid w:val="0"/>
        <w:spacing w:before="0" w:beforeAutospacing="0" w:after="0" w:afterAutospacing="0" w:line="360" w:lineRule="auto"/>
        <w:ind w:firstLine="420" w:firstLineChars="200"/>
        <w:jc w:val="both"/>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七、其他资料..............................................................</w:t>
      </w:r>
    </w:p>
    <w:p w14:paraId="0CDAEA26">
      <w:pPr>
        <w:snapToGrid w:val="0"/>
        <w:spacing w:before="0" w:beforeAutospacing="0" w:after="0" w:afterAutospacing="0" w:line="360" w:lineRule="auto"/>
        <w:ind w:firstLine="420" w:firstLineChars="200"/>
        <w:jc w:val="both"/>
        <w:textAlignment w:val="baseline"/>
        <w:rPr>
          <w:rStyle w:val="202"/>
          <w:rFonts w:ascii="宋体" w:hAnsi="宋体"/>
          <w:b w:val="0"/>
          <w:i w:val="0"/>
          <w:caps w:val="0"/>
          <w:color w:val="auto"/>
          <w:spacing w:val="0"/>
          <w:w w:val="100"/>
          <w:kern w:val="2"/>
          <w:sz w:val="21"/>
          <w:szCs w:val="21"/>
          <w:highlight w:val="none"/>
          <w:lang w:val="zh-CN" w:eastAsia="zh-CN" w:bidi="ar-SA"/>
        </w:rPr>
      </w:pPr>
    </w:p>
    <w:p w14:paraId="1F8FD5BE">
      <w:pPr>
        <w:snapToGrid w:val="0"/>
        <w:spacing w:before="0" w:beforeAutospacing="0" w:after="0" w:afterAutospacing="0" w:line="360" w:lineRule="auto"/>
        <w:ind w:firstLine="420" w:firstLineChars="200"/>
        <w:jc w:val="both"/>
        <w:textAlignment w:val="baseline"/>
        <w:rPr>
          <w:rStyle w:val="202"/>
          <w:rFonts w:ascii="宋体" w:hAnsi="宋体"/>
          <w:b w:val="0"/>
          <w:i w:val="0"/>
          <w:caps w:val="0"/>
          <w:color w:val="auto"/>
          <w:spacing w:val="0"/>
          <w:w w:val="100"/>
          <w:kern w:val="2"/>
          <w:sz w:val="21"/>
          <w:szCs w:val="21"/>
          <w:highlight w:val="none"/>
          <w:lang w:val="zh-CN" w:eastAsia="zh-CN" w:bidi="ar-SA"/>
        </w:rPr>
      </w:pPr>
    </w:p>
    <w:p w14:paraId="033837A1">
      <w:pPr>
        <w:snapToGrid w:val="0"/>
        <w:spacing w:before="0" w:beforeAutospacing="0" w:after="0" w:afterAutospacing="0" w:line="360" w:lineRule="auto"/>
        <w:ind w:firstLine="420" w:firstLineChars="200"/>
        <w:jc w:val="both"/>
        <w:textAlignment w:val="baseline"/>
        <w:rPr>
          <w:rStyle w:val="202"/>
          <w:rFonts w:ascii="宋体" w:hAnsi="宋体"/>
          <w:b w:val="0"/>
          <w:i w:val="0"/>
          <w:caps w:val="0"/>
          <w:color w:val="auto"/>
          <w:spacing w:val="0"/>
          <w:w w:val="100"/>
          <w:kern w:val="2"/>
          <w:sz w:val="21"/>
          <w:szCs w:val="21"/>
          <w:highlight w:val="none"/>
          <w:lang w:val="zh-CN" w:eastAsia="zh-CN" w:bidi="ar-SA"/>
        </w:rPr>
      </w:pPr>
    </w:p>
    <w:p w14:paraId="58D40FFA">
      <w:pPr>
        <w:snapToGrid w:val="0"/>
        <w:spacing w:before="0" w:beforeAutospacing="0" w:after="0" w:afterAutospacing="0" w:line="360" w:lineRule="auto"/>
        <w:ind w:firstLine="420" w:firstLineChars="200"/>
        <w:jc w:val="center"/>
        <w:textAlignment w:val="baseline"/>
        <w:rPr>
          <w:rStyle w:val="202"/>
          <w:rFonts w:ascii="宋体" w:hAnsi="宋体"/>
          <w:b/>
          <w:i w:val="0"/>
          <w:caps w:val="0"/>
          <w:color w:val="auto"/>
          <w:spacing w:val="0"/>
          <w:w w:val="100"/>
          <w:kern w:val="2"/>
          <w:sz w:val="32"/>
          <w:szCs w:val="32"/>
          <w:highlight w:val="none"/>
          <w:lang w:val="en-US" w:eastAsia="zh-CN" w:bidi="ar-SA"/>
        </w:rPr>
      </w:pPr>
      <w:r>
        <w:rPr>
          <w:rStyle w:val="202"/>
          <w:rFonts w:ascii="宋体" w:hAnsi="宋体"/>
          <w:b w:val="0"/>
          <w:i w:val="0"/>
          <w:caps w:val="0"/>
          <w:color w:val="auto"/>
          <w:spacing w:val="0"/>
          <w:w w:val="100"/>
          <w:kern w:val="2"/>
          <w:sz w:val="21"/>
          <w:szCs w:val="21"/>
          <w:highlight w:val="none"/>
          <w:lang w:val="zh-CN" w:eastAsia="zh-CN" w:bidi="ar-SA"/>
        </w:rPr>
        <w:br w:type="page"/>
      </w:r>
      <w:r>
        <w:rPr>
          <w:rStyle w:val="202"/>
          <w:rFonts w:ascii="宋体" w:hAnsi="宋体"/>
          <w:b/>
          <w:i w:val="0"/>
          <w:caps w:val="0"/>
          <w:color w:val="auto"/>
          <w:spacing w:val="0"/>
          <w:w w:val="100"/>
          <w:kern w:val="2"/>
          <w:sz w:val="32"/>
          <w:szCs w:val="32"/>
          <w:highlight w:val="none"/>
          <w:lang w:val="en-US" w:eastAsia="zh-CN" w:bidi="ar-SA"/>
        </w:rPr>
        <w:t>一、开标一览表</w:t>
      </w:r>
    </w:p>
    <w:p w14:paraId="5001EA09">
      <w:pPr>
        <w:autoSpaceDE w:val="0"/>
        <w:autoSpaceDN w:val="0"/>
        <w:adjustRightInd w:val="0"/>
        <w:spacing w:line="360" w:lineRule="auto"/>
        <w:rPr>
          <w:rFonts w:hint="eastAsia" w:ascii="宋体" w:hAnsi="宋体" w:eastAsia="宋体" w:cs="宋体"/>
          <w:color w:val="auto"/>
          <w:szCs w:val="21"/>
          <w:highlight w:val="none"/>
          <w:u w:val="single"/>
          <w:lang w:val="zh-CN"/>
        </w:rPr>
      </w:pPr>
      <w:r>
        <w:rPr>
          <w:rFonts w:hint="eastAsia" w:ascii="宋体" w:hAnsi="宋体" w:cs="宋体"/>
          <w:color w:val="auto"/>
          <w:szCs w:val="21"/>
          <w:highlight w:val="none"/>
          <w:u w:val="single"/>
          <w:lang w:val="zh-CN"/>
        </w:rPr>
        <w:t>西安市人力资源和社会保障局信息中心</w:t>
      </w:r>
      <w:r>
        <w:rPr>
          <w:rFonts w:hint="eastAsia" w:ascii="宋体" w:hAnsi="宋体" w:eastAsia="宋体" w:cs="宋体"/>
          <w:color w:val="auto"/>
          <w:szCs w:val="21"/>
          <w:highlight w:val="none"/>
          <w:u w:val="single"/>
          <w:lang w:val="zh-CN"/>
        </w:rPr>
        <w:t>：</w:t>
      </w:r>
    </w:p>
    <w:p w14:paraId="7AF1E205">
      <w:pPr>
        <w:autoSpaceDE w:val="0"/>
        <w:autoSpaceDN w:val="0"/>
        <w:adjustRightIn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我方已仔细研究了招标文件的全部内容，决定参加本项目投标。为此，我方郑重声明以下诸点，并负法律责任。</w:t>
      </w:r>
    </w:p>
    <w:tbl>
      <w:tblPr>
        <w:tblStyle w:val="25"/>
        <w:tblW w:w="8659"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1"/>
        <w:gridCol w:w="5238"/>
      </w:tblGrid>
      <w:tr w14:paraId="3378D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3421" w:type="dxa"/>
            <w:vAlign w:val="center"/>
          </w:tcPr>
          <w:p w14:paraId="5A272A22">
            <w:pPr>
              <w:spacing w:line="360" w:lineRule="auto"/>
              <w:jc w:val="center"/>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投标</w:t>
            </w:r>
            <w:r>
              <w:rPr>
                <w:rFonts w:hint="eastAsia" w:ascii="宋体" w:hAnsi="宋体" w:eastAsia="宋体" w:cs="宋体"/>
                <w:b w:val="0"/>
                <w:bCs/>
                <w:color w:val="auto"/>
                <w:szCs w:val="21"/>
                <w:highlight w:val="none"/>
              </w:rPr>
              <w:t>报价</w:t>
            </w: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元</w:t>
            </w:r>
            <w:r>
              <w:rPr>
                <w:rFonts w:hint="eastAsia" w:ascii="宋体" w:hAnsi="宋体" w:cs="宋体"/>
                <w:b w:val="0"/>
                <w:bCs/>
                <w:color w:val="auto"/>
                <w:szCs w:val="21"/>
                <w:highlight w:val="none"/>
                <w:lang w:eastAsia="zh-CN"/>
              </w:rPr>
              <w:t>）</w:t>
            </w:r>
          </w:p>
        </w:tc>
        <w:tc>
          <w:tcPr>
            <w:tcW w:w="5238" w:type="dxa"/>
            <w:vAlign w:val="center"/>
          </w:tcPr>
          <w:p w14:paraId="2BA22781">
            <w:pPr>
              <w:spacing w:line="360" w:lineRule="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大写：</w:t>
            </w:r>
          </w:p>
          <w:p w14:paraId="29A7666D">
            <w:pPr>
              <w:spacing w:line="360" w:lineRule="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小写：</w:t>
            </w:r>
          </w:p>
        </w:tc>
      </w:tr>
      <w:tr w14:paraId="22E49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3421" w:type="dxa"/>
            <w:vAlign w:val="center"/>
          </w:tcPr>
          <w:p w14:paraId="46076F23">
            <w:pPr>
              <w:spacing w:line="360" w:lineRule="auto"/>
              <w:jc w:val="center"/>
              <w:rPr>
                <w:rFonts w:hint="default" w:ascii="宋体" w:hAnsi="宋体" w:eastAsia="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服务期限</w:t>
            </w:r>
          </w:p>
        </w:tc>
        <w:tc>
          <w:tcPr>
            <w:tcW w:w="5238" w:type="dxa"/>
            <w:vAlign w:val="center"/>
          </w:tcPr>
          <w:p w14:paraId="491FBFE7">
            <w:pPr>
              <w:spacing w:line="360" w:lineRule="auto"/>
              <w:rPr>
                <w:rFonts w:hint="eastAsia" w:ascii="宋体" w:hAnsi="宋体" w:eastAsia="宋体" w:cs="宋体"/>
                <w:b w:val="0"/>
                <w:bCs/>
                <w:color w:val="auto"/>
                <w:szCs w:val="21"/>
                <w:highlight w:val="none"/>
              </w:rPr>
            </w:pPr>
          </w:p>
        </w:tc>
      </w:tr>
      <w:tr w14:paraId="22502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3421" w:type="dxa"/>
            <w:vAlign w:val="center"/>
          </w:tcPr>
          <w:p w14:paraId="3DDC1013">
            <w:pPr>
              <w:spacing w:line="360" w:lineRule="auto"/>
              <w:jc w:val="center"/>
              <w:rPr>
                <w:rFonts w:hint="default" w:ascii="宋体" w:hAnsi="宋体" w:eastAsia="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项目经理</w:t>
            </w:r>
          </w:p>
        </w:tc>
        <w:tc>
          <w:tcPr>
            <w:tcW w:w="5238" w:type="dxa"/>
            <w:vAlign w:val="center"/>
          </w:tcPr>
          <w:p w14:paraId="26357604">
            <w:pPr>
              <w:spacing w:line="360" w:lineRule="auto"/>
              <w:jc w:val="center"/>
              <w:rPr>
                <w:rFonts w:hint="eastAsia" w:ascii="宋体" w:hAnsi="宋体" w:eastAsia="宋体" w:cs="宋体"/>
                <w:bCs/>
                <w:color w:val="auto"/>
                <w:szCs w:val="21"/>
                <w:highlight w:val="none"/>
                <w:lang w:val="en-US" w:eastAsia="zh-CN"/>
              </w:rPr>
            </w:pPr>
          </w:p>
        </w:tc>
      </w:tr>
      <w:tr w14:paraId="1EB95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3421" w:type="dxa"/>
            <w:vAlign w:val="center"/>
          </w:tcPr>
          <w:p w14:paraId="02358791">
            <w:pPr>
              <w:spacing w:line="360" w:lineRule="auto"/>
              <w:jc w:val="center"/>
              <w:rPr>
                <w:rFonts w:hint="default" w:ascii="宋体" w:hAnsi="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服务地点</w:t>
            </w:r>
          </w:p>
        </w:tc>
        <w:tc>
          <w:tcPr>
            <w:tcW w:w="5238" w:type="dxa"/>
            <w:vAlign w:val="center"/>
          </w:tcPr>
          <w:p w14:paraId="4A204E55">
            <w:pPr>
              <w:spacing w:line="360" w:lineRule="auto"/>
              <w:jc w:val="center"/>
              <w:rPr>
                <w:rFonts w:hint="eastAsia" w:ascii="宋体" w:hAnsi="宋体" w:eastAsia="宋体" w:cs="宋体"/>
                <w:bCs/>
                <w:color w:val="auto"/>
                <w:szCs w:val="21"/>
                <w:highlight w:val="none"/>
                <w:lang w:val="en-US" w:eastAsia="zh-CN"/>
              </w:rPr>
            </w:pPr>
          </w:p>
        </w:tc>
      </w:tr>
      <w:tr w14:paraId="2C597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3421" w:type="dxa"/>
            <w:vAlign w:val="center"/>
          </w:tcPr>
          <w:p w14:paraId="3034DDEB">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其他说明事项</w:t>
            </w:r>
          </w:p>
        </w:tc>
        <w:tc>
          <w:tcPr>
            <w:tcW w:w="5238" w:type="dxa"/>
            <w:vAlign w:val="center"/>
          </w:tcPr>
          <w:p w14:paraId="4237086F">
            <w:pPr>
              <w:rPr>
                <w:rFonts w:hint="eastAsia" w:ascii="宋体" w:hAnsi="宋体" w:eastAsia="宋体" w:cs="宋体"/>
                <w:bCs/>
                <w:color w:val="auto"/>
                <w:szCs w:val="21"/>
                <w:highlight w:val="none"/>
              </w:rPr>
            </w:pPr>
          </w:p>
        </w:tc>
      </w:tr>
    </w:tbl>
    <w:p w14:paraId="2391240C">
      <w:pPr>
        <w:autoSpaceDE w:val="0"/>
        <w:autoSpaceDN w:val="0"/>
        <w:adjustRightIn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1．我方承诺除商务和技术</w:t>
      </w:r>
      <w:r>
        <w:rPr>
          <w:rFonts w:hint="eastAsia" w:ascii="宋体" w:hAnsi="宋体" w:eastAsia="宋体" w:cs="宋体"/>
          <w:color w:val="auto"/>
          <w:szCs w:val="21"/>
          <w:highlight w:val="none"/>
          <w:lang w:val="zh-CN" w:eastAsia="zh-CN"/>
        </w:rPr>
        <w:t>偏离</w:t>
      </w:r>
      <w:r>
        <w:rPr>
          <w:rFonts w:hint="eastAsia" w:ascii="宋体" w:hAnsi="宋体" w:eastAsia="宋体" w:cs="宋体"/>
          <w:color w:val="auto"/>
          <w:szCs w:val="21"/>
          <w:highlight w:val="none"/>
          <w:lang w:val="zh-CN"/>
        </w:rPr>
        <w:t>表列出的偏离外，我方响应招标文件的全部要求。</w:t>
      </w:r>
    </w:p>
    <w:p w14:paraId="51C2C3F7">
      <w:pPr>
        <w:autoSpaceDE w:val="0"/>
        <w:autoSpaceDN w:val="0"/>
        <w:adjustRightIn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2．投标有效期为投标截止之日起90日历天，我方承诺在招标文件规定的投标有效期内不撤销投标文件。</w:t>
      </w:r>
    </w:p>
    <w:p w14:paraId="3649A6AF">
      <w:pPr>
        <w:autoSpaceDE w:val="0"/>
        <w:autoSpaceDN w:val="0"/>
        <w:adjustRightIn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3．如我方中标，我方承诺：</w:t>
      </w:r>
    </w:p>
    <w:p w14:paraId="06503A71">
      <w:pPr>
        <w:autoSpaceDE w:val="0"/>
        <w:autoSpaceDN w:val="0"/>
        <w:adjustRightIn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（1）收到中标通知书后，在规定的期限内与采购人签订合同；</w:t>
      </w:r>
    </w:p>
    <w:p w14:paraId="67782EF9">
      <w:pPr>
        <w:autoSpaceDE w:val="0"/>
        <w:autoSpaceDN w:val="0"/>
        <w:adjustRightIn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（2）在签订合同时不向采购人提出附加条件；</w:t>
      </w:r>
    </w:p>
    <w:p w14:paraId="546A1B27">
      <w:pPr>
        <w:autoSpaceDE w:val="0"/>
        <w:autoSpaceDN w:val="0"/>
        <w:adjustRightIn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（3）在合同约定的期限内完成合同规定的全部义务。</w:t>
      </w:r>
    </w:p>
    <w:p w14:paraId="3602CB27">
      <w:pPr>
        <w:autoSpaceDE w:val="0"/>
        <w:autoSpaceDN w:val="0"/>
        <w:adjustRightIn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（4）我方在此声明，所递交的投标文件及有关资料内容完整、真实和准确，且不存在第二章“投标人须知”第 2.3.3 项规定的任何一种情形。</w:t>
      </w:r>
    </w:p>
    <w:p w14:paraId="3899C0FA">
      <w:pPr>
        <w:wordWrap w:val="0"/>
        <w:autoSpaceDE w:val="0"/>
        <w:autoSpaceDN w:val="0"/>
        <w:adjustRightInd w:val="0"/>
        <w:spacing w:line="360" w:lineRule="auto"/>
        <w:ind w:firstLine="420" w:firstLineChars="200"/>
        <w:jc w:val="right"/>
        <w:rPr>
          <w:rFonts w:hint="eastAsia" w:ascii="宋体" w:hAnsi="宋体" w:eastAsia="宋体" w:cs="宋体"/>
          <w:color w:val="auto"/>
          <w:szCs w:val="21"/>
          <w:highlight w:val="none"/>
          <w:lang w:val="zh-CN"/>
        </w:rPr>
      </w:pPr>
    </w:p>
    <w:p w14:paraId="754D91B7">
      <w:pPr>
        <w:wordWrap w:val="0"/>
        <w:autoSpaceDE w:val="0"/>
        <w:autoSpaceDN w:val="0"/>
        <w:adjustRightInd w:val="0"/>
        <w:spacing w:line="360" w:lineRule="auto"/>
        <w:ind w:firstLine="420" w:firstLineChars="200"/>
        <w:jc w:val="right"/>
        <w:rPr>
          <w:rFonts w:hint="eastAsia" w:ascii="宋体" w:hAnsi="宋体" w:eastAsia="宋体" w:cs="宋体"/>
          <w:color w:val="auto"/>
          <w:szCs w:val="21"/>
          <w:highlight w:val="none"/>
          <w:lang w:val="zh-CN"/>
        </w:rPr>
      </w:pP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（盖单位公章）</w:t>
      </w:r>
    </w:p>
    <w:p w14:paraId="47D1577D">
      <w:pPr>
        <w:wordWrap w:val="0"/>
        <w:autoSpaceDE w:val="0"/>
        <w:autoSpaceDN w:val="0"/>
        <w:adjustRightInd w:val="0"/>
        <w:spacing w:line="360" w:lineRule="auto"/>
        <w:ind w:firstLine="420" w:firstLineChars="200"/>
        <w:jc w:val="right"/>
        <w:rPr>
          <w:rFonts w:hint="eastAsia" w:ascii="宋体" w:hAnsi="宋体" w:eastAsia="宋体" w:cs="宋体"/>
          <w:color w:val="auto"/>
          <w:szCs w:val="21"/>
          <w:highlight w:val="none"/>
          <w:u w:val="single"/>
          <w:lang w:val="zh-CN"/>
        </w:rPr>
      </w:pP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法定代表人（单位负责人）或其委托代理人</w:t>
      </w:r>
      <w:r>
        <w:rPr>
          <w:rFonts w:hint="eastAsia" w:ascii="宋体" w:hAnsi="宋体" w:eastAsia="宋体" w:cs="宋体"/>
          <w:color w:val="auto"/>
          <w:szCs w:val="21"/>
          <w:highlight w:val="none"/>
          <w:u w:val="single"/>
          <w:lang w:val="zh-CN"/>
        </w:rPr>
        <w:t>：       （签字或盖章）</w:t>
      </w:r>
    </w:p>
    <w:p w14:paraId="2E7EB044">
      <w:pPr>
        <w:autoSpaceDE w:val="0"/>
        <w:autoSpaceDN w:val="0"/>
        <w:adjustRightIn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联系人：</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7C40C64E">
      <w:pPr>
        <w:autoSpaceDE w:val="0"/>
        <w:autoSpaceDN w:val="0"/>
        <w:adjustRightInd w:val="0"/>
        <w:spacing w:line="360" w:lineRule="auto"/>
        <w:ind w:firstLine="3360" w:firstLineChars="16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联系方式：</w:t>
      </w:r>
    </w:p>
    <w:p w14:paraId="2FD741AE">
      <w:pPr>
        <w:autoSpaceDE w:val="0"/>
        <w:autoSpaceDN w:val="0"/>
        <w:adjustRightInd w:val="0"/>
        <w:spacing w:line="360" w:lineRule="auto"/>
        <w:ind w:firstLine="3360" w:firstLineChars="16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单位地址：                                                                                                                                              </w:t>
      </w:r>
    </w:p>
    <w:p w14:paraId="604F87EB">
      <w:pPr>
        <w:pStyle w:val="18"/>
        <w:jc w:val="right"/>
        <w:rPr>
          <w:rStyle w:val="202"/>
          <w:rFonts w:hint="eastAsia" w:ascii="宋体" w:hAnsi="宋体" w:eastAsia="宋体" w:cs="Times New Roman"/>
          <w:b/>
          <w:i w:val="0"/>
          <w:caps w:val="0"/>
          <w:color w:val="auto"/>
          <w:spacing w:val="0"/>
          <w:w w:val="100"/>
          <w:kern w:val="2"/>
          <w:sz w:val="32"/>
          <w:szCs w:val="32"/>
          <w:highlight w:val="none"/>
          <w:lang w:val="en-US" w:eastAsia="zh-CN" w:bidi="ar-SA"/>
        </w:rPr>
      </w:pPr>
      <w:r>
        <w:rPr>
          <w:rFonts w:hint="eastAsia" w:ascii="宋体" w:hAnsi="宋体" w:eastAsia="宋体" w:cs="宋体"/>
          <w:color w:val="auto"/>
          <w:szCs w:val="21"/>
          <w:highlight w:val="none"/>
          <w:lang w:val="zh-CN"/>
        </w:rPr>
        <w:t>年    月    日</w:t>
      </w:r>
    </w:p>
    <w:p w14:paraId="540815F8">
      <w:pPr>
        <w:autoSpaceDE w:val="0"/>
        <w:autoSpaceDN w:val="0"/>
        <w:adjustRightInd w:val="0"/>
        <w:spacing w:line="360" w:lineRule="auto"/>
        <w:jc w:val="both"/>
        <w:rPr>
          <w:rFonts w:hint="eastAsia" w:ascii="宋体" w:hAnsi="宋体" w:eastAsia="宋体" w:cs="宋体"/>
          <w:b/>
          <w:color w:val="auto"/>
          <w:sz w:val="32"/>
          <w:szCs w:val="32"/>
          <w:highlight w:val="none"/>
        </w:rPr>
      </w:pPr>
    </w:p>
    <w:p w14:paraId="173AB80F">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717CF739">
      <w:pPr>
        <w:autoSpaceDE w:val="0"/>
        <w:autoSpaceDN w:val="0"/>
        <w:adjustRightIn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分项报价表</w:t>
      </w:r>
    </w:p>
    <w:p w14:paraId="1BA0CD41">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 xml:space="preserve">                                                                  单位：元</w:t>
      </w:r>
    </w:p>
    <w:tbl>
      <w:tblPr>
        <w:tblStyle w:val="26"/>
        <w:tblW w:w="9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1954"/>
        <w:gridCol w:w="1931"/>
        <w:gridCol w:w="2288"/>
        <w:gridCol w:w="1864"/>
      </w:tblGrid>
      <w:tr w14:paraId="507CF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281" w:type="dxa"/>
            <w:vAlign w:val="center"/>
          </w:tcPr>
          <w:p w14:paraId="1F17A8D7">
            <w:pPr>
              <w:widowControl/>
              <w:wordWrap/>
              <w:autoSpaceDE w:val="0"/>
              <w:autoSpaceDN w:val="0"/>
              <w:adjustRightInd w:val="0"/>
              <w:snapToGrid/>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序号</w:t>
            </w:r>
          </w:p>
        </w:tc>
        <w:tc>
          <w:tcPr>
            <w:tcW w:w="1954" w:type="dxa"/>
            <w:vAlign w:val="bottom"/>
          </w:tcPr>
          <w:p w14:paraId="580D0A17">
            <w:pPr>
              <w:widowControl/>
              <w:wordWrap/>
              <w:autoSpaceDE w:val="0"/>
              <w:autoSpaceDN w:val="0"/>
              <w:adjustRightInd w:val="0"/>
              <w:snapToGrid/>
              <w:spacing w:line="360" w:lineRule="auto"/>
              <w:ind w:firstLine="210" w:firstLineChars="100"/>
              <w:jc w:val="both"/>
              <w:textAlignment w:val="baseline"/>
              <w:rPr>
                <w:rFonts w:hint="default" w:ascii="宋体" w:hAnsi="宋体" w:eastAsia="宋体" w:cs="宋体"/>
                <w:color w:val="auto"/>
                <w:sz w:val="21"/>
                <w:szCs w:val="21"/>
                <w:highlight w:val="none"/>
                <w:lang w:val="en-US" w:eastAsia="zh-CN"/>
              </w:rPr>
            </w:pPr>
          </w:p>
        </w:tc>
        <w:tc>
          <w:tcPr>
            <w:tcW w:w="1931" w:type="dxa"/>
            <w:vAlign w:val="bottom"/>
          </w:tcPr>
          <w:p w14:paraId="1D379FA7">
            <w:pPr>
              <w:widowControl/>
              <w:wordWrap/>
              <w:autoSpaceDE w:val="0"/>
              <w:autoSpaceDN w:val="0"/>
              <w:adjustRightInd w:val="0"/>
              <w:snapToGrid/>
              <w:spacing w:line="360" w:lineRule="auto"/>
              <w:ind w:firstLine="210" w:firstLineChars="100"/>
              <w:jc w:val="both"/>
              <w:textAlignment w:val="baseline"/>
              <w:rPr>
                <w:rFonts w:hint="default" w:ascii="宋体" w:hAnsi="宋体" w:eastAsia="宋体" w:cs="宋体"/>
                <w:color w:val="auto"/>
                <w:sz w:val="21"/>
                <w:szCs w:val="21"/>
                <w:highlight w:val="none"/>
                <w:lang w:val="en-US" w:eastAsia="zh-CN"/>
              </w:rPr>
            </w:pPr>
          </w:p>
        </w:tc>
        <w:tc>
          <w:tcPr>
            <w:tcW w:w="2288" w:type="dxa"/>
            <w:vAlign w:val="bottom"/>
          </w:tcPr>
          <w:p w14:paraId="50E914AA">
            <w:pPr>
              <w:widowControl/>
              <w:wordWrap/>
              <w:autoSpaceDE w:val="0"/>
              <w:autoSpaceDN w:val="0"/>
              <w:adjustRightInd w:val="0"/>
              <w:snapToGrid/>
              <w:spacing w:line="360" w:lineRule="auto"/>
              <w:ind w:firstLine="210" w:firstLineChars="100"/>
              <w:jc w:val="both"/>
              <w:textAlignment w:val="baseline"/>
              <w:rPr>
                <w:rFonts w:hint="default" w:ascii="宋体" w:hAnsi="宋体" w:eastAsia="宋体" w:cs="宋体"/>
                <w:color w:val="auto"/>
                <w:sz w:val="21"/>
                <w:szCs w:val="21"/>
                <w:highlight w:val="none"/>
                <w:lang w:val="en-US" w:eastAsia="zh-CN"/>
              </w:rPr>
            </w:pPr>
          </w:p>
        </w:tc>
        <w:tc>
          <w:tcPr>
            <w:tcW w:w="1864" w:type="dxa"/>
            <w:vAlign w:val="center"/>
          </w:tcPr>
          <w:p w14:paraId="132C91C7">
            <w:pPr>
              <w:widowControl/>
              <w:wordWrap/>
              <w:autoSpaceDE w:val="0"/>
              <w:autoSpaceDN w:val="0"/>
              <w:adjustRightInd w:val="0"/>
              <w:snapToGrid/>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6AE21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81" w:type="dxa"/>
            <w:vAlign w:val="center"/>
          </w:tcPr>
          <w:p w14:paraId="4202FDB9">
            <w:pPr>
              <w:widowControl/>
              <w:wordWrap/>
              <w:autoSpaceDE w:val="0"/>
              <w:autoSpaceDN w:val="0"/>
              <w:adjustRightInd w:val="0"/>
              <w:snapToGrid/>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954" w:type="dxa"/>
            <w:vAlign w:val="bottom"/>
          </w:tcPr>
          <w:p w14:paraId="63F0F545">
            <w:pPr>
              <w:widowControl/>
              <w:wordWrap/>
              <w:autoSpaceDE w:val="0"/>
              <w:autoSpaceDN w:val="0"/>
              <w:adjustRightInd w:val="0"/>
              <w:snapToGrid/>
              <w:spacing w:line="360" w:lineRule="auto"/>
              <w:ind w:firstLine="210" w:firstLineChars="100"/>
              <w:jc w:val="both"/>
              <w:textAlignment w:val="baseline"/>
              <w:rPr>
                <w:rFonts w:hint="default" w:ascii="宋体" w:hAnsi="宋体" w:eastAsia="宋体" w:cs="宋体"/>
                <w:color w:val="auto"/>
                <w:sz w:val="21"/>
                <w:szCs w:val="21"/>
                <w:highlight w:val="none"/>
                <w:lang w:val="en-US" w:eastAsia="zh-CN"/>
              </w:rPr>
            </w:pPr>
          </w:p>
        </w:tc>
        <w:tc>
          <w:tcPr>
            <w:tcW w:w="1931" w:type="dxa"/>
            <w:vAlign w:val="bottom"/>
          </w:tcPr>
          <w:p w14:paraId="233CDB9E">
            <w:pPr>
              <w:widowControl/>
              <w:wordWrap/>
              <w:autoSpaceDE w:val="0"/>
              <w:autoSpaceDN w:val="0"/>
              <w:adjustRightInd w:val="0"/>
              <w:snapToGrid/>
              <w:spacing w:line="360" w:lineRule="auto"/>
              <w:ind w:firstLine="420" w:firstLineChars="200"/>
              <w:jc w:val="both"/>
              <w:textAlignment w:val="baseline"/>
              <w:rPr>
                <w:rFonts w:hint="eastAsia" w:ascii="宋体" w:hAnsi="宋体" w:eastAsia="宋体" w:cs="宋体"/>
                <w:color w:val="auto"/>
                <w:sz w:val="21"/>
                <w:szCs w:val="21"/>
                <w:highlight w:val="none"/>
                <w:lang w:val="zh-CN"/>
              </w:rPr>
            </w:pPr>
          </w:p>
        </w:tc>
        <w:tc>
          <w:tcPr>
            <w:tcW w:w="2288" w:type="dxa"/>
            <w:vAlign w:val="bottom"/>
          </w:tcPr>
          <w:p w14:paraId="6CADE8A4">
            <w:pPr>
              <w:widowControl/>
              <w:wordWrap/>
              <w:autoSpaceDE w:val="0"/>
              <w:autoSpaceDN w:val="0"/>
              <w:adjustRightInd w:val="0"/>
              <w:snapToGrid/>
              <w:spacing w:line="360" w:lineRule="auto"/>
              <w:ind w:firstLine="420" w:firstLineChars="200"/>
              <w:jc w:val="both"/>
              <w:textAlignment w:val="baseline"/>
              <w:rPr>
                <w:rFonts w:hint="eastAsia" w:ascii="宋体" w:hAnsi="宋体" w:eastAsia="宋体" w:cs="宋体"/>
                <w:color w:val="auto"/>
                <w:sz w:val="21"/>
                <w:szCs w:val="21"/>
                <w:highlight w:val="none"/>
                <w:lang w:val="zh-CN"/>
              </w:rPr>
            </w:pPr>
          </w:p>
        </w:tc>
        <w:tc>
          <w:tcPr>
            <w:tcW w:w="1864" w:type="dxa"/>
            <w:vAlign w:val="bottom"/>
          </w:tcPr>
          <w:p w14:paraId="5F244D08">
            <w:pPr>
              <w:widowControl/>
              <w:wordWrap/>
              <w:autoSpaceDE w:val="0"/>
              <w:autoSpaceDN w:val="0"/>
              <w:adjustRightInd w:val="0"/>
              <w:snapToGrid/>
              <w:spacing w:line="360" w:lineRule="auto"/>
              <w:ind w:firstLine="420" w:firstLineChars="200"/>
              <w:jc w:val="both"/>
              <w:textAlignment w:val="baseline"/>
              <w:rPr>
                <w:rFonts w:hint="eastAsia" w:ascii="宋体" w:hAnsi="宋体" w:eastAsia="宋体" w:cs="宋体"/>
                <w:color w:val="auto"/>
                <w:sz w:val="21"/>
                <w:szCs w:val="21"/>
                <w:highlight w:val="none"/>
                <w:lang w:val="zh-CN"/>
              </w:rPr>
            </w:pPr>
          </w:p>
        </w:tc>
      </w:tr>
      <w:tr w14:paraId="7C93A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81" w:type="dxa"/>
            <w:vAlign w:val="center"/>
          </w:tcPr>
          <w:p w14:paraId="472D6DFF">
            <w:pPr>
              <w:widowControl/>
              <w:wordWrap/>
              <w:autoSpaceDE w:val="0"/>
              <w:autoSpaceDN w:val="0"/>
              <w:adjustRightInd w:val="0"/>
              <w:snapToGrid/>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954" w:type="dxa"/>
            <w:vAlign w:val="bottom"/>
          </w:tcPr>
          <w:p w14:paraId="6638D384">
            <w:pPr>
              <w:widowControl/>
              <w:wordWrap/>
              <w:autoSpaceDE w:val="0"/>
              <w:autoSpaceDN w:val="0"/>
              <w:adjustRightInd w:val="0"/>
              <w:snapToGrid/>
              <w:spacing w:line="360" w:lineRule="auto"/>
              <w:ind w:firstLine="420" w:firstLineChars="200"/>
              <w:jc w:val="both"/>
              <w:textAlignment w:val="baseline"/>
              <w:rPr>
                <w:rFonts w:hint="default" w:ascii="宋体" w:hAnsi="宋体" w:eastAsia="宋体" w:cs="宋体"/>
                <w:color w:val="auto"/>
                <w:sz w:val="21"/>
                <w:szCs w:val="21"/>
                <w:highlight w:val="none"/>
                <w:lang w:val="en-US" w:eastAsia="zh-CN"/>
              </w:rPr>
            </w:pPr>
          </w:p>
        </w:tc>
        <w:tc>
          <w:tcPr>
            <w:tcW w:w="1931" w:type="dxa"/>
            <w:vAlign w:val="bottom"/>
          </w:tcPr>
          <w:p w14:paraId="1D5CBA5D">
            <w:pPr>
              <w:widowControl/>
              <w:wordWrap/>
              <w:autoSpaceDE w:val="0"/>
              <w:autoSpaceDN w:val="0"/>
              <w:adjustRightInd w:val="0"/>
              <w:snapToGrid/>
              <w:spacing w:line="360" w:lineRule="auto"/>
              <w:ind w:firstLine="420" w:firstLineChars="200"/>
              <w:jc w:val="both"/>
              <w:textAlignment w:val="baseline"/>
              <w:rPr>
                <w:rFonts w:hint="eastAsia" w:ascii="宋体" w:hAnsi="宋体" w:eastAsia="宋体" w:cs="宋体"/>
                <w:color w:val="auto"/>
                <w:sz w:val="21"/>
                <w:szCs w:val="21"/>
                <w:highlight w:val="none"/>
                <w:lang w:val="zh-CN"/>
              </w:rPr>
            </w:pPr>
          </w:p>
        </w:tc>
        <w:tc>
          <w:tcPr>
            <w:tcW w:w="2288" w:type="dxa"/>
            <w:vAlign w:val="bottom"/>
          </w:tcPr>
          <w:p w14:paraId="21E585C6">
            <w:pPr>
              <w:widowControl/>
              <w:wordWrap/>
              <w:autoSpaceDE w:val="0"/>
              <w:autoSpaceDN w:val="0"/>
              <w:adjustRightInd w:val="0"/>
              <w:snapToGrid/>
              <w:spacing w:line="360" w:lineRule="auto"/>
              <w:ind w:firstLine="420" w:firstLineChars="200"/>
              <w:jc w:val="both"/>
              <w:textAlignment w:val="baseline"/>
              <w:rPr>
                <w:rFonts w:hint="eastAsia" w:ascii="宋体" w:hAnsi="宋体" w:eastAsia="宋体" w:cs="宋体"/>
                <w:color w:val="auto"/>
                <w:sz w:val="21"/>
                <w:szCs w:val="21"/>
                <w:highlight w:val="none"/>
                <w:lang w:val="zh-CN"/>
              </w:rPr>
            </w:pPr>
          </w:p>
        </w:tc>
        <w:tc>
          <w:tcPr>
            <w:tcW w:w="1864" w:type="dxa"/>
            <w:vAlign w:val="bottom"/>
          </w:tcPr>
          <w:p w14:paraId="5B41E685">
            <w:pPr>
              <w:widowControl/>
              <w:wordWrap/>
              <w:autoSpaceDE w:val="0"/>
              <w:autoSpaceDN w:val="0"/>
              <w:adjustRightInd w:val="0"/>
              <w:snapToGrid/>
              <w:spacing w:line="360" w:lineRule="auto"/>
              <w:ind w:firstLine="420" w:firstLineChars="200"/>
              <w:jc w:val="both"/>
              <w:textAlignment w:val="baseline"/>
              <w:rPr>
                <w:rFonts w:hint="eastAsia" w:ascii="宋体" w:hAnsi="宋体" w:eastAsia="宋体" w:cs="宋体"/>
                <w:color w:val="auto"/>
                <w:sz w:val="21"/>
                <w:szCs w:val="21"/>
                <w:highlight w:val="none"/>
                <w:lang w:val="zh-CN"/>
              </w:rPr>
            </w:pPr>
          </w:p>
        </w:tc>
      </w:tr>
      <w:tr w14:paraId="116DA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81" w:type="dxa"/>
            <w:vAlign w:val="center"/>
          </w:tcPr>
          <w:p w14:paraId="093DB7D5">
            <w:pPr>
              <w:widowControl/>
              <w:wordWrap/>
              <w:autoSpaceDE w:val="0"/>
              <w:autoSpaceDN w:val="0"/>
              <w:adjustRightInd w:val="0"/>
              <w:snapToGrid/>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954" w:type="dxa"/>
            <w:vAlign w:val="bottom"/>
          </w:tcPr>
          <w:p w14:paraId="0D0D3C11">
            <w:pPr>
              <w:widowControl/>
              <w:wordWrap/>
              <w:autoSpaceDE w:val="0"/>
              <w:autoSpaceDN w:val="0"/>
              <w:adjustRightInd w:val="0"/>
              <w:snapToGrid/>
              <w:spacing w:line="360" w:lineRule="auto"/>
              <w:ind w:firstLine="210" w:firstLineChars="100"/>
              <w:jc w:val="both"/>
              <w:textAlignment w:val="baseline"/>
              <w:rPr>
                <w:rFonts w:hint="default" w:ascii="宋体" w:hAnsi="宋体" w:eastAsia="宋体" w:cs="宋体"/>
                <w:color w:val="auto"/>
                <w:sz w:val="21"/>
                <w:szCs w:val="21"/>
                <w:highlight w:val="none"/>
                <w:lang w:val="en-US" w:eastAsia="zh-CN"/>
              </w:rPr>
            </w:pPr>
          </w:p>
        </w:tc>
        <w:tc>
          <w:tcPr>
            <w:tcW w:w="1931" w:type="dxa"/>
            <w:vAlign w:val="bottom"/>
          </w:tcPr>
          <w:p w14:paraId="2F3ACA6B">
            <w:pPr>
              <w:widowControl/>
              <w:wordWrap/>
              <w:autoSpaceDE w:val="0"/>
              <w:autoSpaceDN w:val="0"/>
              <w:adjustRightInd w:val="0"/>
              <w:snapToGrid/>
              <w:spacing w:line="360" w:lineRule="auto"/>
              <w:ind w:firstLine="420" w:firstLineChars="200"/>
              <w:jc w:val="both"/>
              <w:textAlignment w:val="baseline"/>
              <w:rPr>
                <w:rFonts w:hint="eastAsia" w:ascii="宋体" w:hAnsi="宋体" w:eastAsia="宋体" w:cs="宋体"/>
                <w:color w:val="auto"/>
                <w:sz w:val="21"/>
                <w:szCs w:val="21"/>
                <w:highlight w:val="none"/>
                <w:lang w:val="zh-CN"/>
              </w:rPr>
            </w:pPr>
          </w:p>
        </w:tc>
        <w:tc>
          <w:tcPr>
            <w:tcW w:w="2288" w:type="dxa"/>
            <w:vAlign w:val="bottom"/>
          </w:tcPr>
          <w:p w14:paraId="2FE1868D">
            <w:pPr>
              <w:widowControl/>
              <w:wordWrap/>
              <w:autoSpaceDE w:val="0"/>
              <w:autoSpaceDN w:val="0"/>
              <w:adjustRightInd w:val="0"/>
              <w:snapToGrid/>
              <w:spacing w:line="360" w:lineRule="auto"/>
              <w:ind w:firstLine="420" w:firstLineChars="200"/>
              <w:jc w:val="both"/>
              <w:textAlignment w:val="baseline"/>
              <w:rPr>
                <w:rFonts w:hint="eastAsia" w:ascii="宋体" w:hAnsi="宋体" w:eastAsia="宋体" w:cs="宋体"/>
                <w:color w:val="auto"/>
                <w:sz w:val="21"/>
                <w:szCs w:val="21"/>
                <w:highlight w:val="none"/>
                <w:lang w:val="zh-CN"/>
              </w:rPr>
            </w:pPr>
          </w:p>
        </w:tc>
        <w:tc>
          <w:tcPr>
            <w:tcW w:w="1864" w:type="dxa"/>
            <w:vAlign w:val="bottom"/>
          </w:tcPr>
          <w:p w14:paraId="6475D2DA">
            <w:pPr>
              <w:widowControl/>
              <w:wordWrap/>
              <w:autoSpaceDE w:val="0"/>
              <w:autoSpaceDN w:val="0"/>
              <w:adjustRightInd w:val="0"/>
              <w:snapToGrid/>
              <w:spacing w:line="360" w:lineRule="auto"/>
              <w:ind w:firstLine="420" w:firstLineChars="200"/>
              <w:jc w:val="both"/>
              <w:textAlignment w:val="baseline"/>
              <w:rPr>
                <w:rFonts w:hint="eastAsia" w:ascii="宋体" w:hAnsi="宋体" w:eastAsia="宋体" w:cs="宋体"/>
                <w:color w:val="auto"/>
                <w:sz w:val="21"/>
                <w:szCs w:val="21"/>
                <w:highlight w:val="none"/>
                <w:lang w:val="zh-CN"/>
              </w:rPr>
            </w:pPr>
          </w:p>
        </w:tc>
      </w:tr>
      <w:tr w14:paraId="4EA29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81" w:type="dxa"/>
            <w:vAlign w:val="center"/>
          </w:tcPr>
          <w:p w14:paraId="116B1763">
            <w:pPr>
              <w:widowControl/>
              <w:wordWrap/>
              <w:autoSpaceDE w:val="0"/>
              <w:autoSpaceDN w:val="0"/>
              <w:adjustRightInd w:val="0"/>
              <w:snapToGrid/>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954" w:type="dxa"/>
            <w:vAlign w:val="bottom"/>
          </w:tcPr>
          <w:p w14:paraId="6721A961">
            <w:pPr>
              <w:widowControl/>
              <w:wordWrap/>
              <w:autoSpaceDE w:val="0"/>
              <w:autoSpaceDN w:val="0"/>
              <w:adjustRightInd w:val="0"/>
              <w:snapToGrid/>
              <w:spacing w:line="360" w:lineRule="auto"/>
              <w:ind w:firstLine="420" w:firstLineChars="200"/>
              <w:jc w:val="both"/>
              <w:textAlignment w:val="baseline"/>
              <w:rPr>
                <w:rFonts w:hint="eastAsia" w:ascii="宋体" w:hAnsi="宋体" w:eastAsia="宋体" w:cs="宋体"/>
                <w:color w:val="auto"/>
                <w:sz w:val="21"/>
                <w:szCs w:val="21"/>
                <w:highlight w:val="none"/>
                <w:lang w:val="en-US" w:eastAsia="zh-CN"/>
              </w:rPr>
            </w:pPr>
          </w:p>
        </w:tc>
        <w:tc>
          <w:tcPr>
            <w:tcW w:w="1931" w:type="dxa"/>
            <w:vAlign w:val="bottom"/>
          </w:tcPr>
          <w:p w14:paraId="7B57C799">
            <w:pPr>
              <w:widowControl/>
              <w:wordWrap/>
              <w:autoSpaceDE w:val="0"/>
              <w:autoSpaceDN w:val="0"/>
              <w:adjustRightInd w:val="0"/>
              <w:snapToGrid/>
              <w:spacing w:line="360" w:lineRule="auto"/>
              <w:ind w:firstLine="420" w:firstLineChars="200"/>
              <w:jc w:val="both"/>
              <w:textAlignment w:val="baseline"/>
              <w:rPr>
                <w:rFonts w:hint="eastAsia" w:ascii="宋体" w:hAnsi="宋体" w:eastAsia="宋体" w:cs="宋体"/>
                <w:color w:val="auto"/>
                <w:sz w:val="21"/>
                <w:szCs w:val="21"/>
                <w:highlight w:val="none"/>
                <w:lang w:val="zh-CN"/>
              </w:rPr>
            </w:pPr>
          </w:p>
        </w:tc>
        <w:tc>
          <w:tcPr>
            <w:tcW w:w="2288" w:type="dxa"/>
            <w:vAlign w:val="bottom"/>
          </w:tcPr>
          <w:p w14:paraId="2F4D174C">
            <w:pPr>
              <w:widowControl/>
              <w:wordWrap/>
              <w:autoSpaceDE w:val="0"/>
              <w:autoSpaceDN w:val="0"/>
              <w:adjustRightInd w:val="0"/>
              <w:snapToGrid/>
              <w:spacing w:line="360" w:lineRule="auto"/>
              <w:ind w:firstLine="420" w:firstLineChars="200"/>
              <w:jc w:val="both"/>
              <w:textAlignment w:val="baseline"/>
              <w:rPr>
                <w:rFonts w:hint="eastAsia" w:ascii="宋体" w:hAnsi="宋体" w:eastAsia="宋体" w:cs="宋体"/>
                <w:color w:val="auto"/>
                <w:sz w:val="21"/>
                <w:szCs w:val="21"/>
                <w:highlight w:val="none"/>
                <w:lang w:val="zh-CN"/>
              </w:rPr>
            </w:pPr>
          </w:p>
        </w:tc>
        <w:tc>
          <w:tcPr>
            <w:tcW w:w="1864" w:type="dxa"/>
            <w:vAlign w:val="bottom"/>
          </w:tcPr>
          <w:p w14:paraId="615A15D5">
            <w:pPr>
              <w:widowControl/>
              <w:wordWrap/>
              <w:autoSpaceDE w:val="0"/>
              <w:autoSpaceDN w:val="0"/>
              <w:adjustRightInd w:val="0"/>
              <w:snapToGrid/>
              <w:spacing w:line="360" w:lineRule="auto"/>
              <w:ind w:firstLine="420" w:firstLineChars="200"/>
              <w:jc w:val="both"/>
              <w:textAlignment w:val="baseline"/>
              <w:rPr>
                <w:rFonts w:hint="eastAsia" w:ascii="宋体" w:hAnsi="宋体" w:eastAsia="宋体" w:cs="宋体"/>
                <w:color w:val="auto"/>
                <w:sz w:val="21"/>
                <w:szCs w:val="21"/>
                <w:highlight w:val="none"/>
                <w:lang w:val="zh-CN"/>
              </w:rPr>
            </w:pPr>
          </w:p>
        </w:tc>
      </w:tr>
      <w:tr w14:paraId="1A8F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281" w:type="dxa"/>
            <w:vAlign w:val="center"/>
          </w:tcPr>
          <w:p w14:paraId="765A9B57">
            <w:pPr>
              <w:widowControl/>
              <w:wordWrap/>
              <w:autoSpaceDE w:val="0"/>
              <w:autoSpaceDN w:val="0"/>
              <w:adjustRightInd w:val="0"/>
              <w:snapToGrid/>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954" w:type="dxa"/>
            <w:vAlign w:val="bottom"/>
          </w:tcPr>
          <w:p w14:paraId="3C321C16">
            <w:pPr>
              <w:widowControl/>
              <w:wordWrap/>
              <w:autoSpaceDE w:val="0"/>
              <w:autoSpaceDN w:val="0"/>
              <w:adjustRightInd w:val="0"/>
              <w:snapToGrid/>
              <w:spacing w:line="360" w:lineRule="auto"/>
              <w:ind w:firstLine="420" w:firstLineChars="200"/>
              <w:jc w:val="both"/>
              <w:textAlignment w:val="baseline"/>
              <w:rPr>
                <w:rFonts w:hint="eastAsia" w:ascii="宋体" w:hAnsi="宋体" w:eastAsia="宋体" w:cs="宋体"/>
                <w:color w:val="auto"/>
                <w:sz w:val="21"/>
                <w:szCs w:val="21"/>
                <w:highlight w:val="none"/>
                <w:lang w:val="en-US" w:eastAsia="zh-CN"/>
              </w:rPr>
            </w:pPr>
          </w:p>
        </w:tc>
        <w:tc>
          <w:tcPr>
            <w:tcW w:w="1931" w:type="dxa"/>
            <w:vAlign w:val="bottom"/>
          </w:tcPr>
          <w:p w14:paraId="2AF0A6AE">
            <w:pPr>
              <w:widowControl/>
              <w:wordWrap/>
              <w:autoSpaceDE w:val="0"/>
              <w:autoSpaceDN w:val="0"/>
              <w:adjustRightInd w:val="0"/>
              <w:snapToGrid/>
              <w:spacing w:line="360" w:lineRule="auto"/>
              <w:ind w:firstLine="420" w:firstLineChars="200"/>
              <w:jc w:val="both"/>
              <w:textAlignment w:val="baseline"/>
              <w:rPr>
                <w:rFonts w:hint="eastAsia" w:ascii="宋体" w:hAnsi="宋体" w:eastAsia="宋体" w:cs="宋体"/>
                <w:color w:val="auto"/>
                <w:sz w:val="21"/>
                <w:szCs w:val="21"/>
                <w:highlight w:val="none"/>
                <w:lang w:val="zh-CN"/>
              </w:rPr>
            </w:pPr>
          </w:p>
        </w:tc>
        <w:tc>
          <w:tcPr>
            <w:tcW w:w="2288" w:type="dxa"/>
            <w:vAlign w:val="bottom"/>
          </w:tcPr>
          <w:p w14:paraId="38D3C6EE">
            <w:pPr>
              <w:widowControl/>
              <w:wordWrap/>
              <w:autoSpaceDE w:val="0"/>
              <w:autoSpaceDN w:val="0"/>
              <w:adjustRightInd w:val="0"/>
              <w:snapToGrid/>
              <w:spacing w:line="360" w:lineRule="auto"/>
              <w:ind w:firstLine="420" w:firstLineChars="200"/>
              <w:jc w:val="both"/>
              <w:textAlignment w:val="baseline"/>
              <w:rPr>
                <w:rFonts w:hint="eastAsia" w:ascii="宋体" w:hAnsi="宋体" w:eastAsia="宋体" w:cs="宋体"/>
                <w:color w:val="auto"/>
                <w:sz w:val="21"/>
                <w:szCs w:val="21"/>
                <w:highlight w:val="none"/>
                <w:lang w:val="zh-CN"/>
              </w:rPr>
            </w:pPr>
          </w:p>
        </w:tc>
        <w:tc>
          <w:tcPr>
            <w:tcW w:w="1864" w:type="dxa"/>
            <w:vAlign w:val="bottom"/>
          </w:tcPr>
          <w:p w14:paraId="720A6D44">
            <w:pPr>
              <w:widowControl/>
              <w:wordWrap/>
              <w:autoSpaceDE w:val="0"/>
              <w:autoSpaceDN w:val="0"/>
              <w:adjustRightInd w:val="0"/>
              <w:snapToGrid/>
              <w:spacing w:line="360" w:lineRule="auto"/>
              <w:ind w:firstLine="420" w:firstLineChars="200"/>
              <w:jc w:val="both"/>
              <w:textAlignment w:val="baseline"/>
              <w:rPr>
                <w:rFonts w:hint="eastAsia" w:ascii="宋体" w:hAnsi="宋体" w:eastAsia="宋体" w:cs="宋体"/>
                <w:color w:val="auto"/>
                <w:sz w:val="21"/>
                <w:szCs w:val="21"/>
                <w:highlight w:val="none"/>
                <w:lang w:val="zh-CN"/>
              </w:rPr>
            </w:pPr>
          </w:p>
        </w:tc>
      </w:tr>
      <w:tr w14:paraId="60D5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281" w:type="dxa"/>
            <w:vAlign w:val="center"/>
          </w:tcPr>
          <w:p w14:paraId="714AA51C">
            <w:pPr>
              <w:widowControl/>
              <w:wordWrap/>
              <w:autoSpaceDE w:val="0"/>
              <w:autoSpaceDN w:val="0"/>
              <w:adjustRightInd w:val="0"/>
              <w:snapToGrid/>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1954" w:type="dxa"/>
            <w:vAlign w:val="bottom"/>
          </w:tcPr>
          <w:p w14:paraId="5114E07C">
            <w:pPr>
              <w:widowControl/>
              <w:wordWrap/>
              <w:autoSpaceDE w:val="0"/>
              <w:autoSpaceDN w:val="0"/>
              <w:adjustRightInd w:val="0"/>
              <w:snapToGrid/>
              <w:spacing w:line="360" w:lineRule="auto"/>
              <w:ind w:firstLine="420" w:firstLineChars="200"/>
              <w:jc w:val="both"/>
              <w:textAlignment w:val="baseline"/>
              <w:rPr>
                <w:rFonts w:hint="eastAsia" w:ascii="宋体" w:hAnsi="宋体" w:eastAsia="宋体" w:cs="宋体"/>
                <w:color w:val="auto"/>
                <w:sz w:val="21"/>
                <w:szCs w:val="21"/>
                <w:highlight w:val="none"/>
                <w:lang w:val="en-US" w:eastAsia="zh-CN"/>
              </w:rPr>
            </w:pPr>
          </w:p>
        </w:tc>
        <w:tc>
          <w:tcPr>
            <w:tcW w:w="1931" w:type="dxa"/>
            <w:vAlign w:val="bottom"/>
          </w:tcPr>
          <w:p w14:paraId="78631963">
            <w:pPr>
              <w:widowControl/>
              <w:wordWrap/>
              <w:autoSpaceDE w:val="0"/>
              <w:autoSpaceDN w:val="0"/>
              <w:adjustRightInd w:val="0"/>
              <w:snapToGrid/>
              <w:spacing w:line="360" w:lineRule="auto"/>
              <w:ind w:firstLine="420" w:firstLineChars="200"/>
              <w:jc w:val="both"/>
              <w:textAlignment w:val="baseline"/>
              <w:rPr>
                <w:rFonts w:hint="eastAsia" w:ascii="宋体" w:hAnsi="宋体" w:eastAsia="宋体" w:cs="宋体"/>
                <w:color w:val="auto"/>
                <w:sz w:val="21"/>
                <w:szCs w:val="21"/>
                <w:highlight w:val="none"/>
                <w:lang w:val="zh-CN"/>
              </w:rPr>
            </w:pPr>
          </w:p>
        </w:tc>
        <w:tc>
          <w:tcPr>
            <w:tcW w:w="2288" w:type="dxa"/>
            <w:vAlign w:val="bottom"/>
          </w:tcPr>
          <w:p w14:paraId="2C3A432A">
            <w:pPr>
              <w:widowControl/>
              <w:wordWrap/>
              <w:autoSpaceDE w:val="0"/>
              <w:autoSpaceDN w:val="0"/>
              <w:adjustRightInd w:val="0"/>
              <w:snapToGrid/>
              <w:spacing w:line="360" w:lineRule="auto"/>
              <w:ind w:firstLine="420" w:firstLineChars="200"/>
              <w:jc w:val="both"/>
              <w:textAlignment w:val="baseline"/>
              <w:rPr>
                <w:rFonts w:hint="eastAsia" w:ascii="宋体" w:hAnsi="宋体" w:eastAsia="宋体" w:cs="宋体"/>
                <w:color w:val="auto"/>
                <w:sz w:val="21"/>
                <w:szCs w:val="21"/>
                <w:highlight w:val="none"/>
                <w:lang w:val="zh-CN"/>
              </w:rPr>
            </w:pPr>
          </w:p>
        </w:tc>
        <w:tc>
          <w:tcPr>
            <w:tcW w:w="1864" w:type="dxa"/>
            <w:vAlign w:val="bottom"/>
          </w:tcPr>
          <w:p w14:paraId="307B898F">
            <w:pPr>
              <w:widowControl/>
              <w:wordWrap/>
              <w:autoSpaceDE w:val="0"/>
              <w:autoSpaceDN w:val="0"/>
              <w:adjustRightInd w:val="0"/>
              <w:snapToGrid/>
              <w:spacing w:line="360" w:lineRule="auto"/>
              <w:ind w:firstLine="420" w:firstLineChars="200"/>
              <w:jc w:val="both"/>
              <w:textAlignment w:val="baseline"/>
              <w:rPr>
                <w:rFonts w:hint="eastAsia" w:ascii="宋体" w:hAnsi="宋体" w:eastAsia="宋体" w:cs="宋体"/>
                <w:color w:val="auto"/>
                <w:sz w:val="21"/>
                <w:szCs w:val="21"/>
                <w:highlight w:val="none"/>
                <w:lang w:val="zh-CN"/>
              </w:rPr>
            </w:pPr>
          </w:p>
        </w:tc>
      </w:tr>
    </w:tbl>
    <w:p w14:paraId="2805F2C9">
      <w:pPr>
        <w:pStyle w:val="12"/>
        <w:jc w:val="center"/>
        <w:rPr>
          <w:rFonts w:hint="eastAsia" w:ascii="宋体" w:hAnsi="宋体" w:eastAsia="宋体" w:cs="宋体"/>
          <w:color w:val="auto"/>
          <w:szCs w:val="21"/>
          <w:highlight w:val="none"/>
        </w:rPr>
      </w:pPr>
    </w:p>
    <w:p w14:paraId="2A3047B2">
      <w:pPr>
        <w:rPr>
          <w:rFonts w:hint="eastAsia"/>
          <w:color w:val="auto"/>
          <w:highlight w:val="none"/>
        </w:rPr>
      </w:pPr>
    </w:p>
    <w:p w14:paraId="3C9C79A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25F2E6F1">
      <w:pPr>
        <w:wordWrap w:val="0"/>
        <w:autoSpaceDE w:val="0"/>
        <w:autoSpaceDN w:val="0"/>
        <w:adjustRightInd w:val="0"/>
        <w:spacing w:line="360" w:lineRule="auto"/>
        <w:ind w:firstLine="420" w:firstLineChars="200"/>
        <w:jc w:val="righ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（盖单位公章）</w:t>
      </w:r>
    </w:p>
    <w:p w14:paraId="05B1B574">
      <w:pPr>
        <w:autoSpaceDE w:val="0"/>
        <w:autoSpaceDN w:val="0"/>
        <w:adjustRightInd w:val="0"/>
        <w:spacing w:line="360" w:lineRule="auto"/>
        <w:ind w:firstLine="420" w:firstLineChars="200"/>
        <w:jc w:val="righ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法定代表人（单位负责人）或其委托代理人：</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（签字或盖章）</w:t>
      </w:r>
    </w:p>
    <w:p w14:paraId="565B3194">
      <w:pPr>
        <w:pStyle w:val="18"/>
        <w:jc w:val="center"/>
        <w:rPr>
          <w:rStyle w:val="202"/>
          <w:rFonts w:hint="eastAsia" w:ascii="宋体" w:hAnsi="宋体" w:eastAsia="宋体" w:cs="Times New Roman"/>
          <w:b/>
          <w:i w:val="0"/>
          <w:caps w:val="0"/>
          <w:color w:val="auto"/>
          <w:spacing w:val="0"/>
          <w:w w:val="100"/>
          <w:kern w:val="2"/>
          <w:sz w:val="32"/>
          <w:szCs w:val="32"/>
          <w:highlight w:val="none"/>
          <w:lang w:val="en-US" w:eastAsia="zh-CN" w:bidi="ar-SA"/>
        </w:rPr>
      </w:pPr>
      <w:r>
        <w:rPr>
          <w:rFonts w:hint="eastAsia" w:ascii="宋体" w:hAnsi="宋体" w:eastAsia="宋体" w:cs="宋体"/>
          <w:color w:val="auto"/>
          <w:szCs w:val="21"/>
          <w:highlight w:val="none"/>
          <w:lang w:val="zh-CN"/>
        </w:rPr>
        <w:t>年    月    日</w:t>
      </w:r>
    </w:p>
    <w:p w14:paraId="43C0CBF1">
      <w:pPr>
        <w:pStyle w:val="18"/>
        <w:jc w:val="center"/>
        <w:rPr>
          <w:rStyle w:val="202"/>
          <w:rFonts w:hint="eastAsia" w:ascii="宋体" w:hAnsi="宋体" w:eastAsia="宋体" w:cs="Times New Roman"/>
          <w:b/>
          <w:i w:val="0"/>
          <w:caps w:val="0"/>
          <w:color w:val="auto"/>
          <w:spacing w:val="0"/>
          <w:w w:val="100"/>
          <w:kern w:val="2"/>
          <w:sz w:val="32"/>
          <w:szCs w:val="32"/>
          <w:highlight w:val="none"/>
          <w:lang w:val="en-US" w:eastAsia="zh-CN" w:bidi="ar-SA"/>
        </w:rPr>
      </w:pPr>
    </w:p>
    <w:p w14:paraId="45A9D3CC">
      <w:pPr>
        <w:pStyle w:val="18"/>
        <w:jc w:val="center"/>
        <w:rPr>
          <w:rStyle w:val="202"/>
          <w:rFonts w:hint="eastAsia" w:ascii="宋体" w:hAnsi="宋体" w:eastAsia="宋体" w:cs="Times New Roman"/>
          <w:b/>
          <w:i w:val="0"/>
          <w:caps w:val="0"/>
          <w:color w:val="auto"/>
          <w:spacing w:val="0"/>
          <w:w w:val="100"/>
          <w:kern w:val="2"/>
          <w:sz w:val="32"/>
          <w:szCs w:val="32"/>
          <w:highlight w:val="none"/>
          <w:lang w:val="en-US" w:eastAsia="zh-CN" w:bidi="ar-SA"/>
        </w:rPr>
      </w:pPr>
    </w:p>
    <w:p w14:paraId="3A6B76C6">
      <w:pPr>
        <w:pStyle w:val="18"/>
        <w:jc w:val="center"/>
        <w:rPr>
          <w:rStyle w:val="202"/>
          <w:rFonts w:hint="eastAsia" w:ascii="宋体" w:hAnsi="宋体" w:eastAsia="宋体" w:cs="Times New Roman"/>
          <w:b/>
          <w:i w:val="0"/>
          <w:caps w:val="0"/>
          <w:color w:val="auto"/>
          <w:spacing w:val="0"/>
          <w:w w:val="100"/>
          <w:kern w:val="2"/>
          <w:sz w:val="32"/>
          <w:szCs w:val="32"/>
          <w:highlight w:val="none"/>
          <w:lang w:val="en-US" w:eastAsia="zh-CN" w:bidi="ar-SA"/>
        </w:rPr>
      </w:pPr>
    </w:p>
    <w:p w14:paraId="33E4DA69">
      <w:pPr>
        <w:snapToGrid w:val="0"/>
        <w:spacing w:before="0" w:beforeAutospacing="0" w:after="0" w:afterAutospacing="0" w:line="360" w:lineRule="auto"/>
        <w:jc w:val="both"/>
        <w:textAlignment w:val="baseline"/>
        <w:rPr>
          <w:rStyle w:val="202"/>
          <w:rFonts w:ascii="宋体" w:hAnsi="宋体"/>
          <w:b/>
          <w:i w:val="0"/>
          <w:caps w:val="0"/>
          <w:color w:val="auto"/>
          <w:spacing w:val="0"/>
          <w:w w:val="100"/>
          <w:kern w:val="2"/>
          <w:sz w:val="32"/>
          <w:szCs w:val="32"/>
          <w:highlight w:val="none"/>
          <w:lang w:val="en-US" w:eastAsia="zh-CN" w:bidi="ar-SA"/>
        </w:rPr>
      </w:pPr>
    </w:p>
    <w:p w14:paraId="132F7B17">
      <w:pPr>
        <w:rPr>
          <w:rStyle w:val="202"/>
          <w:rFonts w:ascii="宋体" w:hAnsi="宋体"/>
          <w:b/>
          <w:i w:val="0"/>
          <w:caps w:val="0"/>
          <w:color w:val="auto"/>
          <w:spacing w:val="0"/>
          <w:w w:val="100"/>
          <w:kern w:val="2"/>
          <w:sz w:val="32"/>
          <w:szCs w:val="32"/>
          <w:highlight w:val="none"/>
          <w:lang w:val="en-US" w:eastAsia="zh-CN" w:bidi="ar-SA"/>
        </w:rPr>
      </w:pPr>
      <w:r>
        <w:rPr>
          <w:rStyle w:val="202"/>
          <w:rFonts w:ascii="宋体" w:hAnsi="宋体"/>
          <w:b/>
          <w:i w:val="0"/>
          <w:caps w:val="0"/>
          <w:color w:val="auto"/>
          <w:spacing w:val="0"/>
          <w:w w:val="100"/>
          <w:kern w:val="2"/>
          <w:sz w:val="32"/>
          <w:szCs w:val="32"/>
          <w:highlight w:val="none"/>
          <w:lang w:val="en-US" w:eastAsia="zh-CN" w:bidi="ar-SA"/>
        </w:rPr>
        <w:br w:type="page"/>
      </w:r>
    </w:p>
    <w:p w14:paraId="22071260">
      <w:pPr>
        <w:snapToGrid w:val="0"/>
        <w:spacing w:before="0" w:beforeAutospacing="0" w:after="0" w:afterAutospacing="0" w:line="360" w:lineRule="auto"/>
        <w:jc w:val="center"/>
        <w:textAlignment w:val="baseline"/>
        <w:rPr>
          <w:rStyle w:val="202"/>
          <w:rFonts w:ascii="宋体" w:hAnsi="宋体"/>
          <w:b/>
          <w:i w:val="0"/>
          <w:caps w:val="0"/>
          <w:color w:val="auto"/>
          <w:spacing w:val="0"/>
          <w:w w:val="100"/>
          <w:kern w:val="2"/>
          <w:sz w:val="32"/>
          <w:szCs w:val="32"/>
          <w:highlight w:val="none"/>
          <w:lang w:val="en-US" w:eastAsia="zh-CN" w:bidi="ar-SA"/>
        </w:rPr>
      </w:pPr>
      <w:r>
        <w:rPr>
          <w:rStyle w:val="202"/>
          <w:rFonts w:ascii="宋体" w:hAnsi="宋体"/>
          <w:b/>
          <w:i w:val="0"/>
          <w:caps w:val="0"/>
          <w:color w:val="auto"/>
          <w:spacing w:val="0"/>
          <w:w w:val="100"/>
          <w:kern w:val="2"/>
          <w:sz w:val="32"/>
          <w:szCs w:val="32"/>
          <w:highlight w:val="none"/>
          <w:lang w:val="en-US" w:eastAsia="zh-CN" w:bidi="ar-SA"/>
        </w:rPr>
        <w:t>二、法定代表人（单位负责人/自然人）身份证明</w:t>
      </w:r>
    </w:p>
    <w:p w14:paraId="029E88B4">
      <w:pPr>
        <w:snapToGrid w:val="0"/>
        <w:spacing w:before="0" w:beforeAutospacing="0" w:after="0" w:afterAutospacing="0" w:line="360" w:lineRule="auto"/>
        <w:jc w:val="right"/>
        <w:textAlignment w:val="baseline"/>
        <w:rPr>
          <w:rStyle w:val="202"/>
          <w:rFonts w:ascii="宋体" w:hAnsi="宋体"/>
          <w:b w:val="0"/>
          <w:i w:val="0"/>
          <w:caps w:val="0"/>
          <w:color w:val="auto"/>
          <w:spacing w:val="0"/>
          <w:w w:val="100"/>
          <w:kern w:val="2"/>
          <w:sz w:val="21"/>
          <w:szCs w:val="21"/>
          <w:highlight w:val="none"/>
          <w:lang w:val="zh-CN" w:eastAsia="zh-CN" w:bidi="ar-SA"/>
        </w:rPr>
      </w:pPr>
    </w:p>
    <w:p w14:paraId="70D33709">
      <w:pPr>
        <w:snapToGrid w:val="0"/>
        <w:spacing w:before="0" w:beforeAutospacing="0" w:after="0" w:afterAutospacing="0" w:line="360" w:lineRule="auto"/>
        <w:ind w:right="105"/>
        <w:jc w:val="lef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投标人名称：</w:t>
      </w:r>
      <w:r>
        <w:rPr>
          <w:rStyle w:val="202"/>
          <w:rFonts w:ascii="宋体" w:hAnsi="宋体"/>
          <w:b w:val="0"/>
          <w:i w:val="0"/>
          <w:caps w:val="0"/>
          <w:color w:val="auto"/>
          <w:spacing w:val="0"/>
          <w:w w:val="100"/>
          <w:kern w:val="2"/>
          <w:sz w:val="21"/>
          <w:szCs w:val="21"/>
          <w:highlight w:val="none"/>
          <w:u w:val="single" w:color="000000"/>
          <w:lang w:val="zh-CN" w:eastAsia="zh-CN" w:bidi="ar-SA"/>
        </w:rPr>
        <w:t xml:space="preserve">                                    </w:t>
      </w:r>
    </w:p>
    <w:p w14:paraId="192FBEFE">
      <w:pPr>
        <w:snapToGrid w:val="0"/>
        <w:spacing w:before="0" w:beforeAutospacing="0" w:after="0" w:afterAutospacing="0" w:line="360" w:lineRule="auto"/>
        <w:ind w:right="105"/>
        <w:jc w:val="lef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姓名：</w:t>
      </w:r>
      <w:r>
        <w:rPr>
          <w:rStyle w:val="202"/>
          <w:rFonts w:ascii="宋体" w:hAnsi="宋体"/>
          <w:b w:val="0"/>
          <w:i w:val="0"/>
          <w:caps w:val="0"/>
          <w:color w:val="auto"/>
          <w:spacing w:val="0"/>
          <w:w w:val="100"/>
          <w:kern w:val="2"/>
          <w:sz w:val="21"/>
          <w:szCs w:val="21"/>
          <w:highlight w:val="none"/>
          <w:u w:val="single" w:color="000000"/>
          <w:lang w:val="zh-CN" w:eastAsia="zh-CN" w:bidi="ar-SA"/>
        </w:rPr>
        <w:t xml:space="preserve">      </w:t>
      </w:r>
      <w:r>
        <w:rPr>
          <w:rStyle w:val="202"/>
          <w:rFonts w:ascii="宋体" w:hAnsi="宋体"/>
          <w:b w:val="0"/>
          <w:i w:val="0"/>
          <w:caps w:val="0"/>
          <w:color w:val="auto"/>
          <w:spacing w:val="0"/>
          <w:w w:val="100"/>
          <w:kern w:val="2"/>
          <w:sz w:val="21"/>
          <w:szCs w:val="21"/>
          <w:highlight w:val="none"/>
          <w:lang w:val="zh-CN" w:eastAsia="zh-CN" w:bidi="ar-SA"/>
        </w:rPr>
        <w:t>性别：</w:t>
      </w:r>
      <w:r>
        <w:rPr>
          <w:rStyle w:val="202"/>
          <w:rFonts w:ascii="宋体" w:hAnsi="宋体"/>
          <w:b w:val="0"/>
          <w:i w:val="0"/>
          <w:caps w:val="0"/>
          <w:color w:val="auto"/>
          <w:spacing w:val="0"/>
          <w:w w:val="100"/>
          <w:kern w:val="2"/>
          <w:sz w:val="21"/>
          <w:szCs w:val="21"/>
          <w:highlight w:val="none"/>
          <w:u w:val="single" w:color="000000"/>
          <w:lang w:val="zh-CN" w:eastAsia="zh-CN" w:bidi="ar-SA"/>
        </w:rPr>
        <w:t xml:space="preserve">      </w:t>
      </w:r>
      <w:r>
        <w:rPr>
          <w:rStyle w:val="202"/>
          <w:rFonts w:ascii="宋体" w:hAnsi="宋体"/>
          <w:b w:val="0"/>
          <w:i w:val="0"/>
          <w:caps w:val="0"/>
          <w:color w:val="auto"/>
          <w:spacing w:val="0"/>
          <w:w w:val="100"/>
          <w:kern w:val="2"/>
          <w:sz w:val="21"/>
          <w:szCs w:val="21"/>
          <w:highlight w:val="none"/>
          <w:lang w:val="zh-CN" w:eastAsia="zh-CN" w:bidi="ar-SA"/>
        </w:rPr>
        <w:t>年龄：</w:t>
      </w:r>
      <w:r>
        <w:rPr>
          <w:rStyle w:val="202"/>
          <w:rFonts w:ascii="宋体" w:hAnsi="宋体"/>
          <w:b w:val="0"/>
          <w:i w:val="0"/>
          <w:caps w:val="0"/>
          <w:color w:val="auto"/>
          <w:spacing w:val="0"/>
          <w:w w:val="100"/>
          <w:kern w:val="2"/>
          <w:sz w:val="21"/>
          <w:szCs w:val="21"/>
          <w:highlight w:val="none"/>
          <w:u w:val="single" w:color="000000"/>
          <w:lang w:val="zh-CN" w:eastAsia="zh-CN" w:bidi="ar-SA"/>
        </w:rPr>
        <w:t xml:space="preserve">      </w:t>
      </w:r>
      <w:r>
        <w:rPr>
          <w:rStyle w:val="202"/>
          <w:rFonts w:ascii="宋体" w:hAnsi="宋体"/>
          <w:b w:val="0"/>
          <w:i w:val="0"/>
          <w:caps w:val="0"/>
          <w:color w:val="auto"/>
          <w:spacing w:val="0"/>
          <w:w w:val="100"/>
          <w:kern w:val="2"/>
          <w:sz w:val="21"/>
          <w:szCs w:val="21"/>
          <w:highlight w:val="none"/>
          <w:lang w:val="zh-CN" w:eastAsia="zh-CN" w:bidi="ar-SA"/>
        </w:rPr>
        <w:t>职务：</w:t>
      </w:r>
      <w:r>
        <w:rPr>
          <w:rStyle w:val="202"/>
          <w:rFonts w:ascii="宋体" w:hAnsi="宋体"/>
          <w:b w:val="0"/>
          <w:i w:val="0"/>
          <w:caps w:val="0"/>
          <w:color w:val="auto"/>
          <w:spacing w:val="0"/>
          <w:w w:val="100"/>
          <w:kern w:val="2"/>
          <w:sz w:val="21"/>
          <w:szCs w:val="21"/>
          <w:highlight w:val="none"/>
          <w:u w:val="single" w:color="000000"/>
          <w:lang w:val="zh-CN" w:eastAsia="zh-CN" w:bidi="ar-SA"/>
        </w:rPr>
        <w:t xml:space="preserve">      </w:t>
      </w:r>
    </w:p>
    <w:p w14:paraId="51C7D270">
      <w:pPr>
        <w:snapToGrid w:val="0"/>
        <w:spacing w:before="0" w:beforeAutospacing="0" w:after="0" w:afterAutospacing="0" w:line="360" w:lineRule="auto"/>
        <w:ind w:right="105"/>
        <w:jc w:val="lef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系</w:t>
      </w:r>
      <w:r>
        <w:rPr>
          <w:rStyle w:val="202"/>
          <w:rFonts w:ascii="宋体" w:hAnsi="宋体"/>
          <w:b w:val="0"/>
          <w:i w:val="0"/>
          <w:caps w:val="0"/>
          <w:color w:val="auto"/>
          <w:spacing w:val="0"/>
          <w:w w:val="100"/>
          <w:kern w:val="2"/>
          <w:sz w:val="21"/>
          <w:szCs w:val="21"/>
          <w:highlight w:val="none"/>
          <w:u w:val="single" w:color="000000"/>
          <w:lang w:val="zh-CN" w:eastAsia="zh-CN" w:bidi="ar-SA"/>
        </w:rPr>
        <w:t xml:space="preserve">                                </w:t>
      </w:r>
      <w:r>
        <w:rPr>
          <w:rStyle w:val="202"/>
          <w:rFonts w:ascii="宋体" w:hAnsi="宋体"/>
          <w:b w:val="0"/>
          <w:i w:val="0"/>
          <w:caps w:val="0"/>
          <w:color w:val="auto"/>
          <w:spacing w:val="0"/>
          <w:w w:val="100"/>
          <w:kern w:val="2"/>
          <w:sz w:val="21"/>
          <w:szCs w:val="21"/>
          <w:highlight w:val="none"/>
          <w:lang w:val="zh-CN" w:eastAsia="zh-CN" w:bidi="ar-SA"/>
        </w:rPr>
        <w:t>（投标人名称）的法定代表人（单位负责人）。</w:t>
      </w:r>
    </w:p>
    <w:p w14:paraId="62A7097B">
      <w:pPr>
        <w:snapToGrid w:val="0"/>
        <w:spacing w:before="0" w:beforeAutospacing="0" w:after="0" w:afterAutospacing="0" w:line="360" w:lineRule="auto"/>
        <w:ind w:right="105" w:firstLine="420" w:firstLineChars="200"/>
        <w:jc w:val="lef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特此证明。</w:t>
      </w:r>
    </w:p>
    <w:p w14:paraId="2600DA24">
      <w:pPr>
        <w:snapToGrid w:val="0"/>
        <w:spacing w:before="0" w:beforeAutospacing="0" w:after="0" w:afterAutospacing="0" w:line="360" w:lineRule="auto"/>
        <w:ind w:right="105"/>
        <w:jc w:val="left"/>
        <w:textAlignment w:val="baseline"/>
        <w:rPr>
          <w:rStyle w:val="202"/>
          <w:rFonts w:ascii="宋体" w:hAnsi="宋体"/>
          <w:b w:val="0"/>
          <w:i w:val="0"/>
          <w:caps w:val="0"/>
          <w:color w:val="auto"/>
          <w:spacing w:val="0"/>
          <w:w w:val="100"/>
          <w:kern w:val="2"/>
          <w:sz w:val="21"/>
          <w:szCs w:val="21"/>
          <w:highlight w:val="none"/>
          <w:lang w:val="zh-CN" w:eastAsia="zh-CN" w:bidi="ar-SA"/>
        </w:rPr>
      </w:pPr>
    </w:p>
    <w:p w14:paraId="7805A71D">
      <w:pPr>
        <w:snapToGrid w:val="0"/>
        <w:spacing w:before="0" w:beforeAutospacing="0" w:after="0" w:afterAutospacing="0" w:line="360" w:lineRule="auto"/>
        <w:ind w:right="105"/>
        <w:jc w:val="lef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附：法定代表人（单位负责人）身份证扫描件。</w:t>
      </w:r>
    </w:p>
    <w:p w14:paraId="1BF58829">
      <w:pPr>
        <w:snapToGrid w:val="0"/>
        <w:spacing w:before="0" w:beforeAutospacing="0" w:after="0" w:afterAutospacing="0" w:line="360" w:lineRule="auto"/>
        <w:ind w:right="105"/>
        <w:jc w:val="left"/>
        <w:textAlignment w:val="baseline"/>
        <w:rPr>
          <w:rStyle w:val="202"/>
          <w:rFonts w:ascii="宋体" w:hAnsi="宋体"/>
          <w:b w:val="0"/>
          <w:i w:val="0"/>
          <w:caps w:val="0"/>
          <w:color w:val="auto"/>
          <w:spacing w:val="0"/>
          <w:w w:val="100"/>
          <w:kern w:val="2"/>
          <w:sz w:val="21"/>
          <w:szCs w:val="21"/>
          <w:highlight w:val="none"/>
          <w:lang w:val="zh-CN" w:eastAsia="zh-CN" w:bidi="ar-SA"/>
        </w:rPr>
      </w:pPr>
    </w:p>
    <w:p w14:paraId="6A7DD3AE">
      <w:pPr>
        <w:snapToGrid w:val="0"/>
        <w:spacing w:before="0" w:beforeAutospacing="0" w:after="0" w:afterAutospacing="0" w:line="360" w:lineRule="auto"/>
        <w:ind w:right="105"/>
        <w:jc w:val="lef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注：自然人投标的此处只附身份证扫描件。</w:t>
      </w:r>
    </w:p>
    <w:p w14:paraId="07661F06">
      <w:pPr>
        <w:snapToGrid w:val="0"/>
        <w:spacing w:before="0" w:beforeAutospacing="0" w:after="0" w:afterAutospacing="0" w:line="360" w:lineRule="auto"/>
        <w:ind w:right="105"/>
        <w:jc w:val="left"/>
        <w:textAlignment w:val="baseline"/>
        <w:rPr>
          <w:rStyle w:val="202"/>
          <w:rFonts w:ascii="宋体" w:hAnsi="宋体"/>
          <w:b w:val="0"/>
          <w:i w:val="0"/>
          <w:caps w:val="0"/>
          <w:color w:val="auto"/>
          <w:spacing w:val="0"/>
          <w:w w:val="100"/>
          <w:kern w:val="2"/>
          <w:sz w:val="21"/>
          <w:szCs w:val="21"/>
          <w:highlight w:val="none"/>
          <w:lang w:val="zh-CN" w:eastAsia="zh-CN" w:bidi="ar-SA"/>
        </w:rPr>
      </w:pPr>
    </w:p>
    <w:p w14:paraId="2C6B0F72">
      <w:pPr>
        <w:snapToGrid w:val="0"/>
        <w:spacing w:before="0" w:beforeAutospacing="0" w:after="0" w:afterAutospacing="0" w:line="360" w:lineRule="auto"/>
        <w:ind w:right="105"/>
        <w:jc w:val="left"/>
        <w:textAlignment w:val="baseline"/>
        <w:rPr>
          <w:rStyle w:val="202"/>
          <w:rFonts w:ascii="宋体" w:hAnsi="宋体"/>
          <w:b w:val="0"/>
          <w:i w:val="0"/>
          <w:caps w:val="0"/>
          <w:color w:val="auto"/>
          <w:spacing w:val="0"/>
          <w:w w:val="100"/>
          <w:kern w:val="2"/>
          <w:sz w:val="21"/>
          <w:szCs w:val="21"/>
          <w:highlight w:val="none"/>
          <w:lang w:val="zh-CN" w:eastAsia="zh-CN" w:bidi="ar-SA"/>
        </w:rPr>
      </w:pPr>
    </w:p>
    <w:p w14:paraId="1D25996F">
      <w:pPr>
        <w:snapToGrid w:val="0"/>
        <w:spacing w:before="0" w:beforeAutospacing="0" w:after="0" w:afterAutospacing="0" w:line="360" w:lineRule="auto"/>
        <w:ind w:firstLine="420" w:firstLineChars="200"/>
        <w:jc w:val="righ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投标人：</w:t>
      </w:r>
      <w:r>
        <w:rPr>
          <w:rStyle w:val="202"/>
          <w:rFonts w:ascii="宋体" w:hAnsi="宋体"/>
          <w:b w:val="0"/>
          <w:i w:val="0"/>
          <w:caps w:val="0"/>
          <w:color w:val="auto"/>
          <w:spacing w:val="0"/>
          <w:w w:val="100"/>
          <w:kern w:val="2"/>
          <w:sz w:val="21"/>
          <w:szCs w:val="21"/>
          <w:highlight w:val="none"/>
          <w:u w:val="single" w:color="000000"/>
          <w:lang w:val="zh-CN" w:eastAsia="zh-CN" w:bidi="ar-SA"/>
        </w:rPr>
        <w:t xml:space="preserve">                                      </w:t>
      </w:r>
      <w:r>
        <w:rPr>
          <w:rStyle w:val="202"/>
          <w:rFonts w:ascii="宋体" w:hAnsi="宋体"/>
          <w:b w:val="0"/>
          <w:i w:val="0"/>
          <w:caps w:val="0"/>
          <w:color w:val="auto"/>
          <w:spacing w:val="0"/>
          <w:w w:val="100"/>
          <w:kern w:val="2"/>
          <w:sz w:val="21"/>
          <w:szCs w:val="21"/>
          <w:highlight w:val="none"/>
          <w:lang w:val="zh-CN" w:eastAsia="zh-CN" w:bidi="ar-SA"/>
        </w:rPr>
        <w:t>（盖单位公章）</w:t>
      </w:r>
    </w:p>
    <w:p w14:paraId="5B542AE0">
      <w:pPr>
        <w:snapToGrid w:val="0"/>
        <w:spacing w:before="0" w:beforeAutospacing="0" w:after="0" w:afterAutospacing="0" w:line="360" w:lineRule="auto"/>
        <w:jc w:val="righ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年    月    日</w:t>
      </w:r>
    </w:p>
    <w:p w14:paraId="41DC1573">
      <w:pPr>
        <w:snapToGrid w:val="0"/>
        <w:spacing w:before="0" w:beforeAutospacing="0" w:after="0" w:afterAutospacing="0" w:line="360" w:lineRule="auto"/>
        <w:jc w:val="left"/>
        <w:textAlignment w:val="baseline"/>
        <w:rPr>
          <w:rStyle w:val="202"/>
          <w:rFonts w:ascii="宋体" w:hAnsi="宋体"/>
          <w:b w:val="0"/>
          <w:i w:val="0"/>
          <w:caps w:val="0"/>
          <w:color w:val="auto"/>
          <w:spacing w:val="0"/>
          <w:w w:val="100"/>
          <w:kern w:val="2"/>
          <w:sz w:val="21"/>
          <w:szCs w:val="21"/>
          <w:highlight w:val="none"/>
          <w:lang w:val="zh-CN" w:eastAsia="zh-CN" w:bidi="ar-SA"/>
        </w:rPr>
      </w:pPr>
    </w:p>
    <w:p w14:paraId="5A23B8EE">
      <w:pPr>
        <w:snapToGrid w:val="0"/>
        <w:spacing w:before="0" w:beforeAutospacing="0" w:after="0" w:afterAutospacing="0" w:line="360" w:lineRule="auto"/>
        <w:ind w:firstLine="420" w:firstLineChars="200"/>
        <w:jc w:val="center"/>
        <w:textAlignment w:val="baseline"/>
        <w:rPr>
          <w:rStyle w:val="202"/>
          <w:rFonts w:ascii="宋体" w:hAnsi="宋体"/>
          <w:b/>
          <w:i w:val="0"/>
          <w:caps w:val="0"/>
          <w:color w:val="auto"/>
          <w:spacing w:val="0"/>
          <w:w w:val="100"/>
          <w:kern w:val="2"/>
          <w:sz w:val="32"/>
          <w:szCs w:val="32"/>
          <w:highlight w:val="none"/>
          <w:lang w:val="en-US" w:eastAsia="zh-CN" w:bidi="ar-SA"/>
        </w:rPr>
      </w:pPr>
      <w:r>
        <w:rPr>
          <w:rStyle w:val="202"/>
          <w:rFonts w:ascii="宋体" w:hAnsi="宋体"/>
          <w:b w:val="0"/>
          <w:i w:val="0"/>
          <w:caps w:val="0"/>
          <w:color w:val="auto"/>
          <w:spacing w:val="0"/>
          <w:w w:val="100"/>
          <w:kern w:val="2"/>
          <w:sz w:val="21"/>
          <w:szCs w:val="21"/>
          <w:highlight w:val="none"/>
          <w:lang w:val="zh-CN" w:eastAsia="zh-CN" w:bidi="ar-SA"/>
        </w:rPr>
        <w:br w:type="page"/>
      </w:r>
      <w:r>
        <w:rPr>
          <w:rStyle w:val="202"/>
          <w:rFonts w:hint="eastAsia" w:ascii="宋体" w:hAnsi="宋体"/>
          <w:b/>
          <w:i w:val="0"/>
          <w:caps w:val="0"/>
          <w:color w:val="auto"/>
          <w:spacing w:val="0"/>
          <w:w w:val="100"/>
          <w:kern w:val="2"/>
          <w:sz w:val="32"/>
          <w:szCs w:val="32"/>
          <w:highlight w:val="none"/>
          <w:lang w:val="en-US" w:eastAsia="zh-CN" w:bidi="ar-SA"/>
        </w:rPr>
        <w:t>三、</w:t>
      </w:r>
      <w:r>
        <w:rPr>
          <w:rStyle w:val="202"/>
          <w:rFonts w:ascii="宋体" w:hAnsi="宋体"/>
          <w:b/>
          <w:i w:val="0"/>
          <w:caps w:val="0"/>
          <w:color w:val="auto"/>
          <w:spacing w:val="0"/>
          <w:w w:val="100"/>
          <w:kern w:val="2"/>
          <w:sz w:val="32"/>
          <w:szCs w:val="32"/>
          <w:highlight w:val="none"/>
          <w:lang w:val="en-US" w:eastAsia="zh-CN" w:bidi="ar-SA"/>
        </w:rPr>
        <w:t>授权委托书</w:t>
      </w:r>
    </w:p>
    <w:p w14:paraId="7EAC8292">
      <w:pPr>
        <w:pStyle w:val="5"/>
        <w:numPr>
          <w:ilvl w:val="0"/>
          <w:numId w:val="0"/>
        </w:numPr>
        <w:rPr>
          <w:color w:val="auto"/>
          <w:highlight w:val="none"/>
          <w:lang w:val="zh-CN" w:eastAsia="zh-CN"/>
        </w:rPr>
      </w:pPr>
    </w:p>
    <w:p w14:paraId="5A70D04A">
      <w:pPr>
        <w:snapToGrid w:val="0"/>
        <w:spacing w:before="0" w:beforeAutospacing="0" w:after="0" w:afterAutospacing="0" w:line="360" w:lineRule="auto"/>
        <w:ind w:firstLine="420" w:firstLineChars="200"/>
        <w:jc w:val="lef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本人</w:t>
      </w:r>
      <w:r>
        <w:rPr>
          <w:rStyle w:val="202"/>
          <w:rFonts w:ascii="宋体" w:hAnsi="宋体"/>
          <w:b w:val="0"/>
          <w:i w:val="0"/>
          <w:caps w:val="0"/>
          <w:color w:val="auto"/>
          <w:spacing w:val="0"/>
          <w:w w:val="100"/>
          <w:kern w:val="2"/>
          <w:sz w:val="21"/>
          <w:szCs w:val="21"/>
          <w:highlight w:val="none"/>
          <w:u w:val="single" w:color="000000"/>
          <w:lang w:val="zh-CN" w:eastAsia="zh-CN" w:bidi="ar-SA"/>
        </w:rPr>
        <w:t xml:space="preserve">      </w:t>
      </w:r>
      <w:r>
        <w:rPr>
          <w:rStyle w:val="202"/>
          <w:rFonts w:ascii="宋体" w:hAnsi="宋体"/>
          <w:b w:val="0"/>
          <w:i w:val="0"/>
          <w:caps w:val="0"/>
          <w:color w:val="auto"/>
          <w:spacing w:val="0"/>
          <w:w w:val="100"/>
          <w:kern w:val="2"/>
          <w:sz w:val="21"/>
          <w:szCs w:val="21"/>
          <w:highlight w:val="none"/>
          <w:lang w:val="zh-CN" w:eastAsia="zh-CN" w:bidi="ar-SA"/>
        </w:rPr>
        <w:t>（姓名）系</w:t>
      </w:r>
      <w:r>
        <w:rPr>
          <w:rStyle w:val="202"/>
          <w:rFonts w:ascii="宋体" w:hAnsi="宋体"/>
          <w:b w:val="0"/>
          <w:i w:val="0"/>
          <w:caps w:val="0"/>
          <w:color w:val="auto"/>
          <w:spacing w:val="0"/>
          <w:w w:val="100"/>
          <w:kern w:val="2"/>
          <w:sz w:val="21"/>
          <w:szCs w:val="21"/>
          <w:highlight w:val="none"/>
          <w:u w:val="single" w:color="000000"/>
          <w:lang w:val="zh-CN" w:eastAsia="zh-CN" w:bidi="ar-SA"/>
        </w:rPr>
        <w:t xml:space="preserve">                    </w:t>
      </w:r>
      <w:r>
        <w:rPr>
          <w:rStyle w:val="202"/>
          <w:rFonts w:ascii="宋体" w:hAnsi="宋体"/>
          <w:b w:val="0"/>
          <w:i w:val="0"/>
          <w:caps w:val="0"/>
          <w:color w:val="auto"/>
          <w:spacing w:val="0"/>
          <w:w w:val="100"/>
          <w:kern w:val="2"/>
          <w:sz w:val="21"/>
          <w:szCs w:val="21"/>
          <w:highlight w:val="none"/>
          <w:lang w:val="zh-CN" w:eastAsia="zh-CN" w:bidi="ar-SA"/>
        </w:rPr>
        <w:t>（投标人名称）的法定代表人（单位负责人），现委托</w:t>
      </w:r>
      <w:r>
        <w:rPr>
          <w:rStyle w:val="202"/>
          <w:rFonts w:ascii="宋体" w:hAnsi="宋体"/>
          <w:b w:val="0"/>
          <w:i w:val="0"/>
          <w:caps w:val="0"/>
          <w:color w:val="auto"/>
          <w:spacing w:val="0"/>
          <w:w w:val="100"/>
          <w:kern w:val="2"/>
          <w:sz w:val="21"/>
          <w:szCs w:val="21"/>
          <w:highlight w:val="none"/>
          <w:u w:val="single" w:color="000000"/>
          <w:lang w:val="zh-CN" w:eastAsia="zh-CN" w:bidi="ar-SA"/>
        </w:rPr>
        <w:t xml:space="preserve">      </w:t>
      </w:r>
      <w:r>
        <w:rPr>
          <w:rStyle w:val="202"/>
          <w:rFonts w:ascii="宋体" w:hAnsi="宋体"/>
          <w:b w:val="0"/>
          <w:i w:val="0"/>
          <w:caps w:val="0"/>
          <w:color w:val="auto"/>
          <w:spacing w:val="0"/>
          <w:w w:val="100"/>
          <w:kern w:val="2"/>
          <w:sz w:val="21"/>
          <w:szCs w:val="21"/>
          <w:highlight w:val="none"/>
          <w:lang w:val="zh-CN" w:eastAsia="zh-CN" w:bidi="ar-SA"/>
        </w:rPr>
        <w:t>（姓名）为我方代理人。代理人根据授权，以我方名义签署、澄清确认、递交、撤回、修改</w:t>
      </w:r>
      <w:r>
        <w:rPr>
          <w:rStyle w:val="20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202"/>
          <w:rFonts w:hint="eastAsia" w:ascii="宋体" w:hAnsi="宋体"/>
          <w:b w:val="0"/>
          <w:i w:val="0"/>
          <w:caps w:val="0"/>
          <w:color w:val="auto"/>
          <w:spacing w:val="0"/>
          <w:w w:val="100"/>
          <w:kern w:val="2"/>
          <w:sz w:val="21"/>
          <w:szCs w:val="21"/>
          <w:highlight w:val="none"/>
          <w:u w:val="single" w:color="000000"/>
          <w:lang w:val="en-US" w:eastAsia="zh-CN" w:bidi="ar-SA"/>
        </w:rPr>
        <w:t xml:space="preserve">   </w:t>
      </w:r>
      <w:r>
        <w:rPr>
          <w:rStyle w:val="202"/>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202"/>
          <w:rFonts w:ascii="宋体" w:hAnsi="宋体"/>
          <w:b w:val="0"/>
          <w:i w:val="0"/>
          <w:caps w:val="0"/>
          <w:color w:val="auto"/>
          <w:spacing w:val="0"/>
          <w:w w:val="100"/>
          <w:kern w:val="2"/>
          <w:sz w:val="21"/>
          <w:szCs w:val="21"/>
          <w:highlight w:val="none"/>
          <w:lang w:val="en-US" w:eastAsia="zh-CN" w:bidi="ar-SA"/>
        </w:rPr>
        <w:t>（项目名称）</w:t>
      </w:r>
      <w:r>
        <w:rPr>
          <w:rStyle w:val="202"/>
          <w:rFonts w:ascii="宋体" w:hAnsi="宋体"/>
          <w:b w:val="0"/>
          <w:i w:val="0"/>
          <w:caps w:val="0"/>
          <w:color w:val="auto"/>
          <w:spacing w:val="0"/>
          <w:w w:val="100"/>
          <w:kern w:val="2"/>
          <w:sz w:val="21"/>
          <w:szCs w:val="21"/>
          <w:highlight w:val="none"/>
          <w:lang w:val="zh-CN" w:eastAsia="zh-CN" w:bidi="ar-SA"/>
        </w:rPr>
        <w:t>投标文件、签订合同和处理有关事宜，其法律后果由我方承担。</w:t>
      </w:r>
    </w:p>
    <w:p w14:paraId="2BDFB621">
      <w:pPr>
        <w:snapToGrid w:val="0"/>
        <w:spacing w:before="0" w:beforeAutospacing="0" w:after="0" w:afterAutospacing="0" w:line="360" w:lineRule="auto"/>
        <w:ind w:firstLine="420" w:firstLineChars="200"/>
        <w:jc w:val="lef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委托期限：同投标有效期。</w:t>
      </w:r>
    </w:p>
    <w:p w14:paraId="32A37B32">
      <w:pPr>
        <w:snapToGrid w:val="0"/>
        <w:spacing w:before="0" w:beforeAutospacing="0" w:after="0" w:afterAutospacing="0" w:line="360" w:lineRule="auto"/>
        <w:ind w:firstLine="420" w:firstLineChars="200"/>
        <w:jc w:val="lef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代理人无转委托权。</w:t>
      </w:r>
    </w:p>
    <w:p w14:paraId="064E110D">
      <w:pPr>
        <w:snapToGrid w:val="0"/>
        <w:spacing w:before="0" w:beforeAutospacing="0" w:after="0" w:afterAutospacing="0" w:line="360" w:lineRule="auto"/>
        <w:jc w:val="left"/>
        <w:textAlignment w:val="baseline"/>
        <w:rPr>
          <w:rStyle w:val="202"/>
          <w:rFonts w:ascii="宋体" w:hAnsi="宋体"/>
          <w:b w:val="0"/>
          <w:i w:val="0"/>
          <w:caps w:val="0"/>
          <w:color w:val="auto"/>
          <w:spacing w:val="0"/>
          <w:w w:val="100"/>
          <w:kern w:val="2"/>
          <w:sz w:val="21"/>
          <w:szCs w:val="21"/>
          <w:highlight w:val="none"/>
          <w:lang w:val="zh-CN" w:eastAsia="zh-CN" w:bidi="ar-SA"/>
        </w:rPr>
      </w:pPr>
    </w:p>
    <w:p w14:paraId="285A353F">
      <w:pPr>
        <w:snapToGrid w:val="0"/>
        <w:spacing w:before="0" w:beforeAutospacing="0" w:after="0" w:afterAutospacing="0" w:line="360" w:lineRule="auto"/>
        <w:jc w:val="left"/>
        <w:textAlignment w:val="baseline"/>
        <w:rPr>
          <w:rStyle w:val="202"/>
          <w:rFonts w:hint="default" w:ascii="宋体" w:hAnsi="宋体"/>
          <w:b w:val="0"/>
          <w:i w:val="0"/>
          <w:caps w:val="0"/>
          <w:color w:val="auto"/>
          <w:spacing w:val="0"/>
          <w:w w:val="100"/>
          <w:kern w:val="2"/>
          <w:sz w:val="21"/>
          <w:szCs w:val="21"/>
          <w:highlight w:val="none"/>
          <w:lang w:val="en-US" w:eastAsia="zh-CN" w:bidi="ar-SA"/>
        </w:rPr>
      </w:pPr>
      <w:r>
        <w:rPr>
          <w:rStyle w:val="202"/>
          <w:rFonts w:ascii="宋体" w:hAnsi="宋体"/>
          <w:b w:val="0"/>
          <w:i w:val="0"/>
          <w:caps w:val="0"/>
          <w:color w:val="auto"/>
          <w:spacing w:val="0"/>
          <w:w w:val="100"/>
          <w:kern w:val="2"/>
          <w:sz w:val="21"/>
          <w:szCs w:val="21"/>
          <w:highlight w:val="none"/>
          <w:lang w:val="zh-CN" w:eastAsia="zh-CN" w:bidi="ar-SA"/>
        </w:rPr>
        <w:t>附：法定代表人（单位负责人）身份证扫描件及委托代理人身份证扫描件</w:t>
      </w:r>
      <w:r>
        <w:rPr>
          <w:rStyle w:val="202"/>
          <w:rFonts w:hint="eastAsia" w:ascii="宋体" w:hAnsi="宋体"/>
          <w:b w:val="0"/>
          <w:i w:val="0"/>
          <w:caps w:val="0"/>
          <w:color w:val="auto"/>
          <w:spacing w:val="0"/>
          <w:w w:val="100"/>
          <w:kern w:val="2"/>
          <w:sz w:val="21"/>
          <w:szCs w:val="21"/>
          <w:highlight w:val="none"/>
          <w:lang w:val="zh-CN" w:eastAsia="zh-CN" w:bidi="ar-SA"/>
        </w:rPr>
        <w:t>、</w:t>
      </w:r>
      <w:r>
        <w:rPr>
          <w:rStyle w:val="202"/>
          <w:rFonts w:hint="eastAsia" w:ascii="宋体" w:hAnsi="宋体"/>
          <w:b w:val="0"/>
          <w:i w:val="0"/>
          <w:caps w:val="0"/>
          <w:color w:val="auto"/>
          <w:spacing w:val="0"/>
          <w:w w:val="100"/>
          <w:kern w:val="2"/>
          <w:sz w:val="21"/>
          <w:szCs w:val="21"/>
          <w:highlight w:val="none"/>
          <w:lang w:val="en-US" w:eastAsia="zh-CN" w:bidi="ar-SA"/>
        </w:rPr>
        <w:t>委托代理人为本单位的第三方证明材料。</w:t>
      </w:r>
    </w:p>
    <w:p w14:paraId="22528E63">
      <w:pPr>
        <w:snapToGrid w:val="0"/>
        <w:spacing w:before="0" w:beforeAutospacing="0" w:after="0" w:afterAutospacing="0" w:line="360" w:lineRule="auto"/>
        <w:jc w:val="left"/>
        <w:textAlignment w:val="baseline"/>
        <w:rPr>
          <w:rStyle w:val="202"/>
          <w:rFonts w:ascii="宋体" w:hAnsi="宋体"/>
          <w:b w:val="0"/>
          <w:i w:val="0"/>
          <w:caps w:val="0"/>
          <w:color w:val="auto"/>
          <w:spacing w:val="0"/>
          <w:w w:val="100"/>
          <w:kern w:val="2"/>
          <w:sz w:val="21"/>
          <w:szCs w:val="21"/>
          <w:highlight w:val="none"/>
          <w:lang w:val="zh-CN" w:eastAsia="zh-CN" w:bidi="ar-SA"/>
        </w:rPr>
      </w:pPr>
    </w:p>
    <w:p w14:paraId="17E42096">
      <w:pPr>
        <w:snapToGrid w:val="0"/>
        <w:spacing w:before="0" w:beforeAutospacing="0" w:after="0" w:afterAutospacing="0" w:line="360" w:lineRule="auto"/>
        <w:jc w:val="lef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注：法定代表人（单位负责人/自然人）本人直接投标的不填写本部分内容。</w:t>
      </w:r>
    </w:p>
    <w:p w14:paraId="106F0222">
      <w:pPr>
        <w:snapToGrid w:val="0"/>
        <w:spacing w:before="0" w:beforeAutospacing="0" w:after="0" w:afterAutospacing="0" w:line="360" w:lineRule="auto"/>
        <w:jc w:val="left"/>
        <w:textAlignment w:val="baseline"/>
        <w:rPr>
          <w:rStyle w:val="202"/>
          <w:rFonts w:ascii="宋体" w:hAnsi="宋体"/>
          <w:b w:val="0"/>
          <w:i w:val="0"/>
          <w:caps w:val="0"/>
          <w:color w:val="auto"/>
          <w:spacing w:val="0"/>
          <w:w w:val="100"/>
          <w:kern w:val="2"/>
          <w:sz w:val="21"/>
          <w:szCs w:val="21"/>
          <w:highlight w:val="none"/>
          <w:lang w:val="zh-CN" w:eastAsia="zh-CN" w:bidi="ar-SA"/>
        </w:rPr>
      </w:pPr>
    </w:p>
    <w:p w14:paraId="3A54F36C">
      <w:pPr>
        <w:snapToGrid w:val="0"/>
        <w:spacing w:before="0" w:beforeAutospacing="0" w:after="0" w:afterAutospacing="0" w:line="360" w:lineRule="auto"/>
        <w:jc w:val="left"/>
        <w:textAlignment w:val="baseline"/>
        <w:rPr>
          <w:rStyle w:val="202"/>
          <w:rFonts w:ascii="宋体" w:hAnsi="宋体"/>
          <w:b w:val="0"/>
          <w:i w:val="0"/>
          <w:caps w:val="0"/>
          <w:color w:val="auto"/>
          <w:spacing w:val="0"/>
          <w:w w:val="100"/>
          <w:kern w:val="2"/>
          <w:sz w:val="21"/>
          <w:szCs w:val="21"/>
          <w:highlight w:val="none"/>
          <w:lang w:val="zh-CN" w:eastAsia="zh-CN" w:bidi="ar-SA"/>
        </w:rPr>
      </w:pPr>
    </w:p>
    <w:p w14:paraId="50AF60C4">
      <w:pPr>
        <w:snapToGrid w:val="0"/>
        <w:spacing w:before="0" w:beforeAutospacing="0" w:after="0" w:afterAutospacing="0" w:line="360" w:lineRule="auto"/>
        <w:ind w:firstLine="420" w:firstLineChars="200"/>
        <w:jc w:val="righ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hint="eastAsia" w:ascii="宋体" w:hAnsi="宋体"/>
          <w:b w:val="0"/>
          <w:i w:val="0"/>
          <w:caps w:val="0"/>
          <w:color w:val="auto"/>
          <w:spacing w:val="0"/>
          <w:w w:val="100"/>
          <w:kern w:val="2"/>
          <w:sz w:val="21"/>
          <w:szCs w:val="21"/>
          <w:highlight w:val="none"/>
          <w:lang w:val="en-US" w:eastAsia="zh-CN" w:bidi="ar-SA"/>
        </w:rPr>
        <w:t xml:space="preserve"> </w:t>
      </w:r>
      <w:r>
        <w:rPr>
          <w:rStyle w:val="202"/>
          <w:rFonts w:ascii="宋体" w:hAnsi="宋体"/>
          <w:b w:val="0"/>
          <w:i w:val="0"/>
          <w:caps w:val="0"/>
          <w:color w:val="auto"/>
          <w:spacing w:val="0"/>
          <w:w w:val="100"/>
          <w:kern w:val="2"/>
          <w:sz w:val="21"/>
          <w:szCs w:val="21"/>
          <w:highlight w:val="none"/>
          <w:lang w:val="zh-CN" w:eastAsia="zh-CN" w:bidi="ar-SA"/>
        </w:rPr>
        <w:t>投标人：</w:t>
      </w:r>
      <w:r>
        <w:rPr>
          <w:rStyle w:val="202"/>
          <w:rFonts w:ascii="宋体" w:hAnsi="宋体"/>
          <w:b w:val="0"/>
          <w:i w:val="0"/>
          <w:caps w:val="0"/>
          <w:color w:val="auto"/>
          <w:spacing w:val="0"/>
          <w:w w:val="100"/>
          <w:kern w:val="2"/>
          <w:sz w:val="21"/>
          <w:szCs w:val="21"/>
          <w:highlight w:val="none"/>
          <w:u w:val="single" w:color="000000"/>
          <w:lang w:val="zh-CN" w:eastAsia="zh-CN" w:bidi="ar-SA"/>
        </w:rPr>
        <w:t xml:space="preserve">                          </w:t>
      </w:r>
      <w:r>
        <w:rPr>
          <w:rStyle w:val="202"/>
          <w:rFonts w:ascii="宋体" w:hAnsi="宋体"/>
          <w:b w:val="0"/>
          <w:i w:val="0"/>
          <w:caps w:val="0"/>
          <w:color w:val="auto"/>
          <w:spacing w:val="0"/>
          <w:w w:val="100"/>
          <w:kern w:val="2"/>
          <w:sz w:val="21"/>
          <w:szCs w:val="21"/>
          <w:highlight w:val="none"/>
          <w:lang w:val="zh-CN" w:eastAsia="zh-CN" w:bidi="ar-SA"/>
        </w:rPr>
        <w:t>（盖单位公章）</w:t>
      </w:r>
    </w:p>
    <w:p w14:paraId="71A0F3BC">
      <w:pPr>
        <w:snapToGrid w:val="0"/>
        <w:spacing w:before="0" w:beforeAutospacing="0" w:after="0" w:afterAutospacing="0" w:line="360" w:lineRule="auto"/>
        <w:ind w:firstLine="420" w:firstLineChars="200"/>
        <w:jc w:val="righ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法定代表人（单位负责人）：</w:t>
      </w:r>
      <w:r>
        <w:rPr>
          <w:rStyle w:val="202"/>
          <w:rFonts w:ascii="宋体" w:hAnsi="宋体"/>
          <w:b w:val="0"/>
          <w:i w:val="0"/>
          <w:caps w:val="0"/>
          <w:color w:val="auto"/>
          <w:spacing w:val="0"/>
          <w:w w:val="100"/>
          <w:kern w:val="2"/>
          <w:sz w:val="21"/>
          <w:szCs w:val="21"/>
          <w:highlight w:val="none"/>
          <w:u w:val="single" w:color="000000"/>
          <w:lang w:val="zh-CN" w:eastAsia="zh-CN" w:bidi="ar-SA"/>
        </w:rPr>
        <w:t xml:space="preserve">        </w:t>
      </w:r>
      <w:r>
        <w:rPr>
          <w:rStyle w:val="202"/>
          <w:rFonts w:ascii="宋体" w:hAnsi="宋体"/>
          <w:b w:val="0"/>
          <w:i w:val="0"/>
          <w:caps w:val="0"/>
          <w:color w:val="auto"/>
          <w:spacing w:val="0"/>
          <w:w w:val="100"/>
          <w:kern w:val="2"/>
          <w:sz w:val="21"/>
          <w:szCs w:val="21"/>
          <w:highlight w:val="none"/>
          <w:lang w:val="zh-CN" w:eastAsia="zh-CN" w:bidi="ar-SA"/>
        </w:rPr>
        <w:t>（签字或盖章）</w:t>
      </w:r>
    </w:p>
    <w:p w14:paraId="2FD968AC">
      <w:pPr>
        <w:snapToGrid w:val="0"/>
        <w:spacing w:before="0" w:beforeAutospacing="0" w:after="0" w:afterAutospacing="0" w:line="360" w:lineRule="auto"/>
        <w:ind w:firstLine="420" w:firstLineChars="200"/>
        <w:jc w:val="center"/>
        <w:textAlignment w:val="baseline"/>
        <w:rPr>
          <w:rStyle w:val="202"/>
          <w:rFonts w:ascii="宋体" w:hAnsi="宋体"/>
          <w:b w:val="0"/>
          <w:i w:val="0"/>
          <w:caps w:val="0"/>
          <w:color w:val="auto"/>
          <w:spacing w:val="0"/>
          <w:w w:val="100"/>
          <w:kern w:val="2"/>
          <w:sz w:val="21"/>
          <w:szCs w:val="21"/>
          <w:highlight w:val="none"/>
          <w:u w:val="single"/>
          <w:lang w:val="zh-CN" w:eastAsia="zh-CN" w:bidi="ar-SA"/>
        </w:rPr>
      </w:pPr>
      <w:r>
        <w:rPr>
          <w:rStyle w:val="202"/>
          <w:rFonts w:hint="eastAsia" w:ascii="宋体" w:hAnsi="宋体"/>
          <w:b w:val="0"/>
          <w:i w:val="0"/>
          <w:caps w:val="0"/>
          <w:color w:val="auto"/>
          <w:spacing w:val="0"/>
          <w:w w:val="100"/>
          <w:kern w:val="2"/>
          <w:sz w:val="21"/>
          <w:szCs w:val="21"/>
          <w:highlight w:val="none"/>
          <w:lang w:val="en-US" w:eastAsia="zh-CN" w:bidi="ar-SA"/>
        </w:rPr>
        <w:t xml:space="preserve">     </w:t>
      </w:r>
      <w:r>
        <w:rPr>
          <w:rStyle w:val="202"/>
          <w:rFonts w:ascii="宋体" w:hAnsi="宋体"/>
          <w:b w:val="0"/>
          <w:i w:val="0"/>
          <w:caps w:val="0"/>
          <w:color w:val="auto"/>
          <w:spacing w:val="0"/>
          <w:w w:val="100"/>
          <w:kern w:val="2"/>
          <w:sz w:val="21"/>
          <w:szCs w:val="21"/>
          <w:highlight w:val="none"/>
          <w:lang w:val="zh-CN" w:eastAsia="zh-CN" w:bidi="ar-SA"/>
        </w:rPr>
        <w:t>身份证号码：</w:t>
      </w:r>
      <w:r>
        <w:rPr>
          <w:rStyle w:val="202"/>
          <w:rFonts w:ascii="宋体" w:hAnsi="宋体"/>
          <w:b w:val="0"/>
          <w:i w:val="0"/>
          <w:caps w:val="0"/>
          <w:color w:val="auto"/>
          <w:spacing w:val="0"/>
          <w:w w:val="100"/>
          <w:kern w:val="2"/>
          <w:sz w:val="21"/>
          <w:szCs w:val="21"/>
          <w:highlight w:val="none"/>
          <w:u w:val="single" w:color="000000"/>
          <w:lang w:val="zh-CN" w:eastAsia="zh-CN" w:bidi="ar-SA"/>
        </w:rPr>
        <w:t xml:space="preserve">                                                </w:t>
      </w:r>
      <w:r>
        <w:rPr>
          <w:rStyle w:val="202"/>
          <w:rFonts w:hint="eastAsia" w:ascii="宋体" w:hAnsi="宋体"/>
          <w:b w:val="0"/>
          <w:i w:val="0"/>
          <w:caps w:val="0"/>
          <w:color w:val="auto"/>
          <w:spacing w:val="0"/>
          <w:w w:val="100"/>
          <w:kern w:val="2"/>
          <w:sz w:val="21"/>
          <w:szCs w:val="21"/>
          <w:highlight w:val="none"/>
          <w:u w:val="single" w:color="auto"/>
          <w:lang w:val="en-US" w:eastAsia="zh-CN" w:bidi="ar-SA"/>
        </w:rPr>
        <w:t xml:space="preserve"> </w:t>
      </w:r>
      <w:r>
        <w:rPr>
          <w:rStyle w:val="202"/>
          <w:rFonts w:ascii="宋体" w:hAnsi="宋体"/>
          <w:b w:val="0"/>
          <w:i w:val="0"/>
          <w:caps w:val="0"/>
          <w:color w:val="auto"/>
          <w:spacing w:val="0"/>
          <w:w w:val="100"/>
          <w:kern w:val="2"/>
          <w:sz w:val="21"/>
          <w:szCs w:val="21"/>
          <w:highlight w:val="none"/>
          <w:u w:val="single" w:color="auto"/>
          <w:lang w:val="zh-CN" w:eastAsia="zh-CN" w:bidi="ar-SA"/>
        </w:rPr>
        <w:t xml:space="preserve">    </w:t>
      </w:r>
      <w:r>
        <w:rPr>
          <w:rStyle w:val="202"/>
          <w:rFonts w:ascii="宋体" w:hAnsi="宋体"/>
          <w:b w:val="0"/>
          <w:i w:val="0"/>
          <w:caps w:val="0"/>
          <w:color w:val="auto"/>
          <w:spacing w:val="0"/>
          <w:w w:val="100"/>
          <w:kern w:val="2"/>
          <w:sz w:val="21"/>
          <w:szCs w:val="21"/>
          <w:highlight w:val="none"/>
          <w:u w:val="single" w:color="000000"/>
          <w:lang w:val="zh-CN" w:eastAsia="zh-CN" w:bidi="ar-SA"/>
        </w:rPr>
        <w:t xml:space="preserve">                                      </w:t>
      </w:r>
    </w:p>
    <w:p w14:paraId="29AE01DF">
      <w:pPr>
        <w:snapToGrid w:val="0"/>
        <w:spacing w:before="0" w:beforeAutospacing="0" w:after="0" w:afterAutospacing="0" w:line="360" w:lineRule="auto"/>
        <w:ind w:firstLine="420" w:firstLineChars="200"/>
        <w:jc w:val="righ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委托代理人：</w:t>
      </w:r>
      <w:r>
        <w:rPr>
          <w:rStyle w:val="202"/>
          <w:rFonts w:ascii="宋体" w:hAnsi="宋体"/>
          <w:b w:val="0"/>
          <w:i w:val="0"/>
          <w:caps w:val="0"/>
          <w:color w:val="auto"/>
          <w:spacing w:val="0"/>
          <w:w w:val="100"/>
          <w:kern w:val="2"/>
          <w:sz w:val="21"/>
          <w:szCs w:val="21"/>
          <w:highlight w:val="none"/>
          <w:u w:val="single" w:color="000000"/>
          <w:lang w:val="zh-CN" w:eastAsia="zh-CN" w:bidi="ar-SA"/>
        </w:rPr>
        <w:t xml:space="preserve">                      </w:t>
      </w:r>
      <w:r>
        <w:rPr>
          <w:rStyle w:val="202"/>
          <w:rFonts w:ascii="宋体" w:hAnsi="宋体"/>
          <w:b w:val="0"/>
          <w:i w:val="0"/>
          <w:caps w:val="0"/>
          <w:color w:val="auto"/>
          <w:spacing w:val="0"/>
          <w:w w:val="100"/>
          <w:kern w:val="2"/>
          <w:sz w:val="21"/>
          <w:szCs w:val="21"/>
          <w:highlight w:val="none"/>
          <w:lang w:val="zh-CN" w:eastAsia="zh-CN" w:bidi="ar-SA"/>
        </w:rPr>
        <w:t>（签字或盖章）</w:t>
      </w:r>
    </w:p>
    <w:p w14:paraId="07B7694A">
      <w:pPr>
        <w:snapToGrid w:val="0"/>
        <w:spacing w:before="0" w:beforeAutospacing="0" w:after="0" w:afterAutospacing="0" w:line="360" w:lineRule="auto"/>
        <w:ind w:firstLine="420" w:firstLineChars="200"/>
        <w:jc w:val="center"/>
        <w:textAlignment w:val="baseline"/>
        <w:rPr>
          <w:rStyle w:val="202"/>
          <w:rFonts w:ascii="宋体" w:hAnsi="宋体"/>
          <w:b w:val="0"/>
          <w:i w:val="0"/>
          <w:caps w:val="0"/>
          <w:color w:val="auto"/>
          <w:spacing w:val="0"/>
          <w:w w:val="100"/>
          <w:kern w:val="2"/>
          <w:sz w:val="21"/>
          <w:szCs w:val="21"/>
          <w:highlight w:val="none"/>
          <w:u w:val="single"/>
          <w:lang w:val="zh-CN" w:eastAsia="zh-CN" w:bidi="ar-SA"/>
        </w:rPr>
      </w:pPr>
      <w:r>
        <w:rPr>
          <w:rStyle w:val="202"/>
          <w:rFonts w:hint="eastAsia" w:ascii="宋体" w:hAnsi="宋体"/>
          <w:b w:val="0"/>
          <w:i w:val="0"/>
          <w:caps w:val="0"/>
          <w:color w:val="auto"/>
          <w:spacing w:val="0"/>
          <w:w w:val="100"/>
          <w:kern w:val="2"/>
          <w:sz w:val="21"/>
          <w:szCs w:val="21"/>
          <w:highlight w:val="none"/>
          <w:lang w:val="en-US" w:eastAsia="zh-CN" w:bidi="ar-SA"/>
        </w:rPr>
        <w:t xml:space="preserve">     </w:t>
      </w:r>
      <w:r>
        <w:rPr>
          <w:rStyle w:val="202"/>
          <w:rFonts w:ascii="宋体" w:hAnsi="宋体"/>
          <w:b w:val="0"/>
          <w:i w:val="0"/>
          <w:caps w:val="0"/>
          <w:color w:val="auto"/>
          <w:spacing w:val="0"/>
          <w:w w:val="100"/>
          <w:kern w:val="2"/>
          <w:sz w:val="21"/>
          <w:szCs w:val="21"/>
          <w:highlight w:val="none"/>
          <w:lang w:val="zh-CN" w:eastAsia="zh-CN" w:bidi="ar-SA"/>
        </w:rPr>
        <w:t>身份证号码：</w:t>
      </w:r>
      <w:r>
        <w:rPr>
          <w:rStyle w:val="202"/>
          <w:rFonts w:hint="eastAsia" w:ascii="宋体" w:hAnsi="宋体"/>
          <w:b w:val="0"/>
          <w:i w:val="0"/>
          <w:caps w:val="0"/>
          <w:color w:val="auto"/>
          <w:spacing w:val="0"/>
          <w:w w:val="100"/>
          <w:kern w:val="2"/>
          <w:sz w:val="21"/>
          <w:szCs w:val="21"/>
          <w:highlight w:val="none"/>
          <w:u w:val="single"/>
          <w:lang w:val="en-US" w:eastAsia="zh-CN" w:bidi="ar-SA"/>
        </w:rPr>
        <w:t xml:space="preserve"> </w:t>
      </w:r>
      <w:r>
        <w:rPr>
          <w:rStyle w:val="202"/>
          <w:rFonts w:ascii="宋体" w:hAnsi="宋体"/>
          <w:b w:val="0"/>
          <w:i w:val="0"/>
          <w:caps w:val="0"/>
          <w:color w:val="auto"/>
          <w:spacing w:val="0"/>
          <w:w w:val="100"/>
          <w:kern w:val="2"/>
          <w:sz w:val="21"/>
          <w:szCs w:val="21"/>
          <w:highlight w:val="none"/>
          <w:u w:val="single" w:color="000000"/>
          <w:lang w:val="zh-CN" w:eastAsia="zh-CN" w:bidi="ar-SA"/>
        </w:rPr>
        <w:t xml:space="preserve">                                    </w:t>
      </w:r>
    </w:p>
    <w:p w14:paraId="11953365">
      <w:pPr>
        <w:snapToGrid w:val="0"/>
        <w:spacing w:before="0" w:beforeAutospacing="0" w:after="0" w:afterAutospacing="0" w:line="360" w:lineRule="auto"/>
        <w:ind w:firstLine="5250" w:firstLineChars="2500"/>
        <w:jc w:val="righ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年    月    日</w:t>
      </w:r>
    </w:p>
    <w:p w14:paraId="47363F99">
      <w:pPr>
        <w:snapToGrid w:val="0"/>
        <w:spacing w:before="0" w:beforeAutospacing="0" w:after="0" w:afterAutospacing="0" w:line="360" w:lineRule="auto"/>
        <w:jc w:val="left"/>
        <w:textAlignment w:val="baseline"/>
        <w:rPr>
          <w:rStyle w:val="202"/>
          <w:rFonts w:ascii="宋体" w:hAnsi="宋体"/>
          <w:b w:val="0"/>
          <w:i w:val="0"/>
          <w:caps w:val="0"/>
          <w:color w:val="auto"/>
          <w:spacing w:val="0"/>
          <w:w w:val="100"/>
          <w:kern w:val="2"/>
          <w:sz w:val="21"/>
          <w:szCs w:val="21"/>
          <w:highlight w:val="none"/>
          <w:lang w:val="zh-CN" w:eastAsia="zh-CN" w:bidi="ar-SA"/>
        </w:rPr>
      </w:pPr>
    </w:p>
    <w:p w14:paraId="454E9C55">
      <w:pPr>
        <w:snapToGrid w:val="0"/>
        <w:spacing w:before="0" w:beforeAutospacing="0" w:after="0" w:afterAutospacing="0" w:line="360" w:lineRule="auto"/>
        <w:jc w:val="both"/>
        <w:textAlignment w:val="baseline"/>
        <w:rPr>
          <w:rStyle w:val="202"/>
          <w:rFonts w:ascii="宋体" w:hAnsi="宋体"/>
          <w:b w:val="0"/>
          <w:i w:val="0"/>
          <w:caps w:val="0"/>
          <w:color w:val="auto"/>
          <w:spacing w:val="0"/>
          <w:w w:val="100"/>
          <w:kern w:val="2"/>
          <w:sz w:val="21"/>
          <w:szCs w:val="21"/>
          <w:highlight w:val="none"/>
          <w:lang w:val="zh-CN" w:eastAsia="zh-CN" w:bidi="ar-SA"/>
        </w:rPr>
      </w:pPr>
    </w:p>
    <w:p w14:paraId="46F82567">
      <w:pPr>
        <w:snapToGrid w:val="0"/>
        <w:spacing w:before="0" w:beforeAutospacing="0" w:after="0" w:afterAutospacing="0" w:line="360" w:lineRule="auto"/>
        <w:ind w:firstLine="420" w:firstLineChars="200"/>
        <w:jc w:val="left"/>
        <w:textAlignment w:val="baseline"/>
        <w:rPr>
          <w:rStyle w:val="202"/>
          <w:rFonts w:ascii="宋体" w:hAnsi="宋体"/>
          <w:b w:val="0"/>
          <w:i w:val="0"/>
          <w:caps w:val="0"/>
          <w:color w:val="auto"/>
          <w:spacing w:val="0"/>
          <w:w w:val="100"/>
          <w:kern w:val="2"/>
          <w:sz w:val="21"/>
          <w:szCs w:val="21"/>
          <w:highlight w:val="none"/>
          <w:lang w:val="zh-CN" w:eastAsia="zh-CN" w:bidi="ar-SA"/>
        </w:rPr>
      </w:pPr>
    </w:p>
    <w:p w14:paraId="5882BC0D">
      <w:pPr>
        <w:snapToGrid w:val="0"/>
        <w:spacing w:before="0" w:beforeAutospacing="0" w:after="0" w:afterAutospacing="0" w:line="360" w:lineRule="auto"/>
        <w:ind w:firstLine="420" w:firstLineChars="200"/>
        <w:jc w:val="left"/>
        <w:textAlignment w:val="baseline"/>
        <w:rPr>
          <w:rStyle w:val="202"/>
          <w:rFonts w:ascii="宋体" w:hAnsi="宋体"/>
          <w:b w:val="0"/>
          <w:i w:val="0"/>
          <w:caps w:val="0"/>
          <w:color w:val="auto"/>
          <w:spacing w:val="0"/>
          <w:w w:val="100"/>
          <w:kern w:val="2"/>
          <w:sz w:val="21"/>
          <w:szCs w:val="21"/>
          <w:highlight w:val="none"/>
          <w:lang w:val="zh-CN" w:eastAsia="zh-CN" w:bidi="ar-SA"/>
        </w:rPr>
      </w:pPr>
    </w:p>
    <w:p w14:paraId="71BDF626">
      <w:pPr>
        <w:snapToGrid w:val="0"/>
        <w:spacing w:before="0" w:beforeAutospacing="0" w:after="0" w:afterAutospacing="0" w:line="360" w:lineRule="auto"/>
        <w:jc w:val="left"/>
        <w:textAlignment w:val="baseline"/>
        <w:rPr>
          <w:rStyle w:val="202"/>
          <w:rFonts w:ascii="宋体" w:hAnsi="宋体"/>
          <w:b w:val="0"/>
          <w:i w:val="0"/>
          <w:caps w:val="0"/>
          <w:color w:val="auto"/>
          <w:spacing w:val="0"/>
          <w:w w:val="100"/>
          <w:kern w:val="2"/>
          <w:sz w:val="21"/>
          <w:szCs w:val="21"/>
          <w:highlight w:val="none"/>
          <w:lang w:val="zh-CN" w:eastAsia="zh-CN" w:bidi="ar-SA"/>
        </w:rPr>
      </w:pPr>
    </w:p>
    <w:p w14:paraId="0BFA6173">
      <w:pPr>
        <w:snapToGrid w:val="0"/>
        <w:spacing w:before="0" w:beforeAutospacing="0" w:after="0" w:afterAutospacing="0" w:line="360" w:lineRule="auto"/>
        <w:ind w:firstLine="420" w:firstLineChars="200"/>
        <w:jc w:val="center"/>
        <w:textAlignment w:val="baseline"/>
        <w:rPr>
          <w:rStyle w:val="202"/>
          <w:rFonts w:ascii="宋体" w:hAnsi="宋体"/>
          <w:b/>
          <w:i w:val="0"/>
          <w:caps w:val="0"/>
          <w:color w:val="auto"/>
          <w:spacing w:val="0"/>
          <w:w w:val="100"/>
          <w:kern w:val="2"/>
          <w:sz w:val="32"/>
          <w:szCs w:val="32"/>
          <w:highlight w:val="none"/>
          <w:lang w:val="en-US" w:eastAsia="zh-CN" w:bidi="ar-SA"/>
        </w:rPr>
      </w:pPr>
      <w:r>
        <w:rPr>
          <w:rStyle w:val="202"/>
          <w:rFonts w:ascii="宋体" w:hAnsi="宋体"/>
          <w:b w:val="0"/>
          <w:i w:val="0"/>
          <w:caps w:val="0"/>
          <w:color w:val="auto"/>
          <w:spacing w:val="0"/>
          <w:w w:val="100"/>
          <w:kern w:val="2"/>
          <w:sz w:val="21"/>
          <w:szCs w:val="21"/>
          <w:highlight w:val="none"/>
          <w:lang w:val="zh-CN" w:eastAsia="zh-CN" w:bidi="ar-SA"/>
        </w:rPr>
        <w:br w:type="page"/>
      </w:r>
      <w:r>
        <w:rPr>
          <w:rStyle w:val="202"/>
          <w:rFonts w:ascii="宋体" w:hAnsi="宋体"/>
          <w:b/>
          <w:i w:val="0"/>
          <w:caps w:val="0"/>
          <w:color w:val="auto"/>
          <w:spacing w:val="0"/>
          <w:w w:val="100"/>
          <w:kern w:val="2"/>
          <w:sz w:val="32"/>
          <w:szCs w:val="32"/>
          <w:highlight w:val="none"/>
          <w:lang w:val="en-US" w:eastAsia="zh-CN" w:bidi="ar-SA"/>
        </w:rPr>
        <w:t>四、资格审查资料</w:t>
      </w:r>
    </w:p>
    <w:p w14:paraId="4F04ABAC">
      <w:pPr>
        <w:snapToGrid w:val="0"/>
        <w:spacing w:before="0" w:beforeAutospacing="0" w:after="0" w:afterAutospacing="0" w:line="360" w:lineRule="auto"/>
        <w:jc w:val="left"/>
        <w:textAlignment w:val="baseline"/>
        <w:rPr>
          <w:rStyle w:val="202"/>
          <w:rFonts w:ascii="宋体" w:hAnsi="宋体"/>
          <w:b w:val="0"/>
          <w:i w:val="0"/>
          <w:caps w:val="0"/>
          <w:color w:val="auto"/>
          <w:spacing w:val="0"/>
          <w:w w:val="100"/>
          <w:kern w:val="2"/>
          <w:sz w:val="21"/>
          <w:szCs w:val="21"/>
          <w:highlight w:val="none"/>
          <w:lang w:val="zh-CN" w:eastAsia="zh-CN" w:bidi="ar-SA"/>
        </w:rPr>
      </w:pPr>
    </w:p>
    <w:p w14:paraId="5774F1CF">
      <w:pPr>
        <w:snapToGrid w:val="0"/>
        <w:spacing w:before="0" w:beforeAutospacing="0" w:after="0" w:afterAutospacing="0" w:line="480" w:lineRule="auto"/>
        <w:ind w:firstLine="420" w:firstLineChars="200"/>
        <w:jc w:val="lef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在此处提供资格审查资料的扫描件：</w:t>
      </w:r>
    </w:p>
    <w:p w14:paraId="4C8D338D">
      <w:pPr>
        <w:snapToGrid w:val="0"/>
        <w:spacing w:before="0" w:beforeAutospacing="0" w:after="0" w:afterAutospacing="0" w:line="480" w:lineRule="auto"/>
        <w:ind w:firstLine="420" w:firstLineChars="200"/>
        <w:jc w:val="left"/>
        <w:textAlignment w:val="baseline"/>
        <w:rPr>
          <w:rStyle w:val="202"/>
          <w:rFonts w:hint="eastAsia" w:ascii="宋体" w:hAnsi="宋体" w:eastAsia="宋体"/>
          <w:b w:val="0"/>
          <w:i w:val="0"/>
          <w:caps w:val="0"/>
          <w:color w:val="auto"/>
          <w:spacing w:val="0"/>
          <w:w w:val="100"/>
          <w:kern w:val="2"/>
          <w:sz w:val="21"/>
          <w:szCs w:val="21"/>
          <w:highlight w:val="none"/>
          <w:lang w:val="zh-CN" w:eastAsia="zh-CN" w:bidi="ar-SA"/>
        </w:rPr>
      </w:pPr>
      <w:r>
        <w:rPr>
          <w:rStyle w:val="202"/>
          <w:rFonts w:hint="eastAsia" w:ascii="宋体" w:hAnsi="宋体" w:eastAsia="宋体"/>
          <w:b w:val="0"/>
          <w:i w:val="0"/>
          <w:caps w:val="0"/>
          <w:color w:val="auto"/>
          <w:spacing w:val="0"/>
          <w:w w:val="100"/>
          <w:kern w:val="2"/>
          <w:sz w:val="21"/>
          <w:szCs w:val="21"/>
          <w:highlight w:val="none"/>
          <w:lang w:val="en-US" w:eastAsia="zh-CN" w:bidi="ar-SA"/>
        </w:rPr>
        <w:t>1、</w:t>
      </w:r>
      <w:r>
        <w:rPr>
          <w:rStyle w:val="202"/>
          <w:rFonts w:hint="eastAsia" w:ascii="宋体" w:hAnsi="宋体" w:eastAsia="宋体"/>
          <w:b w:val="0"/>
          <w:i w:val="0"/>
          <w:caps w:val="0"/>
          <w:color w:val="auto"/>
          <w:spacing w:val="0"/>
          <w:w w:val="100"/>
          <w:kern w:val="2"/>
          <w:sz w:val="21"/>
          <w:szCs w:val="21"/>
          <w:highlight w:val="none"/>
          <w:lang w:val="zh-CN" w:eastAsia="zh-CN" w:bidi="ar-SA"/>
        </w:rPr>
        <w:t>投标人为合法注册的法人、其他组织或自然人（加盖公章）</w:t>
      </w:r>
    </w:p>
    <w:p w14:paraId="56B7A76F">
      <w:pPr>
        <w:snapToGrid w:val="0"/>
        <w:spacing w:before="0" w:beforeAutospacing="0" w:after="0" w:afterAutospacing="0" w:line="480" w:lineRule="auto"/>
        <w:ind w:firstLine="420" w:firstLineChars="200"/>
        <w:jc w:val="left"/>
        <w:textAlignment w:val="baseline"/>
        <w:rPr>
          <w:rStyle w:val="202"/>
          <w:rFonts w:hint="eastAsia" w:ascii="宋体" w:hAnsi="宋体" w:eastAsia="宋体"/>
          <w:b w:val="0"/>
          <w:i w:val="0"/>
          <w:caps w:val="0"/>
          <w:color w:val="auto"/>
          <w:spacing w:val="0"/>
          <w:w w:val="100"/>
          <w:kern w:val="2"/>
          <w:sz w:val="21"/>
          <w:szCs w:val="21"/>
          <w:highlight w:val="none"/>
          <w:lang w:val="zh-CN" w:eastAsia="zh-CN" w:bidi="ar-SA"/>
        </w:rPr>
      </w:pPr>
      <w:r>
        <w:rPr>
          <w:rStyle w:val="202"/>
          <w:rFonts w:hint="eastAsia" w:ascii="宋体" w:hAnsi="宋体" w:eastAsia="宋体"/>
          <w:b w:val="0"/>
          <w:i w:val="0"/>
          <w:caps w:val="0"/>
          <w:color w:val="auto"/>
          <w:spacing w:val="0"/>
          <w:w w:val="100"/>
          <w:kern w:val="2"/>
          <w:sz w:val="21"/>
          <w:szCs w:val="21"/>
          <w:highlight w:val="none"/>
          <w:lang w:val="en-US" w:eastAsia="zh-CN" w:bidi="ar-SA"/>
        </w:rPr>
        <w:t>2、</w:t>
      </w:r>
      <w:r>
        <w:rPr>
          <w:rStyle w:val="202"/>
          <w:rFonts w:hint="eastAsia" w:ascii="宋体" w:hAnsi="宋体" w:eastAsia="宋体"/>
          <w:b w:val="0"/>
          <w:i w:val="0"/>
          <w:caps w:val="0"/>
          <w:color w:val="auto"/>
          <w:spacing w:val="0"/>
          <w:w w:val="100"/>
          <w:kern w:val="2"/>
          <w:sz w:val="21"/>
          <w:szCs w:val="21"/>
          <w:highlight w:val="none"/>
          <w:lang w:val="zh-CN" w:eastAsia="zh-CN" w:bidi="ar-SA"/>
        </w:rPr>
        <w:t>提供投标截止时间前一年内任意一个月依法纳税和缴纳社保的证明，依法不需要缴纳社保及依法免税的投标人则需提供相应的合法证明材料。依法不需要缴纳社会保障资金、依法免税的供应商应提供相关说明。（加盖公章）</w:t>
      </w:r>
    </w:p>
    <w:p w14:paraId="1512B60D">
      <w:pPr>
        <w:snapToGrid w:val="0"/>
        <w:spacing w:before="0" w:beforeAutospacing="0" w:after="0" w:afterAutospacing="0" w:line="480" w:lineRule="auto"/>
        <w:ind w:firstLine="420" w:firstLineChars="200"/>
        <w:jc w:val="left"/>
        <w:textAlignment w:val="baseline"/>
        <w:rPr>
          <w:rStyle w:val="202"/>
          <w:rFonts w:hint="eastAsia" w:ascii="宋体" w:hAnsi="宋体" w:eastAsia="宋体"/>
          <w:b w:val="0"/>
          <w:i w:val="0"/>
          <w:caps w:val="0"/>
          <w:color w:val="auto"/>
          <w:spacing w:val="0"/>
          <w:w w:val="100"/>
          <w:kern w:val="2"/>
          <w:sz w:val="21"/>
          <w:szCs w:val="21"/>
          <w:highlight w:val="none"/>
          <w:lang w:val="zh-CN" w:eastAsia="zh-CN" w:bidi="ar-SA"/>
        </w:rPr>
      </w:pPr>
      <w:r>
        <w:rPr>
          <w:rStyle w:val="202"/>
          <w:rFonts w:hint="eastAsia" w:ascii="宋体" w:hAnsi="宋体" w:eastAsia="宋体"/>
          <w:b w:val="0"/>
          <w:i w:val="0"/>
          <w:caps w:val="0"/>
          <w:color w:val="auto"/>
          <w:spacing w:val="0"/>
          <w:w w:val="100"/>
          <w:kern w:val="2"/>
          <w:sz w:val="21"/>
          <w:szCs w:val="21"/>
          <w:highlight w:val="none"/>
          <w:lang w:val="en-US" w:eastAsia="zh-CN" w:bidi="ar-SA"/>
        </w:rPr>
        <w:t>3、</w:t>
      </w:r>
      <w:r>
        <w:rPr>
          <w:rStyle w:val="202"/>
          <w:rFonts w:hint="eastAsia" w:ascii="宋体" w:hAnsi="宋体" w:eastAsia="宋体"/>
          <w:b w:val="0"/>
          <w:i w:val="0"/>
          <w:caps w:val="0"/>
          <w:color w:val="auto"/>
          <w:spacing w:val="0"/>
          <w:w w:val="100"/>
          <w:kern w:val="2"/>
          <w:sz w:val="21"/>
          <w:szCs w:val="21"/>
          <w:highlight w:val="none"/>
          <w:lang w:val="zh-CN" w:eastAsia="zh-CN" w:bidi="ar-SA"/>
        </w:rPr>
        <w:t>投标人在参加政府采购活动前3年内在经营活动中没有重大违法记录的书面声明。（加盖公章）</w:t>
      </w:r>
    </w:p>
    <w:p w14:paraId="71A7DC34">
      <w:pPr>
        <w:snapToGrid w:val="0"/>
        <w:spacing w:before="0" w:beforeAutospacing="0" w:after="0" w:afterAutospacing="0" w:line="480" w:lineRule="auto"/>
        <w:ind w:firstLine="420" w:firstLineChars="200"/>
        <w:jc w:val="left"/>
        <w:textAlignment w:val="baseline"/>
        <w:rPr>
          <w:rStyle w:val="202"/>
          <w:rFonts w:hint="eastAsia" w:ascii="宋体" w:hAnsi="宋体" w:eastAsia="宋体"/>
          <w:b w:val="0"/>
          <w:i w:val="0"/>
          <w:caps w:val="0"/>
          <w:color w:val="auto"/>
          <w:spacing w:val="0"/>
          <w:w w:val="100"/>
          <w:kern w:val="2"/>
          <w:sz w:val="21"/>
          <w:szCs w:val="21"/>
          <w:highlight w:val="none"/>
          <w:lang w:val="zh-CN" w:eastAsia="zh-CN" w:bidi="ar-SA"/>
        </w:rPr>
      </w:pPr>
      <w:r>
        <w:rPr>
          <w:rStyle w:val="202"/>
          <w:rFonts w:hint="eastAsia" w:ascii="宋体" w:hAnsi="宋体" w:eastAsia="宋体"/>
          <w:b w:val="0"/>
          <w:i w:val="0"/>
          <w:caps w:val="0"/>
          <w:color w:val="auto"/>
          <w:spacing w:val="0"/>
          <w:w w:val="100"/>
          <w:kern w:val="2"/>
          <w:sz w:val="21"/>
          <w:szCs w:val="21"/>
          <w:highlight w:val="none"/>
          <w:lang w:val="en-US" w:eastAsia="zh-CN" w:bidi="ar-SA"/>
        </w:rPr>
        <w:t>4、</w:t>
      </w:r>
      <w:r>
        <w:rPr>
          <w:rStyle w:val="202"/>
          <w:rFonts w:hint="eastAsia" w:ascii="宋体" w:hAnsi="宋体" w:eastAsia="宋体"/>
          <w:b w:val="0"/>
          <w:i w:val="0"/>
          <w:caps w:val="0"/>
          <w:color w:val="auto"/>
          <w:spacing w:val="0"/>
          <w:w w:val="100"/>
          <w:kern w:val="2"/>
          <w:sz w:val="21"/>
          <w:szCs w:val="21"/>
          <w:highlight w:val="none"/>
          <w:lang w:val="zh-CN" w:eastAsia="zh-CN" w:bidi="ar-SA"/>
        </w:rPr>
        <w:t>投标人具有履行合同所必须的设备和专业技术能力。（提供承诺函）（加盖公章）</w:t>
      </w:r>
    </w:p>
    <w:p w14:paraId="6400D1A3">
      <w:pPr>
        <w:snapToGrid w:val="0"/>
        <w:spacing w:before="0" w:beforeAutospacing="0" w:after="0" w:afterAutospacing="0" w:line="480" w:lineRule="auto"/>
        <w:ind w:firstLine="420" w:firstLineChars="200"/>
        <w:jc w:val="left"/>
        <w:textAlignment w:val="baseline"/>
        <w:rPr>
          <w:rStyle w:val="202"/>
          <w:rFonts w:hint="eastAsia" w:ascii="宋体" w:hAnsi="宋体" w:eastAsia="宋体"/>
          <w:b w:val="0"/>
          <w:i w:val="0"/>
          <w:caps w:val="0"/>
          <w:color w:val="auto"/>
          <w:spacing w:val="0"/>
          <w:w w:val="100"/>
          <w:kern w:val="2"/>
          <w:sz w:val="21"/>
          <w:szCs w:val="21"/>
          <w:highlight w:val="none"/>
          <w:lang w:val="zh-CN" w:eastAsia="zh-CN" w:bidi="ar-SA"/>
        </w:rPr>
      </w:pPr>
      <w:r>
        <w:rPr>
          <w:rStyle w:val="202"/>
          <w:rFonts w:hint="eastAsia" w:ascii="宋体" w:hAnsi="宋体" w:eastAsia="宋体"/>
          <w:b w:val="0"/>
          <w:i w:val="0"/>
          <w:caps w:val="0"/>
          <w:color w:val="auto"/>
          <w:spacing w:val="0"/>
          <w:w w:val="100"/>
          <w:kern w:val="2"/>
          <w:sz w:val="21"/>
          <w:szCs w:val="21"/>
          <w:highlight w:val="none"/>
          <w:lang w:val="en-US" w:eastAsia="zh-CN" w:bidi="ar-SA"/>
        </w:rPr>
        <w:t>5、</w:t>
      </w:r>
      <w:r>
        <w:rPr>
          <w:rStyle w:val="202"/>
          <w:rFonts w:hint="eastAsia" w:ascii="宋体" w:hAnsi="宋体" w:eastAsia="宋体"/>
          <w:b w:val="0"/>
          <w:i w:val="0"/>
          <w:caps w:val="0"/>
          <w:color w:val="auto"/>
          <w:spacing w:val="0"/>
          <w:w w:val="100"/>
          <w:kern w:val="2"/>
          <w:sz w:val="21"/>
          <w:szCs w:val="21"/>
          <w:highlight w:val="none"/>
          <w:lang w:val="zh-CN" w:eastAsia="zh-CN" w:bidi="ar-SA"/>
        </w:rPr>
        <w:t>提供投标人2023年度或2024年度经审计的财务报告或投标截止时间前三个月内其基本开户银行出具的资信证明及账户开户许可证明材料或财政部门认可的政府采购专业担保机构开具的投标担保函。（加盖公章）</w:t>
      </w:r>
    </w:p>
    <w:p w14:paraId="42ED3171">
      <w:pPr>
        <w:snapToGrid w:val="0"/>
        <w:spacing w:before="0" w:beforeAutospacing="0" w:after="0" w:afterAutospacing="0" w:line="480" w:lineRule="auto"/>
        <w:ind w:firstLine="420" w:firstLineChars="200"/>
        <w:jc w:val="left"/>
        <w:textAlignment w:val="baseline"/>
        <w:rPr>
          <w:rStyle w:val="202"/>
          <w:rFonts w:hint="eastAsia" w:ascii="宋体" w:hAnsi="宋体" w:eastAsia="宋体"/>
          <w:b w:val="0"/>
          <w:i w:val="0"/>
          <w:caps w:val="0"/>
          <w:color w:val="auto"/>
          <w:spacing w:val="0"/>
          <w:w w:val="100"/>
          <w:kern w:val="2"/>
          <w:sz w:val="21"/>
          <w:szCs w:val="21"/>
          <w:highlight w:val="none"/>
          <w:lang w:val="zh-CN" w:eastAsia="zh-CN" w:bidi="ar-SA"/>
        </w:rPr>
      </w:pPr>
      <w:r>
        <w:rPr>
          <w:rStyle w:val="202"/>
          <w:rFonts w:hint="eastAsia" w:ascii="宋体" w:hAnsi="宋体" w:eastAsia="宋体"/>
          <w:b w:val="0"/>
          <w:i w:val="0"/>
          <w:caps w:val="0"/>
          <w:color w:val="auto"/>
          <w:spacing w:val="0"/>
          <w:w w:val="100"/>
          <w:kern w:val="2"/>
          <w:sz w:val="21"/>
          <w:szCs w:val="21"/>
          <w:highlight w:val="none"/>
          <w:lang w:val="en-US" w:eastAsia="zh-CN" w:bidi="ar-SA"/>
        </w:rPr>
        <w:t>6、</w:t>
      </w:r>
      <w:r>
        <w:rPr>
          <w:rStyle w:val="202"/>
          <w:rFonts w:hint="eastAsia" w:ascii="宋体" w:hAnsi="宋体"/>
          <w:b w:val="0"/>
          <w:i w:val="0"/>
          <w:caps w:val="0"/>
          <w:color w:val="auto"/>
          <w:spacing w:val="0"/>
          <w:w w:val="100"/>
          <w:kern w:val="2"/>
          <w:sz w:val="21"/>
          <w:szCs w:val="21"/>
          <w:highlight w:val="none"/>
          <w:lang w:val="en-US" w:eastAsia="zh-CN" w:bidi="ar-SA"/>
        </w:rPr>
        <w:t>法</w:t>
      </w:r>
      <w:r>
        <w:rPr>
          <w:rStyle w:val="202"/>
          <w:rFonts w:hint="eastAsia" w:ascii="宋体" w:hAnsi="宋体" w:eastAsia="宋体"/>
          <w:b w:val="0"/>
          <w:i w:val="0"/>
          <w:caps w:val="0"/>
          <w:color w:val="auto"/>
          <w:spacing w:val="0"/>
          <w:w w:val="100"/>
          <w:kern w:val="2"/>
          <w:sz w:val="21"/>
          <w:szCs w:val="21"/>
          <w:highlight w:val="none"/>
          <w:lang w:val="zh-CN" w:eastAsia="zh-CN" w:bidi="ar-SA"/>
        </w:rPr>
        <w:t>定代表人参加投标的，须提供法人身份证明及本人身份证复印件；法定代表人授权他人参加投标的，须提供法定代表人授权委托书。招标文件中凡是需要法定代表人盖章之处，非法人单位的负责人均参照执行。（加盖公章）</w:t>
      </w:r>
    </w:p>
    <w:p w14:paraId="511B32EF">
      <w:pPr>
        <w:snapToGrid w:val="0"/>
        <w:spacing w:before="0" w:beforeAutospacing="0" w:after="0" w:afterAutospacing="0" w:line="480" w:lineRule="auto"/>
        <w:ind w:firstLine="420" w:firstLineChars="200"/>
        <w:jc w:val="left"/>
        <w:textAlignment w:val="baseline"/>
        <w:rPr>
          <w:rStyle w:val="202"/>
          <w:rFonts w:hint="eastAsia" w:ascii="宋体" w:hAnsi="宋体" w:eastAsia="宋体"/>
          <w:b w:val="0"/>
          <w:i w:val="0"/>
          <w:caps w:val="0"/>
          <w:color w:val="auto"/>
          <w:spacing w:val="0"/>
          <w:w w:val="100"/>
          <w:kern w:val="2"/>
          <w:sz w:val="21"/>
          <w:szCs w:val="21"/>
          <w:highlight w:val="none"/>
          <w:lang w:val="zh-CN" w:eastAsia="zh-CN" w:bidi="ar-SA"/>
        </w:rPr>
      </w:pPr>
      <w:r>
        <w:rPr>
          <w:rStyle w:val="202"/>
          <w:rFonts w:hint="eastAsia" w:ascii="宋体" w:hAnsi="宋体" w:eastAsia="宋体"/>
          <w:b w:val="0"/>
          <w:i w:val="0"/>
          <w:caps w:val="0"/>
          <w:color w:val="auto"/>
          <w:spacing w:val="0"/>
          <w:w w:val="100"/>
          <w:kern w:val="2"/>
          <w:sz w:val="21"/>
          <w:szCs w:val="21"/>
          <w:highlight w:val="none"/>
          <w:lang w:val="en-US" w:eastAsia="zh-CN" w:bidi="ar-SA"/>
        </w:rPr>
        <w:t>7、</w:t>
      </w:r>
      <w:r>
        <w:rPr>
          <w:rStyle w:val="202"/>
          <w:rFonts w:hint="eastAsia" w:ascii="宋体" w:hAnsi="宋体" w:eastAsia="宋体"/>
          <w:b w:val="0"/>
          <w:i w:val="0"/>
          <w:caps w:val="0"/>
          <w:color w:val="auto"/>
          <w:spacing w:val="0"/>
          <w:w w:val="100"/>
          <w:kern w:val="2"/>
          <w:sz w:val="21"/>
          <w:szCs w:val="21"/>
          <w:highlight w:val="none"/>
          <w:lang w:val="zh-CN" w:eastAsia="zh-CN" w:bidi="ar-SA"/>
        </w:rPr>
        <w:t>投标人不得为“信用中国”网站中失信被执行人、重大税收违法失信主体的投标人、不得为中国政府采购网政府采购严重违法失信行为记录名单中被财政部门禁止参加政府采购活动的投标人。</w:t>
      </w:r>
      <w:r>
        <w:rPr>
          <w:rStyle w:val="202"/>
          <w:rFonts w:hint="eastAsia" w:ascii="宋体" w:hAnsi="宋体"/>
          <w:b w:val="0"/>
          <w:i w:val="0"/>
          <w:caps w:val="0"/>
          <w:color w:val="auto"/>
          <w:spacing w:val="0"/>
          <w:w w:val="100"/>
          <w:kern w:val="2"/>
          <w:sz w:val="21"/>
          <w:szCs w:val="21"/>
          <w:highlight w:val="none"/>
          <w:lang w:val="zh-CN" w:eastAsia="zh-CN" w:bidi="ar-SA"/>
        </w:rPr>
        <w:t>（</w:t>
      </w:r>
      <w:r>
        <w:rPr>
          <w:rStyle w:val="202"/>
          <w:rFonts w:hint="eastAsia" w:ascii="宋体" w:hAnsi="宋体" w:eastAsia="宋体" w:cs="宋体"/>
          <w:b w:val="0"/>
          <w:i w:val="0"/>
          <w:caps w:val="0"/>
          <w:color w:val="auto"/>
          <w:spacing w:val="0"/>
          <w:w w:val="100"/>
          <w:kern w:val="2"/>
          <w:sz w:val="21"/>
          <w:szCs w:val="21"/>
          <w:highlight w:val="none"/>
          <w:lang w:val="en-US" w:eastAsia="zh-CN" w:bidi="ar-SA"/>
        </w:rPr>
        <w:t>如相关失信记录已失效，需提供相关证明资料。</w:t>
      </w:r>
      <w:r>
        <w:rPr>
          <w:rStyle w:val="202"/>
          <w:rFonts w:hint="eastAsia" w:ascii="宋体" w:hAnsi="宋体"/>
          <w:b w:val="0"/>
          <w:i w:val="0"/>
          <w:caps w:val="0"/>
          <w:color w:val="auto"/>
          <w:spacing w:val="0"/>
          <w:w w:val="100"/>
          <w:kern w:val="2"/>
          <w:sz w:val="21"/>
          <w:szCs w:val="21"/>
          <w:highlight w:val="none"/>
          <w:lang w:val="zh-CN" w:eastAsia="zh-CN" w:bidi="ar-SA"/>
        </w:rPr>
        <w:t>）</w:t>
      </w:r>
    </w:p>
    <w:p w14:paraId="04918F6D">
      <w:pPr>
        <w:snapToGrid w:val="0"/>
        <w:spacing w:before="0" w:beforeAutospacing="0" w:after="0" w:afterAutospacing="0" w:line="480" w:lineRule="auto"/>
        <w:ind w:firstLine="420" w:firstLineChars="200"/>
        <w:jc w:val="left"/>
        <w:textAlignment w:val="baseline"/>
        <w:rPr>
          <w:rStyle w:val="202"/>
          <w:rFonts w:ascii="宋体" w:hAnsi="宋体" w:eastAsia="宋体"/>
          <w:b w:val="0"/>
          <w:i w:val="0"/>
          <w:caps w:val="0"/>
          <w:color w:val="auto"/>
          <w:spacing w:val="0"/>
          <w:w w:val="100"/>
          <w:kern w:val="2"/>
          <w:sz w:val="21"/>
          <w:szCs w:val="21"/>
          <w:highlight w:val="none"/>
          <w:lang w:val="zh-CN" w:eastAsia="zh-CN" w:bidi="ar-SA"/>
        </w:rPr>
      </w:pPr>
      <w:r>
        <w:rPr>
          <w:rStyle w:val="202"/>
          <w:rFonts w:hint="eastAsia" w:ascii="宋体" w:hAnsi="宋体" w:eastAsia="宋体"/>
          <w:b w:val="0"/>
          <w:i w:val="0"/>
          <w:caps w:val="0"/>
          <w:color w:val="auto"/>
          <w:spacing w:val="0"/>
          <w:w w:val="100"/>
          <w:kern w:val="2"/>
          <w:sz w:val="21"/>
          <w:szCs w:val="21"/>
          <w:highlight w:val="none"/>
          <w:lang w:val="en-US" w:eastAsia="zh-CN" w:bidi="ar-SA"/>
        </w:rPr>
        <w:t>8、</w:t>
      </w:r>
      <w:r>
        <w:rPr>
          <w:rStyle w:val="202"/>
          <w:rFonts w:hint="eastAsia" w:ascii="宋体" w:hAnsi="宋体" w:eastAsia="宋体"/>
          <w:b w:val="0"/>
          <w:i w:val="0"/>
          <w:caps w:val="0"/>
          <w:color w:val="auto"/>
          <w:spacing w:val="0"/>
          <w:w w:val="100"/>
          <w:kern w:val="2"/>
          <w:sz w:val="21"/>
          <w:szCs w:val="21"/>
          <w:highlight w:val="none"/>
          <w:lang w:val="zh-CN" w:eastAsia="zh-CN" w:bidi="ar-SA"/>
        </w:rPr>
        <w:t>本项目不接受联合体投标</w:t>
      </w:r>
    </w:p>
    <w:p w14:paraId="22211DD7">
      <w:pPr>
        <w:snapToGrid w:val="0"/>
        <w:spacing w:before="0" w:beforeAutospacing="0" w:after="0" w:afterAutospacing="0" w:line="480" w:lineRule="auto"/>
        <w:ind w:firstLine="420" w:firstLineChars="200"/>
        <w:jc w:val="left"/>
        <w:textAlignment w:val="baseline"/>
        <w:rPr>
          <w:rStyle w:val="202"/>
          <w:rFonts w:ascii="宋体" w:hAnsi="宋体" w:eastAsia="宋体"/>
          <w:b w:val="0"/>
          <w:i w:val="0"/>
          <w:caps w:val="0"/>
          <w:color w:val="auto"/>
          <w:spacing w:val="0"/>
          <w:w w:val="100"/>
          <w:kern w:val="2"/>
          <w:sz w:val="21"/>
          <w:szCs w:val="21"/>
          <w:highlight w:val="none"/>
          <w:lang w:val="zh-CN" w:eastAsia="zh-CN" w:bidi="ar-SA"/>
        </w:rPr>
      </w:pPr>
      <w:r>
        <w:rPr>
          <w:rStyle w:val="202"/>
          <w:rFonts w:ascii="宋体" w:hAnsi="宋体" w:eastAsia="宋体"/>
          <w:b w:val="0"/>
          <w:i w:val="0"/>
          <w:caps w:val="0"/>
          <w:color w:val="auto"/>
          <w:spacing w:val="0"/>
          <w:w w:val="100"/>
          <w:kern w:val="2"/>
          <w:sz w:val="21"/>
          <w:szCs w:val="21"/>
          <w:highlight w:val="none"/>
          <w:lang w:val="zh-CN" w:eastAsia="zh-CN" w:bidi="ar-SA"/>
        </w:rPr>
        <w:t>注：投标人弄虚作假或提供虚假材料的，按《中华人民共和国政府采购法》第77条执行：处以采购金额千分之五以上千分之十以下的罚款， 列入不良行为记录名单， 在一至三年内禁止参加政府采购活动， 有违法所得的， 并处没收违法所得， 情节严重的， 由工商行政管理机关吊销营业执照；构成犯罪的， 依法追究刑事责任。</w:t>
      </w:r>
    </w:p>
    <w:p w14:paraId="273F8E89">
      <w:pPr>
        <w:snapToGrid w:val="0"/>
        <w:spacing w:before="0" w:beforeAutospacing="0" w:after="0" w:afterAutospacing="0" w:line="360" w:lineRule="auto"/>
        <w:ind w:firstLine="643" w:firstLineChars="200"/>
        <w:jc w:val="center"/>
        <w:textAlignment w:val="baseline"/>
        <w:rPr>
          <w:rStyle w:val="202"/>
          <w:rFonts w:ascii="宋体" w:hAnsi="宋体"/>
          <w:b/>
          <w:i w:val="0"/>
          <w:caps w:val="0"/>
          <w:color w:val="auto"/>
          <w:spacing w:val="0"/>
          <w:w w:val="100"/>
          <w:kern w:val="2"/>
          <w:sz w:val="32"/>
          <w:szCs w:val="32"/>
          <w:highlight w:val="none"/>
          <w:lang w:val="en-US" w:eastAsia="zh-CN" w:bidi="ar-SA"/>
        </w:rPr>
      </w:pPr>
      <w:r>
        <w:rPr>
          <w:rStyle w:val="202"/>
          <w:rFonts w:ascii="宋体" w:hAnsi="宋体"/>
          <w:b/>
          <w:i w:val="0"/>
          <w:caps w:val="0"/>
          <w:color w:val="auto"/>
          <w:spacing w:val="0"/>
          <w:w w:val="100"/>
          <w:kern w:val="2"/>
          <w:sz w:val="32"/>
          <w:szCs w:val="32"/>
          <w:highlight w:val="none"/>
          <w:lang w:val="en-US" w:eastAsia="zh-CN" w:bidi="ar-SA"/>
        </w:rPr>
        <w:br w:type="page"/>
      </w:r>
      <w:r>
        <w:rPr>
          <w:rStyle w:val="202"/>
          <w:rFonts w:ascii="宋体" w:hAnsi="宋体"/>
          <w:b/>
          <w:i w:val="0"/>
          <w:caps w:val="0"/>
          <w:color w:val="auto"/>
          <w:spacing w:val="0"/>
          <w:w w:val="100"/>
          <w:kern w:val="2"/>
          <w:sz w:val="32"/>
          <w:szCs w:val="32"/>
          <w:highlight w:val="none"/>
          <w:lang w:val="en-US" w:eastAsia="zh-CN" w:bidi="ar-SA"/>
        </w:rPr>
        <w:t>五、</w:t>
      </w:r>
      <w:r>
        <w:rPr>
          <w:rStyle w:val="202"/>
          <w:rFonts w:hint="eastAsia" w:ascii="宋体" w:hAnsi="宋体"/>
          <w:b/>
          <w:i w:val="0"/>
          <w:caps w:val="0"/>
          <w:color w:val="auto"/>
          <w:spacing w:val="0"/>
          <w:w w:val="100"/>
          <w:kern w:val="2"/>
          <w:sz w:val="32"/>
          <w:szCs w:val="32"/>
          <w:highlight w:val="none"/>
          <w:lang w:val="en-US" w:eastAsia="zh-CN" w:bidi="ar-SA"/>
        </w:rPr>
        <w:t>商务和技术响应</w:t>
      </w:r>
    </w:p>
    <w:p w14:paraId="174EEFCB">
      <w:pPr>
        <w:snapToGrid w:val="0"/>
        <w:spacing w:before="0" w:beforeAutospacing="0" w:after="0" w:afterAutospacing="0" w:line="360" w:lineRule="auto"/>
        <w:ind w:firstLine="420" w:firstLineChars="200"/>
        <w:jc w:val="left"/>
        <w:textAlignment w:val="baseline"/>
        <w:rPr>
          <w:color w:val="auto"/>
          <w:highlight w:val="none"/>
          <w:lang w:val="zh-CN" w:eastAsia="zh-CN"/>
        </w:rPr>
      </w:pPr>
      <w:r>
        <w:rPr>
          <w:rStyle w:val="202"/>
          <w:rFonts w:ascii="宋体" w:hAnsi="宋体"/>
          <w:b w:val="0"/>
          <w:i w:val="0"/>
          <w:caps w:val="0"/>
          <w:color w:val="auto"/>
          <w:spacing w:val="0"/>
          <w:w w:val="100"/>
          <w:kern w:val="2"/>
          <w:sz w:val="21"/>
          <w:szCs w:val="21"/>
          <w:highlight w:val="none"/>
          <w:lang w:val="zh-CN" w:eastAsia="zh-CN" w:bidi="ar-SA"/>
        </w:rPr>
        <w:t>投标人根据招标文件“第三章 评标办法”、“第四章 采购内容和要求”内容做出响应，内容包含不限于以下：</w:t>
      </w:r>
    </w:p>
    <w:p w14:paraId="66C48FBE">
      <w:pPr>
        <w:pStyle w:val="56"/>
        <w:widowControl/>
        <w:snapToGrid w:val="0"/>
        <w:spacing w:before="0" w:beforeAutospacing="0" w:after="120" w:afterAutospacing="0" w:line="240" w:lineRule="auto"/>
        <w:ind w:left="420" w:leftChars="200" w:firstLine="210" w:firstLineChars="100"/>
        <w:jc w:val="both"/>
        <w:textAlignment w:val="baseline"/>
        <w:rPr>
          <w:rStyle w:val="202"/>
          <w:rFonts w:hint="eastAsia" w:ascii="宋体" w:hAnsi="宋体" w:eastAsia="宋体" w:cs="宋体"/>
          <w:b w:val="0"/>
          <w:bCs w:val="0"/>
          <w:i w:val="0"/>
          <w:caps w:val="0"/>
          <w:color w:val="auto"/>
          <w:spacing w:val="0"/>
          <w:w w:val="100"/>
          <w:sz w:val="21"/>
          <w:szCs w:val="21"/>
          <w:highlight w:val="none"/>
          <w:lang w:val="en-US"/>
        </w:rPr>
      </w:pPr>
      <w:r>
        <w:rPr>
          <w:rStyle w:val="202"/>
          <w:rFonts w:hint="eastAsia" w:ascii="宋体" w:hAnsi="宋体" w:eastAsia="宋体" w:cs="宋体"/>
          <w:b w:val="0"/>
          <w:bCs w:val="0"/>
          <w:i w:val="0"/>
          <w:caps w:val="0"/>
          <w:color w:val="auto"/>
          <w:spacing w:val="0"/>
          <w:w w:val="100"/>
          <w:sz w:val="21"/>
          <w:szCs w:val="21"/>
          <w:highlight w:val="none"/>
          <w:lang w:val="en-US"/>
        </w:rPr>
        <w:t>1、人员配置（需明确</w:t>
      </w:r>
      <w:r>
        <w:rPr>
          <w:rStyle w:val="202"/>
          <w:rFonts w:hint="eastAsia" w:ascii="宋体" w:hAnsi="宋体" w:eastAsia="宋体" w:cs="宋体"/>
          <w:b w:val="0"/>
          <w:bCs w:val="0"/>
          <w:i w:val="0"/>
          <w:caps w:val="0"/>
          <w:color w:val="auto"/>
          <w:spacing w:val="0"/>
          <w:w w:val="100"/>
          <w:sz w:val="21"/>
          <w:szCs w:val="21"/>
          <w:highlight w:val="none"/>
          <w:lang w:val="en-US" w:eastAsia="zh-CN"/>
        </w:rPr>
        <w:t>网络负责人、安全负责人、运维负责人</w:t>
      </w:r>
      <w:r>
        <w:rPr>
          <w:rStyle w:val="202"/>
          <w:rFonts w:hint="eastAsia" w:ascii="宋体" w:hAnsi="宋体" w:eastAsia="宋体" w:cs="宋体"/>
          <w:b w:val="0"/>
          <w:bCs w:val="0"/>
          <w:i w:val="0"/>
          <w:caps w:val="0"/>
          <w:color w:val="auto"/>
          <w:spacing w:val="0"/>
          <w:w w:val="100"/>
          <w:sz w:val="21"/>
          <w:szCs w:val="21"/>
          <w:highlight w:val="none"/>
          <w:lang w:val="en-US"/>
        </w:rPr>
        <w:t>）</w:t>
      </w:r>
    </w:p>
    <w:p w14:paraId="4B7237BE">
      <w:pPr>
        <w:pStyle w:val="56"/>
        <w:widowControl/>
        <w:snapToGrid w:val="0"/>
        <w:spacing w:before="0" w:beforeAutospacing="0" w:after="120" w:afterAutospacing="0" w:line="240" w:lineRule="auto"/>
        <w:ind w:left="420" w:leftChars="200" w:firstLine="210" w:firstLineChars="100"/>
        <w:jc w:val="both"/>
        <w:textAlignment w:val="baseline"/>
        <w:rPr>
          <w:rStyle w:val="202"/>
          <w:rFonts w:hint="eastAsia" w:ascii="宋体" w:hAnsi="宋体" w:cs="宋体"/>
          <w:b w:val="0"/>
          <w:bCs w:val="0"/>
          <w:i w:val="0"/>
          <w:caps w:val="0"/>
          <w:color w:val="auto"/>
          <w:spacing w:val="0"/>
          <w:w w:val="100"/>
          <w:sz w:val="21"/>
          <w:szCs w:val="21"/>
          <w:highlight w:val="none"/>
          <w:lang w:val="en-US"/>
        </w:rPr>
      </w:pPr>
      <w:r>
        <w:rPr>
          <w:rStyle w:val="202"/>
          <w:rFonts w:hint="eastAsia" w:ascii="宋体" w:hAnsi="宋体" w:cs="宋体"/>
          <w:b w:val="0"/>
          <w:bCs w:val="0"/>
          <w:i w:val="0"/>
          <w:caps w:val="0"/>
          <w:color w:val="auto"/>
          <w:spacing w:val="0"/>
          <w:w w:val="100"/>
          <w:sz w:val="21"/>
          <w:szCs w:val="21"/>
          <w:highlight w:val="none"/>
          <w:lang w:val="en-US"/>
        </w:rPr>
        <w:t>2、企业实力</w:t>
      </w:r>
    </w:p>
    <w:p w14:paraId="7F141C46">
      <w:pPr>
        <w:pStyle w:val="56"/>
        <w:widowControl/>
        <w:snapToGrid w:val="0"/>
        <w:spacing w:before="0" w:beforeAutospacing="0" w:after="120" w:afterAutospacing="0" w:line="240" w:lineRule="auto"/>
        <w:ind w:left="420" w:leftChars="200" w:firstLine="210" w:firstLineChars="100"/>
        <w:jc w:val="both"/>
        <w:textAlignment w:val="baseline"/>
        <w:rPr>
          <w:rStyle w:val="202"/>
          <w:rFonts w:hint="eastAsia" w:ascii="宋体" w:hAnsi="宋体" w:cs="宋体"/>
          <w:b w:val="0"/>
          <w:bCs w:val="0"/>
          <w:i w:val="0"/>
          <w:caps w:val="0"/>
          <w:color w:val="auto"/>
          <w:spacing w:val="0"/>
          <w:w w:val="100"/>
          <w:sz w:val="21"/>
          <w:szCs w:val="21"/>
          <w:highlight w:val="none"/>
          <w:lang w:val="en-US"/>
        </w:rPr>
      </w:pPr>
      <w:r>
        <w:rPr>
          <w:rStyle w:val="202"/>
          <w:rFonts w:hint="eastAsia" w:ascii="宋体" w:hAnsi="宋体" w:cs="宋体"/>
          <w:b w:val="0"/>
          <w:bCs w:val="0"/>
          <w:i w:val="0"/>
          <w:caps w:val="0"/>
          <w:color w:val="auto"/>
          <w:spacing w:val="0"/>
          <w:w w:val="100"/>
          <w:sz w:val="21"/>
          <w:szCs w:val="21"/>
          <w:highlight w:val="none"/>
          <w:lang w:val="en-US"/>
        </w:rPr>
        <w:t>3、业绩</w:t>
      </w:r>
    </w:p>
    <w:p w14:paraId="56C1CA8C">
      <w:pPr>
        <w:pStyle w:val="56"/>
        <w:widowControl/>
        <w:snapToGrid w:val="0"/>
        <w:spacing w:before="0" w:beforeAutospacing="0" w:after="120" w:afterAutospacing="0" w:line="240" w:lineRule="auto"/>
        <w:ind w:left="420" w:leftChars="200" w:firstLine="210" w:firstLineChars="100"/>
        <w:jc w:val="both"/>
        <w:textAlignment w:val="baseline"/>
        <w:rPr>
          <w:rStyle w:val="202"/>
          <w:rFonts w:hint="eastAsia" w:ascii="宋体" w:hAnsi="宋体" w:cs="宋体"/>
          <w:b w:val="0"/>
          <w:bCs w:val="0"/>
          <w:i w:val="0"/>
          <w:caps w:val="0"/>
          <w:color w:val="auto"/>
          <w:spacing w:val="0"/>
          <w:w w:val="100"/>
          <w:sz w:val="21"/>
          <w:szCs w:val="21"/>
          <w:highlight w:val="none"/>
          <w:lang w:val="en-US"/>
        </w:rPr>
      </w:pPr>
      <w:r>
        <w:rPr>
          <w:rStyle w:val="202"/>
          <w:rFonts w:hint="eastAsia" w:ascii="宋体" w:hAnsi="宋体" w:cs="宋体"/>
          <w:b w:val="0"/>
          <w:bCs w:val="0"/>
          <w:i w:val="0"/>
          <w:caps w:val="0"/>
          <w:color w:val="auto"/>
          <w:spacing w:val="0"/>
          <w:w w:val="100"/>
          <w:sz w:val="21"/>
          <w:szCs w:val="21"/>
          <w:highlight w:val="none"/>
          <w:lang w:val="en-US"/>
        </w:rPr>
        <w:t>4、需求理解</w:t>
      </w:r>
    </w:p>
    <w:p w14:paraId="71EA6966">
      <w:pPr>
        <w:pStyle w:val="56"/>
        <w:widowControl/>
        <w:snapToGrid w:val="0"/>
        <w:spacing w:before="0" w:beforeAutospacing="0" w:after="120" w:afterAutospacing="0" w:line="240" w:lineRule="auto"/>
        <w:ind w:left="420" w:leftChars="200" w:firstLine="210" w:firstLineChars="100"/>
        <w:jc w:val="both"/>
        <w:textAlignment w:val="baseline"/>
        <w:rPr>
          <w:rStyle w:val="202"/>
          <w:rFonts w:hint="eastAsia" w:ascii="宋体" w:hAnsi="宋体" w:cs="宋体"/>
          <w:b w:val="0"/>
          <w:bCs w:val="0"/>
          <w:i w:val="0"/>
          <w:caps w:val="0"/>
          <w:color w:val="auto"/>
          <w:spacing w:val="0"/>
          <w:w w:val="100"/>
          <w:sz w:val="21"/>
          <w:szCs w:val="21"/>
          <w:highlight w:val="none"/>
          <w:lang w:val="en-US"/>
        </w:rPr>
      </w:pPr>
      <w:r>
        <w:rPr>
          <w:rStyle w:val="202"/>
          <w:rFonts w:hint="eastAsia" w:ascii="宋体" w:hAnsi="宋体" w:cs="宋体"/>
          <w:b w:val="0"/>
          <w:bCs w:val="0"/>
          <w:i w:val="0"/>
          <w:caps w:val="0"/>
          <w:color w:val="auto"/>
          <w:spacing w:val="0"/>
          <w:w w:val="100"/>
          <w:sz w:val="21"/>
          <w:szCs w:val="21"/>
          <w:highlight w:val="none"/>
          <w:lang w:val="en-US"/>
        </w:rPr>
        <w:t>5、运维服务方案</w:t>
      </w:r>
    </w:p>
    <w:p w14:paraId="1270FFD1">
      <w:pPr>
        <w:pStyle w:val="56"/>
        <w:widowControl/>
        <w:snapToGrid w:val="0"/>
        <w:spacing w:before="0" w:beforeAutospacing="0" w:after="120" w:afterAutospacing="0" w:line="240" w:lineRule="auto"/>
        <w:ind w:left="420" w:leftChars="200" w:firstLine="210" w:firstLineChars="100"/>
        <w:jc w:val="both"/>
        <w:textAlignment w:val="baseline"/>
        <w:rPr>
          <w:rStyle w:val="202"/>
          <w:rFonts w:hint="eastAsia" w:ascii="宋体" w:hAnsi="宋体" w:cs="宋体"/>
          <w:b w:val="0"/>
          <w:bCs w:val="0"/>
          <w:i w:val="0"/>
          <w:caps w:val="0"/>
          <w:color w:val="auto"/>
          <w:spacing w:val="0"/>
          <w:w w:val="100"/>
          <w:sz w:val="21"/>
          <w:szCs w:val="21"/>
          <w:highlight w:val="none"/>
          <w:lang w:val="en-US"/>
        </w:rPr>
      </w:pPr>
      <w:r>
        <w:rPr>
          <w:rStyle w:val="202"/>
          <w:rFonts w:hint="eastAsia" w:ascii="宋体" w:hAnsi="宋体" w:cs="宋体"/>
          <w:b w:val="0"/>
          <w:bCs w:val="0"/>
          <w:i w:val="0"/>
          <w:caps w:val="0"/>
          <w:color w:val="auto"/>
          <w:spacing w:val="0"/>
          <w:w w:val="100"/>
          <w:sz w:val="21"/>
          <w:szCs w:val="21"/>
          <w:highlight w:val="none"/>
          <w:lang w:val="en-US"/>
        </w:rPr>
        <w:t>6、应急方案</w:t>
      </w:r>
    </w:p>
    <w:p w14:paraId="0634DEFA">
      <w:pPr>
        <w:pStyle w:val="56"/>
        <w:widowControl/>
        <w:snapToGrid w:val="0"/>
        <w:spacing w:before="0" w:beforeAutospacing="0" w:after="120" w:afterAutospacing="0" w:line="240" w:lineRule="auto"/>
        <w:ind w:left="420" w:leftChars="200" w:firstLine="210" w:firstLineChars="100"/>
        <w:jc w:val="both"/>
        <w:textAlignment w:val="baseline"/>
        <w:rPr>
          <w:rStyle w:val="202"/>
          <w:rFonts w:hint="eastAsia" w:ascii="宋体" w:hAnsi="宋体" w:cs="宋体"/>
          <w:b w:val="0"/>
          <w:bCs w:val="0"/>
          <w:i w:val="0"/>
          <w:caps w:val="0"/>
          <w:color w:val="auto"/>
          <w:spacing w:val="0"/>
          <w:w w:val="100"/>
          <w:sz w:val="21"/>
          <w:szCs w:val="21"/>
          <w:highlight w:val="none"/>
          <w:lang w:val="en-US"/>
        </w:rPr>
      </w:pPr>
      <w:r>
        <w:rPr>
          <w:rStyle w:val="202"/>
          <w:rFonts w:hint="eastAsia" w:ascii="宋体" w:hAnsi="宋体" w:cs="宋体"/>
          <w:b w:val="0"/>
          <w:bCs w:val="0"/>
          <w:i w:val="0"/>
          <w:caps w:val="0"/>
          <w:color w:val="auto"/>
          <w:spacing w:val="0"/>
          <w:w w:val="100"/>
          <w:sz w:val="21"/>
          <w:szCs w:val="21"/>
          <w:highlight w:val="none"/>
          <w:lang w:val="en-US"/>
        </w:rPr>
        <w:t>7、数据迁移</w:t>
      </w:r>
    </w:p>
    <w:p w14:paraId="3A9FA8AF">
      <w:pPr>
        <w:pStyle w:val="56"/>
        <w:widowControl/>
        <w:snapToGrid w:val="0"/>
        <w:spacing w:before="0" w:beforeAutospacing="0" w:after="120" w:afterAutospacing="0" w:line="240" w:lineRule="auto"/>
        <w:ind w:left="420" w:leftChars="200" w:firstLine="210" w:firstLineChars="100"/>
        <w:jc w:val="both"/>
        <w:textAlignment w:val="baseline"/>
        <w:rPr>
          <w:rStyle w:val="202"/>
          <w:rFonts w:hint="eastAsia" w:ascii="宋体" w:hAnsi="宋体" w:cs="宋体"/>
          <w:b w:val="0"/>
          <w:bCs w:val="0"/>
          <w:i w:val="0"/>
          <w:caps w:val="0"/>
          <w:color w:val="auto"/>
          <w:spacing w:val="0"/>
          <w:w w:val="100"/>
          <w:sz w:val="21"/>
          <w:szCs w:val="21"/>
          <w:highlight w:val="none"/>
          <w:lang w:val="en-US"/>
        </w:rPr>
      </w:pPr>
      <w:r>
        <w:rPr>
          <w:rStyle w:val="202"/>
          <w:rFonts w:hint="eastAsia" w:ascii="宋体" w:hAnsi="宋体" w:cs="宋体"/>
          <w:b w:val="0"/>
          <w:bCs w:val="0"/>
          <w:i w:val="0"/>
          <w:caps w:val="0"/>
          <w:color w:val="auto"/>
          <w:spacing w:val="0"/>
          <w:w w:val="100"/>
          <w:sz w:val="21"/>
          <w:szCs w:val="21"/>
          <w:highlight w:val="none"/>
          <w:lang w:val="en-US"/>
        </w:rPr>
        <w:t>8、管理体系</w:t>
      </w:r>
    </w:p>
    <w:p w14:paraId="61B9E16B">
      <w:pPr>
        <w:pStyle w:val="56"/>
        <w:widowControl/>
        <w:snapToGrid w:val="0"/>
        <w:spacing w:before="0" w:beforeAutospacing="0" w:after="120" w:afterAutospacing="0" w:line="240" w:lineRule="auto"/>
        <w:ind w:left="420" w:leftChars="200" w:firstLine="210" w:firstLineChars="100"/>
        <w:jc w:val="both"/>
        <w:textAlignment w:val="baseline"/>
        <w:rPr>
          <w:rStyle w:val="202"/>
          <w:rFonts w:hint="eastAsia" w:ascii="宋体" w:hAnsi="宋体" w:cs="宋体"/>
          <w:b w:val="0"/>
          <w:bCs w:val="0"/>
          <w:i w:val="0"/>
          <w:caps w:val="0"/>
          <w:color w:val="auto"/>
          <w:spacing w:val="0"/>
          <w:w w:val="100"/>
          <w:sz w:val="21"/>
          <w:szCs w:val="21"/>
          <w:highlight w:val="none"/>
          <w:lang w:val="en-US"/>
        </w:rPr>
      </w:pPr>
      <w:r>
        <w:rPr>
          <w:rStyle w:val="202"/>
          <w:rFonts w:hint="eastAsia" w:ascii="宋体" w:hAnsi="宋体" w:cs="宋体"/>
          <w:b w:val="0"/>
          <w:bCs w:val="0"/>
          <w:i w:val="0"/>
          <w:caps w:val="0"/>
          <w:color w:val="auto"/>
          <w:spacing w:val="0"/>
          <w:w w:val="100"/>
          <w:sz w:val="21"/>
          <w:szCs w:val="21"/>
          <w:highlight w:val="none"/>
          <w:lang w:val="en-US"/>
        </w:rPr>
        <w:t>9、安全措施</w:t>
      </w:r>
    </w:p>
    <w:p w14:paraId="01C44E3B">
      <w:pPr>
        <w:pStyle w:val="56"/>
        <w:widowControl/>
        <w:snapToGrid w:val="0"/>
        <w:spacing w:before="0" w:beforeAutospacing="0" w:after="120" w:afterAutospacing="0" w:line="240" w:lineRule="auto"/>
        <w:ind w:left="420" w:leftChars="200" w:firstLine="210" w:firstLineChars="100"/>
        <w:jc w:val="both"/>
        <w:textAlignment w:val="baseline"/>
        <w:rPr>
          <w:rStyle w:val="202"/>
          <w:rFonts w:hint="eastAsia" w:ascii="宋体" w:hAnsi="宋体" w:cs="宋体"/>
          <w:b w:val="0"/>
          <w:bCs w:val="0"/>
          <w:i w:val="0"/>
          <w:caps w:val="0"/>
          <w:color w:val="auto"/>
          <w:spacing w:val="0"/>
          <w:w w:val="100"/>
          <w:sz w:val="21"/>
          <w:szCs w:val="21"/>
          <w:highlight w:val="none"/>
          <w:lang w:val="en-US"/>
        </w:rPr>
      </w:pPr>
      <w:r>
        <w:rPr>
          <w:rStyle w:val="202"/>
          <w:rFonts w:hint="eastAsia" w:ascii="宋体" w:hAnsi="宋体" w:cs="宋体"/>
          <w:b w:val="0"/>
          <w:bCs w:val="0"/>
          <w:i w:val="0"/>
          <w:caps w:val="0"/>
          <w:color w:val="auto"/>
          <w:spacing w:val="0"/>
          <w:w w:val="100"/>
          <w:sz w:val="21"/>
          <w:szCs w:val="21"/>
          <w:highlight w:val="none"/>
          <w:lang w:val="en-US"/>
        </w:rPr>
        <w:t>10、保密措施</w:t>
      </w:r>
    </w:p>
    <w:p w14:paraId="2B139D5C">
      <w:pPr>
        <w:pStyle w:val="56"/>
        <w:widowControl/>
        <w:snapToGrid w:val="0"/>
        <w:spacing w:before="0" w:beforeAutospacing="0" w:after="120" w:afterAutospacing="0" w:line="240" w:lineRule="auto"/>
        <w:ind w:left="420" w:leftChars="200" w:firstLine="210" w:firstLineChars="100"/>
        <w:jc w:val="both"/>
        <w:textAlignment w:val="baseline"/>
        <w:rPr>
          <w:rStyle w:val="202"/>
          <w:rFonts w:hint="eastAsia" w:ascii="宋体" w:hAnsi="宋体" w:cs="宋体"/>
          <w:b w:val="0"/>
          <w:bCs w:val="0"/>
          <w:i w:val="0"/>
          <w:caps w:val="0"/>
          <w:color w:val="auto"/>
          <w:spacing w:val="0"/>
          <w:w w:val="100"/>
          <w:sz w:val="21"/>
          <w:szCs w:val="21"/>
          <w:highlight w:val="none"/>
          <w:lang w:val="en-US"/>
        </w:rPr>
      </w:pPr>
      <w:r>
        <w:rPr>
          <w:rStyle w:val="202"/>
          <w:rFonts w:hint="eastAsia" w:ascii="宋体" w:hAnsi="宋体" w:cs="宋体"/>
          <w:b w:val="0"/>
          <w:bCs w:val="0"/>
          <w:i w:val="0"/>
          <w:caps w:val="0"/>
          <w:color w:val="auto"/>
          <w:spacing w:val="0"/>
          <w:w w:val="100"/>
          <w:sz w:val="21"/>
          <w:szCs w:val="21"/>
          <w:highlight w:val="none"/>
          <w:lang w:val="en-US"/>
        </w:rPr>
        <w:t>11、质量保证</w:t>
      </w:r>
    </w:p>
    <w:p w14:paraId="2D97E62F">
      <w:pPr>
        <w:pStyle w:val="56"/>
        <w:widowControl/>
        <w:snapToGrid w:val="0"/>
        <w:spacing w:before="0" w:beforeAutospacing="0" w:after="120" w:afterAutospacing="0" w:line="240" w:lineRule="auto"/>
        <w:ind w:left="420" w:leftChars="200" w:firstLine="210" w:firstLineChars="100"/>
        <w:jc w:val="both"/>
        <w:textAlignment w:val="baseline"/>
        <w:rPr>
          <w:rStyle w:val="202"/>
          <w:rFonts w:hint="eastAsia" w:ascii="宋体" w:hAnsi="宋体" w:cs="宋体"/>
          <w:b w:val="0"/>
          <w:bCs w:val="0"/>
          <w:i w:val="0"/>
          <w:caps w:val="0"/>
          <w:color w:val="auto"/>
          <w:spacing w:val="0"/>
          <w:w w:val="100"/>
          <w:sz w:val="21"/>
          <w:szCs w:val="21"/>
          <w:highlight w:val="none"/>
          <w:lang w:val="en-US"/>
        </w:rPr>
      </w:pPr>
      <w:r>
        <w:rPr>
          <w:rStyle w:val="202"/>
          <w:rFonts w:hint="eastAsia" w:ascii="宋体" w:hAnsi="宋体" w:cs="宋体"/>
          <w:b w:val="0"/>
          <w:bCs w:val="0"/>
          <w:i w:val="0"/>
          <w:caps w:val="0"/>
          <w:color w:val="auto"/>
          <w:spacing w:val="0"/>
          <w:w w:val="100"/>
          <w:sz w:val="21"/>
          <w:szCs w:val="21"/>
          <w:highlight w:val="none"/>
          <w:lang w:val="en-US"/>
        </w:rPr>
        <w:t>12、售后服务</w:t>
      </w:r>
    </w:p>
    <w:p w14:paraId="010DA985">
      <w:pPr>
        <w:pStyle w:val="56"/>
        <w:widowControl/>
        <w:snapToGrid w:val="0"/>
        <w:spacing w:before="0" w:beforeAutospacing="0" w:after="120" w:afterAutospacing="0" w:line="240" w:lineRule="auto"/>
        <w:ind w:left="420" w:leftChars="200" w:firstLine="210" w:firstLineChars="100"/>
        <w:jc w:val="both"/>
        <w:textAlignment w:val="baseline"/>
        <w:rPr>
          <w:rStyle w:val="202"/>
          <w:rFonts w:hint="eastAsia" w:ascii="宋体" w:hAnsi="宋体" w:cs="宋体"/>
          <w:b w:val="0"/>
          <w:bCs w:val="0"/>
          <w:i w:val="0"/>
          <w:caps w:val="0"/>
          <w:color w:val="auto"/>
          <w:spacing w:val="0"/>
          <w:w w:val="100"/>
          <w:sz w:val="21"/>
          <w:szCs w:val="21"/>
          <w:highlight w:val="none"/>
          <w:lang w:val="en-US"/>
        </w:rPr>
      </w:pPr>
      <w:r>
        <w:rPr>
          <w:rStyle w:val="202"/>
          <w:rFonts w:hint="eastAsia" w:ascii="宋体" w:hAnsi="宋体" w:cs="宋体"/>
          <w:b w:val="0"/>
          <w:bCs w:val="0"/>
          <w:i w:val="0"/>
          <w:caps w:val="0"/>
          <w:color w:val="auto"/>
          <w:spacing w:val="0"/>
          <w:w w:val="100"/>
          <w:sz w:val="21"/>
          <w:szCs w:val="21"/>
          <w:highlight w:val="none"/>
          <w:lang w:val="en-US"/>
        </w:rPr>
        <w:t>13、培训方案</w:t>
      </w:r>
    </w:p>
    <w:p w14:paraId="08E3356B">
      <w:pPr>
        <w:pStyle w:val="56"/>
        <w:widowControl/>
        <w:snapToGrid w:val="0"/>
        <w:spacing w:before="0" w:beforeAutospacing="0" w:after="120" w:afterAutospacing="0" w:line="240" w:lineRule="auto"/>
        <w:ind w:left="420" w:leftChars="200" w:firstLine="210" w:firstLineChars="100"/>
        <w:jc w:val="both"/>
        <w:textAlignment w:val="baseline"/>
        <w:rPr>
          <w:rStyle w:val="202"/>
          <w:rFonts w:hint="default" w:ascii="宋体" w:hAnsi="宋体" w:cs="宋体"/>
          <w:b w:val="0"/>
          <w:bCs w:val="0"/>
          <w:i w:val="0"/>
          <w:caps w:val="0"/>
          <w:color w:val="auto"/>
          <w:spacing w:val="0"/>
          <w:w w:val="100"/>
          <w:sz w:val="21"/>
          <w:szCs w:val="21"/>
          <w:highlight w:val="none"/>
          <w:lang w:val="en-US" w:eastAsia="zh-CN"/>
        </w:rPr>
      </w:pPr>
      <w:r>
        <w:rPr>
          <w:rStyle w:val="202"/>
          <w:rFonts w:hint="eastAsia" w:ascii="宋体" w:hAnsi="宋体" w:cs="宋体"/>
          <w:b w:val="0"/>
          <w:bCs w:val="0"/>
          <w:i w:val="0"/>
          <w:caps w:val="0"/>
          <w:color w:val="auto"/>
          <w:spacing w:val="0"/>
          <w:w w:val="100"/>
          <w:sz w:val="21"/>
          <w:szCs w:val="21"/>
          <w:highlight w:val="none"/>
          <w:lang w:val="en-US" w:eastAsia="zh-CN"/>
        </w:rPr>
        <w:t>14、投标人认为有必要的其他资料</w:t>
      </w:r>
    </w:p>
    <w:p w14:paraId="5E32D319">
      <w:pPr>
        <w:snapToGrid w:val="0"/>
        <w:spacing w:before="0" w:beforeAutospacing="0" w:after="0" w:afterAutospacing="0" w:line="240" w:lineRule="auto"/>
        <w:jc w:val="both"/>
        <w:textAlignment w:val="baseline"/>
        <w:rPr>
          <w:rStyle w:val="202"/>
          <w:rFonts w:cs="Times New Roman"/>
          <w:b/>
          <w:bCs/>
          <w:i w:val="0"/>
          <w:caps w:val="0"/>
          <w:color w:val="auto"/>
          <w:spacing w:val="0"/>
          <w:w w:val="100"/>
          <w:kern w:val="2"/>
          <w:sz w:val="21"/>
          <w:szCs w:val="22"/>
          <w:highlight w:val="none"/>
          <w:lang w:val="en-US" w:eastAsia="zh-CN" w:bidi="ar-SA"/>
        </w:rPr>
      </w:pPr>
    </w:p>
    <w:p w14:paraId="732BEF4C">
      <w:pPr>
        <w:pStyle w:val="40"/>
        <w:widowControl/>
        <w:snapToGrid w:val="0"/>
        <w:spacing w:before="0" w:beforeAutospacing="0" w:after="0" w:afterAutospacing="0" w:line="240" w:lineRule="auto"/>
        <w:jc w:val="both"/>
        <w:textAlignment w:val="baseline"/>
        <w:rPr>
          <w:rStyle w:val="202"/>
          <w:rFonts w:cs="Times New Roman"/>
          <w:b/>
          <w:bCs/>
          <w:i w:val="0"/>
          <w:caps w:val="0"/>
          <w:color w:val="auto"/>
          <w:spacing w:val="0"/>
          <w:w w:val="100"/>
          <w:kern w:val="2"/>
          <w:sz w:val="21"/>
          <w:szCs w:val="22"/>
          <w:highlight w:val="none"/>
          <w:u w:val="single" w:color="FF0000"/>
          <w:lang w:val="en-US" w:eastAsia="zh-CN" w:bidi="ar-SA"/>
        </w:rPr>
      </w:pPr>
    </w:p>
    <w:p w14:paraId="4BECFCD2">
      <w:pPr>
        <w:snapToGrid w:val="0"/>
        <w:spacing w:before="0" w:beforeAutospacing="0" w:after="0" w:afterAutospacing="0" w:line="240" w:lineRule="auto"/>
        <w:jc w:val="both"/>
        <w:textAlignment w:val="baseline"/>
        <w:rPr>
          <w:rStyle w:val="202"/>
          <w:rFonts w:cs="Times New Roman"/>
          <w:b/>
          <w:bCs/>
          <w:i w:val="0"/>
          <w:caps w:val="0"/>
          <w:color w:val="auto"/>
          <w:spacing w:val="0"/>
          <w:w w:val="100"/>
          <w:kern w:val="2"/>
          <w:sz w:val="21"/>
          <w:szCs w:val="22"/>
          <w:highlight w:val="none"/>
          <w:lang w:val="en-US" w:eastAsia="zh-CN" w:bidi="ar-SA"/>
        </w:rPr>
      </w:pPr>
    </w:p>
    <w:p w14:paraId="46936A86">
      <w:pPr>
        <w:pStyle w:val="40"/>
        <w:widowControl/>
        <w:snapToGrid w:val="0"/>
        <w:spacing w:before="0" w:beforeAutospacing="0" w:after="0" w:afterAutospacing="0" w:line="240" w:lineRule="auto"/>
        <w:jc w:val="both"/>
        <w:textAlignment w:val="baseline"/>
        <w:rPr>
          <w:rStyle w:val="202"/>
          <w:rFonts w:cs="Times New Roman"/>
          <w:b/>
          <w:bCs/>
          <w:i w:val="0"/>
          <w:caps w:val="0"/>
          <w:color w:val="auto"/>
          <w:spacing w:val="0"/>
          <w:w w:val="100"/>
          <w:kern w:val="2"/>
          <w:sz w:val="21"/>
          <w:szCs w:val="22"/>
          <w:highlight w:val="none"/>
          <w:u w:val="single" w:color="FF0000"/>
          <w:lang w:val="en-US" w:eastAsia="zh-CN" w:bidi="ar-SA"/>
        </w:rPr>
      </w:pPr>
    </w:p>
    <w:p w14:paraId="11778E08">
      <w:pPr>
        <w:snapToGrid w:val="0"/>
        <w:spacing w:before="0" w:beforeAutospacing="0" w:after="0" w:afterAutospacing="0" w:line="240" w:lineRule="auto"/>
        <w:jc w:val="both"/>
        <w:textAlignment w:val="baseline"/>
        <w:rPr>
          <w:rStyle w:val="202"/>
          <w:rFonts w:cs="Times New Roman"/>
          <w:b/>
          <w:bCs/>
          <w:i w:val="0"/>
          <w:caps w:val="0"/>
          <w:color w:val="auto"/>
          <w:spacing w:val="0"/>
          <w:w w:val="100"/>
          <w:kern w:val="2"/>
          <w:sz w:val="21"/>
          <w:szCs w:val="22"/>
          <w:highlight w:val="none"/>
          <w:lang w:val="en-US" w:eastAsia="zh-CN" w:bidi="ar-SA"/>
        </w:rPr>
      </w:pPr>
    </w:p>
    <w:p w14:paraId="6CF4A866">
      <w:pPr>
        <w:pStyle w:val="40"/>
        <w:widowControl/>
        <w:snapToGrid w:val="0"/>
        <w:spacing w:before="0" w:beforeAutospacing="0" w:after="0" w:afterAutospacing="0" w:line="240" w:lineRule="auto"/>
        <w:jc w:val="both"/>
        <w:textAlignment w:val="baseline"/>
        <w:rPr>
          <w:rStyle w:val="202"/>
          <w:rFonts w:cs="Times New Roman"/>
          <w:b/>
          <w:bCs/>
          <w:i w:val="0"/>
          <w:caps w:val="0"/>
          <w:color w:val="auto"/>
          <w:spacing w:val="0"/>
          <w:w w:val="100"/>
          <w:kern w:val="2"/>
          <w:sz w:val="21"/>
          <w:szCs w:val="22"/>
          <w:highlight w:val="none"/>
          <w:u w:val="single" w:color="FF0000"/>
          <w:lang w:val="en-US" w:eastAsia="zh-CN" w:bidi="ar-SA"/>
        </w:rPr>
      </w:pPr>
    </w:p>
    <w:p w14:paraId="79477F64">
      <w:pPr>
        <w:snapToGrid w:val="0"/>
        <w:spacing w:before="0" w:beforeAutospacing="0" w:after="0" w:afterAutospacing="0" w:line="240" w:lineRule="auto"/>
        <w:jc w:val="both"/>
        <w:textAlignment w:val="baseline"/>
        <w:rPr>
          <w:rStyle w:val="202"/>
          <w:rFonts w:cs="Times New Roman"/>
          <w:b/>
          <w:bCs/>
          <w:i w:val="0"/>
          <w:caps w:val="0"/>
          <w:color w:val="auto"/>
          <w:spacing w:val="0"/>
          <w:w w:val="100"/>
          <w:kern w:val="2"/>
          <w:sz w:val="21"/>
          <w:szCs w:val="22"/>
          <w:highlight w:val="none"/>
          <w:lang w:val="en-US" w:eastAsia="zh-CN" w:bidi="ar-SA"/>
        </w:rPr>
      </w:pPr>
    </w:p>
    <w:p w14:paraId="230133AD">
      <w:pPr>
        <w:pStyle w:val="40"/>
        <w:widowControl/>
        <w:snapToGrid w:val="0"/>
        <w:spacing w:before="0" w:beforeAutospacing="0" w:after="0" w:afterAutospacing="0" w:line="240" w:lineRule="auto"/>
        <w:jc w:val="both"/>
        <w:textAlignment w:val="baseline"/>
        <w:rPr>
          <w:rStyle w:val="202"/>
          <w:rFonts w:cs="Times New Roman"/>
          <w:b/>
          <w:bCs/>
          <w:i w:val="0"/>
          <w:caps w:val="0"/>
          <w:color w:val="auto"/>
          <w:spacing w:val="0"/>
          <w:w w:val="100"/>
          <w:kern w:val="2"/>
          <w:sz w:val="21"/>
          <w:szCs w:val="22"/>
          <w:highlight w:val="none"/>
          <w:u w:val="single" w:color="FF0000"/>
          <w:lang w:val="en-US" w:eastAsia="zh-CN" w:bidi="ar-SA"/>
        </w:rPr>
      </w:pPr>
    </w:p>
    <w:p w14:paraId="6E15D922">
      <w:pPr>
        <w:snapToGrid w:val="0"/>
        <w:spacing w:before="0" w:beforeAutospacing="0" w:after="0" w:afterAutospacing="0" w:line="240" w:lineRule="auto"/>
        <w:jc w:val="both"/>
        <w:textAlignment w:val="baseline"/>
        <w:rPr>
          <w:rStyle w:val="202"/>
          <w:rFonts w:cs="Times New Roman"/>
          <w:b/>
          <w:bCs/>
          <w:i w:val="0"/>
          <w:caps w:val="0"/>
          <w:color w:val="auto"/>
          <w:spacing w:val="0"/>
          <w:w w:val="100"/>
          <w:kern w:val="2"/>
          <w:sz w:val="21"/>
          <w:szCs w:val="22"/>
          <w:highlight w:val="none"/>
          <w:lang w:val="en-US" w:eastAsia="zh-CN" w:bidi="ar-SA"/>
        </w:rPr>
      </w:pPr>
    </w:p>
    <w:p w14:paraId="414397C6">
      <w:pPr>
        <w:snapToGrid w:val="0"/>
        <w:spacing w:before="0" w:beforeAutospacing="0" w:after="0" w:afterAutospacing="0" w:line="240" w:lineRule="auto"/>
        <w:jc w:val="both"/>
        <w:textAlignment w:val="baseline"/>
        <w:rPr>
          <w:rStyle w:val="202"/>
          <w:rFonts w:cs="Times New Roman"/>
          <w:b/>
          <w:bCs/>
          <w:i w:val="0"/>
          <w:caps w:val="0"/>
          <w:color w:val="auto"/>
          <w:spacing w:val="0"/>
          <w:w w:val="100"/>
          <w:kern w:val="2"/>
          <w:sz w:val="21"/>
          <w:szCs w:val="22"/>
          <w:highlight w:val="none"/>
          <w:lang w:val="en-US" w:eastAsia="zh-CN" w:bidi="ar-SA"/>
        </w:rPr>
      </w:pPr>
    </w:p>
    <w:p w14:paraId="3189A6CB">
      <w:pPr>
        <w:tabs>
          <w:tab w:val="center" w:pos="4535"/>
          <w:tab w:val="left" w:pos="6521"/>
        </w:tabs>
        <w:autoSpaceDE w:val="0"/>
        <w:autoSpaceDN w:val="0"/>
        <w:adjustRightInd w:val="0"/>
        <w:snapToGrid w:val="0"/>
        <w:spacing w:line="360" w:lineRule="auto"/>
        <w:jc w:val="both"/>
        <w:outlineLvl w:val="1"/>
        <w:rPr>
          <w:rFonts w:hint="eastAsia" w:ascii="宋体" w:hAnsi="宋体" w:cs="宋体"/>
          <w:b/>
          <w:bCs/>
          <w:color w:val="auto"/>
          <w:sz w:val="24"/>
          <w:szCs w:val="24"/>
          <w:highlight w:val="none"/>
          <w:lang w:val="zh-CN"/>
        </w:rPr>
      </w:pPr>
      <w:r>
        <w:rPr>
          <w:rStyle w:val="202"/>
          <w:rFonts w:ascii="宋体" w:hAnsi="宋体"/>
          <w:b/>
          <w:i w:val="0"/>
          <w:caps w:val="0"/>
          <w:color w:val="auto"/>
          <w:spacing w:val="0"/>
          <w:w w:val="100"/>
          <w:kern w:val="2"/>
          <w:sz w:val="32"/>
          <w:szCs w:val="32"/>
          <w:highlight w:val="none"/>
          <w:u w:val="none" w:color="auto"/>
          <w:lang w:val="en-US" w:eastAsia="zh-CN" w:bidi="ar-SA"/>
        </w:rPr>
        <w:br w:type="page"/>
      </w:r>
      <w:r>
        <w:rPr>
          <w:rStyle w:val="202"/>
          <w:rFonts w:ascii="宋体" w:hAnsi="宋体"/>
          <w:b w:val="0"/>
          <w:i w:val="0"/>
          <w:caps w:val="0"/>
          <w:color w:val="auto"/>
          <w:spacing w:val="0"/>
          <w:w w:val="100"/>
          <w:kern w:val="2"/>
          <w:sz w:val="21"/>
          <w:szCs w:val="21"/>
          <w:highlight w:val="none"/>
          <w:lang w:val="en-US" w:eastAsia="zh-CN" w:bidi="ar-SA"/>
        </w:rPr>
        <w:t xml:space="preserve"> </w:t>
      </w:r>
      <w:r>
        <w:rPr>
          <w:rFonts w:hint="eastAsia" w:ascii="宋体" w:hAnsi="宋体" w:cs="宋体"/>
          <w:b/>
          <w:bCs/>
          <w:color w:val="auto"/>
          <w:sz w:val="24"/>
          <w:szCs w:val="24"/>
          <w:highlight w:val="none"/>
          <w:lang w:val="zh-CN"/>
        </w:rPr>
        <w:t>附件一：</w:t>
      </w:r>
      <w:r>
        <w:rPr>
          <w:rFonts w:hint="eastAsia" w:ascii="宋体" w:hAnsi="宋体" w:cs="宋体"/>
          <w:b/>
          <w:bCs/>
          <w:color w:val="auto"/>
          <w:sz w:val="24"/>
          <w:szCs w:val="24"/>
          <w:highlight w:val="none"/>
          <w:lang w:val="en-US" w:eastAsia="zh-CN"/>
        </w:rPr>
        <w:t xml:space="preserve">                       商务和技术</w:t>
      </w:r>
      <w:r>
        <w:rPr>
          <w:rFonts w:hint="eastAsia" w:ascii="宋体" w:hAnsi="宋体" w:cs="宋体"/>
          <w:b/>
          <w:bCs/>
          <w:color w:val="auto"/>
          <w:sz w:val="24"/>
          <w:szCs w:val="24"/>
          <w:highlight w:val="none"/>
          <w:lang w:val="zh-CN"/>
        </w:rPr>
        <w:t>偏离表</w:t>
      </w:r>
    </w:p>
    <w:p w14:paraId="07E3485D">
      <w:pPr>
        <w:spacing w:line="360" w:lineRule="auto"/>
        <w:ind w:right="-197" w:rightChars="-94"/>
        <w:jc w:val="center"/>
        <w:rPr>
          <w:rFonts w:hint="eastAsia" w:ascii="宋体" w:hAnsi="宋体" w:cs="宋体"/>
          <w:b/>
          <w:bCs/>
          <w:color w:val="auto"/>
          <w:sz w:val="24"/>
          <w:szCs w:val="24"/>
          <w:highlight w:val="none"/>
        </w:rPr>
      </w:pPr>
      <w:r>
        <w:rPr>
          <w:rFonts w:hint="eastAsia" w:ascii="宋体" w:hAnsi="宋体" w:cs="宋体"/>
          <w:bCs/>
          <w:color w:val="auto"/>
          <w:kern w:val="0"/>
          <w:sz w:val="24"/>
          <w:szCs w:val="24"/>
          <w:highlight w:val="none"/>
        </w:rPr>
        <w:t xml:space="preserve">    </w:t>
      </w:r>
    </w:p>
    <w:tbl>
      <w:tblPr>
        <w:tblStyle w:val="25"/>
        <w:tblW w:w="953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717"/>
        <w:gridCol w:w="2713"/>
        <w:gridCol w:w="1175"/>
        <w:gridCol w:w="2220"/>
      </w:tblGrid>
      <w:tr w14:paraId="0FCFC2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05" w:type="dxa"/>
            <w:vAlign w:val="center"/>
          </w:tcPr>
          <w:p w14:paraId="38EB0B41">
            <w:pPr>
              <w:adjustRightInd w:val="0"/>
              <w:snapToGrid w:val="0"/>
              <w:ind w:right="23"/>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2717" w:type="dxa"/>
            <w:vAlign w:val="center"/>
          </w:tcPr>
          <w:p w14:paraId="304585D2">
            <w:pPr>
              <w:adjustRightInd w:val="0"/>
              <w:snapToGrid w:val="0"/>
              <w:ind w:right="23"/>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招标文件商务和技术需求</w:t>
            </w:r>
          </w:p>
        </w:tc>
        <w:tc>
          <w:tcPr>
            <w:tcW w:w="2713" w:type="dxa"/>
            <w:vAlign w:val="center"/>
          </w:tcPr>
          <w:p w14:paraId="54A9F38D">
            <w:pPr>
              <w:adjustRightInd w:val="0"/>
              <w:snapToGrid w:val="0"/>
              <w:ind w:right="23"/>
              <w:jc w:val="center"/>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rPr>
              <w:t>投标文件商务和技术</w:t>
            </w:r>
            <w:r>
              <w:rPr>
                <w:rFonts w:hint="eastAsia" w:ascii="宋体" w:hAnsi="宋体" w:cs="宋体"/>
                <w:b/>
                <w:bCs/>
                <w:color w:val="auto"/>
                <w:sz w:val="21"/>
                <w:szCs w:val="21"/>
                <w:highlight w:val="none"/>
                <w:lang w:eastAsia="zh-CN"/>
              </w:rPr>
              <w:t>响应</w:t>
            </w:r>
          </w:p>
        </w:tc>
        <w:tc>
          <w:tcPr>
            <w:tcW w:w="1175" w:type="dxa"/>
            <w:vAlign w:val="center"/>
          </w:tcPr>
          <w:p w14:paraId="3BE00C65">
            <w:pPr>
              <w:adjustRightInd w:val="0"/>
              <w:snapToGrid w:val="0"/>
              <w:ind w:right="23"/>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偏离</w:t>
            </w:r>
          </w:p>
        </w:tc>
        <w:tc>
          <w:tcPr>
            <w:tcW w:w="2220" w:type="dxa"/>
            <w:vAlign w:val="center"/>
          </w:tcPr>
          <w:p w14:paraId="1AD05D5E">
            <w:pPr>
              <w:adjustRightInd w:val="0"/>
              <w:snapToGrid w:val="0"/>
              <w:ind w:right="23"/>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偏离及其影响</w:t>
            </w:r>
          </w:p>
        </w:tc>
      </w:tr>
      <w:tr w14:paraId="4721D5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5" w:type="dxa"/>
            <w:vAlign w:val="top"/>
          </w:tcPr>
          <w:p w14:paraId="0EA8FC03">
            <w:pPr>
              <w:adjustRightInd w:val="0"/>
              <w:snapToGrid w:val="0"/>
              <w:spacing w:line="360" w:lineRule="auto"/>
              <w:ind w:right="24"/>
              <w:rPr>
                <w:rFonts w:hint="eastAsia" w:ascii="宋体" w:hAnsi="宋体" w:cs="宋体"/>
                <w:bCs/>
                <w:color w:val="auto"/>
                <w:sz w:val="21"/>
                <w:szCs w:val="21"/>
                <w:highlight w:val="none"/>
              </w:rPr>
            </w:pPr>
          </w:p>
        </w:tc>
        <w:tc>
          <w:tcPr>
            <w:tcW w:w="2717" w:type="dxa"/>
            <w:vAlign w:val="top"/>
          </w:tcPr>
          <w:p w14:paraId="5523208D">
            <w:pPr>
              <w:adjustRightInd w:val="0"/>
              <w:snapToGrid w:val="0"/>
              <w:spacing w:line="360" w:lineRule="auto"/>
              <w:ind w:right="24"/>
              <w:rPr>
                <w:rFonts w:hint="eastAsia" w:ascii="宋体" w:hAnsi="宋体" w:cs="宋体"/>
                <w:bCs/>
                <w:color w:val="auto"/>
                <w:sz w:val="21"/>
                <w:szCs w:val="21"/>
                <w:highlight w:val="none"/>
              </w:rPr>
            </w:pPr>
          </w:p>
        </w:tc>
        <w:tc>
          <w:tcPr>
            <w:tcW w:w="2713" w:type="dxa"/>
            <w:vAlign w:val="top"/>
          </w:tcPr>
          <w:p w14:paraId="1B974907">
            <w:pPr>
              <w:adjustRightInd w:val="0"/>
              <w:snapToGrid w:val="0"/>
              <w:spacing w:line="360" w:lineRule="auto"/>
              <w:ind w:right="24"/>
              <w:rPr>
                <w:rFonts w:hint="eastAsia" w:ascii="宋体" w:hAnsi="宋体" w:cs="宋体"/>
                <w:bCs/>
                <w:color w:val="auto"/>
                <w:sz w:val="21"/>
                <w:szCs w:val="21"/>
                <w:highlight w:val="none"/>
              </w:rPr>
            </w:pPr>
          </w:p>
        </w:tc>
        <w:tc>
          <w:tcPr>
            <w:tcW w:w="1175" w:type="dxa"/>
            <w:vAlign w:val="top"/>
          </w:tcPr>
          <w:p w14:paraId="69A2570F">
            <w:pPr>
              <w:adjustRightInd w:val="0"/>
              <w:snapToGrid w:val="0"/>
              <w:spacing w:line="360" w:lineRule="auto"/>
              <w:ind w:right="24"/>
              <w:rPr>
                <w:rFonts w:hint="eastAsia" w:ascii="宋体" w:hAnsi="宋体" w:cs="宋体"/>
                <w:bCs/>
                <w:color w:val="auto"/>
                <w:sz w:val="21"/>
                <w:szCs w:val="21"/>
                <w:highlight w:val="none"/>
              </w:rPr>
            </w:pPr>
          </w:p>
        </w:tc>
        <w:tc>
          <w:tcPr>
            <w:tcW w:w="2220" w:type="dxa"/>
            <w:vAlign w:val="top"/>
          </w:tcPr>
          <w:p w14:paraId="5EBF700E">
            <w:pPr>
              <w:adjustRightInd w:val="0"/>
              <w:snapToGrid w:val="0"/>
              <w:spacing w:line="360" w:lineRule="auto"/>
              <w:ind w:right="24"/>
              <w:rPr>
                <w:rFonts w:hint="eastAsia" w:ascii="宋体" w:hAnsi="宋体" w:cs="宋体"/>
                <w:bCs/>
                <w:color w:val="auto"/>
                <w:sz w:val="21"/>
                <w:szCs w:val="21"/>
                <w:highlight w:val="none"/>
              </w:rPr>
            </w:pPr>
          </w:p>
        </w:tc>
      </w:tr>
      <w:tr w14:paraId="4C14E2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5" w:type="dxa"/>
            <w:vAlign w:val="top"/>
          </w:tcPr>
          <w:p w14:paraId="5012FA6A">
            <w:pPr>
              <w:adjustRightInd w:val="0"/>
              <w:snapToGrid w:val="0"/>
              <w:spacing w:line="360" w:lineRule="auto"/>
              <w:ind w:right="24"/>
              <w:rPr>
                <w:rFonts w:hint="eastAsia" w:ascii="宋体" w:hAnsi="宋体" w:cs="宋体"/>
                <w:bCs/>
                <w:color w:val="auto"/>
                <w:sz w:val="21"/>
                <w:szCs w:val="21"/>
                <w:highlight w:val="none"/>
              </w:rPr>
            </w:pPr>
          </w:p>
        </w:tc>
        <w:tc>
          <w:tcPr>
            <w:tcW w:w="2717" w:type="dxa"/>
            <w:vAlign w:val="top"/>
          </w:tcPr>
          <w:p w14:paraId="7B154AD7">
            <w:pPr>
              <w:adjustRightInd w:val="0"/>
              <w:snapToGrid w:val="0"/>
              <w:spacing w:line="360" w:lineRule="auto"/>
              <w:ind w:right="24"/>
              <w:rPr>
                <w:rFonts w:hint="eastAsia" w:ascii="宋体" w:hAnsi="宋体" w:cs="宋体"/>
                <w:bCs/>
                <w:color w:val="auto"/>
                <w:sz w:val="21"/>
                <w:szCs w:val="21"/>
                <w:highlight w:val="none"/>
              </w:rPr>
            </w:pPr>
          </w:p>
        </w:tc>
        <w:tc>
          <w:tcPr>
            <w:tcW w:w="2713" w:type="dxa"/>
            <w:vAlign w:val="top"/>
          </w:tcPr>
          <w:p w14:paraId="0A7B9304">
            <w:pPr>
              <w:adjustRightInd w:val="0"/>
              <w:snapToGrid w:val="0"/>
              <w:spacing w:line="360" w:lineRule="auto"/>
              <w:ind w:right="24"/>
              <w:rPr>
                <w:rFonts w:hint="eastAsia" w:ascii="宋体" w:hAnsi="宋体" w:cs="宋体"/>
                <w:bCs/>
                <w:color w:val="auto"/>
                <w:sz w:val="21"/>
                <w:szCs w:val="21"/>
                <w:highlight w:val="none"/>
              </w:rPr>
            </w:pPr>
          </w:p>
        </w:tc>
        <w:tc>
          <w:tcPr>
            <w:tcW w:w="1175" w:type="dxa"/>
            <w:vAlign w:val="top"/>
          </w:tcPr>
          <w:p w14:paraId="1194E291">
            <w:pPr>
              <w:adjustRightInd w:val="0"/>
              <w:snapToGrid w:val="0"/>
              <w:spacing w:line="360" w:lineRule="auto"/>
              <w:ind w:right="24"/>
              <w:rPr>
                <w:rFonts w:hint="eastAsia" w:ascii="宋体" w:hAnsi="宋体" w:cs="宋体"/>
                <w:bCs/>
                <w:color w:val="auto"/>
                <w:sz w:val="21"/>
                <w:szCs w:val="21"/>
                <w:highlight w:val="none"/>
              </w:rPr>
            </w:pPr>
          </w:p>
        </w:tc>
        <w:tc>
          <w:tcPr>
            <w:tcW w:w="2220" w:type="dxa"/>
            <w:vAlign w:val="top"/>
          </w:tcPr>
          <w:p w14:paraId="21B927E6">
            <w:pPr>
              <w:adjustRightInd w:val="0"/>
              <w:snapToGrid w:val="0"/>
              <w:spacing w:line="360" w:lineRule="auto"/>
              <w:ind w:right="24"/>
              <w:rPr>
                <w:rFonts w:hint="eastAsia" w:ascii="宋体" w:hAnsi="宋体" w:cs="宋体"/>
                <w:bCs/>
                <w:color w:val="auto"/>
                <w:sz w:val="21"/>
                <w:szCs w:val="21"/>
                <w:highlight w:val="none"/>
              </w:rPr>
            </w:pPr>
          </w:p>
        </w:tc>
      </w:tr>
      <w:tr w14:paraId="763D94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exact"/>
          <w:jc w:val="center"/>
        </w:trPr>
        <w:tc>
          <w:tcPr>
            <w:tcW w:w="705" w:type="dxa"/>
            <w:vAlign w:val="top"/>
          </w:tcPr>
          <w:p w14:paraId="76577DD0">
            <w:pPr>
              <w:adjustRightInd w:val="0"/>
              <w:snapToGrid w:val="0"/>
              <w:spacing w:line="360" w:lineRule="auto"/>
              <w:ind w:right="24"/>
              <w:rPr>
                <w:rFonts w:hint="eastAsia" w:ascii="宋体" w:hAnsi="宋体" w:cs="宋体"/>
                <w:bCs/>
                <w:color w:val="auto"/>
                <w:sz w:val="21"/>
                <w:szCs w:val="21"/>
                <w:highlight w:val="none"/>
              </w:rPr>
            </w:pPr>
          </w:p>
        </w:tc>
        <w:tc>
          <w:tcPr>
            <w:tcW w:w="2717" w:type="dxa"/>
            <w:vAlign w:val="top"/>
          </w:tcPr>
          <w:p w14:paraId="2F3403BF">
            <w:pPr>
              <w:adjustRightInd w:val="0"/>
              <w:snapToGrid w:val="0"/>
              <w:spacing w:line="360" w:lineRule="auto"/>
              <w:ind w:right="24"/>
              <w:rPr>
                <w:rFonts w:hint="eastAsia" w:ascii="宋体" w:hAnsi="宋体" w:cs="宋体"/>
                <w:bCs/>
                <w:color w:val="auto"/>
                <w:sz w:val="21"/>
                <w:szCs w:val="21"/>
                <w:highlight w:val="none"/>
              </w:rPr>
            </w:pPr>
          </w:p>
        </w:tc>
        <w:tc>
          <w:tcPr>
            <w:tcW w:w="2713" w:type="dxa"/>
            <w:vAlign w:val="top"/>
          </w:tcPr>
          <w:p w14:paraId="318B81A8">
            <w:pPr>
              <w:adjustRightInd w:val="0"/>
              <w:snapToGrid w:val="0"/>
              <w:spacing w:line="360" w:lineRule="auto"/>
              <w:ind w:right="24"/>
              <w:rPr>
                <w:rFonts w:hint="eastAsia" w:ascii="宋体" w:hAnsi="宋体" w:cs="宋体"/>
                <w:bCs/>
                <w:color w:val="auto"/>
                <w:sz w:val="21"/>
                <w:szCs w:val="21"/>
                <w:highlight w:val="none"/>
              </w:rPr>
            </w:pPr>
          </w:p>
        </w:tc>
        <w:tc>
          <w:tcPr>
            <w:tcW w:w="1175" w:type="dxa"/>
            <w:vAlign w:val="top"/>
          </w:tcPr>
          <w:p w14:paraId="5430E76F">
            <w:pPr>
              <w:adjustRightInd w:val="0"/>
              <w:snapToGrid w:val="0"/>
              <w:spacing w:line="360" w:lineRule="auto"/>
              <w:ind w:right="24"/>
              <w:rPr>
                <w:rFonts w:hint="eastAsia" w:ascii="宋体" w:hAnsi="宋体" w:cs="宋体"/>
                <w:bCs/>
                <w:color w:val="auto"/>
                <w:sz w:val="21"/>
                <w:szCs w:val="21"/>
                <w:highlight w:val="none"/>
              </w:rPr>
            </w:pPr>
          </w:p>
        </w:tc>
        <w:tc>
          <w:tcPr>
            <w:tcW w:w="2220" w:type="dxa"/>
            <w:vAlign w:val="top"/>
          </w:tcPr>
          <w:p w14:paraId="3CC7D029">
            <w:pPr>
              <w:adjustRightInd w:val="0"/>
              <w:snapToGrid w:val="0"/>
              <w:spacing w:line="360" w:lineRule="auto"/>
              <w:ind w:right="24"/>
              <w:rPr>
                <w:rFonts w:hint="eastAsia" w:ascii="宋体" w:hAnsi="宋体" w:cs="宋体"/>
                <w:bCs/>
                <w:color w:val="auto"/>
                <w:sz w:val="21"/>
                <w:szCs w:val="21"/>
                <w:highlight w:val="none"/>
              </w:rPr>
            </w:pPr>
          </w:p>
        </w:tc>
      </w:tr>
      <w:tr w14:paraId="071DEC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5" w:type="dxa"/>
            <w:vAlign w:val="top"/>
          </w:tcPr>
          <w:p w14:paraId="24452354">
            <w:pPr>
              <w:adjustRightInd w:val="0"/>
              <w:snapToGrid w:val="0"/>
              <w:spacing w:line="360" w:lineRule="auto"/>
              <w:ind w:right="24"/>
              <w:rPr>
                <w:rFonts w:hint="eastAsia" w:ascii="宋体" w:hAnsi="宋体" w:cs="宋体"/>
                <w:bCs/>
                <w:color w:val="auto"/>
                <w:sz w:val="21"/>
                <w:szCs w:val="21"/>
                <w:highlight w:val="none"/>
              </w:rPr>
            </w:pPr>
          </w:p>
        </w:tc>
        <w:tc>
          <w:tcPr>
            <w:tcW w:w="2717" w:type="dxa"/>
            <w:vAlign w:val="top"/>
          </w:tcPr>
          <w:p w14:paraId="6FFBB30D">
            <w:pPr>
              <w:adjustRightInd w:val="0"/>
              <w:snapToGrid w:val="0"/>
              <w:spacing w:line="360" w:lineRule="auto"/>
              <w:ind w:right="24"/>
              <w:rPr>
                <w:rFonts w:hint="eastAsia" w:ascii="宋体" w:hAnsi="宋体" w:cs="宋体"/>
                <w:bCs/>
                <w:color w:val="auto"/>
                <w:sz w:val="21"/>
                <w:szCs w:val="21"/>
                <w:highlight w:val="none"/>
              </w:rPr>
            </w:pPr>
          </w:p>
        </w:tc>
        <w:tc>
          <w:tcPr>
            <w:tcW w:w="2713" w:type="dxa"/>
            <w:vAlign w:val="top"/>
          </w:tcPr>
          <w:p w14:paraId="5FC1831D">
            <w:pPr>
              <w:adjustRightInd w:val="0"/>
              <w:snapToGrid w:val="0"/>
              <w:spacing w:line="360" w:lineRule="auto"/>
              <w:ind w:right="24"/>
              <w:rPr>
                <w:rFonts w:hint="eastAsia" w:ascii="宋体" w:hAnsi="宋体" w:cs="宋体"/>
                <w:bCs/>
                <w:color w:val="auto"/>
                <w:sz w:val="21"/>
                <w:szCs w:val="21"/>
                <w:highlight w:val="none"/>
              </w:rPr>
            </w:pPr>
          </w:p>
        </w:tc>
        <w:tc>
          <w:tcPr>
            <w:tcW w:w="1175" w:type="dxa"/>
            <w:vAlign w:val="top"/>
          </w:tcPr>
          <w:p w14:paraId="5A226246">
            <w:pPr>
              <w:adjustRightInd w:val="0"/>
              <w:snapToGrid w:val="0"/>
              <w:spacing w:line="360" w:lineRule="auto"/>
              <w:ind w:right="24"/>
              <w:rPr>
                <w:rFonts w:hint="eastAsia" w:ascii="宋体" w:hAnsi="宋体" w:cs="宋体"/>
                <w:bCs/>
                <w:color w:val="auto"/>
                <w:sz w:val="21"/>
                <w:szCs w:val="21"/>
                <w:highlight w:val="none"/>
              </w:rPr>
            </w:pPr>
          </w:p>
        </w:tc>
        <w:tc>
          <w:tcPr>
            <w:tcW w:w="2220" w:type="dxa"/>
            <w:vAlign w:val="top"/>
          </w:tcPr>
          <w:p w14:paraId="0C629E89">
            <w:pPr>
              <w:adjustRightInd w:val="0"/>
              <w:snapToGrid w:val="0"/>
              <w:spacing w:line="360" w:lineRule="auto"/>
              <w:ind w:right="24"/>
              <w:rPr>
                <w:rFonts w:hint="eastAsia" w:ascii="宋体" w:hAnsi="宋体" w:cs="宋体"/>
                <w:bCs/>
                <w:color w:val="auto"/>
                <w:sz w:val="21"/>
                <w:szCs w:val="21"/>
                <w:highlight w:val="none"/>
              </w:rPr>
            </w:pPr>
          </w:p>
        </w:tc>
      </w:tr>
      <w:tr w14:paraId="3BCCCC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5" w:type="dxa"/>
            <w:vAlign w:val="top"/>
          </w:tcPr>
          <w:p w14:paraId="4D2E50BE">
            <w:pPr>
              <w:adjustRightInd w:val="0"/>
              <w:snapToGrid w:val="0"/>
              <w:spacing w:line="360" w:lineRule="auto"/>
              <w:ind w:right="24"/>
              <w:rPr>
                <w:rFonts w:hint="eastAsia" w:ascii="宋体" w:hAnsi="宋体" w:cs="宋体"/>
                <w:bCs/>
                <w:color w:val="auto"/>
                <w:sz w:val="21"/>
                <w:szCs w:val="21"/>
                <w:highlight w:val="none"/>
              </w:rPr>
            </w:pPr>
          </w:p>
        </w:tc>
        <w:tc>
          <w:tcPr>
            <w:tcW w:w="2717" w:type="dxa"/>
            <w:vAlign w:val="top"/>
          </w:tcPr>
          <w:p w14:paraId="52EA0C6C">
            <w:pPr>
              <w:adjustRightInd w:val="0"/>
              <w:snapToGrid w:val="0"/>
              <w:spacing w:line="360" w:lineRule="auto"/>
              <w:ind w:right="24"/>
              <w:rPr>
                <w:rFonts w:hint="eastAsia" w:ascii="宋体" w:hAnsi="宋体" w:cs="宋体"/>
                <w:bCs/>
                <w:color w:val="auto"/>
                <w:sz w:val="21"/>
                <w:szCs w:val="21"/>
                <w:highlight w:val="none"/>
              </w:rPr>
            </w:pPr>
          </w:p>
        </w:tc>
        <w:tc>
          <w:tcPr>
            <w:tcW w:w="2713" w:type="dxa"/>
            <w:vAlign w:val="top"/>
          </w:tcPr>
          <w:p w14:paraId="579F3590">
            <w:pPr>
              <w:adjustRightInd w:val="0"/>
              <w:snapToGrid w:val="0"/>
              <w:spacing w:line="360" w:lineRule="auto"/>
              <w:ind w:right="24"/>
              <w:rPr>
                <w:rFonts w:hint="eastAsia" w:ascii="宋体" w:hAnsi="宋体" w:cs="宋体"/>
                <w:bCs/>
                <w:color w:val="auto"/>
                <w:sz w:val="21"/>
                <w:szCs w:val="21"/>
                <w:highlight w:val="none"/>
              </w:rPr>
            </w:pPr>
          </w:p>
        </w:tc>
        <w:tc>
          <w:tcPr>
            <w:tcW w:w="1175" w:type="dxa"/>
            <w:vAlign w:val="top"/>
          </w:tcPr>
          <w:p w14:paraId="2190FAB0">
            <w:pPr>
              <w:adjustRightInd w:val="0"/>
              <w:snapToGrid w:val="0"/>
              <w:spacing w:line="360" w:lineRule="auto"/>
              <w:ind w:right="24"/>
              <w:rPr>
                <w:rFonts w:hint="eastAsia" w:ascii="宋体" w:hAnsi="宋体" w:cs="宋体"/>
                <w:bCs/>
                <w:color w:val="auto"/>
                <w:sz w:val="21"/>
                <w:szCs w:val="21"/>
                <w:highlight w:val="none"/>
              </w:rPr>
            </w:pPr>
          </w:p>
        </w:tc>
        <w:tc>
          <w:tcPr>
            <w:tcW w:w="2220" w:type="dxa"/>
            <w:vAlign w:val="top"/>
          </w:tcPr>
          <w:p w14:paraId="24E95F54">
            <w:pPr>
              <w:adjustRightInd w:val="0"/>
              <w:snapToGrid w:val="0"/>
              <w:spacing w:line="360" w:lineRule="auto"/>
              <w:ind w:right="24"/>
              <w:rPr>
                <w:rFonts w:hint="eastAsia" w:ascii="宋体" w:hAnsi="宋体" w:cs="宋体"/>
                <w:bCs/>
                <w:color w:val="auto"/>
                <w:sz w:val="21"/>
                <w:szCs w:val="21"/>
                <w:highlight w:val="none"/>
              </w:rPr>
            </w:pPr>
          </w:p>
        </w:tc>
      </w:tr>
      <w:tr w14:paraId="222C20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5" w:type="dxa"/>
            <w:vAlign w:val="top"/>
          </w:tcPr>
          <w:p w14:paraId="5517EC89">
            <w:pPr>
              <w:adjustRightInd w:val="0"/>
              <w:snapToGrid w:val="0"/>
              <w:spacing w:line="360" w:lineRule="auto"/>
              <w:ind w:right="24"/>
              <w:rPr>
                <w:rFonts w:hint="eastAsia" w:ascii="宋体" w:hAnsi="宋体" w:cs="宋体"/>
                <w:bCs/>
                <w:color w:val="auto"/>
                <w:sz w:val="21"/>
                <w:szCs w:val="21"/>
                <w:highlight w:val="none"/>
              </w:rPr>
            </w:pPr>
          </w:p>
        </w:tc>
        <w:tc>
          <w:tcPr>
            <w:tcW w:w="2717" w:type="dxa"/>
            <w:vAlign w:val="top"/>
          </w:tcPr>
          <w:p w14:paraId="3A6FE2AE">
            <w:pPr>
              <w:adjustRightInd w:val="0"/>
              <w:snapToGrid w:val="0"/>
              <w:spacing w:line="360" w:lineRule="auto"/>
              <w:ind w:right="24"/>
              <w:rPr>
                <w:rFonts w:hint="eastAsia" w:ascii="宋体" w:hAnsi="宋体" w:cs="宋体"/>
                <w:bCs/>
                <w:color w:val="auto"/>
                <w:sz w:val="21"/>
                <w:szCs w:val="21"/>
                <w:highlight w:val="none"/>
              </w:rPr>
            </w:pPr>
          </w:p>
        </w:tc>
        <w:tc>
          <w:tcPr>
            <w:tcW w:w="2713" w:type="dxa"/>
            <w:vAlign w:val="top"/>
          </w:tcPr>
          <w:p w14:paraId="433D7E83">
            <w:pPr>
              <w:adjustRightInd w:val="0"/>
              <w:snapToGrid w:val="0"/>
              <w:spacing w:line="360" w:lineRule="auto"/>
              <w:ind w:right="24"/>
              <w:rPr>
                <w:rFonts w:hint="eastAsia" w:ascii="宋体" w:hAnsi="宋体" w:cs="宋体"/>
                <w:bCs/>
                <w:color w:val="auto"/>
                <w:sz w:val="21"/>
                <w:szCs w:val="21"/>
                <w:highlight w:val="none"/>
              </w:rPr>
            </w:pPr>
          </w:p>
        </w:tc>
        <w:tc>
          <w:tcPr>
            <w:tcW w:w="1175" w:type="dxa"/>
            <w:vAlign w:val="top"/>
          </w:tcPr>
          <w:p w14:paraId="3743759B">
            <w:pPr>
              <w:adjustRightInd w:val="0"/>
              <w:snapToGrid w:val="0"/>
              <w:spacing w:line="360" w:lineRule="auto"/>
              <w:ind w:right="24"/>
              <w:rPr>
                <w:rFonts w:hint="eastAsia" w:ascii="宋体" w:hAnsi="宋体" w:cs="宋体"/>
                <w:bCs/>
                <w:color w:val="auto"/>
                <w:sz w:val="21"/>
                <w:szCs w:val="21"/>
                <w:highlight w:val="none"/>
              </w:rPr>
            </w:pPr>
          </w:p>
        </w:tc>
        <w:tc>
          <w:tcPr>
            <w:tcW w:w="2220" w:type="dxa"/>
            <w:vAlign w:val="top"/>
          </w:tcPr>
          <w:p w14:paraId="479F019D">
            <w:pPr>
              <w:adjustRightInd w:val="0"/>
              <w:snapToGrid w:val="0"/>
              <w:spacing w:line="360" w:lineRule="auto"/>
              <w:ind w:right="24"/>
              <w:rPr>
                <w:rFonts w:hint="eastAsia" w:ascii="宋体" w:hAnsi="宋体" w:cs="宋体"/>
                <w:bCs/>
                <w:color w:val="auto"/>
                <w:sz w:val="21"/>
                <w:szCs w:val="21"/>
                <w:highlight w:val="none"/>
              </w:rPr>
            </w:pPr>
          </w:p>
        </w:tc>
      </w:tr>
    </w:tbl>
    <w:p w14:paraId="4C1C0242">
      <w:pPr>
        <w:spacing w:line="540" w:lineRule="exact"/>
        <w:ind w:right="-197" w:rightChars="-94"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说明：</w:t>
      </w:r>
    </w:p>
    <w:p w14:paraId="23BFED67">
      <w:pPr>
        <w:spacing w:line="540" w:lineRule="exact"/>
        <w:ind w:right="-197" w:rightChars="-94"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1.本表须</w:t>
      </w:r>
      <w:r>
        <w:rPr>
          <w:rFonts w:hint="eastAsia" w:ascii="宋体" w:hAnsi="宋体" w:cs="宋体"/>
          <w:color w:val="auto"/>
          <w:sz w:val="21"/>
          <w:szCs w:val="21"/>
          <w:highlight w:val="none"/>
          <w:lang w:eastAsia="zh-CN"/>
        </w:rPr>
        <w:t>按</w:t>
      </w:r>
      <w:r>
        <w:rPr>
          <w:rFonts w:hint="eastAsia" w:ascii="宋体" w:hAnsi="宋体" w:cs="宋体"/>
          <w:color w:val="auto"/>
          <w:sz w:val="21"/>
          <w:szCs w:val="21"/>
          <w:highlight w:val="none"/>
          <w:lang w:val="en-US" w:eastAsia="zh-CN"/>
        </w:rPr>
        <w:t>(第四章 采购内容和要求)</w:t>
      </w:r>
      <w:r>
        <w:rPr>
          <w:rFonts w:hint="eastAsia" w:ascii="宋体" w:hAnsi="宋体" w:cs="宋体"/>
          <w:color w:val="auto"/>
          <w:sz w:val="21"/>
          <w:szCs w:val="21"/>
          <w:highlight w:val="none"/>
        </w:rPr>
        <w:t>逐项填写，不得空缺；如空缺将视为没有实质性响应招标文件。</w:t>
      </w:r>
    </w:p>
    <w:p w14:paraId="067BA40A">
      <w:pPr>
        <w:spacing w:line="540" w:lineRule="exact"/>
        <w:ind w:right="-197" w:rightChars="-94"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2.偏离填写：正偏离、负偏离、相同。</w:t>
      </w:r>
    </w:p>
    <w:p w14:paraId="21175CCD">
      <w:pPr>
        <w:spacing w:line="540" w:lineRule="exact"/>
        <w:ind w:right="-197" w:rightChars="-94" w:firstLine="420" w:firstLineChars="200"/>
        <w:jc w:val="left"/>
        <w:rPr>
          <w:rFonts w:hint="eastAsia" w:ascii="宋体" w:hAnsi="宋体" w:cs="宋体"/>
          <w:color w:val="auto"/>
          <w:sz w:val="24"/>
          <w:szCs w:val="24"/>
          <w:highlight w:val="none"/>
        </w:rPr>
      </w:pPr>
      <w:r>
        <w:rPr>
          <w:rFonts w:hint="eastAsia" w:ascii="宋体" w:hAnsi="宋体" w:cs="宋体"/>
          <w:color w:val="auto"/>
          <w:sz w:val="21"/>
          <w:szCs w:val="21"/>
          <w:highlight w:val="none"/>
        </w:rPr>
        <w:t>3.投标人必须据实填写，不得虚假响应，否则将取消其投标或中标资格，并按有关规定进行处罚。</w:t>
      </w:r>
    </w:p>
    <w:p w14:paraId="46026A2E">
      <w:pPr>
        <w:spacing w:line="360" w:lineRule="auto"/>
        <w:rPr>
          <w:rFonts w:hint="eastAsia" w:ascii="仿宋_GB2312" w:hAnsi="宋体" w:eastAsia="仿宋_GB2312"/>
          <w:color w:val="auto"/>
          <w:sz w:val="32"/>
          <w:szCs w:val="32"/>
          <w:highlight w:val="none"/>
        </w:rPr>
      </w:pPr>
    </w:p>
    <w:p w14:paraId="4D79067A">
      <w:pPr>
        <w:spacing w:line="360" w:lineRule="auto"/>
        <w:rPr>
          <w:rFonts w:hint="eastAsia" w:ascii="宋体" w:hAnsi="宋体" w:cs="宋体"/>
          <w:color w:val="auto"/>
          <w:sz w:val="24"/>
          <w:szCs w:val="24"/>
          <w:highlight w:val="none"/>
        </w:rPr>
      </w:pPr>
    </w:p>
    <w:p w14:paraId="2A7A1E05">
      <w:pPr>
        <w:spacing w:line="360" w:lineRule="auto"/>
        <w:rPr>
          <w:rFonts w:hint="eastAsia" w:ascii="宋体" w:hAnsi="宋体" w:cs="宋体"/>
          <w:color w:val="auto"/>
          <w:sz w:val="24"/>
          <w:szCs w:val="24"/>
          <w:highlight w:val="none"/>
        </w:rPr>
      </w:pPr>
    </w:p>
    <w:p w14:paraId="5A7DD401">
      <w:pPr>
        <w:wordWrap w:val="0"/>
        <w:autoSpaceDE w:val="0"/>
        <w:autoSpaceDN w:val="0"/>
        <w:adjustRightInd w:val="0"/>
        <w:spacing w:line="360" w:lineRule="auto"/>
        <w:ind w:firstLine="420" w:firstLineChars="200"/>
        <w:jc w:val="right"/>
        <w:rPr>
          <w:rFonts w:hint="eastAsia" w:ascii="宋体" w:hAnsi="宋体"/>
          <w:color w:val="auto"/>
          <w:szCs w:val="21"/>
          <w:highlight w:val="none"/>
          <w:lang w:val="zh-CN"/>
        </w:rPr>
      </w:pPr>
      <w:r>
        <w:rPr>
          <w:rFonts w:hint="eastAsia" w:ascii="宋体" w:hAnsi="宋体"/>
          <w:color w:val="auto"/>
          <w:szCs w:val="21"/>
          <w:highlight w:val="none"/>
          <w:lang w:val="zh-CN"/>
        </w:rPr>
        <w:t>投标人：</w:t>
      </w:r>
      <w:r>
        <w:rPr>
          <w:rFonts w:hint="eastAsia" w:ascii="宋体" w:hAnsi="宋体"/>
          <w:color w:val="auto"/>
          <w:szCs w:val="21"/>
          <w:highlight w:val="none"/>
          <w:u w:val="single"/>
          <w:lang w:val="zh-CN"/>
        </w:rPr>
        <w:t xml:space="preserve">                                        </w:t>
      </w:r>
      <w:r>
        <w:rPr>
          <w:rFonts w:hint="eastAsia" w:ascii="宋体" w:hAnsi="宋体"/>
          <w:color w:val="auto"/>
          <w:szCs w:val="21"/>
          <w:highlight w:val="none"/>
          <w:lang w:val="zh-CN"/>
        </w:rPr>
        <w:t>（盖单位公章）</w:t>
      </w:r>
    </w:p>
    <w:p w14:paraId="3DCD9551">
      <w:pPr>
        <w:autoSpaceDE w:val="0"/>
        <w:autoSpaceDN w:val="0"/>
        <w:adjustRightInd w:val="0"/>
        <w:spacing w:line="360" w:lineRule="auto"/>
        <w:ind w:firstLine="420" w:firstLineChars="200"/>
        <w:jc w:val="right"/>
        <w:rPr>
          <w:rFonts w:hint="eastAsia" w:ascii="宋体" w:hAnsi="宋体"/>
          <w:color w:val="auto"/>
          <w:szCs w:val="21"/>
          <w:highlight w:val="none"/>
          <w:lang w:val="zh-CN"/>
        </w:rPr>
      </w:pPr>
      <w:r>
        <w:rPr>
          <w:rFonts w:hint="eastAsia" w:ascii="宋体" w:hAnsi="宋体"/>
          <w:color w:val="auto"/>
          <w:szCs w:val="21"/>
          <w:highlight w:val="none"/>
          <w:lang w:val="zh-CN"/>
        </w:rPr>
        <w:t>法定代表人（单位负责人）或其委托代理人：</w:t>
      </w:r>
      <w:r>
        <w:rPr>
          <w:rFonts w:hint="eastAsia" w:ascii="宋体" w:hAnsi="宋体"/>
          <w:color w:val="auto"/>
          <w:szCs w:val="21"/>
          <w:highlight w:val="none"/>
          <w:u w:val="single"/>
          <w:lang w:val="zh-CN"/>
        </w:rPr>
        <w:t xml:space="preserve">        </w:t>
      </w:r>
      <w:r>
        <w:rPr>
          <w:rFonts w:hint="eastAsia" w:ascii="宋体" w:hAnsi="宋体"/>
          <w:color w:val="auto"/>
          <w:szCs w:val="21"/>
          <w:highlight w:val="none"/>
          <w:lang w:val="zh-CN"/>
        </w:rPr>
        <w:t>（签字或盖章）</w:t>
      </w:r>
    </w:p>
    <w:p w14:paraId="1966D43F">
      <w:pPr>
        <w:ind w:firstLine="7350" w:firstLineChars="3500"/>
        <w:rPr>
          <w:rFonts w:hint="eastAsia" w:ascii="宋体" w:hAnsi="宋体" w:cs="宋体"/>
          <w:color w:val="auto"/>
          <w:sz w:val="24"/>
          <w:szCs w:val="24"/>
          <w:highlight w:val="none"/>
          <w:u w:val="single"/>
        </w:rPr>
      </w:pPr>
      <w:r>
        <w:rPr>
          <w:rFonts w:hint="eastAsia" w:ascii="宋体" w:hAnsi="宋体"/>
          <w:color w:val="auto"/>
          <w:szCs w:val="21"/>
          <w:highlight w:val="none"/>
          <w:lang w:val="zh-CN"/>
        </w:rPr>
        <w:t>年    月    日</w:t>
      </w:r>
    </w:p>
    <w:p w14:paraId="1CE390AC">
      <w:pPr>
        <w:spacing w:line="360" w:lineRule="auto"/>
        <w:ind w:firstLine="420" w:firstLineChars="200"/>
        <w:jc w:val="center"/>
        <w:rPr>
          <w:rFonts w:ascii="宋体" w:hAnsi="宋体"/>
          <w:color w:val="auto"/>
          <w:szCs w:val="21"/>
          <w:highlight w:val="none"/>
          <w:lang w:val="zh-CN"/>
        </w:rPr>
      </w:pPr>
    </w:p>
    <w:p w14:paraId="57318DCE">
      <w:pPr>
        <w:spacing w:line="360" w:lineRule="auto"/>
        <w:ind w:firstLine="420" w:firstLineChars="200"/>
        <w:jc w:val="center"/>
        <w:rPr>
          <w:rFonts w:ascii="宋体" w:hAnsi="宋体"/>
          <w:color w:val="auto"/>
          <w:szCs w:val="21"/>
          <w:highlight w:val="none"/>
          <w:lang w:val="zh-CN"/>
        </w:rPr>
      </w:pPr>
    </w:p>
    <w:p w14:paraId="17EF3B1A">
      <w:pPr>
        <w:spacing w:line="360" w:lineRule="auto"/>
        <w:ind w:firstLine="420" w:firstLineChars="200"/>
        <w:jc w:val="center"/>
        <w:rPr>
          <w:rFonts w:ascii="宋体" w:hAnsi="宋体"/>
          <w:color w:val="auto"/>
          <w:szCs w:val="21"/>
          <w:highlight w:val="none"/>
          <w:lang w:val="zh-CN"/>
        </w:rPr>
      </w:pPr>
    </w:p>
    <w:p w14:paraId="1A498F0E">
      <w:pPr>
        <w:spacing w:line="360" w:lineRule="auto"/>
        <w:ind w:firstLine="420" w:firstLineChars="200"/>
        <w:jc w:val="center"/>
        <w:rPr>
          <w:rFonts w:ascii="宋体" w:hAnsi="宋体"/>
          <w:color w:val="auto"/>
          <w:szCs w:val="21"/>
          <w:highlight w:val="none"/>
          <w:lang w:val="zh-CN"/>
        </w:rPr>
      </w:pPr>
    </w:p>
    <w:p w14:paraId="618BFED1">
      <w:pPr>
        <w:spacing w:line="360" w:lineRule="auto"/>
        <w:ind w:firstLine="420" w:firstLineChars="200"/>
        <w:jc w:val="center"/>
        <w:rPr>
          <w:rFonts w:ascii="宋体" w:hAnsi="宋体"/>
          <w:color w:val="auto"/>
          <w:szCs w:val="21"/>
          <w:highlight w:val="none"/>
          <w:lang w:val="zh-CN"/>
        </w:rPr>
      </w:pPr>
    </w:p>
    <w:p w14:paraId="40416EB2">
      <w:pPr>
        <w:jc w:val="both"/>
        <w:rPr>
          <w:rFonts w:hint="eastAsia" w:ascii="宋体" w:hAnsi="宋体" w:cs="宋体"/>
          <w:b/>
          <w:color w:val="auto"/>
          <w:sz w:val="24"/>
          <w:szCs w:val="24"/>
          <w:highlight w:val="none"/>
          <w:lang w:eastAsia="zh-CN"/>
        </w:rPr>
      </w:pPr>
    </w:p>
    <w:p w14:paraId="7069028F">
      <w:pPr>
        <w:jc w:val="both"/>
        <w:rPr>
          <w:rFonts w:hint="eastAsia" w:ascii="宋体" w:hAnsi="宋体" w:cs="宋体"/>
          <w:b/>
          <w:color w:val="auto"/>
          <w:sz w:val="24"/>
          <w:szCs w:val="24"/>
          <w:highlight w:val="none"/>
          <w:lang w:eastAsia="zh-CN"/>
        </w:rPr>
      </w:pPr>
    </w:p>
    <w:p w14:paraId="15FEECB0">
      <w:pPr>
        <w:jc w:val="both"/>
        <w:rPr>
          <w:rFonts w:hint="eastAsia" w:ascii="宋体" w:hAnsi="宋体" w:cs="宋体"/>
          <w:b/>
          <w:color w:val="auto"/>
          <w:sz w:val="24"/>
          <w:szCs w:val="24"/>
          <w:highlight w:val="none"/>
          <w:lang w:eastAsia="zh-CN"/>
        </w:rPr>
      </w:pPr>
    </w:p>
    <w:p w14:paraId="7A378A6B">
      <w:pPr>
        <w:jc w:val="both"/>
        <w:rPr>
          <w:rFonts w:hint="eastAsia" w:ascii="宋体" w:hAnsi="宋体" w:cs="宋体"/>
          <w:b/>
          <w:color w:val="auto"/>
          <w:sz w:val="24"/>
          <w:szCs w:val="24"/>
          <w:highlight w:val="none"/>
          <w:lang w:eastAsia="zh-CN"/>
        </w:rPr>
      </w:pPr>
    </w:p>
    <w:p w14:paraId="0F71EE55">
      <w:pPr>
        <w:jc w:val="both"/>
        <w:rPr>
          <w:rFonts w:hint="eastAsia" w:ascii="宋体" w:hAnsi="宋体" w:cs="宋体"/>
          <w:b/>
          <w:color w:val="auto"/>
          <w:sz w:val="24"/>
          <w:szCs w:val="24"/>
          <w:highlight w:val="none"/>
          <w:lang w:eastAsia="zh-CN"/>
        </w:rPr>
      </w:pPr>
    </w:p>
    <w:p w14:paraId="15C2AFCF">
      <w:pPr>
        <w:jc w:val="both"/>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附件二：</w:t>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24"/>
          <w:szCs w:val="24"/>
          <w:highlight w:val="none"/>
        </w:rPr>
        <w:t>合同主要条款偏离表</w:t>
      </w:r>
    </w:p>
    <w:p w14:paraId="63C0CB5D">
      <w:pPr>
        <w:pStyle w:val="12"/>
        <w:rPr>
          <w:rFonts w:ascii="宋体" w:hAnsi="宋体" w:cs="宋体"/>
          <w:color w:val="auto"/>
          <w:sz w:val="24"/>
          <w:szCs w:val="24"/>
          <w:highlight w:val="none"/>
        </w:rPr>
      </w:pPr>
    </w:p>
    <w:p w14:paraId="3442A7E0">
      <w:pPr>
        <w:rPr>
          <w:rFonts w:hint="eastAsia" w:ascii="宋体" w:hAnsi="宋体" w:cs="宋体"/>
          <w:color w:val="auto"/>
          <w:sz w:val="24"/>
          <w:szCs w:val="24"/>
          <w:highlight w:val="none"/>
        </w:rPr>
      </w:pPr>
    </w:p>
    <w:p w14:paraId="22CED2BB">
      <w:pPr>
        <w:pStyle w:val="12"/>
        <w:rPr>
          <w:rFonts w:ascii="宋体" w:hAnsi="宋体" w:cs="宋体"/>
          <w:color w:val="auto"/>
          <w:sz w:val="24"/>
          <w:szCs w:val="24"/>
          <w:highlight w:val="none"/>
        </w:rPr>
      </w:pPr>
    </w:p>
    <w:p w14:paraId="6F9D1552">
      <w:pPr>
        <w:rPr>
          <w:rFonts w:hint="eastAsia" w:ascii="宋体" w:hAnsi="宋体" w:cs="宋体"/>
          <w:color w:val="auto"/>
          <w:sz w:val="24"/>
          <w:szCs w:val="24"/>
          <w:highlight w:val="none"/>
        </w:rPr>
      </w:pPr>
    </w:p>
    <w:tbl>
      <w:tblPr>
        <w:tblStyle w:val="25"/>
        <w:tblW w:w="97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380"/>
        <w:gridCol w:w="2341"/>
        <w:gridCol w:w="2678"/>
        <w:gridCol w:w="840"/>
        <w:gridCol w:w="1731"/>
      </w:tblGrid>
      <w:tr w14:paraId="343854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52" w:type="dxa"/>
            <w:vAlign w:val="center"/>
          </w:tcPr>
          <w:p w14:paraId="19AA6840">
            <w:pPr>
              <w:adjustRightInd w:val="0"/>
              <w:snapToGrid w:val="0"/>
              <w:ind w:right="23"/>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80" w:type="dxa"/>
            <w:vAlign w:val="center"/>
          </w:tcPr>
          <w:p w14:paraId="39DFE688">
            <w:pPr>
              <w:adjustRightInd w:val="0"/>
              <w:snapToGrid w:val="0"/>
              <w:ind w:right="23"/>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文件</w:t>
            </w:r>
          </w:p>
          <w:p w14:paraId="2AC8E8B1">
            <w:pPr>
              <w:adjustRightInd w:val="0"/>
              <w:snapToGrid w:val="0"/>
              <w:ind w:right="23"/>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条目号</w:t>
            </w:r>
          </w:p>
        </w:tc>
        <w:tc>
          <w:tcPr>
            <w:tcW w:w="2341" w:type="dxa"/>
            <w:vAlign w:val="center"/>
          </w:tcPr>
          <w:p w14:paraId="1C698F0E">
            <w:pPr>
              <w:adjustRightInd w:val="0"/>
              <w:snapToGrid w:val="0"/>
              <w:ind w:right="23"/>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招标文件</w:t>
            </w:r>
          </w:p>
          <w:p w14:paraId="413E0886">
            <w:pPr>
              <w:adjustRightInd w:val="0"/>
              <w:snapToGrid w:val="0"/>
              <w:ind w:right="23"/>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合同主要条款要求</w:t>
            </w:r>
          </w:p>
        </w:tc>
        <w:tc>
          <w:tcPr>
            <w:tcW w:w="2678" w:type="dxa"/>
            <w:vAlign w:val="center"/>
          </w:tcPr>
          <w:p w14:paraId="46071BA0">
            <w:pPr>
              <w:adjustRightInd w:val="0"/>
              <w:snapToGrid w:val="0"/>
              <w:ind w:right="23"/>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投标文件</w:t>
            </w:r>
          </w:p>
          <w:p w14:paraId="73C1ED1A">
            <w:pPr>
              <w:adjustRightInd w:val="0"/>
              <w:snapToGrid w:val="0"/>
              <w:ind w:right="23"/>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合同主要条款响应</w:t>
            </w:r>
          </w:p>
        </w:tc>
        <w:tc>
          <w:tcPr>
            <w:tcW w:w="840" w:type="dxa"/>
            <w:vAlign w:val="center"/>
          </w:tcPr>
          <w:p w14:paraId="350C4D7D">
            <w:pPr>
              <w:adjustRightInd w:val="0"/>
              <w:snapToGrid w:val="0"/>
              <w:ind w:right="23"/>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偏离</w:t>
            </w:r>
          </w:p>
        </w:tc>
        <w:tc>
          <w:tcPr>
            <w:tcW w:w="1731" w:type="dxa"/>
            <w:vAlign w:val="center"/>
          </w:tcPr>
          <w:p w14:paraId="1C2BCC01">
            <w:pPr>
              <w:adjustRightInd w:val="0"/>
              <w:snapToGrid w:val="0"/>
              <w:ind w:right="23"/>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偏离</w:t>
            </w:r>
          </w:p>
          <w:p w14:paraId="4FA8301B">
            <w:pPr>
              <w:adjustRightInd w:val="0"/>
              <w:snapToGrid w:val="0"/>
              <w:ind w:right="23"/>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及其影响</w:t>
            </w:r>
          </w:p>
        </w:tc>
      </w:tr>
      <w:tr w14:paraId="18B284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vAlign w:val="top"/>
          </w:tcPr>
          <w:p w14:paraId="24781AA2">
            <w:pPr>
              <w:adjustRightInd w:val="0"/>
              <w:snapToGrid w:val="0"/>
              <w:spacing w:line="360" w:lineRule="auto"/>
              <w:ind w:right="24"/>
              <w:rPr>
                <w:rFonts w:hint="eastAsia" w:ascii="宋体" w:hAnsi="宋体" w:eastAsia="宋体" w:cs="宋体"/>
                <w:bCs/>
                <w:color w:val="auto"/>
                <w:sz w:val="21"/>
                <w:szCs w:val="21"/>
                <w:highlight w:val="none"/>
              </w:rPr>
            </w:pPr>
          </w:p>
        </w:tc>
        <w:tc>
          <w:tcPr>
            <w:tcW w:w="1380" w:type="dxa"/>
            <w:vAlign w:val="top"/>
          </w:tcPr>
          <w:p w14:paraId="2E9AB594">
            <w:pPr>
              <w:adjustRightInd w:val="0"/>
              <w:snapToGrid w:val="0"/>
              <w:spacing w:line="360" w:lineRule="auto"/>
              <w:ind w:right="24"/>
              <w:rPr>
                <w:rFonts w:hint="eastAsia" w:ascii="宋体" w:hAnsi="宋体" w:eastAsia="宋体" w:cs="宋体"/>
                <w:bCs/>
                <w:color w:val="auto"/>
                <w:sz w:val="21"/>
                <w:szCs w:val="21"/>
                <w:highlight w:val="none"/>
              </w:rPr>
            </w:pPr>
          </w:p>
        </w:tc>
        <w:tc>
          <w:tcPr>
            <w:tcW w:w="2341" w:type="dxa"/>
            <w:vAlign w:val="top"/>
          </w:tcPr>
          <w:p w14:paraId="529F17EF">
            <w:pPr>
              <w:adjustRightInd w:val="0"/>
              <w:snapToGrid w:val="0"/>
              <w:spacing w:line="360" w:lineRule="auto"/>
              <w:ind w:right="24"/>
              <w:rPr>
                <w:rFonts w:hint="eastAsia" w:ascii="宋体" w:hAnsi="宋体" w:eastAsia="宋体" w:cs="宋体"/>
                <w:bCs/>
                <w:color w:val="auto"/>
                <w:sz w:val="21"/>
                <w:szCs w:val="21"/>
                <w:highlight w:val="none"/>
              </w:rPr>
            </w:pPr>
          </w:p>
        </w:tc>
        <w:tc>
          <w:tcPr>
            <w:tcW w:w="2678" w:type="dxa"/>
            <w:vAlign w:val="top"/>
          </w:tcPr>
          <w:p w14:paraId="54C728B9">
            <w:pPr>
              <w:adjustRightInd w:val="0"/>
              <w:snapToGrid w:val="0"/>
              <w:spacing w:line="360" w:lineRule="auto"/>
              <w:ind w:right="24"/>
              <w:rPr>
                <w:rFonts w:hint="eastAsia" w:ascii="宋体" w:hAnsi="宋体" w:eastAsia="宋体" w:cs="宋体"/>
                <w:bCs/>
                <w:color w:val="auto"/>
                <w:sz w:val="21"/>
                <w:szCs w:val="21"/>
                <w:highlight w:val="none"/>
              </w:rPr>
            </w:pPr>
          </w:p>
        </w:tc>
        <w:tc>
          <w:tcPr>
            <w:tcW w:w="840" w:type="dxa"/>
            <w:vAlign w:val="top"/>
          </w:tcPr>
          <w:p w14:paraId="4367898D">
            <w:pPr>
              <w:adjustRightInd w:val="0"/>
              <w:snapToGrid w:val="0"/>
              <w:spacing w:line="360" w:lineRule="auto"/>
              <w:ind w:right="24"/>
              <w:rPr>
                <w:rFonts w:hint="eastAsia" w:ascii="宋体" w:hAnsi="宋体" w:eastAsia="宋体" w:cs="宋体"/>
                <w:bCs/>
                <w:color w:val="auto"/>
                <w:sz w:val="21"/>
                <w:szCs w:val="21"/>
                <w:highlight w:val="none"/>
              </w:rPr>
            </w:pPr>
          </w:p>
        </w:tc>
        <w:tc>
          <w:tcPr>
            <w:tcW w:w="1731" w:type="dxa"/>
            <w:vAlign w:val="top"/>
          </w:tcPr>
          <w:p w14:paraId="6A31C792">
            <w:pPr>
              <w:adjustRightInd w:val="0"/>
              <w:snapToGrid w:val="0"/>
              <w:spacing w:line="360" w:lineRule="auto"/>
              <w:ind w:right="24"/>
              <w:rPr>
                <w:rFonts w:hint="eastAsia" w:ascii="宋体" w:hAnsi="宋体" w:eastAsia="宋体" w:cs="宋体"/>
                <w:bCs/>
                <w:color w:val="auto"/>
                <w:sz w:val="21"/>
                <w:szCs w:val="21"/>
                <w:highlight w:val="none"/>
              </w:rPr>
            </w:pPr>
          </w:p>
        </w:tc>
      </w:tr>
      <w:tr w14:paraId="4A0589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vAlign w:val="top"/>
          </w:tcPr>
          <w:p w14:paraId="1836EC0A">
            <w:pPr>
              <w:adjustRightInd w:val="0"/>
              <w:snapToGrid w:val="0"/>
              <w:spacing w:line="360" w:lineRule="auto"/>
              <w:ind w:right="24"/>
              <w:rPr>
                <w:rFonts w:hint="eastAsia" w:ascii="宋体" w:hAnsi="宋体" w:eastAsia="宋体" w:cs="宋体"/>
                <w:bCs/>
                <w:color w:val="auto"/>
                <w:sz w:val="21"/>
                <w:szCs w:val="21"/>
                <w:highlight w:val="none"/>
              </w:rPr>
            </w:pPr>
          </w:p>
        </w:tc>
        <w:tc>
          <w:tcPr>
            <w:tcW w:w="1380" w:type="dxa"/>
            <w:vAlign w:val="top"/>
          </w:tcPr>
          <w:p w14:paraId="2691845C">
            <w:pPr>
              <w:adjustRightInd w:val="0"/>
              <w:snapToGrid w:val="0"/>
              <w:spacing w:line="360" w:lineRule="auto"/>
              <w:ind w:right="24"/>
              <w:rPr>
                <w:rFonts w:hint="eastAsia" w:ascii="宋体" w:hAnsi="宋体" w:eastAsia="宋体" w:cs="宋体"/>
                <w:bCs/>
                <w:color w:val="auto"/>
                <w:sz w:val="21"/>
                <w:szCs w:val="21"/>
                <w:highlight w:val="none"/>
              </w:rPr>
            </w:pPr>
          </w:p>
        </w:tc>
        <w:tc>
          <w:tcPr>
            <w:tcW w:w="2341" w:type="dxa"/>
            <w:vAlign w:val="top"/>
          </w:tcPr>
          <w:p w14:paraId="744BFAB6">
            <w:pPr>
              <w:adjustRightInd w:val="0"/>
              <w:snapToGrid w:val="0"/>
              <w:spacing w:line="360" w:lineRule="auto"/>
              <w:ind w:right="24"/>
              <w:rPr>
                <w:rFonts w:hint="eastAsia" w:ascii="宋体" w:hAnsi="宋体" w:eastAsia="宋体" w:cs="宋体"/>
                <w:bCs/>
                <w:color w:val="auto"/>
                <w:sz w:val="21"/>
                <w:szCs w:val="21"/>
                <w:highlight w:val="none"/>
              </w:rPr>
            </w:pPr>
          </w:p>
        </w:tc>
        <w:tc>
          <w:tcPr>
            <w:tcW w:w="2678" w:type="dxa"/>
            <w:vAlign w:val="top"/>
          </w:tcPr>
          <w:p w14:paraId="6531C825">
            <w:pPr>
              <w:adjustRightInd w:val="0"/>
              <w:snapToGrid w:val="0"/>
              <w:spacing w:line="360" w:lineRule="auto"/>
              <w:ind w:right="24"/>
              <w:rPr>
                <w:rFonts w:hint="eastAsia" w:ascii="宋体" w:hAnsi="宋体" w:eastAsia="宋体" w:cs="宋体"/>
                <w:bCs/>
                <w:color w:val="auto"/>
                <w:sz w:val="21"/>
                <w:szCs w:val="21"/>
                <w:highlight w:val="none"/>
              </w:rPr>
            </w:pPr>
          </w:p>
        </w:tc>
        <w:tc>
          <w:tcPr>
            <w:tcW w:w="840" w:type="dxa"/>
            <w:vAlign w:val="top"/>
          </w:tcPr>
          <w:p w14:paraId="06BBB02F">
            <w:pPr>
              <w:adjustRightInd w:val="0"/>
              <w:snapToGrid w:val="0"/>
              <w:spacing w:line="360" w:lineRule="auto"/>
              <w:ind w:right="24"/>
              <w:rPr>
                <w:rFonts w:hint="eastAsia" w:ascii="宋体" w:hAnsi="宋体" w:eastAsia="宋体" w:cs="宋体"/>
                <w:bCs/>
                <w:color w:val="auto"/>
                <w:sz w:val="21"/>
                <w:szCs w:val="21"/>
                <w:highlight w:val="none"/>
              </w:rPr>
            </w:pPr>
          </w:p>
        </w:tc>
        <w:tc>
          <w:tcPr>
            <w:tcW w:w="1731" w:type="dxa"/>
            <w:vAlign w:val="top"/>
          </w:tcPr>
          <w:p w14:paraId="71CC7CBA">
            <w:pPr>
              <w:adjustRightInd w:val="0"/>
              <w:snapToGrid w:val="0"/>
              <w:spacing w:line="360" w:lineRule="auto"/>
              <w:ind w:right="24"/>
              <w:rPr>
                <w:rFonts w:hint="eastAsia" w:ascii="宋体" w:hAnsi="宋体" w:eastAsia="宋体" w:cs="宋体"/>
                <w:bCs/>
                <w:color w:val="auto"/>
                <w:sz w:val="21"/>
                <w:szCs w:val="21"/>
                <w:highlight w:val="none"/>
              </w:rPr>
            </w:pPr>
          </w:p>
        </w:tc>
      </w:tr>
      <w:tr w14:paraId="2857DA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vAlign w:val="top"/>
          </w:tcPr>
          <w:p w14:paraId="29F7BDFB">
            <w:pPr>
              <w:adjustRightInd w:val="0"/>
              <w:snapToGrid w:val="0"/>
              <w:spacing w:line="360" w:lineRule="auto"/>
              <w:ind w:right="24"/>
              <w:rPr>
                <w:rFonts w:hint="eastAsia" w:ascii="宋体" w:hAnsi="宋体" w:eastAsia="宋体" w:cs="宋体"/>
                <w:bCs/>
                <w:color w:val="auto"/>
                <w:sz w:val="21"/>
                <w:szCs w:val="21"/>
                <w:highlight w:val="none"/>
              </w:rPr>
            </w:pPr>
          </w:p>
        </w:tc>
        <w:tc>
          <w:tcPr>
            <w:tcW w:w="1380" w:type="dxa"/>
            <w:vAlign w:val="top"/>
          </w:tcPr>
          <w:p w14:paraId="79857FC2">
            <w:pPr>
              <w:adjustRightInd w:val="0"/>
              <w:snapToGrid w:val="0"/>
              <w:spacing w:line="360" w:lineRule="auto"/>
              <w:ind w:right="24"/>
              <w:rPr>
                <w:rFonts w:hint="eastAsia" w:ascii="宋体" w:hAnsi="宋体" w:eastAsia="宋体" w:cs="宋体"/>
                <w:bCs/>
                <w:color w:val="auto"/>
                <w:sz w:val="21"/>
                <w:szCs w:val="21"/>
                <w:highlight w:val="none"/>
              </w:rPr>
            </w:pPr>
          </w:p>
        </w:tc>
        <w:tc>
          <w:tcPr>
            <w:tcW w:w="2341" w:type="dxa"/>
            <w:vAlign w:val="top"/>
          </w:tcPr>
          <w:p w14:paraId="54013F2F">
            <w:pPr>
              <w:adjustRightInd w:val="0"/>
              <w:snapToGrid w:val="0"/>
              <w:spacing w:line="360" w:lineRule="auto"/>
              <w:ind w:right="24"/>
              <w:rPr>
                <w:rFonts w:hint="eastAsia" w:ascii="宋体" w:hAnsi="宋体" w:eastAsia="宋体" w:cs="宋体"/>
                <w:bCs/>
                <w:color w:val="auto"/>
                <w:sz w:val="21"/>
                <w:szCs w:val="21"/>
                <w:highlight w:val="none"/>
              </w:rPr>
            </w:pPr>
          </w:p>
        </w:tc>
        <w:tc>
          <w:tcPr>
            <w:tcW w:w="2678" w:type="dxa"/>
            <w:vAlign w:val="top"/>
          </w:tcPr>
          <w:p w14:paraId="4F4FE245">
            <w:pPr>
              <w:adjustRightInd w:val="0"/>
              <w:snapToGrid w:val="0"/>
              <w:spacing w:line="360" w:lineRule="auto"/>
              <w:ind w:right="24"/>
              <w:rPr>
                <w:rFonts w:hint="eastAsia" w:ascii="宋体" w:hAnsi="宋体" w:eastAsia="宋体" w:cs="宋体"/>
                <w:bCs/>
                <w:color w:val="auto"/>
                <w:sz w:val="21"/>
                <w:szCs w:val="21"/>
                <w:highlight w:val="none"/>
              </w:rPr>
            </w:pPr>
          </w:p>
        </w:tc>
        <w:tc>
          <w:tcPr>
            <w:tcW w:w="840" w:type="dxa"/>
            <w:vAlign w:val="top"/>
          </w:tcPr>
          <w:p w14:paraId="79F37F88">
            <w:pPr>
              <w:adjustRightInd w:val="0"/>
              <w:snapToGrid w:val="0"/>
              <w:spacing w:line="360" w:lineRule="auto"/>
              <w:ind w:right="24"/>
              <w:rPr>
                <w:rFonts w:hint="eastAsia" w:ascii="宋体" w:hAnsi="宋体" w:eastAsia="宋体" w:cs="宋体"/>
                <w:bCs/>
                <w:color w:val="auto"/>
                <w:sz w:val="21"/>
                <w:szCs w:val="21"/>
                <w:highlight w:val="none"/>
              </w:rPr>
            </w:pPr>
          </w:p>
        </w:tc>
        <w:tc>
          <w:tcPr>
            <w:tcW w:w="1731" w:type="dxa"/>
            <w:vAlign w:val="top"/>
          </w:tcPr>
          <w:p w14:paraId="69261C04">
            <w:pPr>
              <w:adjustRightInd w:val="0"/>
              <w:snapToGrid w:val="0"/>
              <w:spacing w:line="360" w:lineRule="auto"/>
              <w:ind w:right="24"/>
              <w:rPr>
                <w:rFonts w:hint="eastAsia" w:ascii="宋体" w:hAnsi="宋体" w:eastAsia="宋体" w:cs="宋体"/>
                <w:bCs/>
                <w:color w:val="auto"/>
                <w:sz w:val="21"/>
                <w:szCs w:val="21"/>
                <w:highlight w:val="none"/>
              </w:rPr>
            </w:pPr>
          </w:p>
        </w:tc>
      </w:tr>
      <w:tr w14:paraId="41422D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vAlign w:val="top"/>
          </w:tcPr>
          <w:p w14:paraId="37B9EBC3">
            <w:pPr>
              <w:adjustRightInd w:val="0"/>
              <w:snapToGrid w:val="0"/>
              <w:spacing w:line="360" w:lineRule="auto"/>
              <w:ind w:right="24"/>
              <w:rPr>
                <w:rFonts w:hint="eastAsia" w:ascii="宋体" w:hAnsi="宋体" w:eastAsia="宋体" w:cs="宋体"/>
                <w:bCs/>
                <w:color w:val="auto"/>
                <w:sz w:val="21"/>
                <w:szCs w:val="21"/>
                <w:highlight w:val="none"/>
              </w:rPr>
            </w:pPr>
          </w:p>
        </w:tc>
        <w:tc>
          <w:tcPr>
            <w:tcW w:w="1380" w:type="dxa"/>
            <w:vAlign w:val="top"/>
          </w:tcPr>
          <w:p w14:paraId="5525271C">
            <w:pPr>
              <w:adjustRightInd w:val="0"/>
              <w:snapToGrid w:val="0"/>
              <w:spacing w:line="360" w:lineRule="auto"/>
              <w:ind w:right="24"/>
              <w:rPr>
                <w:rFonts w:hint="eastAsia" w:ascii="宋体" w:hAnsi="宋体" w:eastAsia="宋体" w:cs="宋体"/>
                <w:bCs/>
                <w:color w:val="auto"/>
                <w:sz w:val="21"/>
                <w:szCs w:val="21"/>
                <w:highlight w:val="none"/>
              </w:rPr>
            </w:pPr>
          </w:p>
        </w:tc>
        <w:tc>
          <w:tcPr>
            <w:tcW w:w="2341" w:type="dxa"/>
            <w:vAlign w:val="top"/>
          </w:tcPr>
          <w:p w14:paraId="45E1537F">
            <w:pPr>
              <w:adjustRightInd w:val="0"/>
              <w:snapToGrid w:val="0"/>
              <w:spacing w:line="360" w:lineRule="auto"/>
              <w:ind w:right="24"/>
              <w:rPr>
                <w:rFonts w:hint="eastAsia" w:ascii="宋体" w:hAnsi="宋体" w:eastAsia="宋体" w:cs="宋体"/>
                <w:bCs/>
                <w:color w:val="auto"/>
                <w:sz w:val="21"/>
                <w:szCs w:val="21"/>
                <w:highlight w:val="none"/>
              </w:rPr>
            </w:pPr>
          </w:p>
        </w:tc>
        <w:tc>
          <w:tcPr>
            <w:tcW w:w="2678" w:type="dxa"/>
            <w:vAlign w:val="top"/>
          </w:tcPr>
          <w:p w14:paraId="66CFF3BE">
            <w:pPr>
              <w:adjustRightInd w:val="0"/>
              <w:snapToGrid w:val="0"/>
              <w:spacing w:line="360" w:lineRule="auto"/>
              <w:ind w:right="24"/>
              <w:rPr>
                <w:rFonts w:hint="eastAsia" w:ascii="宋体" w:hAnsi="宋体" w:eastAsia="宋体" w:cs="宋体"/>
                <w:bCs/>
                <w:color w:val="auto"/>
                <w:sz w:val="21"/>
                <w:szCs w:val="21"/>
                <w:highlight w:val="none"/>
              </w:rPr>
            </w:pPr>
          </w:p>
        </w:tc>
        <w:tc>
          <w:tcPr>
            <w:tcW w:w="840" w:type="dxa"/>
            <w:vAlign w:val="top"/>
          </w:tcPr>
          <w:p w14:paraId="7AA2373C">
            <w:pPr>
              <w:adjustRightInd w:val="0"/>
              <w:snapToGrid w:val="0"/>
              <w:spacing w:line="360" w:lineRule="auto"/>
              <w:ind w:right="24"/>
              <w:rPr>
                <w:rFonts w:hint="eastAsia" w:ascii="宋体" w:hAnsi="宋体" w:eastAsia="宋体" w:cs="宋体"/>
                <w:bCs/>
                <w:color w:val="auto"/>
                <w:sz w:val="21"/>
                <w:szCs w:val="21"/>
                <w:highlight w:val="none"/>
              </w:rPr>
            </w:pPr>
          </w:p>
        </w:tc>
        <w:tc>
          <w:tcPr>
            <w:tcW w:w="1731" w:type="dxa"/>
            <w:vAlign w:val="top"/>
          </w:tcPr>
          <w:p w14:paraId="2649D12E">
            <w:pPr>
              <w:adjustRightInd w:val="0"/>
              <w:snapToGrid w:val="0"/>
              <w:spacing w:line="360" w:lineRule="auto"/>
              <w:ind w:right="24"/>
              <w:rPr>
                <w:rFonts w:hint="eastAsia" w:ascii="宋体" w:hAnsi="宋体" w:eastAsia="宋体" w:cs="宋体"/>
                <w:bCs/>
                <w:color w:val="auto"/>
                <w:sz w:val="21"/>
                <w:szCs w:val="21"/>
                <w:highlight w:val="none"/>
              </w:rPr>
            </w:pPr>
          </w:p>
        </w:tc>
      </w:tr>
      <w:tr w14:paraId="216BAD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vAlign w:val="top"/>
          </w:tcPr>
          <w:p w14:paraId="0B780605">
            <w:pPr>
              <w:adjustRightInd w:val="0"/>
              <w:snapToGrid w:val="0"/>
              <w:spacing w:line="360" w:lineRule="auto"/>
              <w:ind w:right="24"/>
              <w:rPr>
                <w:rFonts w:hint="eastAsia" w:ascii="宋体" w:hAnsi="宋体" w:eastAsia="宋体" w:cs="宋体"/>
                <w:bCs/>
                <w:color w:val="auto"/>
                <w:sz w:val="21"/>
                <w:szCs w:val="21"/>
                <w:highlight w:val="none"/>
              </w:rPr>
            </w:pPr>
          </w:p>
        </w:tc>
        <w:tc>
          <w:tcPr>
            <w:tcW w:w="1380" w:type="dxa"/>
            <w:vAlign w:val="top"/>
          </w:tcPr>
          <w:p w14:paraId="5B3AC58E">
            <w:pPr>
              <w:adjustRightInd w:val="0"/>
              <w:snapToGrid w:val="0"/>
              <w:spacing w:line="360" w:lineRule="auto"/>
              <w:ind w:right="24"/>
              <w:rPr>
                <w:rFonts w:hint="eastAsia" w:ascii="宋体" w:hAnsi="宋体" w:eastAsia="宋体" w:cs="宋体"/>
                <w:bCs/>
                <w:color w:val="auto"/>
                <w:sz w:val="21"/>
                <w:szCs w:val="21"/>
                <w:highlight w:val="none"/>
              </w:rPr>
            </w:pPr>
          </w:p>
        </w:tc>
        <w:tc>
          <w:tcPr>
            <w:tcW w:w="2341" w:type="dxa"/>
            <w:vAlign w:val="top"/>
          </w:tcPr>
          <w:p w14:paraId="5258EFFC">
            <w:pPr>
              <w:adjustRightInd w:val="0"/>
              <w:snapToGrid w:val="0"/>
              <w:spacing w:line="360" w:lineRule="auto"/>
              <w:ind w:right="24"/>
              <w:rPr>
                <w:rFonts w:hint="eastAsia" w:ascii="宋体" w:hAnsi="宋体" w:eastAsia="宋体" w:cs="宋体"/>
                <w:bCs/>
                <w:color w:val="auto"/>
                <w:sz w:val="21"/>
                <w:szCs w:val="21"/>
                <w:highlight w:val="none"/>
              </w:rPr>
            </w:pPr>
          </w:p>
        </w:tc>
        <w:tc>
          <w:tcPr>
            <w:tcW w:w="2678" w:type="dxa"/>
            <w:vAlign w:val="top"/>
          </w:tcPr>
          <w:p w14:paraId="4C611B95">
            <w:pPr>
              <w:adjustRightInd w:val="0"/>
              <w:snapToGrid w:val="0"/>
              <w:spacing w:line="360" w:lineRule="auto"/>
              <w:ind w:right="24"/>
              <w:rPr>
                <w:rFonts w:hint="eastAsia" w:ascii="宋体" w:hAnsi="宋体" w:eastAsia="宋体" w:cs="宋体"/>
                <w:bCs/>
                <w:color w:val="auto"/>
                <w:sz w:val="21"/>
                <w:szCs w:val="21"/>
                <w:highlight w:val="none"/>
              </w:rPr>
            </w:pPr>
          </w:p>
        </w:tc>
        <w:tc>
          <w:tcPr>
            <w:tcW w:w="840" w:type="dxa"/>
            <w:vAlign w:val="top"/>
          </w:tcPr>
          <w:p w14:paraId="4D81E4A4">
            <w:pPr>
              <w:adjustRightInd w:val="0"/>
              <w:snapToGrid w:val="0"/>
              <w:spacing w:line="360" w:lineRule="auto"/>
              <w:ind w:right="24"/>
              <w:rPr>
                <w:rFonts w:hint="eastAsia" w:ascii="宋体" w:hAnsi="宋体" w:eastAsia="宋体" w:cs="宋体"/>
                <w:bCs/>
                <w:color w:val="auto"/>
                <w:sz w:val="21"/>
                <w:szCs w:val="21"/>
                <w:highlight w:val="none"/>
              </w:rPr>
            </w:pPr>
          </w:p>
        </w:tc>
        <w:tc>
          <w:tcPr>
            <w:tcW w:w="1731" w:type="dxa"/>
            <w:vAlign w:val="top"/>
          </w:tcPr>
          <w:p w14:paraId="7CC17455">
            <w:pPr>
              <w:adjustRightInd w:val="0"/>
              <w:snapToGrid w:val="0"/>
              <w:spacing w:line="360" w:lineRule="auto"/>
              <w:ind w:right="24"/>
              <w:rPr>
                <w:rFonts w:hint="eastAsia" w:ascii="宋体" w:hAnsi="宋体" w:eastAsia="宋体" w:cs="宋体"/>
                <w:bCs/>
                <w:color w:val="auto"/>
                <w:sz w:val="21"/>
                <w:szCs w:val="21"/>
                <w:highlight w:val="none"/>
              </w:rPr>
            </w:pPr>
          </w:p>
        </w:tc>
      </w:tr>
      <w:tr w14:paraId="7D3F5D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vAlign w:val="top"/>
          </w:tcPr>
          <w:p w14:paraId="07BA32D7">
            <w:pPr>
              <w:adjustRightInd w:val="0"/>
              <w:snapToGrid w:val="0"/>
              <w:spacing w:line="360" w:lineRule="auto"/>
              <w:ind w:right="24"/>
              <w:rPr>
                <w:rFonts w:hint="eastAsia" w:ascii="宋体" w:hAnsi="宋体" w:eastAsia="宋体" w:cs="宋体"/>
                <w:bCs/>
                <w:color w:val="auto"/>
                <w:sz w:val="21"/>
                <w:szCs w:val="21"/>
                <w:highlight w:val="none"/>
              </w:rPr>
            </w:pPr>
          </w:p>
        </w:tc>
        <w:tc>
          <w:tcPr>
            <w:tcW w:w="1380" w:type="dxa"/>
            <w:vAlign w:val="top"/>
          </w:tcPr>
          <w:p w14:paraId="0C704B2C">
            <w:pPr>
              <w:adjustRightInd w:val="0"/>
              <w:snapToGrid w:val="0"/>
              <w:spacing w:line="360" w:lineRule="auto"/>
              <w:ind w:right="24"/>
              <w:rPr>
                <w:rFonts w:hint="eastAsia" w:ascii="宋体" w:hAnsi="宋体" w:eastAsia="宋体" w:cs="宋体"/>
                <w:bCs/>
                <w:color w:val="auto"/>
                <w:sz w:val="21"/>
                <w:szCs w:val="21"/>
                <w:highlight w:val="none"/>
              </w:rPr>
            </w:pPr>
          </w:p>
        </w:tc>
        <w:tc>
          <w:tcPr>
            <w:tcW w:w="2341" w:type="dxa"/>
            <w:vAlign w:val="top"/>
          </w:tcPr>
          <w:p w14:paraId="2CDADC2C">
            <w:pPr>
              <w:adjustRightInd w:val="0"/>
              <w:snapToGrid w:val="0"/>
              <w:spacing w:line="360" w:lineRule="auto"/>
              <w:ind w:right="24"/>
              <w:rPr>
                <w:rFonts w:hint="eastAsia" w:ascii="宋体" w:hAnsi="宋体" w:eastAsia="宋体" w:cs="宋体"/>
                <w:bCs/>
                <w:color w:val="auto"/>
                <w:sz w:val="21"/>
                <w:szCs w:val="21"/>
                <w:highlight w:val="none"/>
              </w:rPr>
            </w:pPr>
          </w:p>
        </w:tc>
        <w:tc>
          <w:tcPr>
            <w:tcW w:w="2678" w:type="dxa"/>
            <w:vAlign w:val="top"/>
          </w:tcPr>
          <w:p w14:paraId="6A9F20B3">
            <w:pPr>
              <w:adjustRightInd w:val="0"/>
              <w:snapToGrid w:val="0"/>
              <w:spacing w:line="360" w:lineRule="auto"/>
              <w:ind w:right="24"/>
              <w:rPr>
                <w:rFonts w:hint="eastAsia" w:ascii="宋体" w:hAnsi="宋体" w:eastAsia="宋体" w:cs="宋体"/>
                <w:bCs/>
                <w:color w:val="auto"/>
                <w:sz w:val="21"/>
                <w:szCs w:val="21"/>
                <w:highlight w:val="none"/>
              </w:rPr>
            </w:pPr>
          </w:p>
        </w:tc>
        <w:tc>
          <w:tcPr>
            <w:tcW w:w="840" w:type="dxa"/>
            <w:vAlign w:val="top"/>
          </w:tcPr>
          <w:p w14:paraId="294BC4F3">
            <w:pPr>
              <w:adjustRightInd w:val="0"/>
              <w:snapToGrid w:val="0"/>
              <w:spacing w:line="360" w:lineRule="auto"/>
              <w:ind w:right="24"/>
              <w:rPr>
                <w:rFonts w:hint="eastAsia" w:ascii="宋体" w:hAnsi="宋体" w:eastAsia="宋体" w:cs="宋体"/>
                <w:bCs/>
                <w:color w:val="auto"/>
                <w:sz w:val="21"/>
                <w:szCs w:val="21"/>
                <w:highlight w:val="none"/>
              </w:rPr>
            </w:pPr>
          </w:p>
        </w:tc>
        <w:tc>
          <w:tcPr>
            <w:tcW w:w="1731" w:type="dxa"/>
            <w:vAlign w:val="top"/>
          </w:tcPr>
          <w:p w14:paraId="34117B7E">
            <w:pPr>
              <w:adjustRightInd w:val="0"/>
              <w:snapToGrid w:val="0"/>
              <w:spacing w:line="360" w:lineRule="auto"/>
              <w:ind w:right="24"/>
              <w:rPr>
                <w:rFonts w:hint="eastAsia" w:ascii="宋体" w:hAnsi="宋体" w:eastAsia="宋体" w:cs="宋体"/>
                <w:bCs/>
                <w:color w:val="auto"/>
                <w:sz w:val="21"/>
                <w:szCs w:val="21"/>
                <w:highlight w:val="none"/>
              </w:rPr>
            </w:pPr>
          </w:p>
        </w:tc>
      </w:tr>
    </w:tbl>
    <w:p w14:paraId="2E951C55">
      <w:pPr>
        <w:spacing w:line="540" w:lineRule="exact"/>
        <w:ind w:right="-197" w:rightChars="-94"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14:paraId="0AA54FD7">
      <w:pPr>
        <w:spacing w:line="360" w:lineRule="auto"/>
        <w:ind w:right="-197" w:rightChars="-94"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1.本表只填写投标文件中与招标文件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第五章拟签订的合同文本</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有偏离（包括正偏离和负偏离）的内容，投标文件中合同主要条款响应与招标文件要求完全一致的，不用在此表中</w:t>
      </w:r>
      <w:r>
        <w:rPr>
          <w:rFonts w:hint="eastAsia" w:ascii="宋体" w:hAnsi="宋体" w:cs="宋体"/>
          <w:color w:val="auto"/>
          <w:sz w:val="21"/>
          <w:szCs w:val="21"/>
          <w:highlight w:val="none"/>
          <w:lang w:val="en-US" w:eastAsia="zh-CN"/>
        </w:rPr>
        <w:t>一一</w:t>
      </w:r>
      <w:r>
        <w:rPr>
          <w:rFonts w:hint="eastAsia" w:ascii="宋体" w:hAnsi="宋体" w:eastAsia="宋体" w:cs="宋体"/>
          <w:color w:val="auto"/>
          <w:sz w:val="21"/>
          <w:szCs w:val="21"/>
          <w:highlight w:val="none"/>
        </w:rPr>
        <w:t>列出，提交空白表</w:t>
      </w:r>
      <w:r>
        <w:rPr>
          <w:rFonts w:hint="eastAsia" w:ascii="宋体" w:hAnsi="宋体" w:cs="宋体"/>
          <w:color w:val="auto"/>
          <w:sz w:val="21"/>
          <w:szCs w:val="21"/>
          <w:highlight w:val="none"/>
          <w:lang w:val="en-US" w:eastAsia="zh-CN"/>
        </w:rPr>
        <w:t>或明确是否偏离</w:t>
      </w:r>
      <w:r>
        <w:rPr>
          <w:rFonts w:hint="eastAsia" w:ascii="宋体" w:hAnsi="宋体" w:eastAsia="宋体" w:cs="宋体"/>
          <w:color w:val="auto"/>
          <w:sz w:val="21"/>
          <w:szCs w:val="21"/>
          <w:highlight w:val="none"/>
        </w:rPr>
        <w:t>。</w:t>
      </w:r>
    </w:p>
    <w:p w14:paraId="2D619416">
      <w:pPr>
        <w:spacing w:line="360" w:lineRule="auto"/>
        <w:ind w:firstLine="420" w:firstLineChars="200"/>
        <w:jc w:val="left"/>
        <w:rPr>
          <w:rFonts w:ascii="宋体" w:hAnsi="宋体"/>
          <w:color w:val="auto"/>
          <w:szCs w:val="21"/>
          <w:highlight w:val="none"/>
          <w:lang w:val="zh-CN"/>
        </w:rPr>
      </w:pPr>
      <w:r>
        <w:rPr>
          <w:rFonts w:hint="eastAsia" w:ascii="宋体" w:hAnsi="宋体" w:eastAsia="宋体" w:cs="宋体"/>
          <w:color w:val="auto"/>
          <w:sz w:val="21"/>
          <w:szCs w:val="21"/>
          <w:highlight w:val="none"/>
        </w:rPr>
        <w:t>2.投标人必须据实填写，不得虚假响应，否则将取消其投标或中标资格，并按有关规定进处罚。</w:t>
      </w:r>
    </w:p>
    <w:p w14:paraId="0907E249">
      <w:pPr>
        <w:spacing w:line="360" w:lineRule="auto"/>
        <w:ind w:firstLine="420" w:firstLineChars="200"/>
        <w:jc w:val="center"/>
        <w:rPr>
          <w:rFonts w:ascii="宋体" w:hAnsi="宋体"/>
          <w:color w:val="auto"/>
          <w:szCs w:val="21"/>
          <w:highlight w:val="none"/>
          <w:lang w:val="zh-CN"/>
        </w:rPr>
      </w:pPr>
    </w:p>
    <w:p w14:paraId="6CC95497">
      <w:pPr>
        <w:spacing w:line="360" w:lineRule="auto"/>
        <w:ind w:firstLine="420" w:firstLineChars="200"/>
        <w:jc w:val="center"/>
        <w:rPr>
          <w:rFonts w:ascii="宋体" w:hAnsi="宋体"/>
          <w:color w:val="auto"/>
          <w:szCs w:val="21"/>
          <w:highlight w:val="none"/>
          <w:lang w:val="zh-CN"/>
        </w:rPr>
      </w:pPr>
    </w:p>
    <w:p w14:paraId="4EAC42C3">
      <w:pPr>
        <w:wordWrap w:val="0"/>
        <w:autoSpaceDE w:val="0"/>
        <w:autoSpaceDN w:val="0"/>
        <w:adjustRightInd w:val="0"/>
        <w:spacing w:line="360" w:lineRule="auto"/>
        <w:ind w:firstLine="420" w:firstLineChars="200"/>
        <w:jc w:val="right"/>
        <w:rPr>
          <w:rFonts w:hint="eastAsia" w:ascii="宋体" w:hAnsi="宋体"/>
          <w:color w:val="auto"/>
          <w:szCs w:val="21"/>
          <w:highlight w:val="none"/>
          <w:lang w:val="zh-CN"/>
        </w:rPr>
      </w:pPr>
      <w:r>
        <w:rPr>
          <w:rFonts w:hint="eastAsia" w:ascii="宋体" w:hAnsi="宋体"/>
          <w:color w:val="auto"/>
          <w:szCs w:val="21"/>
          <w:highlight w:val="none"/>
          <w:lang w:val="zh-CN"/>
        </w:rPr>
        <w:t>投标人：</w:t>
      </w:r>
      <w:r>
        <w:rPr>
          <w:rFonts w:hint="eastAsia" w:ascii="宋体" w:hAnsi="宋体"/>
          <w:color w:val="auto"/>
          <w:szCs w:val="21"/>
          <w:highlight w:val="none"/>
          <w:u w:val="single"/>
          <w:lang w:val="zh-CN"/>
        </w:rPr>
        <w:t xml:space="preserve">                                        </w:t>
      </w:r>
      <w:r>
        <w:rPr>
          <w:rFonts w:hint="eastAsia" w:ascii="宋体" w:hAnsi="宋体"/>
          <w:color w:val="auto"/>
          <w:szCs w:val="21"/>
          <w:highlight w:val="none"/>
          <w:lang w:val="zh-CN"/>
        </w:rPr>
        <w:t>（盖单位公章）</w:t>
      </w:r>
    </w:p>
    <w:p w14:paraId="1677E8BB">
      <w:pPr>
        <w:autoSpaceDE w:val="0"/>
        <w:autoSpaceDN w:val="0"/>
        <w:adjustRightInd w:val="0"/>
        <w:spacing w:line="360" w:lineRule="auto"/>
        <w:ind w:firstLine="420" w:firstLineChars="200"/>
        <w:jc w:val="right"/>
        <w:rPr>
          <w:rFonts w:hint="eastAsia" w:ascii="宋体" w:hAnsi="宋体"/>
          <w:color w:val="auto"/>
          <w:szCs w:val="21"/>
          <w:highlight w:val="none"/>
          <w:lang w:val="zh-CN"/>
        </w:rPr>
      </w:pPr>
      <w:r>
        <w:rPr>
          <w:rFonts w:hint="eastAsia" w:ascii="宋体" w:hAnsi="宋体"/>
          <w:color w:val="auto"/>
          <w:szCs w:val="21"/>
          <w:highlight w:val="none"/>
          <w:lang w:val="zh-CN"/>
        </w:rPr>
        <w:t>法定代表人（单位负责人）或其委托代理人：</w:t>
      </w:r>
      <w:r>
        <w:rPr>
          <w:rFonts w:hint="eastAsia" w:ascii="宋体" w:hAnsi="宋体"/>
          <w:color w:val="auto"/>
          <w:szCs w:val="21"/>
          <w:highlight w:val="none"/>
          <w:u w:val="single"/>
          <w:lang w:val="zh-CN"/>
        </w:rPr>
        <w:t xml:space="preserve">        </w:t>
      </w:r>
      <w:r>
        <w:rPr>
          <w:rFonts w:hint="eastAsia" w:ascii="宋体" w:hAnsi="宋体"/>
          <w:color w:val="auto"/>
          <w:szCs w:val="21"/>
          <w:highlight w:val="none"/>
          <w:lang w:val="zh-CN"/>
        </w:rPr>
        <w:t>（签字或盖章）</w:t>
      </w:r>
    </w:p>
    <w:p w14:paraId="40F2E905">
      <w:pPr>
        <w:snapToGrid w:val="0"/>
        <w:spacing w:before="0" w:beforeAutospacing="0" w:after="0" w:afterAutospacing="0" w:line="400" w:lineRule="exact"/>
        <w:ind w:left="141" w:leftChars="67" w:firstLine="630" w:firstLineChars="300"/>
        <w:jc w:val="both"/>
        <w:textAlignment w:val="baseline"/>
        <w:rPr>
          <w:rStyle w:val="202"/>
          <w:rFonts w:ascii="宋体" w:hAnsi="宋体"/>
          <w:b w:val="0"/>
          <w:i w:val="0"/>
          <w:caps w:val="0"/>
          <w:color w:val="auto"/>
          <w:spacing w:val="0"/>
          <w:w w:val="100"/>
          <w:kern w:val="2"/>
          <w:sz w:val="21"/>
          <w:szCs w:val="21"/>
          <w:highlight w:val="none"/>
          <w:lang w:val="en-US" w:eastAsia="zh-CN" w:bidi="ar-SA"/>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val="zh-CN"/>
        </w:rPr>
        <w:t>年    月    日</w:t>
      </w:r>
    </w:p>
    <w:p w14:paraId="1AB1E3A2">
      <w:pPr>
        <w:snapToGrid w:val="0"/>
        <w:spacing w:before="0" w:beforeAutospacing="0" w:after="0" w:afterAutospacing="0" w:line="400" w:lineRule="exact"/>
        <w:ind w:firstLine="560" w:firstLineChars="200"/>
        <w:jc w:val="left"/>
        <w:textAlignment w:val="baseline"/>
        <w:rPr>
          <w:rStyle w:val="202"/>
          <w:rFonts w:ascii="仿宋_GB2312" w:hAnsi="宋体" w:eastAsia="仿宋_GB2312" w:cs="Times New Roman"/>
          <w:b w:val="0"/>
          <w:bCs/>
          <w:i w:val="0"/>
          <w:caps w:val="0"/>
          <w:color w:val="auto"/>
          <w:spacing w:val="0"/>
          <w:w w:val="100"/>
          <w:kern w:val="2"/>
          <w:sz w:val="28"/>
          <w:szCs w:val="28"/>
          <w:highlight w:val="none"/>
          <w:lang w:val="en-US" w:eastAsia="zh-CN" w:bidi="ar-SA"/>
        </w:rPr>
      </w:pPr>
    </w:p>
    <w:p w14:paraId="59ED92C9">
      <w:pPr>
        <w:snapToGrid w:val="0"/>
        <w:spacing w:before="0" w:beforeAutospacing="0" w:after="0" w:afterAutospacing="0" w:line="240" w:lineRule="auto"/>
        <w:jc w:val="both"/>
        <w:textAlignment w:val="baseline"/>
        <w:rPr>
          <w:rStyle w:val="202"/>
          <w:rFonts w:ascii="Times New Roman" w:hAnsi="Times New Roman" w:eastAsia="宋体"/>
          <w:b w:val="0"/>
          <w:i w:val="0"/>
          <w:caps w:val="0"/>
          <w:color w:val="auto"/>
          <w:spacing w:val="0"/>
          <w:w w:val="100"/>
          <w:kern w:val="2"/>
          <w:sz w:val="21"/>
          <w:highlight w:val="none"/>
          <w:lang w:val="zh-CN" w:eastAsia="zh-CN" w:bidi="ar-SA"/>
        </w:rPr>
      </w:pPr>
    </w:p>
    <w:p w14:paraId="6186EDC4">
      <w:pPr>
        <w:pStyle w:val="40"/>
        <w:widowControl/>
        <w:snapToGrid w:val="0"/>
        <w:spacing w:before="0" w:beforeAutospacing="0" w:after="0" w:afterAutospacing="0" w:line="240" w:lineRule="auto"/>
        <w:jc w:val="both"/>
        <w:textAlignment w:val="baseline"/>
        <w:rPr>
          <w:rStyle w:val="202"/>
          <w:rFonts w:ascii="Times New Roman" w:hAnsi="Times New Roman" w:eastAsia="宋体"/>
          <w:b w:val="0"/>
          <w:i w:val="0"/>
          <w:caps w:val="0"/>
          <w:color w:val="auto"/>
          <w:spacing w:val="0"/>
          <w:w w:val="100"/>
          <w:kern w:val="2"/>
          <w:sz w:val="28"/>
          <w:highlight w:val="none"/>
          <w:u w:val="single" w:color="FF0000"/>
          <w:lang w:val="zh-CN" w:eastAsia="zh-CN" w:bidi="ar-SA"/>
        </w:rPr>
      </w:pPr>
    </w:p>
    <w:p w14:paraId="666B5DCF">
      <w:pPr>
        <w:snapToGrid w:val="0"/>
        <w:spacing w:before="0" w:beforeAutospacing="0" w:after="0" w:afterAutospacing="0" w:line="240" w:lineRule="auto"/>
        <w:jc w:val="both"/>
        <w:textAlignment w:val="baseline"/>
        <w:rPr>
          <w:rStyle w:val="202"/>
          <w:rFonts w:ascii="Times New Roman" w:hAnsi="Times New Roman" w:eastAsia="宋体"/>
          <w:b w:val="0"/>
          <w:i w:val="0"/>
          <w:caps w:val="0"/>
          <w:color w:val="auto"/>
          <w:spacing w:val="0"/>
          <w:w w:val="100"/>
          <w:kern w:val="2"/>
          <w:sz w:val="21"/>
          <w:highlight w:val="none"/>
          <w:lang w:val="zh-CN" w:eastAsia="zh-CN" w:bidi="ar-SA"/>
        </w:rPr>
      </w:pPr>
    </w:p>
    <w:p w14:paraId="5E1FD3F7">
      <w:pPr>
        <w:pStyle w:val="40"/>
        <w:widowControl/>
        <w:snapToGrid w:val="0"/>
        <w:spacing w:before="0" w:beforeAutospacing="0" w:after="0" w:afterAutospacing="0" w:line="240" w:lineRule="auto"/>
        <w:jc w:val="both"/>
        <w:textAlignment w:val="baseline"/>
        <w:rPr>
          <w:rStyle w:val="202"/>
          <w:rFonts w:ascii="Times New Roman" w:hAnsi="Times New Roman" w:eastAsia="宋体"/>
          <w:b w:val="0"/>
          <w:i w:val="0"/>
          <w:caps w:val="0"/>
          <w:color w:val="auto"/>
          <w:spacing w:val="0"/>
          <w:w w:val="100"/>
          <w:kern w:val="2"/>
          <w:sz w:val="28"/>
          <w:highlight w:val="none"/>
          <w:u w:val="single" w:color="FF0000"/>
          <w:lang w:val="zh-CN" w:eastAsia="zh-CN" w:bidi="ar-SA"/>
        </w:rPr>
      </w:pPr>
    </w:p>
    <w:p w14:paraId="176988BF">
      <w:pPr>
        <w:snapToGrid w:val="0"/>
        <w:spacing w:before="0" w:beforeAutospacing="0" w:after="0" w:afterAutospacing="0" w:line="240" w:lineRule="auto"/>
        <w:jc w:val="both"/>
        <w:textAlignment w:val="baseline"/>
        <w:rPr>
          <w:rStyle w:val="202"/>
          <w:rFonts w:ascii="Times New Roman" w:hAnsi="Times New Roman" w:eastAsia="宋体"/>
          <w:b w:val="0"/>
          <w:i w:val="0"/>
          <w:caps w:val="0"/>
          <w:color w:val="auto"/>
          <w:spacing w:val="0"/>
          <w:w w:val="100"/>
          <w:kern w:val="2"/>
          <w:sz w:val="21"/>
          <w:highlight w:val="none"/>
          <w:lang w:val="zh-CN" w:eastAsia="zh-CN" w:bidi="ar-SA"/>
        </w:rPr>
      </w:pPr>
    </w:p>
    <w:p w14:paraId="1B6BC9D9">
      <w:pPr>
        <w:pStyle w:val="40"/>
        <w:widowControl/>
        <w:snapToGrid w:val="0"/>
        <w:spacing w:before="0" w:beforeAutospacing="0" w:after="0" w:afterAutospacing="0" w:line="240" w:lineRule="auto"/>
        <w:jc w:val="both"/>
        <w:textAlignment w:val="baseline"/>
        <w:rPr>
          <w:rStyle w:val="202"/>
          <w:rFonts w:ascii="Times New Roman" w:hAnsi="Times New Roman" w:eastAsia="宋体"/>
          <w:b w:val="0"/>
          <w:i w:val="0"/>
          <w:caps w:val="0"/>
          <w:color w:val="auto"/>
          <w:spacing w:val="0"/>
          <w:w w:val="100"/>
          <w:kern w:val="2"/>
          <w:sz w:val="28"/>
          <w:highlight w:val="none"/>
          <w:u w:val="single" w:color="FF0000"/>
          <w:lang w:val="zh-CN" w:eastAsia="zh-CN" w:bidi="ar-SA"/>
        </w:rPr>
      </w:pPr>
    </w:p>
    <w:p w14:paraId="47E78BBA">
      <w:pPr>
        <w:snapToGrid w:val="0"/>
        <w:spacing w:before="0" w:beforeAutospacing="0" w:after="0" w:afterAutospacing="0" w:line="240" w:lineRule="auto"/>
        <w:jc w:val="both"/>
        <w:textAlignment w:val="baseline"/>
        <w:rPr>
          <w:rStyle w:val="202"/>
          <w:rFonts w:ascii="Times New Roman" w:hAnsi="Times New Roman" w:eastAsia="宋体"/>
          <w:b w:val="0"/>
          <w:i w:val="0"/>
          <w:caps w:val="0"/>
          <w:color w:val="auto"/>
          <w:spacing w:val="0"/>
          <w:w w:val="100"/>
          <w:kern w:val="2"/>
          <w:sz w:val="21"/>
          <w:highlight w:val="none"/>
          <w:lang w:val="zh-CN" w:eastAsia="zh-CN" w:bidi="ar-SA"/>
        </w:rPr>
      </w:pPr>
    </w:p>
    <w:p w14:paraId="7ECD6BDB">
      <w:pPr>
        <w:pStyle w:val="40"/>
        <w:widowControl/>
        <w:snapToGrid w:val="0"/>
        <w:spacing w:before="0" w:beforeAutospacing="0" w:after="0" w:afterAutospacing="0" w:line="240" w:lineRule="auto"/>
        <w:jc w:val="both"/>
        <w:textAlignment w:val="baseline"/>
        <w:rPr>
          <w:rStyle w:val="202"/>
          <w:rFonts w:ascii="Times New Roman" w:hAnsi="Times New Roman" w:eastAsia="宋体"/>
          <w:b w:val="0"/>
          <w:i w:val="0"/>
          <w:caps w:val="0"/>
          <w:color w:val="auto"/>
          <w:spacing w:val="0"/>
          <w:w w:val="100"/>
          <w:kern w:val="2"/>
          <w:sz w:val="28"/>
          <w:highlight w:val="none"/>
          <w:u w:val="single" w:color="FF0000"/>
          <w:lang w:val="zh-CN" w:eastAsia="zh-CN" w:bidi="ar-SA"/>
        </w:rPr>
      </w:pPr>
    </w:p>
    <w:p w14:paraId="5FBFD19D">
      <w:pPr>
        <w:snapToGrid w:val="0"/>
        <w:spacing w:before="0" w:beforeAutospacing="0" w:after="0" w:afterAutospacing="0" w:line="240" w:lineRule="auto"/>
        <w:jc w:val="both"/>
        <w:textAlignment w:val="baseline"/>
        <w:rPr>
          <w:rStyle w:val="202"/>
          <w:rFonts w:ascii="Times New Roman" w:hAnsi="Times New Roman" w:eastAsia="宋体"/>
          <w:b w:val="0"/>
          <w:i w:val="0"/>
          <w:caps w:val="0"/>
          <w:color w:val="auto"/>
          <w:spacing w:val="0"/>
          <w:w w:val="100"/>
          <w:kern w:val="2"/>
          <w:sz w:val="21"/>
          <w:highlight w:val="none"/>
          <w:lang w:val="zh-CN" w:eastAsia="zh-CN" w:bidi="ar-SA"/>
        </w:rPr>
      </w:pPr>
    </w:p>
    <w:p w14:paraId="59240C0F">
      <w:pPr>
        <w:snapToGrid w:val="0"/>
        <w:spacing w:before="0" w:beforeAutospacing="0" w:after="0" w:afterAutospacing="0" w:line="360" w:lineRule="auto"/>
        <w:jc w:val="center"/>
        <w:textAlignment w:val="baseline"/>
        <w:rPr>
          <w:rStyle w:val="202"/>
          <w:rFonts w:ascii="宋体" w:hAnsi="宋体"/>
          <w:b/>
          <w:i w:val="0"/>
          <w:caps w:val="0"/>
          <w:color w:val="auto"/>
          <w:spacing w:val="0"/>
          <w:w w:val="100"/>
          <w:kern w:val="2"/>
          <w:sz w:val="32"/>
          <w:szCs w:val="32"/>
          <w:highlight w:val="none"/>
          <w:lang w:val="en-US" w:eastAsia="zh-CN" w:bidi="ar-SA"/>
        </w:rPr>
      </w:pPr>
    </w:p>
    <w:p w14:paraId="4294C498">
      <w:pPr>
        <w:rPr>
          <w:rStyle w:val="202"/>
          <w:rFonts w:ascii="宋体" w:hAnsi="宋体"/>
          <w:b/>
          <w:i w:val="0"/>
          <w:caps w:val="0"/>
          <w:color w:val="auto"/>
          <w:spacing w:val="0"/>
          <w:w w:val="100"/>
          <w:kern w:val="2"/>
          <w:sz w:val="32"/>
          <w:szCs w:val="32"/>
          <w:highlight w:val="none"/>
          <w:lang w:val="en-US" w:eastAsia="zh-CN" w:bidi="ar-SA"/>
        </w:rPr>
      </w:pPr>
      <w:r>
        <w:rPr>
          <w:rStyle w:val="202"/>
          <w:rFonts w:ascii="宋体" w:hAnsi="宋体"/>
          <w:b/>
          <w:i w:val="0"/>
          <w:caps w:val="0"/>
          <w:color w:val="auto"/>
          <w:spacing w:val="0"/>
          <w:w w:val="100"/>
          <w:kern w:val="2"/>
          <w:sz w:val="32"/>
          <w:szCs w:val="32"/>
          <w:highlight w:val="none"/>
          <w:lang w:val="en-US" w:eastAsia="zh-CN" w:bidi="ar-SA"/>
        </w:rPr>
        <w:br w:type="page"/>
      </w:r>
    </w:p>
    <w:p w14:paraId="3B124F55">
      <w:pPr>
        <w:snapToGrid w:val="0"/>
        <w:spacing w:before="0" w:beforeAutospacing="0" w:after="0" w:afterAutospacing="0" w:line="360" w:lineRule="auto"/>
        <w:jc w:val="center"/>
        <w:textAlignment w:val="baseline"/>
        <w:rPr>
          <w:rStyle w:val="202"/>
          <w:rFonts w:ascii="宋体" w:hAnsi="宋体"/>
          <w:b/>
          <w:i w:val="0"/>
          <w:caps w:val="0"/>
          <w:color w:val="auto"/>
          <w:spacing w:val="0"/>
          <w:w w:val="100"/>
          <w:kern w:val="2"/>
          <w:sz w:val="32"/>
          <w:szCs w:val="32"/>
          <w:highlight w:val="none"/>
          <w:lang w:val="en-US" w:eastAsia="zh-CN" w:bidi="ar-SA"/>
        </w:rPr>
      </w:pPr>
      <w:r>
        <w:rPr>
          <w:rStyle w:val="202"/>
          <w:rFonts w:hint="eastAsia" w:ascii="宋体" w:hAnsi="宋体"/>
          <w:b/>
          <w:i w:val="0"/>
          <w:caps w:val="0"/>
          <w:color w:val="auto"/>
          <w:spacing w:val="0"/>
          <w:w w:val="100"/>
          <w:kern w:val="2"/>
          <w:sz w:val="32"/>
          <w:szCs w:val="32"/>
          <w:highlight w:val="none"/>
          <w:lang w:val="en-US" w:eastAsia="zh-CN" w:bidi="ar-SA"/>
        </w:rPr>
        <w:t>六</w:t>
      </w:r>
      <w:r>
        <w:rPr>
          <w:rStyle w:val="202"/>
          <w:rFonts w:ascii="宋体" w:hAnsi="宋体"/>
          <w:b/>
          <w:i w:val="0"/>
          <w:caps w:val="0"/>
          <w:color w:val="auto"/>
          <w:spacing w:val="0"/>
          <w:w w:val="100"/>
          <w:kern w:val="2"/>
          <w:sz w:val="32"/>
          <w:szCs w:val="32"/>
          <w:highlight w:val="none"/>
          <w:lang w:val="en-US" w:eastAsia="zh-CN" w:bidi="ar-SA"/>
        </w:rPr>
        <w:t>、承诺书及声明</w:t>
      </w:r>
    </w:p>
    <w:p w14:paraId="4DF5C2D9">
      <w:pPr>
        <w:snapToGrid w:val="0"/>
        <w:spacing w:before="0" w:beforeAutospacing="0" w:after="0" w:afterAutospacing="0" w:line="360" w:lineRule="auto"/>
        <w:jc w:val="center"/>
        <w:textAlignment w:val="baseline"/>
        <w:rPr>
          <w:rStyle w:val="202"/>
          <w:rFonts w:ascii="宋体" w:hAnsi="宋体"/>
          <w:b w:val="0"/>
          <w:i w:val="0"/>
          <w:caps w:val="0"/>
          <w:color w:val="auto"/>
          <w:spacing w:val="0"/>
          <w:w w:val="100"/>
          <w:kern w:val="2"/>
          <w:sz w:val="21"/>
          <w:szCs w:val="21"/>
          <w:highlight w:val="none"/>
          <w:lang w:val="zh-CN" w:eastAsia="zh-CN" w:bidi="ar-SA"/>
        </w:rPr>
      </w:pPr>
    </w:p>
    <w:p w14:paraId="74DEB735">
      <w:pPr>
        <w:snapToGrid w:val="0"/>
        <w:spacing w:before="0" w:beforeAutospacing="0" w:after="0" w:afterAutospacing="0" w:line="360" w:lineRule="auto"/>
        <w:jc w:val="lef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1.政府采购投标人拒绝政府采购领域商业贿赂承诺书（附件一）</w:t>
      </w:r>
    </w:p>
    <w:p w14:paraId="124086EA">
      <w:pPr>
        <w:snapToGrid w:val="0"/>
        <w:spacing w:before="0" w:beforeAutospacing="0" w:after="0" w:afterAutospacing="0" w:line="360" w:lineRule="auto"/>
        <w:jc w:val="lef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2.</w:t>
      </w:r>
      <w:r>
        <w:rPr>
          <w:rStyle w:val="202"/>
          <w:rFonts w:hint="eastAsia" w:ascii="宋体" w:hAnsi="宋体"/>
          <w:b w:val="0"/>
          <w:i w:val="0"/>
          <w:caps w:val="0"/>
          <w:color w:val="auto"/>
          <w:spacing w:val="0"/>
          <w:w w:val="100"/>
          <w:kern w:val="2"/>
          <w:sz w:val="21"/>
          <w:szCs w:val="21"/>
          <w:highlight w:val="none"/>
          <w:lang w:val="zh-CN" w:eastAsia="zh-CN" w:bidi="ar-SA"/>
        </w:rPr>
        <w:t>投标人控股管理关系说明</w:t>
      </w:r>
      <w:r>
        <w:rPr>
          <w:rStyle w:val="202"/>
          <w:rFonts w:ascii="宋体" w:hAnsi="宋体"/>
          <w:b w:val="0"/>
          <w:i w:val="0"/>
          <w:caps w:val="0"/>
          <w:color w:val="auto"/>
          <w:spacing w:val="0"/>
          <w:w w:val="100"/>
          <w:kern w:val="2"/>
          <w:sz w:val="21"/>
          <w:szCs w:val="21"/>
          <w:highlight w:val="none"/>
          <w:lang w:val="zh-CN" w:eastAsia="zh-CN" w:bidi="ar-SA"/>
        </w:rPr>
        <w:t>（附件二）</w:t>
      </w:r>
    </w:p>
    <w:p w14:paraId="1477FBD2">
      <w:pPr>
        <w:snapToGrid w:val="0"/>
        <w:spacing w:before="0" w:beforeAutospacing="0" w:after="0" w:afterAutospacing="0" w:line="360" w:lineRule="auto"/>
        <w:jc w:val="left"/>
        <w:textAlignment w:val="baseline"/>
        <w:rPr>
          <w:rStyle w:val="202"/>
          <w:rFonts w:ascii="宋体" w:hAnsi="宋体"/>
          <w:b w:val="0"/>
          <w:i w:val="0"/>
          <w:caps w:val="0"/>
          <w:color w:val="auto"/>
          <w:spacing w:val="0"/>
          <w:w w:val="100"/>
          <w:kern w:val="2"/>
          <w:sz w:val="21"/>
          <w:szCs w:val="21"/>
          <w:highlight w:val="none"/>
          <w:lang w:val="en-US" w:eastAsia="zh-CN" w:bidi="ar-SA"/>
        </w:rPr>
      </w:pPr>
      <w:r>
        <w:rPr>
          <w:rStyle w:val="202"/>
          <w:rFonts w:ascii="宋体" w:hAnsi="宋体"/>
          <w:b w:val="0"/>
          <w:i w:val="0"/>
          <w:caps w:val="0"/>
          <w:color w:val="auto"/>
          <w:spacing w:val="0"/>
          <w:w w:val="100"/>
          <w:kern w:val="2"/>
          <w:sz w:val="21"/>
          <w:szCs w:val="21"/>
          <w:highlight w:val="none"/>
          <w:lang w:val="zh-CN" w:eastAsia="zh-CN" w:bidi="ar-SA"/>
        </w:rPr>
        <w:t>3.</w:t>
      </w:r>
      <w:r>
        <w:rPr>
          <w:rStyle w:val="202"/>
          <w:rFonts w:ascii="宋体" w:hAnsi="宋体"/>
          <w:b w:val="0"/>
          <w:i w:val="0"/>
          <w:caps w:val="0"/>
          <w:color w:val="auto"/>
          <w:spacing w:val="0"/>
          <w:w w:val="100"/>
          <w:kern w:val="2"/>
          <w:sz w:val="21"/>
          <w:szCs w:val="21"/>
          <w:highlight w:val="none"/>
          <w:lang w:val="en-US" w:eastAsia="zh-CN" w:bidi="ar-SA"/>
        </w:rPr>
        <w:t>信用承诺</w:t>
      </w:r>
      <w:r>
        <w:rPr>
          <w:rStyle w:val="202"/>
          <w:rFonts w:ascii="宋体" w:hAnsi="宋体"/>
          <w:b w:val="0"/>
          <w:i w:val="0"/>
          <w:caps w:val="0"/>
          <w:color w:val="auto"/>
          <w:spacing w:val="0"/>
          <w:w w:val="100"/>
          <w:kern w:val="2"/>
          <w:sz w:val="21"/>
          <w:szCs w:val="21"/>
          <w:highlight w:val="none"/>
          <w:lang w:val="zh-CN" w:eastAsia="zh-CN" w:bidi="ar-SA"/>
        </w:rPr>
        <w:t>（附件三）</w:t>
      </w:r>
    </w:p>
    <w:p w14:paraId="7418F73A">
      <w:pPr>
        <w:snapToGrid w:val="0"/>
        <w:spacing w:before="0" w:beforeAutospacing="0" w:after="0" w:afterAutospacing="0" w:line="360" w:lineRule="auto"/>
        <w:jc w:val="left"/>
        <w:textAlignment w:val="baseline"/>
        <w:rPr>
          <w:rStyle w:val="202"/>
          <w:rFonts w:ascii="宋体" w:hAnsi="宋体"/>
          <w:b w:val="0"/>
          <w:i w:val="0"/>
          <w:caps w:val="0"/>
          <w:color w:val="auto"/>
          <w:spacing w:val="0"/>
          <w:w w:val="100"/>
          <w:kern w:val="2"/>
          <w:sz w:val="21"/>
          <w:szCs w:val="21"/>
          <w:highlight w:val="none"/>
          <w:lang w:val="zh-CN" w:eastAsia="zh-CN" w:bidi="ar-SA"/>
        </w:rPr>
      </w:pPr>
    </w:p>
    <w:p w14:paraId="265F4008">
      <w:pPr>
        <w:snapToGrid w:val="0"/>
        <w:spacing w:before="0" w:beforeAutospacing="0" w:after="0" w:afterAutospacing="0" w:line="360" w:lineRule="auto"/>
        <w:jc w:val="left"/>
        <w:textAlignment w:val="baseline"/>
        <w:rPr>
          <w:rStyle w:val="202"/>
          <w:rFonts w:ascii="宋体" w:hAnsi="宋体"/>
          <w:b/>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br w:type="page"/>
      </w:r>
      <w:r>
        <w:rPr>
          <w:rStyle w:val="202"/>
          <w:rFonts w:ascii="宋体" w:hAnsi="宋体"/>
          <w:b/>
          <w:i w:val="0"/>
          <w:caps w:val="0"/>
          <w:color w:val="auto"/>
          <w:spacing w:val="0"/>
          <w:w w:val="100"/>
          <w:kern w:val="2"/>
          <w:sz w:val="21"/>
          <w:szCs w:val="21"/>
          <w:highlight w:val="none"/>
          <w:lang w:val="zh-CN" w:eastAsia="zh-CN" w:bidi="ar-SA"/>
        </w:rPr>
        <w:t>附件一</w:t>
      </w:r>
    </w:p>
    <w:p w14:paraId="17CB27D5">
      <w:pPr>
        <w:snapToGrid w:val="0"/>
        <w:spacing w:before="0" w:beforeAutospacing="0" w:after="0" w:afterAutospacing="0" w:line="360" w:lineRule="auto"/>
        <w:jc w:val="center"/>
        <w:textAlignment w:val="baseline"/>
        <w:rPr>
          <w:rStyle w:val="202"/>
          <w:rFonts w:ascii="宋体" w:hAnsi="宋体"/>
          <w:b/>
          <w:i w:val="0"/>
          <w:caps w:val="0"/>
          <w:color w:val="auto"/>
          <w:spacing w:val="0"/>
          <w:w w:val="100"/>
          <w:kern w:val="2"/>
          <w:sz w:val="28"/>
          <w:szCs w:val="28"/>
          <w:highlight w:val="none"/>
          <w:lang w:val="zh-CN" w:eastAsia="zh-CN" w:bidi="ar-SA"/>
        </w:rPr>
      </w:pPr>
      <w:r>
        <w:rPr>
          <w:rStyle w:val="202"/>
          <w:rFonts w:ascii="宋体" w:hAnsi="宋体"/>
          <w:b/>
          <w:i w:val="0"/>
          <w:caps w:val="0"/>
          <w:color w:val="auto"/>
          <w:spacing w:val="0"/>
          <w:w w:val="100"/>
          <w:kern w:val="2"/>
          <w:sz w:val="28"/>
          <w:szCs w:val="28"/>
          <w:highlight w:val="none"/>
          <w:lang w:val="zh-CN" w:eastAsia="zh-CN" w:bidi="ar-SA"/>
        </w:rPr>
        <w:t>政府采购投标人拒绝政府采购领域商业贿赂承诺书</w:t>
      </w:r>
    </w:p>
    <w:p w14:paraId="4B37C640">
      <w:pPr>
        <w:snapToGrid w:val="0"/>
        <w:spacing w:before="0" w:beforeAutospacing="0" w:after="0" w:afterAutospacing="0" w:line="360" w:lineRule="auto"/>
        <w:ind w:firstLine="420" w:firstLineChars="200"/>
        <w:jc w:val="lef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为响应党中央、国务院关于治理采购领域商业贿赂行为的号召，我公司再次承诺：</w:t>
      </w:r>
    </w:p>
    <w:p w14:paraId="12F719CA">
      <w:pPr>
        <w:snapToGrid w:val="0"/>
        <w:spacing w:before="0" w:beforeAutospacing="0" w:after="0" w:afterAutospacing="0" w:line="360" w:lineRule="auto"/>
        <w:ind w:firstLine="420" w:firstLineChars="200"/>
        <w:jc w:val="lef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1.在参与采购活动中遵纪守法、诚信经营、公平竞标。</w:t>
      </w:r>
    </w:p>
    <w:p w14:paraId="07E93BB4">
      <w:pPr>
        <w:snapToGrid w:val="0"/>
        <w:spacing w:before="0" w:beforeAutospacing="0" w:after="0" w:afterAutospacing="0" w:line="360" w:lineRule="auto"/>
        <w:ind w:firstLine="420" w:firstLineChars="200"/>
        <w:jc w:val="lef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2.不向采购人、采购代理机构和采购评审专家进行任何形式的商业贿赂以谋取交易机会。</w:t>
      </w:r>
    </w:p>
    <w:p w14:paraId="6FE92399">
      <w:pPr>
        <w:snapToGrid w:val="0"/>
        <w:spacing w:before="0" w:beforeAutospacing="0" w:after="0" w:afterAutospacing="0" w:line="360" w:lineRule="auto"/>
        <w:ind w:firstLine="420" w:firstLineChars="200"/>
        <w:jc w:val="lef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3.不向采购代理机构和采购人提供虚假资质文件或采用虚假应标方式参与采购市场竞争并谋取中标、成交。</w:t>
      </w:r>
    </w:p>
    <w:p w14:paraId="61A75A33">
      <w:pPr>
        <w:snapToGrid w:val="0"/>
        <w:spacing w:before="0" w:beforeAutospacing="0" w:after="0" w:afterAutospacing="0" w:line="360" w:lineRule="auto"/>
        <w:ind w:firstLine="420" w:firstLineChars="200"/>
        <w:jc w:val="lef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4.不采取“围标、陪标”等商业欺诈手段获取采购订单。</w:t>
      </w:r>
    </w:p>
    <w:p w14:paraId="4A826803">
      <w:pPr>
        <w:snapToGrid w:val="0"/>
        <w:spacing w:before="0" w:beforeAutospacing="0" w:after="0" w:afterAutospacing="0" w:line="360" w:lineRule="auto"/>
        <w:ind w:firstLine="420" w:firstLineChars="200"/>
        <w:jc w:val="lef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5.不采取不正当手段诋毁、排挤其他投标人。</w:t>
      </w:r>
    </w:p>
    <w:p w14:paraId="70F9BDC3">
      <w:pPr>
        <w:snapToGrid w:val="0"/>
        <w:spacing w:before="0" w:beforeAutospacing="0" w:after="0" w:afterAutospacing="0" w:line="360" w:lineRule="auto"/>
        <w:ind w:firstLine="420" w:firstLineChars="200"/>
        <w:jc w:val="lef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6.不在提供商品和服务时“偷梁换柱、以次充好”损害采购人的合法权益。</w:t>
      </w:r>
    </w:p>
    <w:p w14:paraId="435B5AE9">
      <w:pPr>
        <w:snapToGrid w:val="0"/>
        <w:spacing w:before="0" w:beforeAutospacing="0" w:after="0" w:afterAutospacing="0" w:line="360" w:lineRule="auto"/>
        <w:ind w:firstLine="420" w:firstLineChars="200"/>
        <w:jc w:val="lef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7.不与采购人、采购代理机构、采购评审专家或其他投标人恶意串通，进行质疑和投诉，维护采购市场秩序。</w:t>
      </w:r>
    </w:p>
    <w:p w14:paraId="7C98848C">
      <w:pPr>
        <w:snapToGrid w:val="0"/>
        <w:spacing w:before="0" w:beforeAutospacing="0" w:after="0" w:afterAutospacing="0" w:line="360" w:lineRule="auto"/>
        <w:ind w:firstLine="420" w:firstLineChars="200"/>
        <w:jc w:val="lef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8.尊重和接受采购监督管理部门的监督和采购代理机构招标采购要求，承担因违约行为给采购人造成的损失。</w:t>
      </w:r>
    </w:p>
    <w:p w14:paraId="5241810C">
      <w:pPr>
        <w:snapToGrid w:val="0"/>
        <w:spacing w:before="0" w:beforeAutospacing="0" w:after="0" w:afterAutospacing="0" w:line="360" w:lineRule="auto"/>
        <w:ind w:firstLine="420" w:firstLineChars="200"/>
        <w:jc w:val="lef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9.不发生其他有悖于政府采购公开、公平、公正和诚信原则的行为。</w:t>
      </w:r>
    </w:p>
    <w:p w14:paraId="76C17395">
      <w:pPr>
        <w:snapToGrid w:val="0"/>
        <w:spacing w:before="0" w:beforeAutospacing="0" w:after="0" w:afterAutospacing="0" w:line="360" w:lineRule="auto"/>
        <w:ind w:firstLine="420" w:firstLineChars="200"/>
        <w:jc w:val="lef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 xml:space="preserve">投标人：（盖单位公章）              </w:t>
      </w:r>
    </w:p>
    <w:p w14:paraId="71BAFEA7">
      <w:pPr>
        <w:snapToGrid w:val="0"/>
        <w:spacing w:before="0" w:beforeAutospacing="0" w:after="0" w:afterAutospacing="0" w:line="360" w:lineRule="auto"/>
        <w:ind w:firstLine="420" w:firstLineChars="200"/>
        <w:jc w:val="lef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地址：</w:t>
      </w:r>
    </w:p>
    <w:p w14:paraId="5C875614">
      <w:pPr>
        <w:snapToGrid w:val="0"/>
        <w:spacing w:before="0" w:beforeAutospacing="0" w:after="0" w:afterAutospacing="0" w:line="360" w:lineRule="auto"/>
        <w:ind w:firstLine="420" w:firstLineChars="200"/>
        <w:jc w:val="lef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邮编：</w:t>
      </w:r>
    </w:p>
    <w:p w14:paraId="1B1375DA">
      <w:pPr>
        <w:snapToGrid w:val="0"/>
        <w:spacing w:before="0" w:beforeAutospacing="0" w:after="0" w:afterAutospacing="0" w:line="360" w:lineRule="auto"/>
        <w:ind w:firstLine="420" w:firstLineChars="200"/>
        <w:jc w:val="lef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 xml:space="preserve">电话：       </w:t>
      </w:r>
    </w:p>
    <w:p w14:paraId="041B4A8E">
      <w:pPr>
        <w:snapToGrid w:val="0"/>
        <w:spacing w:before="0" w:beforeAutospacing="0" w:after="0" w:afterAutospacing="0" w:line="360" w:lineRule="auto"/>
        <w:ind w:firstLine="420" w:firstLineChars="200"/>
        <w:jc w:val="righ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 xml:space="preserve">                      年    月    日</w:t>
      </w:r>
    </w:p>
    <w:p w14:paraId="3DC0873D">
      <w:pPr>
        <w:snapToGrid w:val="0"/>
        <w:spacing w:before="0" w:beforeAutospacing="0" w:after="0" w:afterAutospacing="0" w:line="360" w:lineRule="auto"/>
        <w:ind w:firstLine="420" w:firstLineChars="200"/>
        <w:jc w:val="left"/>
        <w:textAlignment w:val="baseline"/>
        <w:rPr>
          <w:rStyle w:val="202"/>
          <w:rFonts w:ascii="宋体" w:hAnsi="宋体"/>
          <w:b w:val="0"/>
          <w:i w:val="0"/>
          <w:caps w:val="0"/>
          <w:color w:val="auto"/>
          <w:spacing w:val="0"/>
          <w:w w:val="100"/>
          <w:kern w:val="2"/>
          <w:sz w:val="21"/>
          <w:szCs w:val="21"/>
          <w:highlight w:val="none"/>
          <w:lang w:val="zh-CN" w:eastAsia="zh-CN" w:bidi="ar-SA"/>
        </w:rPr>
      </w:pPr>
    </w:p>
    <w:p w14:paraId="16C73123">
      <w:pPr>
        <w:snapToGrid w:val="0"/>
        <w:spacing w:before="0" w:beforeAutospacing="0" w:after="0" w:afterAutospacing="0" w:line="360" w:lineRule="auto"/>
        <w:jc w:val="lef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br w:type="page"/>
      </w:r>
      <w:r>
        <w:rPr>
          <w:rStyle w:val="202"/>
          <w:rFonts w:ascii="宋体" w:hAnsi="宋体"/>
          <w:b/>
          <w:i w:val="0"/>
          <w:caps w:val="0"/>
          <w:color w:val="auto"/>
          <w:spacing w:val="0"/>
          <w:w w:val="100"/>
          <w:kern w:val="2"/>
          <w:sz w:val="21"/>
          <w:szCs w:val="21"/>
          <w:highlight w:val="none"/>
          <w:lang w:val="zh-CN" w:eastAsia="zh-CN" w:bidi="ar-SA"/>
        </w:rPr>
        <w:t>附件二</w:t>
      </w:r>
    </w:p>
    <w:p w14:paraId="1E0677B8">
      <w:pPr>
        <w:snapToGrid w:val="0"/>
        <w:spacing w:before="0" w:beforeAutospacing="0" w:after="0" w:afterAutospacing="0" w:line="360" w:lineRule="auto"/>
        <w:jc w:val="center"/>
        <w:textAlignment w:val="baseline"/>
        <w:rPr>
          <w:rStyle w:val="202"/>
          <w:rFonts w:hint="default" w:ascii="宋体" w:hAnsi="宋体"/>
          <w:b/>
          <w:i w:val="0"/>
          <w:caps w:val="0"/>
          <w:color w:val="auto"/>
          <w:spacing w:val="0"/>
          <w:w w:val="100"/>
          <w:kern w:val="2"/>
          <w:sz w:val="28"/>
          <w:szCs w:val="28"/>
          <w:highlight w:val="none"/>
          <w:lang w:val="en-US" w:eastAsia="zh-CN" w:bidi="ar-SA"/>
        </w:rPr>
      </w:pPr>
      <w:r>
        <w:rPr>
          <w:rStyle w:val="202"/>
          <w:rFonts w:ascii="宋体" w:hAnsi="宋体"/>
          <w:b/>
          <w:i w:val="0"/>
          <w:caps w:val="0"/>
          <w:color w:val="auto"/>
          <w:spacing w:val="0"/>
          <w:w w:val="100"/>
          <w:kern w:val="2"/>
          <w:sz w:val="28"/>
          <w:szCs w:val="28"/>
          <w:highlight w:val="none"/>
          <w:lang w:val="zh-CN" w:eastAsia="zh-CN" w:bidi="ar-SA"/>
        </w:rPr>
        <w:t>投标人</w:t>
      </w:r>
      <w:r>
        <w:rPr>
          <w:rStyle w:val="202"/>
          <w:rFonts w:hint="eastAsia" w:ascii="宋体" w:hAnsi="宋体"/>
          <w:b/>
          <w:i w:val="0"/>
          <w:caps w:val="0"/>
          <w:color w:val="auto"/>
          <w:spacing w:val="0"/>
          <w:w w:val="100"/>
          <w:kern w:val="2"/>
          <w:sz w:val="28"/>
          <w:szCs w:val="28"/>
          <w:highlight w:val="none"/>
          <w:lang w:val="en-US" w:eastAsia="zh-CN" w:bidi="ar-SA"/>
        </w:rPr>
        <w:t>控股管理关系说明</w:t>
      </w:r>
    </w:p>
    <w:p w14:paraId="76CF0434">
      <w:pPr>
        <w:snapToGrid w:val="0"/>
        <w:spacing w:before="0" w:beforeAutospacing="0" w:after="0" w:afterAutospacing="0" w:line="360" w:lineRule="auto"/>
        <w:ind w:firstLine="420" w:firstLineChars="200"/>
        <w:jc w:val="left"/>
        <w:textAlignment w:val="baseline"/>
        <w:rPr>
          <w:rStyle w:val="202"/>
          <w:rFonts w:ascii="宋体" w:hAnsi="宋体"/>
          <w:b w:val="0"/>
          <w:i w:val="0"/>
          <w:caps w:val="0"/>
          <w:color w:val="auto"/>
          <w:spacing w:val="0"/>
          <w:w w:val="100"/>
          <w:kern w:val="2"/>
          <w:sz w:val="21"/>
          <w:szCs w:val="21"/>
          <w:highlight w:val="none"/>
          <w:lang w:val="zh-CN" w:eastAsia="zh-CN" w:bidi="ar-SA"/>
        </w:rPr>
      </w:pPr>
    </w:p>
    <w:p w14:paraId="4D02904A">
      <w:pPr>
        <w:snapToGrid w:val="0"/>
        <w:spacing w:before="0" w:beforeAutospacing="0" w:after="0" w:afterAutospacing="0" w:line="360" w:lineRule="auto"/>
        <w:ind w:firstLine="420" w:firstLineChars="200"/>
        <w:jc w:val="lef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我方承诺，不存在相关法律法规规定的禁止投标的情形。我单位的股权关系、与其他单位的管理关系和其他与本项目有关的利害关系等，作如下说明和承诺：</w:t>
      </w:r>
    </w:p>
    <w:p w14:paraId="72C16F90">
      <w:pPr>
        <w:snapToGrid w:val="0"/>
        <w:spacing w:before="0" w:beforeAutospacing="0" w:after="0" w:afterAutospacing="0" w:line="360" w:lineRule="auto"/>
        <w:ind w:firstLine="420" w:firstLineChars="200"/>
        <w:jc w:val="lef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1.我方在本项目投标中，不存在与其他投标人单位负责人为同一人或者存在直接控股、管理关系。</w:t>
      </w:r>
    </w:p>
    <w:p w14:paraId="7E063AB9">
      <w:pPr>
        <w:snapToGrid w:val="0"/>
        <w:spacing w:before="0" w:beforeAutospacing="0" w:after="0" w:afterAutospacing="0" w:line="360" w:lineRule="auto"/>
        <w:ind w:firstLine="420" w:firstLineChars="200"/>
        <w:jc w:val="lef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1.1 股权关系说明</w:t>
      </w:r>
    </w:p>
    <w:p w14:paraId="1760F36C">
      <w:pPr>
        <w:snapToGrid w:val="0"/>
        <w:spacing w:before="0" w:beforeAutospacing="0" w:after="0" w:afterAutospacing="0" w:line="360" w:lineRule="auto"/>
        <w:ind w:firstLine="420" w:firstLineChars="200"/>
        <w:jc w:val="lef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1.1.1 我单位法定代表人（单位负责人）姓名：</w:t>
      </w:r>
      <w:r>
        <w:rPr>
          <w:rStyle w:val="202"/>
          <w:rFonts w:ascii="宋体" w:hAnsi="宋体"/>
          <w:b w:val="0"/>
          <w:i w:val="0"/>
          <w:caps w:val="0"/>
          <w:color w:val="auto"/>
          <w:spacing w:val="0"/>
          <w:w w:val="100"/>
          <w:kern w:val="2"/>
          <w:sz w:val="21"/>
          <w:szCs w:val="21"/>
          <w:highlight w:val="none"/>
          <w:u w:val="single" w:color="000000"/>
          <w:lang w:val="zh-CN" w:eastAsia="zh-CN" w:bidi="ar-SA"/>
        </w:rPr>
        <w:t xml:space="preserve">                               </w:t>
      </w:r>
      <w:r>
        <w:rPr>
          <w:rStyle w:val="202"/>
          <w:rFonts w:ascii="宋体" w:hAnsi="宋体"/>
          <w:b w:val="0"/>
          <w:i w:val="0"/>
          <w:caps w:val="0"/>
          <w:color w:val="auto"/>
          <w:spacing w:val="0"/>
          <w:w w:val="100"/>
          <w:kern w:val="2"/>
          <w:sz w:val="21"/>
          <w:szCs w:val="21"/>
          <w:highlight w:val="none"/>
          <w:lang w:val="zh-CN" w:eastAsia="zh-CN" w:bidi="ar-SA"/>
        </w:rPr>
        <w:t>。</w:t>
      </w:r>
    </w:p>
    <w:p w14:paraId="2C6CFA8F">
      <w:pPr>
        <w:snapToGrid w:val="0"/>
        <w:spacing w:before="0" w:beforeAutospacing="0" w:after="0" w:afterAutospacing="0" w:line="360" w:lineRule="auto"/>
        <w:ind w:firstLine="420" w:firstLineChars="200"/>
        <w:jc w:val="left"/>
        <w:textAlignment w:val="baseline"/>
        <w:rPr>
          <w:rStyle w:val="202"/>
          <w:rFonts w:ascii="宋体" w:hAnsi="宋体"/>
          <w:b w:val="0"/>
          <w:i w:val="0"/>
          <w:caps w:val="0"/>
          <w:color w:val="auto"/>
          <w:spacing w:val="0"/>
          <w:w w:val="100"/>
          <w:kern w:val="2"/>
          <w:sz w:val="21"/>
          <w:szCs w:val="21"/>
          <w:highlight w:val="none"/>
          <w:u w:val="singl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1.1.2 我单位控股的单位有</w:t>
      </w:r>
      <w:r>
        <w:rPr>
          <w:rStyle w:val="202"/>
          <w:rFonts w:ascii="宋体" w:hAnsi="宋体"/>
          <w:b w:val="0"/>
          <w:i w:val="0"/>
          <w:caps w:val="0"/>
          <w:color w:val="auto"/>
          <w:spacing w:val="0"/>
          <w:w w:val="100"/>
          <w:kern w:val="2"/>
          <w:sz w:val="21"/>
          <w:szCs w:val="21"/>
          <w:highlight w:val="none"/>
          <w:u w:val="single" w:color="000000"/>
          <w:lang w:val="zh-CN" w:eastAsia="zh-CN" w:bidi="ar-SA"/>
        </w:rPr>
        <w:t xml:space="preserve">                                                 </w:t>
      </w:r>
      <w:r>
        <w:rPr>
          <w:rStyle w:val="202"/>
          <w:rFonts w:ascii="宋体" w:hAnsi="宋体"/>
          <w:b w:val="0"/>
          <w:i w:val="0"/>
          <w:caps w:val="0"/>
          <w:color w:val="auto"/>
          <w:spacing w:val="0"/>
          <w:w w:val="100"/>
          <w:kern w:val="2"/>
          <w:sz w:val="21"/>
          <w:szCs w:val="21"/>
          <w:highlight w:val="none"/>
          <w:lang w:val="zh-CN" w:eastAsia="zh-CN" w:bidi="ar-SA"/>
        </w:rPr>
        <w:t>。</w:t>
      </w:r>
    </w:p>
    <w:p w14:paraId="291DFC61">
      <w:pPr>
        <w:snapToGrid w:val="0"/>
        <w:spacing w:before="0" w:beforeAutospacing="0" w:after="0" w:afterAutospacing="0" w:line="360" w:lineRule="auto"/>
        <w:ind w:firstLine="420" w:firstLineChars="200"/>
        <w:jc w:val="lef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1.1.3 我单位被</w:t>
      </w:r>
      <w:r>
        <w:rPr>
          <w:rStyle w:val="202"/>
          <w:rFonts w:ascii="宋体" w:hAnsi="宋体"/>
          <w:b w:val="0"/>
          <w:i w:val="0"/>
          <w:caps w:val="0"/>
          <w:color w:val="auto"/>
          <w:spacing w:val="0"/>
          <w:w w:val="100"/>
          <w:kern w:val="2"/>
          <w:sz w:val="21"/>
          <w:szCs w:val="21"/>
          <w:highlight w:val="none"/>
          <w:u w:val="single" w:color="000000"/>
          <w:lang w:val="zh-CN" w:eastAsia="zh-CN" w:bidi="ar-SA"/>
        </w:rPr>
        <w:t xml:space="preserve">                  （单位或自然人）                     </w:t>
      </w:r>
      <w:r>
        <w:rPr>
          <w:rStyle w:val="202"/>
          <w:rFonts w:ascii="宋体" w:hAnsi="宋体"/>
          <w:b w:val="0"/>
          <w:i w:val="0"/>
          <w:caps w:val="0"/>
          <w:color w:val="auto"/>
          <w:spacing w:val="0"/>
          <w:w w:val="100"/>
          <w:kern w:val="2"/>
          <w:sz w:val="21"/>
          <w:szCs w:val="21"/>
          <w:highlight w:val="none"/>
          <w:lang w:val="zh-CN" w:eastAsia="zh-CN" w:bidi="ar-SA"/>
        </w:rPr>
        <w:t>控股。</w:t>
      </w:r>
    </w:p>
    <w:p w14:paraId="1BF0F53C">
      <w:pPr>
        <w:snapToGrid w:val="0"/>
        <w:spacing w:before="0" w:beforeAutospacing="0" w:after="0" w:afterAutospacing="0" w:line="360" w:lineRule="auto"/>
        <w:ind w:firstLine="420" w:firstLineChars="200"/>
        <w:jc w:val="lef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1.2.管理关系说明</w:t>
      </w:r>
    </w:p>
    <w:p w14:paraId="63C49B00">
      <w:pPr>
        <w:snapToGrid w:val="0"/>
        <w:spacing w:before="0" w:beforeAutospacing="0" w:after="0" w:afterAutospacing="0" w:line="360" w:lineRule="auto"/>
        <w:ind w:firstLine="420" w:firstLineChars="200"/>
        <w:jc w:val="lef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1.2.1 我单位管理的下属单位有</w:t>
      </w:r>
      <w:r>
        <w:rPr>
          <w:rStyle w:val="202"/>
          <w:rFonts w:ascii="宋体" w:hAnsi="宋体"/>
          <w:b w:val="0"/>
          <w:i w:val="0"/>
          <w:caps w:val="0"/>
          <w:color w:val="auto"/>
          <w:spacing w:val="0"/>
          <w:w w:val="100"/>
          <w:kern w:val="2"/>
          <w:sz w:val="21"/>
          <w:szCs w:val="21"/>
          <w:highlight w:val="none"/>
          <w:u w:val="single" w:color="000000"/>
          <w:lang w:val="zh-CN" w:eastAsia="zh-CN" w:bidi="ar-SA"/>
        </w:rPr>
        <w:t xml:space="preserve">                                              </w:t>
      </w:r>
      <w:r>
        <w:rPr>
          <w:rStyle w:val="202"/>
          <w:rFonts w:ascii="宋体" w:hAnsi="宋体"/>
          <w:b w:val="0"/>
          <w:i w:val="0"/>
          <w:caps w:val="0"/>
          <w:color w:val="auto"/>
          <w:spacing w:val="0"/>
          <w:w w:val="100"/>
          <w:kern w:val="2"/>
          <w:sz w:val="21"/>
          <w:szCs w:val="21"/>
          <w:highlight w:val="none"/>
          <w:lang w:val="zh-CN" w:eastAsia="zh-CN" w:bidi="ar-SA"/>
        </w:rPr>
        <w:t>。</w:t>
      </w:r>
    </w:p>
    <w:p w14:paraId="79E64AE1">
      <w:pPr>
        <w:snapToGrid w:val="0"/>
        <w:spacing w:before="0" w:beforeAutospacing="0" w:after="0" w:afterAutospacing="0" w:line="360" w:lineRule="auto"/>
        <w:ind w:firstLine="420" w:firstLineChars="200"/>
        <w:jc w:val="lef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1.2.2 我单位的上级管理单位有</w:t>
      </w:r>
      <w:r>
        <w:rPr>
          <w:rStyle w:val="202"/>
          <w:rFonts w:ascii="宋体" w:hAnsi="宋体"/>
          <w:b w:val="0"/>
          <w:i w:val="0"/>
          <w:caps w:val="0"/>
          <w:color w:val="auto"/>
          <w:spacing w:val="0"/>
          <w:w w:val="100"/>
          <w:kern w:val="2"/>
          <w:sz w:val="21"/>
          <w:szCs w:val="21"/>
          <w:highlight w:val="none"/>
          <w:u w:val="single" w:color="000000"/>
          <w:lang w:val="zh-CN" w:eastAsia="zh-CN" w:bidi="ar-SA"/>
        </w:rPr>
        <w:t xml:space="preserve">                                              </w:t>
      </w:r>
      <w:r>
        <w:rPr>
          <w:rStyle w:val="202"/>
          <w:rFonts w:ascii="宋体" w:hAnsi="宋体"/>
          <w:b w:val="0"/>
          <w:i w:val="0"/>
          <w:caps w:val="0"/>
          <w:color w:val="auto"/>
          <w:spacing w:val="0"/>
          <w:w w:val="100"/>
          <w:kern w:val="2"/>
          <w:sz w:val="21"/>
          <w:szCs w:val="21"/>
          <w:highlight w:val="none"/>
          <w:lang w:val="zh-CN" w:eastAsia="zh-CN" w:bidi="ar-SA"/>
        </w:rPr>
        <w:t>。</w:t>
      </w:r>
    </w:p>
    <w:p w14:paraId="09B2E8EA">
      <w:pPr>
        <w:snapToGrid w:val="0"/>
        <w:spacing w:before="0" w:beforeAutospacing="0" w:after="0" w:afterAutospacing="0" w:line="360" w:lineRule="auto"/>
        <w:ind w:firstLine="420" w:firstLineChars="200"/>
        <w:jc w:val="lef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2.我方与采购人不存在利害关系及其他可能影响招标公正性的情形。</w:t>
      </w:r>
    </w:p>
    <w:p w14:paraId="27837C67">
      <w:pPr>
        <w:snapToGrid w:val="0"/>
        <w:spacing w:before="0" w:beforeAutospacing="0" w:after="0" w:afterAutospacing="0" w:line="360" w:lineRule="auto"/>
        <w:ind w:firstLine="420" w:firstLineChars="200"/>
        <w:jc w:val="lef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3.我方没有为采购项目提供整体设计、规范编制或者项目管理、监理、检测等服务；</w:t>
      </w:r>
    </w:p>
    <w:p w14:paraId="42C843A7">
      <w:pPr>
        <w:snapToGrid w:val="0"/>
        <w:spacing w:before="0" w:beforeAutospacing="0" w:after="0" w:afterAutospacing="0" w:line="360" w:lineRule="auto"/>
        <w:ind w:firstLine="420" w:firstLineChars="200"/>
        <w:jc w:val="lef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4.其他与本项目有关的利害关系说明：</w:t>
      </w:r>
      <w:r>
        <w:rPr>
          <w:rStyle w:val="202"/>
          <w:rFonts w:ascii="宋体" w:hAnsi="宋体"/>
          <w:b w:val="0"/>
          <w:i w:val="0"/>
          <w:caps w:val="0"/>
          <w:color w:val="auto"/>
          <w:spacing w:val="0"/>
          <w:w w:val="100"/>
          <w:kern w:val="2"/>
          <w:sz w:val="21"/>
          <w:szCs w:val="21"/>
          <w:highlight w:val="none"/>
          <w:u w:val="single" w:color="000000"/>
          <w:lang w:val="zh-CN" w:eastAsia="zh-CN" w:bidi="ar-SA"/>
        </w:rPr>
        <w:t xml:space="preserve">                                        </w:t>
      </w:r>
      <w:r>
        <w:rPr>
          <w:rStyle w:val="202"/>
          <w:rFonts w:ascii="宋体" w:hAnsi="宋体"/>
          <w:b w:val="0"/>
          <w:i w:val="0"/>
          <w:caps w:val="0"/>
          <w:color w:val="auto"/>
          <w:spacing w:val="0"/>
          <w:w w:val="100"/>
          <w:kern w:val="2"/>
          <w:sz w:val="21"/>
          <w:szCs w:val="21"/>
          <w:highlight w:val="none"/>
          <w:lang w:val="zh-CN" w:eastAsia="zh-CN" w:bidi="ar-SA"/>
        </w:rPr>
        <w:t>。</w:t>
      </w:r>
    </w:p>
    <w:p w14:paraId="5C6B9E25">
      <w:pPr>
        <w:snapToGrid w:val="0"/>
        <w:spacing w:before="0" w:beforeAutospacing="0" w:after="0" w:afterAutospacing="0" w:line="360" w:lineRule="auto"/>
        <w:ind w:firstLine="420" w:firstLineChars="200"/>
        <w:jc w:val="lef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我方承诺以上说明真实有效，无虚假内容或隐瞒。</w:t>
      </w:r>
    </w:p>
    <w:p w14:paraId="346AF6DA">
      <w:pPr>
        <w:snapToGrid w:val="0"/>
        <w:spacing w:before="0" w:beforeAutospacing="0" w:after="0" w:afterAutospacing="0" w:line="360" w:lineRule="auto"/>
        <w:ind w:firstLine="420" w:firstLineChars="200"/>
        <w:jc w:val="both"/>
        <w:textAlignment w:val="baseline"/>
        <w:rPr>
          <w:rStyle w:val="202"/>
          <w:rFonts w:ascii="宋体" w:hAnsi="宋体"/>
          <w:b w:val="0"/>
          <w:i w:val="0"/>
          <w:caps w:val="0"/>
          <w:color w:val="auto"/>
          <w:spacing w:val="0"/>
          <w:w w:val="100"/>
          <w:kern w:val="2"/>
          <w:sz w:val="21"/>
          <w:szCs w:val="21"/>
          <w:highlight w:val="none"/>
          <w:lang w:val="en-US" w:eastAsia="zh-CN" w:bidi="ar-SA"/>
        </w:rPr>
      </w:pPr>
    </w:p>
    <w:p w14:paraId="26D9C960">
      <w:pPr>
        <w:pStyle w:val="5"/>
        <w:rPr>
          <w:rStyle w:val="202"/>
          <w:rFonts w:ascii="宋体" w:hAnsi="宋体"/>
          <w:b w:val="0"/>
          <w:i w:val="0"/>
          <w:caps w:val="0"/>
          <w:color w:val="auto"/>
          <w:spacing w:val="0"/>
          <w:w w:val="100"/>
          <w:kern w:val="2"/>
          <w:sz w:val="21"/>
          <w:szCs w:val="21"/>
          <w:highlight w:val="none"/>
          <w:lang w:val="en-US" w:eastAsia="zh-CN" w:bidi="ar-SA"/>
        </w:rPr>
      </w:pPr>
    </w:p>
    <w:p w14:paraId="436F7792">
      <w:pPr>
        <w:rPr>
          <w:color w:val="auto"/>
          <w:highlight w:val="none"/>
          <w:lang w:val="en-US" w:eastAsia="zh-CN"/>
        </w:rPr>
      </w:pPr>
    </w:p>
    <w:p w14:paraId="789F967E">
      <w:pPr>
        <w:snapToGrid w:val="0"/>
        <w:spacing w:before="0" w:beforeAutospacing="0" w:after="0" w:afterAutospacing="0" w:line="360" w:lineRule="auto"/>
        <w:ind w:firstLine="420" w:firstLineChars="200"/>
        <w:jc w:val="righ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投标人：</w:t>
      </w:r>
      <w:r>
        <w:rPr>
          <w:rStyle w:val="202"/>
          <w:rFonts w:ascii="宋体" w:hAnsi="宋体"/>
          <w:b w:val="0"/>
          <w:i w:val="0"/>
          <w:caps w:val="0"/>
          <w:color w:val="auto"/>
          <w:spacing w:val="0"/>
          <w:w w:val="100"/>
          <w:kern w:val="2"/>
          <w:sz w:val="21"/>
          <w:szCs w:val="21"/>
          <w:highlight w:val="none"/>
          <w:u w:val="single" w:color="000000"/>
          <w:lang w:val="zh-CN" w:eastAsia="zh-CN" w:bidi="ar-SA"/>
        </w:rPr>
        <w:t xml:space="preserve">                                        </w:t>
      </w:r>
      <w:r>
        <w:rPr>
          <w:rStyle w:val="202"/>
          <w:rFonts w:ascii="宋体" w:hAnsi="宋体"/>
          <w:b w:val="0"/>
          <w:i w:val="0"/>
          <w:caps w:val="0"/>
          <w:color w:val="auto"/>
          <w:spacing w:val="0"/>
          <w:w w:val="100"/>
          <w:kern w:val="2"/>
          <w:sz w:val="21"/>
          <w:szCs w:val="21"/>
          <w:highlight w:val="none"/>
          <w:lang w:val="zh-CN" w:eastAsia="zh-CN" w:bidi="ar-SA"/>
        </w:rPr>
        <w:t>（盖单位公章）</w:t>
      </w:r>
    </w:p>
    <w:p w14:paraId="082B0A76">
      <w:pPr>
        <w:snapToGrid w:val="0"/>
        <w:spacing w:before="0" w:beforeAutospacing="0" w:after="0" w:afterAutospacing="0" w:line="360" w:lineRule="auto"/>
        <w:ind w:firstLine="420" w:firstLineChars="200"/>
        <w:jc w:val="righ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法定代表人（单位负责人）或其委托代理人：</w:t>
      </w:r>
      <w:r>
        <w:rPr>
          <w:rStyle w:val="202"/>
          <w:rFonts w:ascii="宋体" w:hAnsi="宋体"/>
          <w:b w:val="0"/>
          <w:i w:val="0"/>
          <w:caps w:val="0"/>
          <w:color w:val="auto"/>
          <w:spacing w:val="0"/>
          <w:w w:val="100"/>
          <w:kern w:val="2"/>
          <w:sz w:val="21"/>
          <w:szCs w:val="21"/>
          <w:highlight w:val="none"/>
          <w:u w:val="single" w:color="000000"/>
          <w:lang w:val="zh-CN" w:eastAsia="zh-CN" w:bidi="ar-SA"/>
        </w:rPr>
        <w:t xml:space="preserve">        </w:t>
      </w:r>
      <w:r>
        <w:rPr>
          <w:rStyle w:val="202"/>
          <w:rFonts w:ascii="宋体" w:hAnsi="宋体"/>
          <w:b w:val="0"/>
          <w:i w:val="0"/>
          <w:caps w:val="0"/>
          <w:color w:val="auto"/>
          <w:spacing w:val="0"/>
          <w:w w:val="100"/>
          <w:kern w:val="2"/>
          <w:sz w:val="21"/>
          <w:szCs w:val="21"/>
          <w:highlight w:val="none"/>
          <w:lang w:val="zh-CN" w:eastAsia="zh-CN" w:bidi="ar-SA"/>
        </w:rPr>
        <w:t>（签字或盖章）</w:t>
      </w:r>
    </w:p>
    <w:p w14:paraId="235E26E8">
      <w:pPr>
        <w:snapToGrid w:val="0"/>
        <w:spacing w:before="0" w:beforeAutospacing="0" w:after="0" w:afterAutospacing="0" w:line="360" w:lineRule="auto"/>
        <w:ind w:firstLine="5250" w:firstLineChars="2500"/>
        <w:jc w:val="righ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年    月    日</w:t>
      </w:r>
    </w:p>
    <w:p w14:paraId="1A9DAAFE">
      <w:pPr>
        <w:snapToGrid w:val="0"/>
        <w:spacing w:before="0" w:beforeAutospacing="0" w:after="0" w:afterAutospacing="0" w:line="360" w:lineRule="auto"/>
        <w:jc w:val="both"/>
        <w:textAlignment w:val="baseline"/>
        <w:rPr>
          <w:rStyle w:val="202"/>
          <w:rFonts w:ascii="宋体" w:hAnsi="宋体"/>
          <w:b/>
          <w:i w:val="0"/>
          <w:caps w:val="0"/>
          <w:color w:val="auto"/>
          <w:spacing w:val="0"/>
          <w:w w:val="100"/>
          <w:kern w:val="2"/>
          <w:sz w:val="28"/>
          <w:szCs w:val="28"/>
          <w:highlight w:val="none"/>
          <w:lang w:val="en-US" w:eastAsia="zh-CN" w:bidi="ar-SA"/>
        </w:rPr>
      </w:pPr>
      <w:r>
        <w:rPr>
          <w:rStyle w:val="202"/>
          <w:rFonts w:ascii="宋体" w:hAnsi="宋体"/>
          <w:b w:val="0"/>
          <w:i w:val="0"/>
          <w:caps w:val="0"/>
          <w:color w:val="auto"/>
          <w:spacing w:val="0"/>
          <w:w w:val="100"/>
          <w:kern w:val="2"/>
          <w:sz w:val="21"/>
          <w:szCs w:val="21"/>
          <w:highlight w:val="none"/>
          <w:lang w:val="zh-CN" w:eastAsia="zh-CN" w:bidi="ar-SA"/>
        </w:rPr>
        <w:br w:type="page"/>
      </w:r>
      <w:r>
        <w:rPr>
          <w:rStyle w:val="202"/>
          <w:rFonts w:ascii="宋体" w:hAnsi="宋体"/>
          <w:b/>
          <w:i w:val="0"/>
          <w:caps w:val="0"/>
          <w:color w:val="auto"/>
          <w:spacing w:val="0"/>
          <w:w w:val="100"/>
          <w:kern w:val="2"/>
          <w:sz w:val="21"/>
          <w:szCs w:val="21"/>
          <w:highlight w:val="none"/>
          <w:lang w:val="zh-CN" w:eastAsia="zh-CN" w:bidi="ar-SA"/>
        </w:rPr>
        <w:t>附件</w:t>
      </w:r>
      <w:r>
        <w:rPr>
          <w:rStyle w:val="202"/>
          <w:rFonts w:ascii="宋体" w:hAnsi="宋体"/>
          <w:b/>
          <w:i w:val="0"/>
          <w:caps w:val="0"/>
          <w:color w:val="auto"/>
          <w:spacing w:val="0"/>
          <w:w w:val="100"/>
          <w:kern w:val="2"/>
          <w:sz w:val="21"/>
          <w:szCs w:val="21"/>
          <w:highlight w:val="none"/>
          <w:lang w:val="en-US" w:eastAsia="zh-CN" w:bidi="ar-SA"/>
        </w:rPr>
        <w:t>三</w:t>
      </w:r>
    </w:p>
    <w:p w14:paraId="0B790C08">
      <w:pPr>
        <w:snapToGrid w:val="0"/>
        <w:spacing w:before="0" w:beforeAutospacing="0" w:after="0" w:afterAutospacing="0" w:line="360" w:lineRule="auto"/>
        <w:jc w:val="center"/>
        <w:textAlignment w:val="baseline"/>
        <w:rPr>
          <w:rStyle w:val="202"/>
          <w:rFonts w:ascii="宋体" w:hAnsi="宋体"/>
          <w:b/>
          <w:i w:val="0"/>
          <w:caps w:val="0"/>
          <w:color w:val="auto"/>
          <w:spacing w:val="0"/>
          <w:w w:val="100"/>
          <w:kern w:val="2"/>
          <w:sz w:val="28"/>
          <w:szCs w:val="28"/>
          <w:highlight w:val="none"/>
          <w:lang w:val="zh-CN" w:eastAsia="zh-CN" w:bidi="ar-SA"/>
        </w:rPr>
      </w:pPr>
      <w:r>
        <w:rPr>
          <w:rStyle w:val="202"/>
          <w:rFonts w:ascii="宋体" w:hAnsi="宋体"/>
          <w:b/>
          <w:i w:val="0"/>
          <w:caps w:val="0"/>
          <w:color w:val="auto"/>
          <w:spacing w:val="0"/>
          <w:w w:val="100"/>
          <w:kern w:val="2"/>
          <w:sz w:val="28"/>
          <w:szCs w:val="28"/>
          <w:highlight w:val="none"/>
          <w:lang w:val="zh-CN" w:eastAsia="zh-CN" w:bidi="ar-SA"/>
        </w:rPr>
        <w:t>投标人书面声明函</w:t>
      </w:r>
    </w:p>
    <w:p w14:paraId="7AF90905">
      <w:pPr>
        <w:snapToGrid w:val="0"/>
        <w:spacing w:before="0" w:beforeAutospacing="0" w:after="0" w:afterAutospacing="0" w:line="360" w:lineRule="auto"/>
        <w:jc w:val="lef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hint="eastAsia" w:ascii="宋体" w:hAnsi="宋体"/>
          <w:b w:val="0"/>
          <w:i w:val="0"/>
          <w:caps w:val="0"/>
          <w:color w:val="auto"/>
          <w:spacing w:val="0"/>
          <w:w w:val="100"/>
          <w:kern w:val="2"/>
          <w:sz w:val="21"/>
          <w:szCs w:val="21"/>
          <w:highlight w:val="none"/>
          <w:lang w:val="zh-CN" w:eastAsia="zh-CN" w:bidi="ar-SA"/>
        </w:rPr>
        <w:t>陕西慧科工程管理咨询有限公司</w:t>
      </w:r>
      <w:r>
        <w:rPr>
          <w:rStyle w:val="202"/>
          <w:rFonts w:ascii="宋体" w:hAnsi="宋体"/>
          <w:b w:val="0"/>
          <w:i w:val="0"/>
          <w:caps w:val="0"/>
          <w:color w:val="auto"/>
          <w:spacing w:val="0"/>
          <w:w w:val="100"/>
          <w:kern w:val="2"/>
          <w:sz w:val="21"/>
          <w:szCs w:val="21"/>
          <w:highlight w:val="none"/>
          <w:lang w:val="zh-CN" w:eastAsia="zh-CN" w:bidi="ar-SA"/>
        </w:rPr>
        <w:t>：</w:t>
      </w:r>
    </w:p>
    <w:p w14:paraId="083691E2">
      <w:pPr>
        <w:snapToGrid w:val="0"/>
        <w:spacing w:before="0" w:beforeAutospacing="0" w:after="0" w:afterAutospacing="0" w:line="360" w:lineRule="auto"/>
        <w:ind w:firstLine="420" w:firstLineChars="200"/>
        <w:jc w:val="lef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我方作为</w:t>
      </w:r>
      <w:r>
        <w:rPr>
          <w:rStyle w:val="202"/>
          <w:rFonts w:hint="eastAsia" w:ascii="宋体" w:hAnsi="宋体"/>
          <w:b w:val="0"/>
          <w:i w:val="0"/>
          <w:caps w:val="0"/>
          <w:color w:val="auto"/>
          <w:spacing w:val="0"/>
          <w:w w:val="100"/>
          <w:kern w:val="2"/>
          <w:sz w:val="21"/>
          <w:szCs w:val="21"/>
          <w:highlight w:val="none"/>
          <w:lang w:val="zh-CN" w:eastAsia="zh-CN" w:bidi="ar-SA"/>
        </w:rPr>
        <w:t>（</w:t>
      </w:r>
      <w:r>
        <w:rPr>
          <w:rStyle w:val="202"/>
          <w:rFonts w:ascii="宋体" w:hAnsi="宋体"/>
          <w:b w:val="0"/>
          <w:i w:val="0"/>
          <w:caps w:val="0"/>
          <w:color w:val="auto"/>
          <w:spacing w:val="0"/>
          <w:w w:val="100"/>
          <w:kern w:val="2"/>
          <w:sz w:val="21"/>
          <w:szCs w:val="21"/>
          <w:highlight w:val="none"/>
          <w:lang w:val="zh-CN" w:eastAsia="zh-CN" w:bidi="ar-SA"/>
        </w:rPr>
        <w:t>项目名称</w:t>
      </w:r>
      <w:r>
        <w:rPr>
          <w:rStyle w:val="202"/>
          <w:rFonts w:hint="eastAsia" w:ascii="宋体" w:hAnsi="宋体"/>
          <w:b w:val="0"/>
          <w:i w:val="0"/>
          <w:caps w:val="0"/>
          <w:color w:val="auto"/>
          <w:spacing w:val="0"/>
          <w:w w:val="100"/>
          <w:kern w:val="2"/>
          <w:sz w:val="21"/>
          <w:szCs w:val="21"/>
          <w:highlight w:val="none"/>
          <w:lang w:val="en-US" w:eastAsia="zh-CN" w:bidi="ar-SA"/>
        </w:rPr>
        <w:t>：</w:t>
      </w:r>
      <w:r>
        <w:rPr>
          <w:rStyle w:val="202"/>
          <w:rFonts w:hint="eastAsia" w:ascii="宋体" w:hAnsi="宋体"/>
          <w:b w:val="0"/>
          <w:i w:val="0"/>
          <w:caps w:val="0"/>
          <w:color w:val="auto"/>
          <w:spacing w:val="0"/>
          <w:w w:val="100"/>
          <w:kern w:val="2"/>
          <w:sz w:val="21"/>
          <w:szCs w:val="21"/>
          <w:highlight w:val="none"/>
          <w:u w:val="single"/>
          <w:lang w:val="en-US" w:eastAsia="zh-CN" w:bidi="ar-SA"/>
        </w:rPr>
        <w:t xml:space="preserve">    </w:t>
      </w:r>
      <w:r>
        <w:rPr>
          <w:rStyle w:val="202"/>
          <w:rFonts w:hint="eastAsia" w:ascii="宋体" w:hAnsi="宋体"/>
          <w:b w:val="0"/>
          <w:i w:val="0"/>
          <w:caps w:val="0"/>
          <w:color w:val="auto"/>
          <w:spacing w:val="0"/>
          <w:w w:val="100"/>
          <w:kern w:val="2"/>
          <w:sz w:val="21"/>
          <w:szCs w:val="21"/>
          <w:highlight w:val="none"/>
          <w:lang w:val="zh-CN" w:eastAsia="zh-CN" w:bidi="ar-SA"/>
        </w:rPr>
        <w:t>）</w:t>
      </w:r>
      <w:r>
        <w:rPr>
          <w:rStyle w:val="202"/>
          <w:rFonts w:ascii="宋体" w:hAnsi="宋体"/>
          <w:b w:val="0"/>
          <w:i w:val="0"/>
          <w:caps w:val="0"/>
          <w:color w:val="auto"/>
          <w:spacing w:val="0"/>
          <w:w w:val="100"/>
          <w:kern w:val="2"/>
          <w:sz w:val="21"/>
          <w:szCs w:val="21"/>
          <w:highlight w:val="none"/>
          <w:lang w:val="zh-CN" w:eastAsia="zh-CN" w:bidi="ar-SA"/>
        </w:rPr>
        <w:t>（项目编号：____）的投标投标人，在此郑重声明：</w:t>
      </w:r>
    </w:p>
    <w:p w14:paraId="00C36EBA">
      <w:pPr>
        <w:snapToGrid w:val="0"/>
        <w:spacing w:before="0" w:beforeAutospacing="0" w:after="0" w:afterAutospacing="0" w:line="360" w:lineRule="auto"/>
        <w:ind w:firstLine="420" w:firstLineChars="200"/>
        <w:jc w:val="lef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1、在参加本次政府采购活动前3年内的经营活动中</w:t>
      </w:r>
      <w:r>
        <w:rPr>
          <w:rStyle w:val="202"/>
          <w:rFonts w:ascii="宋体" w:hAnsi="宋体" w:cs="Times New Roman"/>
          <w:b/>
          <w:bCs/>
          <w:i w:val="0"/>
          <w:caps w:val="0"/>
          <w:color w:val="auto"/>
          <w:spacing w:val="0"/>
          <w:w w:val="100"/>
          <w:kern w:val="2"/>
          <w:sz w:val="21"/>
          <w:szCs w:val="21"/>
          <w:highlight w:val="none"/>
          <w:u w:val="single" w:color="000000"/>
          <w:lang w:val="en-US" w:eastAsia="zh-CN" w:bidi="ar-SA"/>
        </w:rPr>
        <w:t xml:space="preserve"> </w:t>
      </w:r>
      <w:r>
        <w:rPr>
          <w:rStyle w:val="202"/>
          <w:rFonts w:ascii="宋体" w:hAnsi="宋体" w:cs="Times New Roman"/>
          <w:b/>
          <w:bCs/>
          <w:i w:val="0"/>
          <w:caps w:val="0"/>
          <w:color w:val="auto"/>
          <w:spacing w:val="0"/>
          <w:w w:val="100"/>
          <w:kern w:val="2"/>
          <w:sz w:val="21"/>
          <w:szCs w:val="21"/>
          <w:highlight w:val="none"/>
          <w:u w:val="single" w:color="000000"/>
          <w:lang w:val="zh-CN" w:eastAsia="zh-CN" w:bidi="ar-SA"/>
        </w:rPr>
        <w:t>没有</w:t>
      </w:r>
      <w:r>
        <w:rPr>
          <w:rStyle w:val="202"/>
          <w:rFonts w:ascii="宋体" w:hAnsi="宋体" w:cs="Times New Roman"/>
          <w:b/>
          <w:bCs/>
          <w:i w:val="0"/>
          <w:caps w:val="0"/>
          <w:color w:val="auto"/>
          <w:spacing w:val="0"/>
          <w:w w:val="100"/>
          <w:kern w:val="2"/>
          <w:sz w:val="21"/>
          <w:szCs w:val="21"/>
          <w:highlight w:val="none"/>
          <w:u w:val="single" w:color="000000"/>
          <w:lang w:val="en-US" w:eastAsia="zh-CN" w:bidi="ar-SA"/>
        </w:rPr>
        <w:t xml:space="preserve"> </w:t>
      </w:r>
      <w:r>
        <w:rPr>
          <w:rStyle w:val="202"/>
          <w:rFonts w:ascii="宋体" w:hAnsi="宋体"/>
          <w:b w:val="0"/>
          <w:i w:val="0"/>
          <w:caps w:val="0"/>
          <w:color w:val="auto"/>
          <w:spacing w:val="0"/>
          <w:w w:val="100"/>
          <w:kern w:val="2"/>
          <w:sz w:val="21"/>
          <w:szCs w:val="21"/>
          <w:highlight w:val="none"/>
          <w:lang w:val="zh-CN" w:eastAsia="zh-CN" w:bidi="ar-SA"/>
        </w:rPr>
        <w:t>（填“没有”或“有”）重大违法记录。投标人在参加政府采购活动前3年内因违法经营被禁止在一定期限内参加政府采购活动，期限届满的，可以参加政府采购活动，但应提供期限届满的证明材料。</w:t>
      </w:r>
    </w:p>
    <w:p w14:paraId="739E1DD9">
      <w:pPr>
        <w:snapToGrid w:val="0"/>
        <w:spacing w:before="0" w:beforeAutospacing="0" w:after="0" w:afterAutospacing="0" w:line="360" w:lineRule="auto"/>
        <w:ind w:firstLine="420" w:firstLineChars="200"/>
        <w:jc w:val="lef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2、我方______（填“未被列入”或“被列入”）失信被执行人名单。</w:t>
      </w:r>
    </w:p>
    <w:p w14:paraId="773DA51A">
      <w:pPr>
        <w:snapToGrid w:val="0"/>
        <w:spacing w:before="0" w:beforeAutospacing="0" w:after="0" w:afterAutospacing="0" w:line="360" w:lineRule="auto"/>
        <w:ind w:firstLine="420" w:firstLineChars="200"/>
        <w:jc w:val="lef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3、我方______（填“未被列入”或“被列入”）重大税收违法失信主体。</w:t>
      </w:r>
    </w:p>
    <w:p w14:paraId="5CB419DA">
      <w:pPr>
        <w:snapToGrid w:val="0"/>
        <w:spacing w:before="0" w:beforeAutospacing="0" w:after="0" w:afterAutospacing="0" w:line="360" w:lineRule="auto"/>
        <w:ind w:firstLine="420" w:firstLineChars="200"/>
        <w:jc w:val="lef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4、我方______（填“未被列入”或“被列入”）政府采购严重违法失信行为记录名单。</w:t>
      </w:r>
    </w:p>
    <w:p w14:paraId="42134018">
      <w:pPr>
        <w:snapToGrid w:val="0"/>
        <w:spacing w:before="0" w:beforeAutospacing="0" w:after="0" w:afterAutospacing="0" w:line="360" w:lineRule="auto"/>
        <w:ind w:firstLine="420" w:firstLineChars="200"/>
        <w:jc w:val="lef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如有不实，我方将无条件地退出本项目的采购活动，并遵照《政府采购法》有关“提供虚假材料的规定”接受处罚。</w:t>
      </w:r>
    </w:p>
    <w:p w14:paraId="1941492C">
      <w:pPr>
        <w:snapToGrid w:val="0"/>
        <w:spacing w:before="0" w:beforeAutospacing="0" w:after="0" w:afterAutospacing="0" w:line="360" w:lineRule="auto"/>
        <w:ind w:firstLine="420" w:firstLineChars="200"/>
        <w:jc w:val="lef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特此声明。</w:t>
      </w:r>
    </w:p>
    <w:p w14:paraId="1C15930F">
      <w:pPr>
        <w:snapToGrid w:val="0"/>
        <w:spacing w:before="0" w:beforeAutospacing="0" w:after="0" w:afterAutospacing="0" w:line="360" w:lineRule="auto"/>
        <w:ind w:firstLine="480" w:firstLineChars="200"/>
        <w:jc w:val="left"/>
        <w:textAlignment w:val="baseline"/>
        <w:rPr>
          <w:rStyle w:val="202"/>
          <w:rFonts w:ascii="宋体" w:hAnsi="宋体"/>
          <w:b w:val="0"/>
          <w:i w:val="0"/>
          <w:caps w:val="0"/>
          <w:color w:val="auto"/>
          <w:spacing w:val="0"/>
          <w:w w:val="100"/>
          <w:kern w:val="2"/>
          <w:sz w:val="24"/>
          <w:szCs w:val="24"/>
          <w:highlight w:val="none"/>
          <w:lang w:val="zh-CN" w:eastAsia="zh-CN" w:bidi="ar-SA"/>
        </w:rPr>
      </w:pPr>
    </w:p>
    <w:p w14:paraId="377A30B5">
      <w:pPr>
        <w:pStyle w:val="40"/>
        <w:widowControl/>
        <w:snapToGrid w:val="0"/>
        <w:spacing w:before="0" w:beforeAutospacing="0" w:after="0" w:afterAutospacing="0" w:line="240" w:lineRule="auto"/>
        <w:jc w:val="both"/>
        <w:textAlignment w:val="baseline"/>
        <w:rPr>
          <w:rStyle w:val="202"/>
          <w:rFonts w:ascii="Times New Roman" w:hAnsi="Times New Roman" w:eastAsia="宋体"/>
          <w:b w:val="0"/>
          <w:i w:val="0"/>
          <w:caps w:val="0"/>
          <w:color w:val="auto"/>
          <w:spacing w:val="0"/>
          <w:w w:val="100"/>
          <w:kern w:val="2"/>
          <w:sz w:val="28"/>
          <w:highlight w:val="none"/>
          <w:u w:val="single" w:color="FF0000"/>
          <w:lang w:val="zh-CN" w:eastAsia="zh-CN" w:bidi="ar-SA"/>
        </w:rPr>
      </w:pPr>
    </w:p>
    <w:p w14:paraId="6229E2A0">
      <w:pPr>
        <w:snapToGrid w:val="0"/>
        <w:spacing w:before="0" w:beforeAutospacing="0" w:after="0" w:afterAutospacing="0" w:line="360" w:lineRule="auto"/>
        <w:ind w:firstLine="480" w:firstLineChars="200"/>
        <w:jc w:val="left"/>
        <w:textAlignment w:val="baseline"/>
        <w:rPr>
          <w:rStyle w:val="202"/>
          <w:rFonts w:ascii="宋体" w:hAnsi="宋体"/>
          <w:b w:val="0"/>
          <w:i w:val="0"/>
          <w:caps w:val="0"/>
          <w:color w:val="auto"/>
          <w:spacing w:val="0"/>
          <w:w w:val="100"/>
          <w:kern w:val="2"/>
          <w:sz w:val="24"/>
          <w:szCs w:val="24"/>
          <w:highlight w:val="none"/>
          <w:lang w:val="zh-CN" w:eastAsia="zh-CN" w:bidi="ar-SA"/>
        </w:rPr>
      </w:pPr>
    </w:p>
    <w:p w14:paraId="55C0E002">
      <w:pPr>
        <w:snapToGrid w:val="0"/>
        <w:spacing w:before="0" w:beforeAutospacing="0" w:after="0" w:afterAutospacing="0" w:line="360" w:lineRule="auto"/>
        <w:ind w:firstLine="480" w:firstLineChars="200"/>
        <w:jc w:val="left"/>
        <w:textAlignment w:val="baseline"/>
        <w:rPr>
          <w:rStyle w:val="202"/>
          <w:rFonts w:ascii="宋体" w:hAnsi="宋体"/>
          <w:b w:val="0"/>
          <w:i w:val="0"/>
          <w:caps w:val="0"/>
          <w:color w:val="auto"/>
          <w:spacing w:val="0"/>
          <w:w w:val="100"/>
          <w:kern w:val="2"/>
          <w:sz w:val="24"/>
          <w:szCs w:val="24"/>
          <w:highlight w:val="none"/>
          <w:lang w:val="zh-CN" w:eastAsia="zh-CN" w:bidi="ar-SA"/>
        </w:rPr>
      </w:pPr>
    </w:p>
    <w:p w14:paraId="309A3631">
      <w:pPr>
        <w:snapToGrid w:val="0"/>
        <w:spacing w:before="0" w:beforeAutospacing="0" w:after="0" w:afterAutospacing="0" w:line="360" w:lineRule="auto"/>
        <w:ind w:firstLine="420" w:firstLineChars="200"/>
        <w:jc w:val="righ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投标人：</w:t>
      </w:r>
      <w:r>
        <w:rPr>
          <w:rStyle w:val="202"/>
          <w:rFonts w:ascii="宋体" w:hAnsi="宋体"/>
          <w:b w:val="0"/>
          <w:i w:val="0"/>
          <w:caps w:val="0"/>
          <w:color w:val="auto"/>
          <w:spacing w:val="0"/>
          <w:w w:val="100"/>
          <w:kern w:val="2"/>
          <w:sz w:val="21"/>
          <w:szCs w:val="21"/>
          <w:highlight w:val="none"/>
          <w:u w:val="single" w:color="000000"/>
          <w:lang w:val="zh-CN" w:eastAsia="zh-CN" w:bidi="ar-SA"/>
        </w:rPr>
        <w:t xml:space="preserve">                                        </w:t>
      </w:r>
      <w:r>
        <w:rPr>
          <w:rStyle w:val="202"/>
          <w:rFonts w:ascii="宋体" w:hAnsi="宋体"/>
          <w:b w:val="0"/>
          <w:i w:val="0"/>
          <w:caps w:val="0"/>
          <w:color w:val="auto"/>
          <w:spacing w:val="0"/>
          <w:w w:val="100"/>
          <w:kern w:val="2"/>
          <w:sz w:val="21"/>
          <w:szCs w:val="21"/>
          <w:highlight w:val="none"/>
          <w:lang w:val="zh-CN" w:eastAsia="zh-CN" w:bidi="ar-SA"/>
        </w:rPr>
        <w:t>（盖单位公章）</w:t>
      </w:r>
    </w:p>
    <w:p w14:paraId="215251CF">
      <w:pPr>
        <w:snapToGrid w:val="0"/>
        <w:spacing w:before="0" w:beforeAutospacing="0" w:after="0" w:afterAutospacing="0" w:line="360" w:lineRule="auto"/>
        <w:ind w:firstLine="420" w:firstLineChars="200"/>
        <w:jc w:val="righ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法定代表人（单位负责人）或其委托代理人：</w:t>
      </w:r>
      <w:r>
        <w:rPr>
          <w:rStyle w:val="202"/>
          <w:rFonts w:ascii="宋体" w:hAnsi="宋体"/>
          <w:b w:val="0"/>
          <w:i w:val="0"/>
          <w:caps w:val="0"/>
          <w:color w:val="auto"/>
          <w:spacing w:val="0"/>
          <w:w w:val="100"/>
          <w:kern w:val="2"/>
          <w:sz w:val="21"/>
          <w:szCs w:val="21"/>
          <w:highlight w:val="none"/>
          <w:u w:val="single" w:color="000000"/>
          <w:lang w:val="zh-CN" w:eastAsia="zh-CN" w:bidi="ar-SA"/>
        </w:rPr>
        <w:t xml:space="preserve">        </w:t>
      </w:r>
      <w:r>
        <w:rPr>
          <w:rStyle w:val="202"/>
          <w:rFonts w:ascii="宋体" w:hAnsi="宋体"/>
          <w:b w:val="0"/>
          <w:i w:val="0"/>
          <w:caps w:val="0"/>
          <w:color w:val="auto"/>
          <w:spacing w:val="0"/>
          <w:w w:val="100"/>
          <w:kern w:val="2"/>
          <w:sz w:val="21"/>
          <w:szCs w:val="21"/>
          <w:highlight w:val="none"/>
          <w:lang w:val="zh-CN" w:eastAsia="zh-CN" w:bidi="ar-SA"/>
        </w:rPr>
        <w:t>（签字或盖章）</w:t>
      </w:r>
    </w:p>
    <w:p w14:paraId="7CA95B95">
      <w:pPr>
        <w:snapToGrid w:val="0"/>
        <w:spacing w:before="0" w:beforeAutospacing="0" w:after="0" w:afterAutospacing="0" w:line="360" w:lineRule="auto"/>
        <w:ind w:firstLine="5460" w:firstLineChars="2600"/>
        <w:jc w:val="both"/>
        <w:textAlignment w:val="baseline"/>
        <w:rPr>
          <w:rStyle w:val="202"/>
          <w:rFonts w:ascii="Times New Roman" w:hAnsi="Times New Roman" w:eastAsia="宋体"/>
          <w:b w:val="0"/>
          <w:i w:val="0"/>
          <w:caps w:val="0"/>
          <w:color w:val="auto"/>
          <w:spacing w:val="0"/>
          <w:w w:val="100"/>
          <w:kern w:val="2"/>
          <w:sz w:val="21"/>
          <w:highlight w:val="none"/>
          <w:lang w:val="en-US" w:eastAsia="zh-CN" w:bidi="ar-SA"/>
        </w:rPr>
      </w:pPr>
      <w:r>
        <w:rPr>
          <w:rStyle w:val="202"/>
          <w:rFonts w:ascii="宋体" w:hAnsi="宋体"/>
          <w:b w:val="0"/>
          <w:i w:val="0"/>
          <w:caps w:val="0"/>
          <w:color w:val="auto"/>
          <w:spacing w:val="0"/>
          <w:w w:val="100"/>
          <w:kern w:val="2"/>
          <w:sz w:val="21"/>
          <w:szCs w:val="21"/>
          <w:highlight w:val="none"/>
          <w:lang w:val="zh-CN" w:eastAsia="zh-CN" w:bidi="ar-SA"/>
        </w:rPr>
        <w:t>年    月    日</w:t>
      </w:r>
    </w:p>
    <w:p w14:paraId="75E9A54B">
      <w:pPr>
        <w:snapToGrid w:val="0"/>
        <w:spacing w:before="0" w:beforeAutospacing="0" w:after="0" w:afterAutospacing="0" w:line="360" w:lineRule="auto"/>
        <w:jc w:val="left"/>
        <w:textAlignment w:val="baseline"/>
        <w:rPr>
          <w:rStyle w:val="202"/>
          <w:rFonts w:ascii="宋体" w:hAnsi="宋体"/>
          <w:b/>
          <w:i w:val="0"/>
          <w:caps w:val="0"/>
          <w:color w:val="auto"/>
          <w:spacing w:val="0"/>
          <w:w w:val="100"/>
          <w:kern w:val="2"/>
          <w:sz w:val="21"/>
          <w:szCs w:val="21"/>
          <w:highlight w:val="none"/>
          <w:lang w:val="zh-CN" w:eastAsia="zh-CN" w:bidi="ar-SA"/>
        </w:rPr>
      </w:pPr>
    </w:p>
    <w:p w14:paraId="14EC8108">
      <w:pPr>
        <w:snapToGrid w:val="0"/>
        <w:spacing w:before="0" w:beforeAutospacing="0" w:after="0" w:afterAutospacing="0" w:line="360" w:lineRule="auto"/>
        <w:jc w:val="left"/>
        <w:textAlignment w:val="baseline"/>
        <w:rPr>
          <w:rStyle w:val="202"/>
          <w:rFonts w:ascii="宋体" w:hAnsi="宋体"/>
          <w:b/>
          <w:i w:val="0"/>
          <w:caps w:val="0"/>
          <w:color w:val="auto"/>
          <w:spacing w:val="0"/>
          <w:w w:val="100"/>
          <w:kern w:val="2"/>
          <w:sz w:val="21"/>
          <w:szCs w:val="21"/>
          <w:highlight w:val="none"/>
          <w:lang w:val="zh-CN" w:eastAsia="zh-CN" w:bidi="ar-SA"/>
        </w:rPr>
      </w:pPr>
    </w:p>
    <w:p w14:paraId="76C0618E">
      <w:pPr>
        <w:snapToGrid w:val="0"/>
        <w:spacing w:before="0" w:beforeAutospacing="0" w:after="0" w:afterAutospacing="0" w:line="360" w:lineRule="auto"/>
        <w:jc w:val="left"/>
        <w:textAlignment w:val="baseline"/>
        <w:rPr>
          <w:rStyle w:val="202"/>
          <w:rFonts w:ascii="宋体" w:hAnsi="宋体"/>
          <w:b/>
          <w:i w:val="0"/>
          <w:caps w:val="0"/>
          <w:color w:val="auto"/>
          <w:spacing w:val="0"/>
          <w:w w:val="100"/>
          <w:kern w:val="2"/>
          <w:sz w:val="21"/>
          <w:szCs w:val="21"/>
          <w:highlight w:val="none"/>
          <w:lang w:val="zh-CN" w:eastAsia="zh-CN" w:bidi="ar-SA"/>
        </w:rPr>
      </w:pPr>
    </w:p>
    <w:p w14:paraId="09C5149D">
      <w:pPr>
        <w:snapToGrid w:val="0"/>
        <w:spacing w:before="0" w:beforeAutospacing="0" w:after="0" w:afterAutospacing="0" w:line="360" w:lineRule="auto"/>
        <w:jc w:val="left"/>
        <w:textAlignment w:val="baseline"/>
        <w:rPr>
          <w:rStyle w:val="202"/>
          <w:rFonts w:ascii="宋体" w:hAnsi="宋体"/>
          <w:b/>
          <w:i w:val="0"/>
          <w:caps w:val="0"/>
          <w:color w:val="auto"/>
          <w:spacing w:val="0"/>
          <w:w w:val="100"/>
          <w:kern w:val="2"/>
          <w:sz w:val="21"/>
          <w:szCs w:val="21"/>
          <w:highlight w:val="none"/>
          <w:lang w:val="zh-CN" w:eastAsia="zh-CN" w:bidi="ar-SA"/>
        </w:rPr>
      </w:pPr>
    </w:p>
    <w:p w14:paraId="3FF4DC55">
      <w:pPr>
        <w:pStyle w:val="40"/>
        <w:widowControl/>
        <w:snapToGrid w:val="0"/>
        <w:spacing w:before="0" w:beforeAutospacing="0" w:after="0" w:afterAutospacing="0" w:line="240" w:lineRule="auto"/>
        <w:jc w:val="both"/>
        <w:textAlignment w:val="baseline"/>
        <w:rPr>
          <w:rStyle w:val="202"/>
          <w:rFonts w:ascii="宋体" w:hAnsi="宋体"/>
          <w:b/>
          <w:i w:val="0"/>
          <w:caps w:val="0"/>
          <w:color w:val="auto"/>
          <w:spacing w:val="0"/>
          <w:w w:val="100"/>
          <w:kern w:val="2"/>
          <w:sz w:val="28"/>
          <w:szCs w:val="21"/>
          <w:highlight w:val="none"/>
          <w:u w:val="single" w:color="FF0000"/>
          <w:lang w:val="zh-CN" w:eastAsia="zh-CN" w:bidi="ar-SA"/>
        </w:rPr>
      </w:pPr>
    </w:p>
    <w:p w14:paraId="441F6369">
      <w:pPr>
        <w:snapToGrid w:val="0"/>
        <w:spacing w:before="0" w:beforeAutospacing="0" w:after="0" w:afterAutospacing="0" w:line="240" w:lineRule="auto"/>
        <w:jc w:val="both"/>
        <w:textAlignment w:val="baseline"/>
        <w:rPr>
          <w:rStyle w:val="202"/>
          <w:rFonts w:ascii="Times New Roman" w:hAnsi="Times New Roman" w:eastAsia="宋体"/>
          <w:b w:val="0"/>
          <w:i w:val="0"/>
          <w:caps w:val="0"/>
          <w:color w:val="auto"/>
          <w:spacing w:val="0"/>
          <w:w w:val="100"/>
          <w:kern w:val="2"/>
          <w:sz w:val="21"/>
          <w:highlight w:val="none"/>
          <w:lang w:val="zh-CN" w:eastAsia="zh-CN" w:bidi="ar-SA"/>
        </w:rPr>
      </w:pPr>
    </w:p>
    <w:p w14:paraId="31DEE69A">
      <w:pPr>
        <w:snapToGrid w:val="0"/>
        <w:spacing w:before="0" w:beforeAutospacing="0" w:after="0" w:afterAutospacing="0" w:line="360" w:lineRule="auto"/>
        <w:jc w:val="left"/>
        <w:textAlignment w:val="baseline"/>
        <w:rPr>
          <w:rStyle w:val="202"/>
          <w:rFonts w:ascii="宋体" w:hAnsi="宋体"/>
          <w:b/>
          <w:i w:val="0"/>
          <w:caps w:val="0"/>
          <w:color w:val="auto"/>
          <w:spacing w:val="0"/>
          <w:w w:val="100"/>
          <w:kern w:val="2"/>
          <w:sz w:val="21"/>
          <w:szCs w:val="21"/>
          <w:highlight w:val="none"/>
          <w:lang w:val="zh-CN" w:eastAsia="zh-CN" w:bidi="ar-SA"/>
        </w:rPr>
      </w:pPr>
    </w:p>
    <w:p w14:paraId="100283EC">
      <w:pPr>
        <w:snapToGrid w:val="0"/>
        <w:spacing w:before="0" w:beforeAutospacing="0" w:after="0" w:afterAutospacing="0" w:line="360" w:lineRule="auto"/>
        <w:jc w:val="left"/>
        <w:textAlignment w:val="baseline"/>
        <w:rPr>
          <w:rStyle w:val="202"/>
          <w:rFonts w:ascii="宋体" w:hAnsi="宋体"/>
          <w:b/>
          <w:i w:val="0"/>
          <w:caps w:val="0"/>
          <w:color w:val="auto"/>
          <w:spacing w:val="0"/>
          <w:w w:val="100"/>
          <w:kern w:val="2"/>
          <w:sz w:val="21"/>
          <w:szCs w:val="21"/>
          <w:highlight w:val="none"/>
          <w:lang w:val="zh-CN" w:eastAsia="zh-CN" w:bidi="ar-SA"/>
        </w:rPr>
      </w:pPr>
    </w:p>
    <w:p w14:paraId="7ACB3BC8">
      <w:pPr>
        <w:rPr>
          <w:rStyle w:val="202"/>
          <w:rFonts w:ascii="宋体" w:hAnsi="宋体"/>
          <w:b/>
          <w:i w:val="0"/>
          <w:caps w:val="0"/>
          <w:color w:val="auto"/>
          <w:spacing w:val="0"/>
          <w:w w:val="100"/>
          <w:kern w:val="2"/>
          <w:sz w:val="21"/>
          <w:szCs w:val="21"/>
          <w:highlight w:val="none"/>
          <w:lang w:val="zh-CN" w:eastAsia="zh-CN" w:bidi="ar-SA"/>
        </w:rPr>
      </w:pPr>
      <w:r>
        <w:rPr>
          <w:rStyle w:val="202"/>
          <w:rFonts w:ascii="宋体" w:hAnsi="宋体"/>
          <w:b/>
          <w:i w:val="0"/>
          <w:caps w:val="0"/>
          <w:color w:val="auto"/>
          <w:spacing w:val="0"/>
          <w:w w:val="100"/>
          <w:kern w:val="2"/>
          <w:sz w:val="21"/>
          <w:szCs w:val="21"/>
          <w:highlight w:val="none"/>
          <w:lang w:val="zh-CN" w:eastAsia="zh-CN" w:bidi="ar-SA"/>
        </w:rPr>
        <w:br w:type="page"/>
      </w:r>
    </w:p>
    <w:p w14:paraId="179DC1AC">
      <w:pPr>
        <w:snapToGrid w:val="0"/>
        <w:spacing w:before="0" w:beforeAutospacing="0" w:after="0" w:afterAutospacing="0" w:line="360" w:lineRule="auto"/>
        <w:jc w:val="center"/>
        <w:textAlignment w:val="baseline"/>
        <w:rPr>
          <w:rStyle w:val="202"/>
          <w:rFonts w:hint="eastAsia" w:ascii="宋体" w:hAnsi="宋体" w:eastAsia="宋体"/>
          <w:b/>
          <w:i w:val="0"/>
          <w:caps w:val="0"/>
          <w:color w:val="auto"/>
          <w:spacing w:val="0"/>
          <w:w w:val="100"/>
          <w:kern w:val="2"/>
          <w:sz w:val="28"/>
          <w:szCs w:val="28"/>
          <w:highlight w:val="none"/>
          <w:lang w:val="en-US" w:eastAsia="zh-CN" w:bidi="ar-SA"/>
        </w:rPr>
      </w:pPr>
      <w:r>
        <w:rPr>
          <w:rStyle w:val="202"/>
          <w:rFonts w:hint="eastAsia" w:ascii="宋体" w:hAnsi="宋体" w:eastAsia="宋体"/>
          <w:b/>
          <w:i w:val="0"/>
          <w:caps w:val="0"/>
          <w:color w:val="auto"/>
          <w:spacing w:val="0"/>
          <w:w w:val="100"/>
          <w:kern w:val="2"/>
          <w:sz w:val="28"/>
          <w:szCs w:val="28"/>
          <w:highlight w:val="none"/>
          <w:lang w:val="zh-CN" w:eastAsia="zh-CN" w:bidi="ar-SA"/>
        </w:rPr>
        <w:t>具有履行合同所必须的设备和专业技术能力</w:t>
      </w:r>
      <w:r>
        <w:rPr>
          <w:rStyle w:val="202"/>
          <w:rFonts w:hint="eastAsia" w:ascii="宋体" w:hAnsi="宋体" w:eastAsia="宋体"/>
          <w:b/>
          <w:i w:val="0"/>
          <w:caps w:val="0"/>
          <w:color w:val="auto"/>
          <w:spacing w:val="0"/>
          <w:w w:val="100"/>
          <w:kern w:val="2"/>
          <w:sz w:val="28"/>
          <w:szCs w:val="28"/>
          <w:highlight w:val="none"/>
          <w:lang w:val="en-US" w:eastAsia="zh-CN" w:bidi="ar-SA"/>
        </w:rPr>
        <w:t>承诺函</w:t>
      </w:r>
    </w:p>
    <w:p w14:paraId="69F083BA">
      <w:pPr>
        <w:snapToGrid w:val="0"/>
        <w:spacing w:before="0" w:beforeAutospacing="0" w:after="0" w:afterAutospacing="0" w:line="360" w:lineRule="auto"/>
        <w:jc w:val="center"/>
        <w:textAlignment w:val="baseline"/>
        <w:rPr>
          <w:rStyle w:val="202"/>
          <w:rFonts w:hint="default" w:ascii="宋体" w:hAnsi="宋体" w:eastAsia="宋体"/>
          <w:b w:val="0"/>
          <w:i w:val="0"/>
          <w:caps w:val="0"/>
          <w:color w:val="auto"/>
          <w:spacing w:val="0"/>
          <w:w w:val="100"/>
          <w:kern w:val="2"/>
          <w:sz w:val="21"/>
          <w:szCs w:val="21"/>
          <w:highlight w:val="none"/>
          <w:lang w:val="en-US" w:eastAsia="zh-CN" w:bidi="ar-SA"/>
        </w:rPr>
      </w:pPr>
      <w:r>
        <w:rPr>
          <w:rStyle w:val="202"/>
          <w:rFonts w:hint="eastAsia" w:ascii="宋体" w:hAnsi="宋体" w:eastAsia="宋体"/>
          <w:b w:val="0"/>
          <w:i w:val="0"/>
          <w:caps w:val="0"/>
          <w:color w:val="auto"/>
          <w:spacing w:val="0"/>
          <w:w w:val="100"/>
          <w:kern w:val="2"/>
          <w:sz w:val="21"/>
          <w:szCs w:val="21"/>
          <w:highlight w:val="none"/>
          <w:lang w:val="en-US" w:eastAsia="zh-CN" w:bidi="ar-SA"/>
        </w:rPr>
        <w:t>（格式自拟）</w:t>
      </w:r>
    </w:p>
    <w:p w14:paraId="4A27FBBB">
      <w:pPr>
        <w:snapToGrid w:val="0"/>
        <w:spacing w:before="0" w:beforeAutospacing="0" w:after="0" w:afterAutospacing="0" w:line="360" w:lineRule="auto"/>
        <w:jc w:val="left"/>
        <w:textAlignment w:val="baseline"/>
        <w:rPr>
          <w:rStyle w:val="202"/>
          <w:rFonts w:ascii="宋体" w:hAnsi="宋体"/>
          <w:b/>
          <w:i w:val="0"/>
          <w:caps w:val="0"/>
          <w:color w:val="auto"/>
          <w:spacing w:val="0"/>
          <w:w w:val="100"/>
          <w:kern w:val="2"/>
          <w:sz w:val="21"/>
          <w:szCs w:val="21"/>
          <w:highlight w:val="none"/>
          <w:lang w:val="zh-CN" w:eastAsia="zh-CN" w:bidi="ar-SA"/>
        </w:rPr>
      </w:pPr>
    </w:p>
    <w:p w14:paraId="1ACAB78F">
      <w:pPr>
        <w:snapToGrid w:val="0"/>
        <w:spacing w:before="0" w:beforeAutospacing="0" w:after="0" w:afterAutospacing="0" w:line="360" w:lineRule="auto"/>
        <w:jc w:val="left"/>
        <w:textAlignment w:val="baseline"/>
        <w:rPr>
          <w:rStyle w:val="202"/>
          <w:rFonts w:ascii="宋体" w:hAnsi="宋体"/>
          <w:b/>
          <w:i w:val="0"/>
          <w:caps w:val="0"/>
          <w:color w:val="auto"/>
          <w:spacing w:val="0"/>
          <w:w w:val="100"/>
          <w:kern w:val="2"/>
          <w:sz w:val="21"/>
          <w:szCs w:val="21"/>
          <w:highlight w:val="none"/>
          <w:lang w:val="zh-CN" w:eastAsia="zh-CN" w:bidi="ar-SA"/>
        </w:rPr>
      </w:pPr>
    </w:p>
    <w:p w14:paraId="1B889CDF">
      <w:pPr>
        <w:snapToGrid w:val="0"/>
        <w:spacing w:before="0" w:beforeAutospacing="0" w:after="0" w:afterAutospacing="0" w:line="360" w:lineRule="auto"/>
        <w:jc w:val="left"/>
        <w:textAlignment w:val="baseline"/>
        <w:rPr>
          <w:rStyle w:val="202"/>
          <w:rFonts w:ascii="宋体" w:hAnsi="宋体"/>
          <w:b/>
          <w:i w:val="0"/>
          <w:caps w:val="0"/>
          <w:color w:val="auto"/>
          <w:spacing w:val="0"/>
          <w:w w:val="100"/>
          <w:kern w:val="2"/>
          <w:sz w:val="21"/>
          <w:szCs w:val="21"/>
          <w:highlight w:val="none"/>
          <w:lang w:val="zh-CN" w:eastAsia="zh-CN" w:bidi="ar-SA"/>
        </w:rPr>
      </w:pPr>
    </w:p>
    <w:p w14:paraId="58BBDD16">
      <w:pPr>
        <w:snapToGrid w:val="0"/>
        <w:spacing w:before="0" w:beforeAutospacing="0" w:after="0" w:afterAutospacing="0" w:line="360" w:lineRule="auto"/>
        <w:jc w:val="left"/>
        <w:textAlignment w:val="baseline"/>
        <w:rPr>
          <w:rStyle w:val="202"/>
          <w:rFonts w:ascii="宋体" w:hAnsi="宋体"/>
          <w:b/>
          <w:i w:val="0"/>
          <w:caps w:val="0"/>
          <w:color w:val="auto"/>
          <w:spacing w:val="0"/>
          <w:w w:val="100"/>
          <w:kern w:val="2"/>
          <w:sz w:val="21"/>
          <w:szCs w:val="21"/>
          <w:highlight w:val="none"/>
          <w:lang w:val="zh-CN" w:eastAsia="zh-CN" w:bidi="ar-SA"/>
        </w:rPr>
      </w:pPr>
    </w:p>
    <w:p w14:paraId="75A7685E">
      <w:pPr>
        <w:snapToGrid w:val="0"/>
        <w:spacing w:before="0" w:beforeAutospacing="0" w:after="0" w:afterAutospacing="0" w:line="360" w:lineRule="auto"/>
        <w:jc w:val="left"/>
        <w:textAlignment w:val="baseline"/>
        <w:rPr>
          <w:rStyle w:val="202"/>
          <w:rFonts w:ascii="宋体" w:hAnsi="宋体"/>
          <w:b/>
          <w:i w:val="0"/>
          <w:caps w:val="0"/>
          <w:color w:val="auto"/>
          <w:spacing w:val="0"/>
          <w:w w:val="100"/>
          <w:kern w:val="2"/>
          <w:sz w:val="21"/>
          <w:szCs w:val="21"/>
          <w:highlight w:val="none"/>
          <w:lang w:val="zh-CN" w:eastAsia="zh-CN" w:bidi="ar-SA"/>
        </w:rPr>
      </w:pPr>
    </w:p>
    <w:p w14:paraId="396EFE90">
      <w:pPr>
        <w:snapToGrid w:val="0"/>
        <w:spacing w:before="0" w:beforeAutospacing="0" w:after="0" w:afterAutospacing="0" w:line="360" w:lineRule="auto"/>
        <w:ind w:firstLine="420" w:firstLineChars="200"/>
        <w:jc w:val="center"/>
        <w:textAlignment w:val="baseline"/>
        <w:rPr>
          <w:rStyle w:val="202"/>
          <w:rFonts w:ascii="宋体" w:hAnsi="宋体"/>
          <w:b/>
          <w:i w:val="0"/>
          <w:caps w:val="0"/>
          <w:color w:val="auto"/>
          <w:spacing w:val="0"/>
          <w:w w:val="100"/>
          <w:kern w:val="2"/>
          <w:sz w:val="32"/>
          <w:szCs w:val="32"/>
          <w:highlight w:val="none"/>
          <w:lang w:val="en-US" w:eastAsia="zh-CN" w:bidi="ar-SA"/>
        </w:rPr>
      </w:pPr>
      <w:r>
        <w:rPr>
          <w:rStyle w:val="202"/>
          <w:rFonts w:ascii="宋体" w:hAnsi="宋体"/>
          <w:b w:val="0"/>
          <w:i w:val="0"/>
          <w:caps w:val="0"/>
          <w:color w:val="auto"/>
          <w:spacing w:val="0"/>
          <w:w w:val="100"/>
          <w:kern w:val="2"/>
          <w:sz w:val="21"/>
          <w:szCs w:val="21"/>
          <w:highlight w:val="none"/>
          <w:lang w:val="zh-CN" w:eastAsia="zh-CN" w:bidi="ar-SA"/>
        </w:rPr>
        <w:br w:type="page"/>
      </w:r>
      <w:r>
        <w:rPr>
          <w:rStyle w:val="202"/>
          <w:rFonts w:hint="eastAsia" w:ascii="宋体" w:hAnsi="宋体"/>
          <w:b/>
          <w:i w:val="0"/>
          <w:caps w:val="0"/>
          <w:color w:val="auto"/>
          <w:spacing w:val="0"/>
          <w:w w:val="100"/>
          <w:kern w:val="2"/>
          <w:sz w:val="32"/>
          <w:szCs w:val="32"/>
          <w:highlight w:val="none"/>
          <w:lang w:val="en-US" w:eastAsia="zh-CN" w:bidi="ar-SA"/>
        </w:rPr>
        <w:t>七</w:t>
      </w:r>
      <w:r>
        <w:rPr>
          <w:rStyle w:val="202"/>
          <w:rFonts w:ascii="宋体" w:hAnsi="宋体"/>
          <w:b/>
          <w:i w:val="0"/>
          <w:caps w:val="0"/>
          <w:color w:val="auto"/>
          <w:spacing w:val="0"/>
          <w:w w:val="100"/>
          <w:kern w:val="2"/>
          <w:sz w:val="32"/>
          <w:szCs w:val="32"/>
          <w:highlight w:val="none"/>
          <w:lang w:val="en-US" w:eastAsia="zh-CN" w:bidi="ar-SA"/>
        </w:rPr>
        <w:t>、其他资料</w:t>
      </w:r>
    </w:p>
    <w:p w14:paraId="2CEC5FA5">
      <w:pPr>
        <w:snapToGrid w:val="0"/>
        <w:spacing w:before="0" w:beforeAutospacing="0" w:after="0" w:afterAutospacing="0" w:line="360" w:lineRule="auto"/>
        <w:jc w:val="lef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符合政府采购相关政策的投标人可按有关规定提供以下证明材料，否则可不填写本部分内容。</w:t>
      </w:r>
    </w:p>
    <w:p w14:paraId="55FB70A1">
      <w:pPr>
        <w:snapToGrid w:val="0"/>
        <w:spacing w:before="0" w:beforeAutospacing="0" w:after="0" w:afterAutospacing="0" w:line="360" w:lineRule="auto"/>
        <w:jc w:val="lef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1.中小企业声明函（附件一）；</w:t>
      </w:r>
    </w:p>
    <w:p w14:paraId="2D5FEC4F">
      <w:pPr>
        <w:snapToGrid w:val="0"/>
        <w:spacing w:before="0" w:beforeAutospacing="0" w:after="0" w:afterAutospacing="0" w:line="360" w:lineRule="auto"/>
        <w:jc w:val="lef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2.残疾人福利性单位声明函（附件二）；</w:t>
      </w:r>
    </w:p>
    <w:p w14:paraId="67585FF1">
      <w:pPr>
        <w:snapToGrid w:val="0"/>
        <w:spacing w:before="0" w:beforeAutospacing="0" w:after="0" w:afterAutospacing="0" w:line="360" w:lineRule="auto"/>
        <w:jc w:val="lef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3.监狱企业证明文件；</w:t>
      </w:r>
    </w:p>
    <w:p w14:paraId="7F3AAAB5">
      <w:pPr>
        <w:snapToGrid w:val="0"/>
        <w:spacing w:before="0" w:beforeAutospacing="0" w:after="0" w:afterAutospacing="0" w:line="360" w:lineRule="auto"/>
        <w:jc w:val="lef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4.节能产品和环境标志产品证明材料；</w:t>
      </w:r>
    </w:p>
    <w:p w14:paraId="63A17C91">
      <w:pPr>
        <w:snapToGrid w:val="0"/>
        <w:spacing w:before="0" w:beforeAutospacing="0" w:after="0" w:afterAutospacing="0" w:line="360" w:lineRule="auto"/>
        <w:jc w:val="lef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5.其他资料。</w:t>
      </w:r>
    </w:p>
    <w:p w14:paraId="79A9BBAC">
      <w:pPr>
        <w:snapToGrid w:val="0"/>
        <w:spacing w:before="0" w:beforeAutospacing="0" w:after="0" w:afterAutospacing="0" w:line="360" w:lineRule="auto"/>
        <w:jc w:val="left"/>
        <w:textAlignment w:val="baseline"/>
        <w:rPr>
          <w:rStyle w:val="202"/>
          <w:rFonts w:ascii="宋体" w:hAnsi="宋体"/>
          <w:b w:val="0"/>
          <w:i w:val="0"/>
          <w:caps w:val="0"/>
          <w:color w:val="auto"/>
          <w:spacing w:val="0"/>
          <w:w w:val="100"/>
          <w:kern w:val="2"/>
          <w:sz w:val="21"/>
          <w:szCs w:val="21"/>
          <w:highlight w:val="none"/>
          <w:lang w:val="zh-CN" w:eastAsia="zh-CN" w:bidi="ar-SA"/>
        </w:rPr>
      </w:pPr>
    </w:p>
    <w:p w14:paraId="50557ADC">
      <w:pPr>
        <w:snapToGrid w:val="0"/>
        <w:spacing w:before="0" w:beforeAutospacing="0" w:after="0" w:afterAutospacing="0" w:line="360" w:lineRule="auto"/>
        <w:jc w:val="left"/>
        <w:textAlignment w:val="baseline"/>
        <w:rPr>
          <w:rStyle w:val="202"/>
          <w:rFonts w:ascii="宋体" w:hAnsi="宋体"/>
          <w:b w:val="0"/>
          <w:i w:val="0"/>
          <w:caps w:val="0"/>
          <w:color w:val="auto"/>
          <w:spacing w:val="0"/>
          <w:w w:val="100"/>
          <w:kern w:val="2"/>
          <w:sz w:val="21"/>
          <w:szCs w:val="21"/>
          <w:highlight w:val="none"/>
          <w:lang w:val="zh-CN" w:eastAsia="zh-CN" w:bidi="ar-SA"/>
        </w:rPr>
      </w:pPr>
    </w:p>
    <w:p w14:paraId="4629BBC2">
      <w:pPr>
        <w:snapToGrid w:val="0"/>
        <w:spacing w:before="0" w:beforeAutospacing="0" w:after="0" w:afterAutospacing="0" w:line="360" w:lineRule="auto"/>
        <w:jc w:val="left"/>
        <w:textAlignment w:val="baseline"/>
        <w:rPr>
          <w:rStyle w:val="202"/>
          <w:rFonts w:ascii="宋体" w:hAnsi="宋体"/>
          <w:b w:val="0"/>
          <w:i w:val="0"/>
          <w:caps w:val="0"/>
          <w:color w:val="auto"/>
          <w:spacing w:val="0"/>
          <w:w w:val="100"/>
          <w:kern w:val="2"/>
          <w:sz w:val="21"/>
          <w:szCs w:val="21"/>
          <w:highlight w:val="none"/>
          <w:lang w:val="zh-CN" w:eastAsia="zh-CN" w:bidi="ar-SA"/>
        </w:rPr>
      </w:pPr>
    </w:p>
    <w:p w14:paraId="79AC2997">
      <w:pPr>
        <w:snapToGrid w:val="0"/>
        <w:spacing w:before="0" w:beforeAutospacing="0" w:after="0" w:afterAutospacing="0" w:line="360" w:lineRule="auto"/>
        <w:jc w:val="left"/>
        <w:textAlignment w:val="baseline"/>
        <w:rPr>
          <w:rStyle w:val="202"/>
          <w:rFonts w:ascii="宋体" w:hAnsi="宋体"/>
          <w:b w:val="0"/>
          <w:i w:val="0"/>
          <w:caps w:val="0"/>
          <w:color w:val="auto"/>
          <w:spacing w:val="0"/>
          <w:w w:val="100"/>
          <w:kern w:val="2"/>
          <w:sz w:val="21"/>
          <w:szCs w:val="21"/>
          <w:highlight w:val="none"/>
          <w:lang w:val="zh-CN" w:eastAsia="zh-CN" w:bidi="ar-SA"/>
        </w:rPr>
      </w:pPr>
    </w:p>
    <w:p w14:paraId="105D8459">
      <w:pPr>
        <w:snapToGrid w:val="0"/>
        <w:spacing w:before="0" w:beforeAutospacing="0" w:after="0" w:afterAutospacing="0" w:line="360" w:lineRule="auto"/>
        <w:jc w:val="left"/>
        <w:textAlignment w:val="baseline"/>
        <w:rPr>
          <w:rStyle w:val="202"/>
          <w:rFonts w:ascii="宋体" w:hAnsi="宋体"/>
          <w:b w:val="0"/>
          <w:i w:val="0"/>
          <w:caps w:val="0"/>
          <w:color w:val="auto"/>
          <w:spacing w:val="0"/>
          <w:w w:val="100"/>
          <w:kern w:val="2"/>
          <w:sz w:val="21"/>
          <w:szCs w:val="21"/>
          <w:highlight w:val="none"/>
          <w:lang w:val="zh-CN" w:eastAsia="zh-CN" w:bidi="ar-SA"/>
        </w:rPr>
      </w:pPr>
    </w:p>
    <w:p w14:paraId="462FEAF4">
      <w:pPr>
        <w:snapToGrid w:val="0"/>
        <w:spacing w:before="0" w:beforeAutospacing="0" w:after="0" w:afterAutospacing="0" w:line="360" w:lineRule="auto"/>
        <w:jc w:val="left"/>
        <w:textAlignment w:val="baseline"/>
        <w:rPr>
          <w:rStyle w:val="202"/>
          <w:rFonts w:ascii="宋体" w:hAnsi="宋体"/>
          <w:b w:val="0"/>
          <w:i w:val="0"/>
          <w:caps w:val="0"/>
          <w:color w:val="auto"/>
          <w:spacing w:val="0"/>
          <w:w w:val="100"/>
          <w:kern w:val="2"/>
          <w:sz w:val="21"/>
          <w:szCs w:val="21"/>
          <w:highlight w:val="none"/>
          <w:lang w:val="zh-CN" w:eastAsia="zh-CN" w:bidi="ar-SA"/>
        </w:rPr>
      </w:pPr>
    </w:p>
    <w:p w14:paraId="6CF9B93E">
      <w:pPr>
        <w:snapToGrid w:val="0"/>
        <w:spacing w:before="0" w:beforeAutospacing="0" w:after="0" w:afterAutospacing="0" w:line="360" w:lineRule="auto"/>
        <w:jc w:val="left"/>
        <w:textAlignment w:val="baseline"/>
        <w:rPr>
          <w:rStyle w:val="202"/>
          <w:rFonts w:ascii="宋体" w:hAnsi="宋体"/>
          <w:b w:val="0"/>
          <w:i w:val="0"/>
          <w:caps w:val="0"/>
          <w:color w:val="auto"/>
          <w:spacing w:val="0"/>
          <w:w w:val="100"/>
          <w:kern w:val="2"/>
          <w:sz w:val="21"/>
          <w:szCs w:val="21"/>
          <w:highlight w:val="none"/>
          <w:lang w:val="zh-CN" w:eastAsia="zh-CN" w:bidi="ar-SA"/>
        </w:rPr>
      </w:pPr>
    </w:p>
    <w:p w14:paraId="5185385D">
      <w:pPr>
        <w:snapToGrid w:val="0"/>
        <w:spacing w:before="0" w:beforeAutospacing="0" w:after="0" w:afterAutospacing="0" w:line="360" w:lineRule="auto"/>
        <w:jc w:val="left"/>
        <w:textAlignment w:val="baseline"/>
        <w:rPr>
          <w:rStyle w:val="202"/>
          <w:rFonts w:ascii="宋体" w:hAnsi="宋体"/>
          <w:b w:val="0"/>
          <w:i w:val="0"/>
          <w:caps w:val="0"/>
          <w:color w:val="auto"/>
          <w:spacing w:val="0"/>
          <w:w w:val="100"/>
          <w:kern w:val="2"/>
          <w:sz w:val="21"/>
          <w:szCs w:val="21"/>
          <w:highlight w:val="none"/>
          <w:lang w:val="zh-CN" w:eastAsia="zh-CN" w:bidi="ar-SA"/>
        </w:rPr>
      </w:pPr>
    </w:p>
    <w:p w14:paraId="7C44AD2E">
      <w:pPr>
        <w:snapToGrid w:val="0"/>
        <w:spacing w:before="0" w:beforeAutospacing="0" w:after="0" w:afterAutospacing="0" w:line="360" w:lineRule="auto"/>
        <w:jc w:val="left"/>
        <w:textAlignment w:val="baseline"/>
        <w:rPr>
          <w:rStyle w:val="202"/>
          <w:rFonts w:ascii="宋体" w:hAnsi="宋体"/>
          <w:b w:val="0"/>
          <w:i w:val="0"/>
          <w:caps w:val="0"/>
          <w:color w:val="auto"/>
          <w:spacing w:val="0"/>
          <w:w w:val="100"/>
          <w:kern w:val="2"/>
          <w:sz w:val="21"/>
          <w:szCs w:val="21"/>
          <w:highlight w:val="none"/>
          <w:lang w:val="zh-CN" w:eastAsia="zh-CN" w:bidi="ar-SA"/>
        </w:rPr>
      </w:pPr>
    </w:p>
    <w:p w14:paraId="42E7DECD">
      <w:pPr>
        <w:snapToGrid w:val="0"/>
        <w:spacing w:before="0" w:beforeAutospacing="0" w:after="0" w:afterAutospacing="0" w:line="360" w:lineRule="auto"/>
        <w:ind w:firstLine="422" w:firstLineChars="200"/>
        <w:jc w:val="lef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i w:val="0"/>
          <w:caps w:val="0"/>
          <w:color w:val="auto"/>
          <w:spacing w:val="0"/>
          <w:w w:val="100"/>
          <w:kern w:val="2"/>
          <w:sz w:val="21"/>
          <w:szCs w:val="21"/>
          <w:highlight w:val="none"/>
          <w:lang w:val="zh-CN" w:eastAsia="zh-CN" w:bidi="ar-SA"/>
        </w:rPr>
        <w:t>注：投标人弄虚作假或提供虚假材料的，按《中华人民共和国政府采购法》第77条执行：处以采购金额千分之五以上千分之十以下的罚款， 列入不良行为记录名单， 在一至三年内禁止参加政府采购活动， 有违法所得的， 并处没收违法所得， 情节严重的， 由工商行政管理机关吊销营业执照； 构成犯罪的， 依法追究刑事责任</w:t>
      </w:r>
      <w:r>
        <w:rPr>
          <w:rStyle w:val="202"/>
          <w:rFonts w:ascii="宋体" w:hAnsi="宋体"/>
          <w:b w:val="0"/>
          <w:i w:val="0"/>
          <w:caps w:val="0"/>
          <w:color w:val="auto"/>
          <w:spacing w:val="0"/>
          <w:w w:val="100"/>
          <w:kern w:val="2"/>
          <w:sz w:val="21"/>
          <w:szCs w:val="21"/>
          <w:highlight w:val="none"/>
          <w:lang w:val="zh-CN" w:eastAsia="zh-CN" w:bidi="ar-SA"/>
        </w:rPr>
        <w:t>。</w:t>
      </w:r>
    </w:p>
    <w:p w14:paraId="191F841F">
      <w:pPr>
        <w:snapToGrid w:val="0"/>
        <w:spacing w:before="0" w:beforeAutospacing="0" w:after="0" w:afterAutospacing="0" w:line="360" w:lineRule="auto"/>
        <w:jc w:val="left"/>
        <w:textAlignment w:val="baseline"/>
        <w:rPr>
          <w:rStyle w:val="202"/>
          <w:rFonts w:ascii="宋体" w:hAnsi="宋体"/>
          <w:b/>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br w:type="page"/>
      </w:r>
      <w:r>
        <w:rPr>
          <w:rStyle w:val="202"/>
          <w:rFonts w:ascii="宋体" w:hAnsi="宋体"/>
          <w:b/>
          <w:i w:val="0"/>
          <w:caps w:val="0"/>
          <w:color w:val="auto"/>
          <w:spacing w:val="0"/>
          <w:w w:val="100"/>
          <w:kern w:val="2"/>
          <w:sz w:val="21"/>
          <w:szCs w:val="21"/>
          <w:highlight w:val="none"/>
          <w:lang w:val="zh-CN" w:eastAsia="zh-CN" w:bidi="ar-SA"/>
        </w:rPr>
        <w:t>附件一</w:t>
      </w:r>
    </w:p>
    <w:p w14:paraId="493D6716">
      <w:pPr>
        <w:snapToGrid w:val="0"/>
        <w:spacing w:before="0" w:beforeAutospacing="0" w:after="0" w:afterAutospacing="0" w:line="360" w:lineRule="auto"/>
        <w:jc w:val="center"/>
        <w:textAlignment w:val="baseline"/>
        <w:rPr>
          <w:rStyle w:val="202"/>
          <w:rFonts w:ascii="宋体" w:hAnsi="宋体"/>
          <w:b/>
          <w:i w:val="0"/>
          <w:caps w:val="0"/>
          <w:color w:val="auto"/>
          <w:spacing w:val="0"/>
          <w:w w:val="100"/>
          <w:kern w:val="2"/>
          <w:sz w:val="28"/>
          <w:szCs w:val="28"/>
          <w:highlight w:val="none"/>
          <w:lang w:val="zh-CN" w:eastAsia="zh-CN" w:bidi="ar-SA"/>
        </w:rPr>
      </w:pPr>
    </w:p>
    <w:p w14:paraId="6260E9E0">
      <w:pPr>
        <w:snapToGrid w:val="0"/>
        <w:spacing w:before="0" w:beforeAutospacing="0" w:after="0" w:afterAutospacing="0" w:line="360" w:lineRule="auto"/>
        <w:jc w:val="center"/>
        <w:textAlignment w:val="baseline"/>
        <w:rPr>
          <w:rStyle w:val="202"/>
          <w:rFonts w:ascii="Times New Roman" w:hAnsi="Times New Roman" w:eastAsia="宋体"/>
          <w:b w:val="0"/>
          <w:i w:val="0"/>
          <w:caps w:val="0"/>
          <w:color w:val="auto"/>
          <w:spacing w:val="0"/>
          <w:w w:val="100"/>
          <w:kern w:val="2"/>
          <w:sz w:val="21"/>
          <w:highlight w:val="none"/>
          <w:lang w:val="en-US" w:eastAsia="zh-CN" w:bidi="ar-SA"/>
        </w:rPr>
      </w:pPr>
      <w:r>
        <w:rPr>
          <w:rStyle w:val="202"/>
          <w:rFonts w:ascii="宋体" w:hAnsi="宋体"/>
          <w:b/>
          <w:i w:val="0"/>
          <w:caps w:val="0"/>
          <w:color w:val="auto"/>
          <w:spacing w:val="0"/>
          <w:w w:val="100"/>
          <w:kern w:val="2"/>
          <w:sz w:val="28"/>
          <w:szCs w:val="28"/>
          <w:highlight w:val="none"/>
          <w:lang w:val="zh-CN" w:eastAsia="zh-CN" w:bidi="ar-SA"/>
        </w:rPr>
        <w:t>中小企业声明函</w:t>
      </w:r>
    </w:p>
    <w:p w14:paraId="367410DC">
      <w:pPr>
        <w:snapToGrid w:val="0"/>
        <w:spacing w:before="0" w:beforeAutospacing="0" w:after="0" w:afterAutospacing="0" w:line="360" w:lineRule="auto"/>
        <w:ind w:firstLine="420" w:firstLineChars="200"/>
        <w:jc w:val="left"/>
        <w:textAlignment w:val="baseline"/>
        <w:rPr>
          <w:rStyle w:val="202"/>
          <w:rFonts w:ascii="宋体" w:hAnsi="宋体"/>
          <w:b w:val="0"/>
          <w:i w:val="0"/>
          <w:caps w:val="0"/>
          <w:color w:val="auto"/>
          <w:spacing w:val="0"/>
          <w:w w:val="100"/>
          <w:kern w:val="2"/>
          <w:sz w:val="21"/>
          <w:szCs w:val="21"/>
          <w:highlight w:val="none"/>
          <w:lang w:val="zh-CN" w:eastAsia="zh-CN" w:bidi="ar-SA"/>
        </w:rPr>
      </w:pPr>
    </w:p>
    <w:p w14:paraId="311A5CDE">
      <w:pPr>
        <w:spacing w:line="360" w:lineRule="auto"/>
        <w:ind w:firstLine="415" w:firstLineChars="198"/>
        <w:rPr>
          <w:rFonts w:hint="eastAsia" w:ascii="宋体" w:hAnsi="宋体" w:cs="宋体"/>
          <w:color w:val="auto"/>
          <w:sz w:val="21"/>
          <w:szCs w:val="21"/>
          <w:highlight w:val="none"/>
        </w:rPr>
      </w:pPr>
      <w:r>
        <w:rPr>
          <w:rStyle w:val="202"/>
          <w:rFonts w:ascii="宋体" w:hAnsi="宋体"/>
          <w:b w:val="0"/>
          <w:i w:val="0"/>
          <w:caps w:val="0"/>
          <w:color w:val="auto"/>
          <w:spacing w:val="0"/>
          <w:w w:val="100"/>
          <w:kern w:val="2"/>
          <w:sz w:val="21"/>
          <w:szCs w:val="21"/>
          <w:highlight w:val="none"/>
          <w:lang w:val="zh-CN" w:eastAsia="zh-CN" w:bidi="ar-SA"/>
        </w:rPr>
        <w:t>本公司(联合体)郑重声明，根据《政府采购促进中小企业发展管理办法》(财库〔2020〕46 号)的规定，本公司 (联合体)参加</w:t>
      </w:r>
      <w:r>
        <w:rPr>
          <w:rStyle w:val="202"/>
          <w:rFonts w:hint="eastAsia" w:ascii="宋体" w:hAnsi="宋体" w:cs="Times New Roman"/>
          <w:b/>
          <w:bCs/>
          <w:i w:val="0"/>
          <w:caps w:val="0"/>
          <w:color w:val="auto"/>
          <w:spacing w:val="0"/>
          <w:w w:val="100"/>
          <w:kern w:val="2"/>
          <w:sz w:val="21"/>
          <w:szCs w:val="21"/>
          <w:highlight w:val="none"/>
          <w:u w:val="single" w:color="000000"/>
          <w:lang w:val="zh-CN" w:eastAsia="zh-CN" w:bidi="ar-SA"/>
        </w:rPr>
        <w:t xml:space="preserve"> 西安市人力资源和社会保障局信息中心</w:t>
      </w:r>
      <w:r>
        <w:rPr>
          <w:rStyle w:val="202"/>
          <w:rFonts w:hint="eastAsia" w:ascii="宋体" w:hAnsi="宋体" w:cs="Times New Roman"/>
          <w:b/>
          <w:bCs/>
          <w:i w:val="0"/>
          <w:caps w:val="0"/>
          <w:color w:val="auto"/>
          <w:spacing w:val="0"/>
          <w:w w:val="100"/>
          <w:kern w:val="2"/>
          <w:sz w:val="21"/>
          <w:szCs w:val="21"/>
          <w:highlight w:val="none"/>
          <w:u w:val="single" w:color="000000"/>
          <w:lang w:val="en-US" w:eastAsia="zh-CN" w:bidi="ar-SA"/>
        </w:rPr>
        <w:t xml:space="preserve"> </w:t>
      </w:r>
      <w:r>
        <w:rPr>
          <w:rStyle w:val="202"/>
          <w:rFonts w:hint="eastAsia" w:ascii="宋体" w:hAnsi="宋体" w:cs="Times New Roman"/>
          <w:b/>
          <w:bCs/>
          <w:i w:val="0"/>
          <w:caps w:val="0"/>
          <w:color w:val="auto"/>
          <w:spacing w:val="0"/>
          <w:w w:val="100"/>
          <w:kern w:val="2"/>
          <w:sz w:val="21"/>
          <w:szCs w:val="21"/>
          <w:highlight w:val="none"/>
          <w:u w:val="single" w:color="000000"/>
          <w:lang w:val="zh-CN" w:eastAsia="zh-CN" w:bidi="ar-SA"/>
        </w:rPr>
        <w:t xml:space="preserve"> </w:t>
      </w:r>
      <w:r>
        <w:rPr>
          <w:rStyle w:val="202"/>
          <w:rFonts w:ascii="宋体" w:hAnsi="宋体"/>
          <w:b w:val="0"/>
          <w:i w:val="0"/>
          <w:caps w:val="0"/>
          <w:color w:val="auto"/>
          <w:spacing w:val="0"/>
          <w:w w:val="100"/>
          <w:kern w:val="2"/>
          <w:sz w:val="21"/>
          <w:szCs w:val="21"/>
          <w:highlight w:val="none"/>
          <w:lang w:val="zh-CN" w:eastAsia="zh-CN" w:bidi="ar-SA"/>
        </w:rPr>
        <w:t>的</w:t>
      </w:r>
      <w:r>
        <w:rPr>
          <w:rStyle w:val="202"/>
          <w:rFonts w:ascii="宋体" w:hAnsi="宋体"/>
          <w:b w:val="0"/>
          <w:i w:val="0"/>
          <w:caps w:val="0"/>
          <w:color w:val="auto"/>
          <w:spacing w:val="0"/>
          <w:w w:val="100"/>
          <w:kern w:val="2"/>
          <w:sz w:val="21"/>
          <w:szCs w:val="21"/>
          <w:highlight w:val="none"/>
          <w:lang w:val="en-US" w:eastAsia="zh-CN" w:bidi="ar-SA"/>
        </w:rPr>
        <w:t xml:space="preserve"> </w:t>
      </w:r>
      <w:r>
        <w:rPr>
          <w:rStyle w:val="202"/>
          <w:rFonts w:ascii="宋体" w:hAnsi="宋体" w:cs="Times New Roman"/>
          <w:b/>
          <w:bCs/>
          <w:i w:val="0"/>
          <w:caps w:val="0"/>
          <w:color w:val="auto"/>
          <w:spacing w:val="0"/>
          <w:w w:val="100"/>
          <w:kern w:val="2"/>
          <w:sz w:val="21"/>
          <w:szCs w:val="21"/>
          <w:highlight w:val="none"/>
          <w:u w:val="single" w:color="000000"/>
          <w:lang w:val="en-US" w:eastAsia="zh-CN" w:bidi="ar-SA"/>
        </w:rPr>
        <w:t xml:space="preserve"> </w:t>
      </w:r>
      <w:r>
        <w:rPr>
          <w:rStyle w:val="202"/>
          <w:rFonts w:hint="eastAsia" w:ascii="宋体" w:hAnsi="宋体" w:cs="Times New Roman"/>
          <w:b/>
          <w:bCs/>
          <w:i w:val="0"/>
          <w:caps w:val="0"/>
          <w:color w:val="auto"/>
          <w:spacing w:val="0"/>
          <w:w w:val="100"/>
          <w:kern w:val="2"/>
          <w:sz w:val="21"/>
          <w:szCs w:val="21"/>
          <w:highlight w:val="none"/>
          <w:u w:val="single" w:color="000000"/>
          <w:lang w:val="en-US" w:eastAsia="zh-CN" w:bidi="ar-SA"/>
        </w:rPr>
        <w:t>西安市人力资源和社会保障局信息中心2025年度数据中心专业维保服务项目</w:t>
      </w:r>
      <w:r>
        <w:rPr>
          <w:rStyle w:val="202"/>
          <w:rFonts w:ascii="宋体" w:hAnsi="宋体" w:cs="Times New Roman"/>
          <w:b/>
          <w:bCs/>
          <w:i w:val="0"/>
          <w:caps w:val="0"/>
          <w:color w:val="auto"/>
          <w:spacing w:val="0"/>
          <w:w w:val="100"/>
          <w:kern w:val="2"/>
          <w:sz w:val="21"/>
          <w:szCs w:val="21"/>
          <w:highlight w:val="none"/>
          <w:u w:val="single" w:color="000000"/>
          <w:lang w:val="en-US" w:eastAsia="zh-CN" w:bidi="ar-SA"/>
        </w:rPr>
        <w:t xml:space="preserve"> </w:t>
      </w:r>
      <w:r>
        <w:rPr>
          <w:rStyle w:val="202"/>
          <w:rFonts w:ascii="宋体" w:hAnsi="宋体"/>
          <w:b w:val="0"/>
          <w:i w:val="0"/>
          <w:caps w:val="0"/>
          <w:color w:val="auto"/>
          <w:spacing w:val="0"/>
          <w:w w:val="100"/>
          <w:kern w:val="2"/>
          <w:sz w:val="21"/>
          <w:szCs w:val="21"/>
          <w:highlight w:val="none"/>
          <w:lang w:val="zh-CN" w:eastAsia="zh-CN" w:bidi="ar-SA"/>
        </w:rPr>
        <w:t>，</w:t>
      </w:r>
      <w:r>
        <w:rPr>
          <w:rFonts w:hint="eastAsia" w:ascii="宋体" w:hAnsi="宋体" w:cs="宋体"/>
          <w:color w:val="auto"/>
          <w:sz w:val="21"/>
          <w:szCs w:val="21"/>
          <w:highlight w:val="none"/>
        </w:rPr>
        <w:t>服务全部由符合政策要求的中小企业承接。相关企业(含联合 体中的中小企业、签订分包意向协议的中小企业)的具体情况如下:</w:t>
      </w:r>
    </w:p>
    <w:p w14:paraId="1938C758">
      <w:pPr>
        <w:spacing w:line="360" w:lineRule="auto"/>
        <w:ind w:firstLine="205" w:firstLineChars="98"/>
        <w:rPr>
          <w:rFonts w:hint="eastAsia" w:ascii="宋体" w:hAnsi="宋体" w:eastAsia="宋体" w:cs="宋体"/>
          <w:b/>
          <w:bCs/>
          <w:color w:val="auto"/>
          <w:sz w:val="21"/>
          <w:szCs w:val="21"/>
          <w:highlight w:val="none"/>
          <w:lang w:eastAsia="zh-CN"/>
        </w:rPr>
      </w:pPr>
      <w:r>
        <w:rPr>
          <w:rFonts w:hint="eastAsia" w:ascii="宋体" w:hAnsi="宋体" w:cs="宋体"/>
          <w:b w:val="0"/>
          <w:bCs w:val="0"/>
          <w:color w:val="auto"/>
          <w:sz w:val="21"/>
          <w:szCs w:val="21"/>
          <w:highlight w:val="none"/>
        </w:rPr>
        <w:t>1.</w:t>
      </w:r>
      <w:r>
        <w:rPr>
          <w:rFonts w:hint="eastAsia" w:ascii="宋体" w:hAnsi="宋体" w:cs="宋体"/>
          <w:color w:val="auto"/>
          <w:sz w:val="21"/>
          <w:szCs w:val="21"/>
          <w:highlight w:val="none"/>
        </w:rPr>
        <w:t xml:space="preserve"> </w:t>
      </w:r>
      <w:r>
        <w:rPr>
          <w:rFonts w:hint="eastAsia" w:ascii="宋体" w:hAnsi="宋体" w:cs="宋体"/>
          <w:b/>
          <w:bCs/>
          <w:color w:val="auto"/>
          <w:sz w:val="21"/>
          <w:szCs w:val="21"/>
          <w:highlight w:val="none"/>
          <w:u w:val="single"/>
          <w:lang w:eastAsia="zh-CN"/>
        </w:rPr>
        <w:t>西安市人力资源和社会保障局信息中心2025年度数据中心专业维保服务项目</w:t>
      </w:r>
      <w:r>
        <w:rPr>
          <w:rFonts w:hint="eastAsia" w:ascii="宋体" w:hAnsi="宋体" w:cs="宋体"/>
          <w:color w:val="auto"/>
          <w:sz w:val="21"/>
          <w:szCs w:val="21"/>
          <w:highlight w:val="none"/>
        </w:rPr>
        <w:t>，属于</w:t>
      </w:r>
      <w:r>
        <w:rPr>
          <w:rFonts w:hint="eastAsia" w:ascii="宋体" w:hAnsi="宋体" w:cs="宋体"/>
          <w:color w:val="auto"/>
          <w:sz w:val="21"/>
          <w:szCs w:val="21"/>
          <w:highlight w:val="none"/>
          <w:u w:val="single"/>
          <w:lang w:val="en-US" w:eastAsia="zh-CN"/>
        </w:rPr>
        <w:t xml:space="preserve">  </w:t>
      </w:r>
      <w:r>
        <w:rPr>
          <w:rFonts w:hint="eastAsia" w:ascii="宋体" w:hAnsi="宋体" w:cs="宋体"/>
          <w:b/>
          <w:bCs/>
          <w:color w:val="auto"/>
          <w:sz w:val="21"/>
          <w:szCs w:val="21"/>
          <w:highlight w:val="none"/>
          <w:u w:val="single"/>
          <w:lang w:val="en-US" w:eastAsia="zh-CN"/>
        </w:rPr>
        <w:t xml:space="preserve">软件和信息技术服务业  </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 xml:space="preserve"> 承建(承接)企业为</w:t>
      </w:r>
      <w:r>
        <w:rPr>
          <w:rFonts w:hint="eastAsia" w:ascii="宋体" w:hAnsi="宋体" w:cs="宋体"/>
          <w:color w:val="auto"/>
          <w:sz w:val="21"/>
          <w:szCs w:val="21"/>
          <w:highlight w:val="none"/>
          <w:u w:val="single"/>
          <w:lang w:val="en-US" w:eastAsia="zh-CN"/>
        </w:rPr>
        <w:t xml:space="preserve"> </w:t>
      </w:r>
      <w:r>
        <w:rPr>
          <w:rFonts w:hint="eastAsia" w:ascii="宋体" w:hAnsi="宋体" w:cs="宋体"/>
          <w:b/>
          <w:bCs/>
          <w:color w:val="auto"/>
          <w:sz w:val="21"/>
          <w:szCs w:val="21"/>
          <w:highlight w:val="none"/>
          <w:u w:val="single"/>
        </w:rPr>
        <w:t>(企业名称)</w:t>
      </w:r>
      <w:r>
        <w:rPr>
          <w:rFonts w:hint="eastAsia" w:ascii="宋体" w:hAnsi="宋体" w:cs="宋体"/>
          <w:b/>
          <w:bCs/>
          <w:color w:val="auto"/>
          <w:sz w:val="21"/>
          <w:szCs w:val="21"/>
          <w:highlight w:val="none"/>
          <w:u w:val="single"/>
          <w:lang w:val="en-US" w:eastAsia="zh-CN"/>
        </w:rPr>
        <w:t xml:space="preserve"> </w:t>
      </w:r>
      <w:r>
        <w:rPr>
          <w:rFonts w:hint="eastAsia" w:ascii="宋体" w:hAnsi="宋体" w:cs="宋体"/>
          <w:color w:val="auto"/>
          <w:sz w:val="21"/>
          <w:szCs w:val="21"/>
          <w:highlight w:val="none"/>
        </w:rPr>
        <w:t>，从业人员</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人，营业收入为</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万元，资产总额为</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万元，属于(</w:t>
      </w:r>
      <w:r>
        <w:rPr>
          <w:rFonts w:hint="eastAsia" w:ascii="宋体" w:hAnsi="宋体" w:cs="宋体"/>
          <w:color w:val="auto"/>
          <w:sz w:val="21"/>
          <w:szCs w:val="21"/>
          <w:highlight w:val="none"/>
          <w:u w:val="single"/>
        </w:rPr>
        <w:t>中型企业</w:t>
      </w:r>
      <w:r>
        <w:rPr>
          <w:rFonts w:hint="eastAsia" w:ascii="宋体" w:hAnsi="宋体" w:cs="宋体"/>
          <w:b/>
          <w:bCs/>
          <w:color w:val="auto"/>
          <w:sz w:val="21"/>
          <w:szCs w:val="21"/>
          <w:highlight w:val="none"/>
          <w:u w:val="single"/>
          <w:lang w:val="en-US" w:eastAsia="zh-CN"/>
        </w:rPr>
        <w:t>/</w:t>
      </w:r>
      <w:r>
        <w:rPr>
          <w:rFonts w:hint="eastAsia" w:ascii="宋体" w:hAnsi="宋体" w:cs="宋体"/>
          <w:color w:val="auto"/>
          <w:sz w:val="21"/>
          <w:szCs w:val="21"/>
          <w:highlight w:val="none"/>
          <w:u w:val="single"/>
        </w:rPr>
        <w:t>小型企业</w:t>
      </w:r>
      <w:r>
        <w:rPr>
          <w:rFonts w:hint="eastAsia" w:ascii="宋体" w:hAnsi="宋体" w:cs="宋体"/>
          <w:b/>
          <w:bCs/>
          <w:color w:val="auto"/>
          <w:sz w:val="21"/>
          <w:szCs w:val="21"/>
          <w:highlight w:val="none"/>
          <w:u w:val="single"/>
          <w:lang w:val="en-US" w:eastAsia="zh-CN"/>
        </w:rPr>
        <w:t>/</w:t>
      </w:r>
      <w:r>
        <w:rPr>
          <w:rFonts w:hint="eastAsia" w:ascii="宋体" w:hAnsi="宋体" w:cs="宋体"/>
          <w:color w:val="auto"/>
          <w:sz w:val="21"/>
          <w:szCs w:val="21"/>
          <w:highlight w:val="none"/>
          <w:u w:val="single"/>
        </w:rPr>
        <w:t>微型企业</w:t>
      </w:r>
      <w:r>
        <w:rPr>
          <w:rFonts w:hint="eastAsia" w:ascii="宋体" w:hAnsi="宋体" w:cs="宋体"/>
          <w:color w:val="auto"/>
          <w:sz w:val="21"/>
          <w:szCs w:val="21"/>
          <w:highlight w:val="none"/>
        </w:rPr>
        <w:t>)</w:t>
      </w:r>
      <w:r>
        <w:rPr>
          <w:rFonts w:hint="eastAsia" w:ascii="宋体" w:hAnsi="宋体" w:cs="宋体"/>
          <w:b/>
          <w:bCs/>
          <w:color w:val="auto"/>
          <w:sz w:val="21"/>
          <w:szCs w:val="21"/>
          <w:highlight w:val="none"/>
          <w:lang w:val="en-US" w:eastAsia="zh-CN"/>
        </w:rPr>
        <w:t>;</w:t>
      </w:r>
    </w:p>
    <w:p w14:paraId="554F5E44">
      <w:pPr>
        <w:spacing w:line="360" w:lineRule="auto"/>
        <w:ind w:firstLine="205" w:firstLineChars="98"/>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 </w:t>
      </w:r>
      <w:r>
        <w:rPr>
          <w:rFonts w:hint="eastAsia" w:ascii="宋体" w:hAnsi="宋体" w:cs="宋体"/>
          <w:b/>
          <w:bCs/>
          <w:color w:val="auto"/>
          <w:sz w:val="21"/>
          <w:szCs w:val="21"/>
          <w:highlight w:val="none"/>
          <w:u w:val="single"/>
        </w:rPr>
        <w:t>(标的名称)</w:t>
      </w:r>
      <w:r>
        <w:rPr>
          <w:rFonts w:hint="eastAsia" w:ascii="宋体" w:hAnsi="宋体" w:cs="宋体"/>
          <w:color w:val="auto"/>
          <w:sz w:val="21"/>
          <w:szCs w:val="21"/>
          <w:highlight w:val="none"/>
        </w:rPr>
        <w:t>，属于</w:t>
      </w:r>
      <w:r>
        <w:rPr>
          <w:rFonts w:hint="eastAsia" w:ascii="宋体" w:hAnsi="宋体" w:cs="宋体"/>
          <w:color w:val="auto"/>
          <w:sz w:val="21"/>
          <w:szCs w:val="21"/>
          <w:highlight w:val="none"/>
          <w:u w:val="single"/>
          <w:lang w:val="en-US" w:eastAsia="zh-CN"/>
        </w:rPr>
        <w:t xml:space="preserve"> </w:t>
      </w:r>
      <w:r>
        <w:rPr>
          <w:rFonts w:hint="eastAsia" w:ascii="宋体" w:hAnsi="宋体" w:cs="宋体"/>
          <w:b/>
          <w:bCs/>
          <w:color w:val="auto"/>
          <w:sz w:val="21"/>
          <w:szCs w:val="21"/>
          <w:highlight w:val="none"/>
          <w:u w:val="single"/>
        </w:rPr>
        <w:t>(采购文件中明确的所属行业)</w:t>
      </w:r>
      <w:r>
        <w:rPr>
          <w:rFonts w:hint="eastAsia" w:ascii="宋体" w:hAnsi="宋体" w:cs="宋体"/>
          <w:b/>
          <w:bCs/>
          <w:color w:val="auto"/>
          <w:sz w:val="21"/>
          <w:szCs w:val="21"/>
          <w:highlight w:val="none"/>
          <w:u w:val="single"/>
          <w:lang w:val="en-US" w:eastAsia="zh-CN"/>
        </w:rPr>
        <w:t xml:space="preserve"> </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 xml:space="preserve"> 承建(承接)企业为</w:t>
      </w:r>
      <w:r>
        <w:rPr>
          <w:rFonts w:hint="eastAsia" w:ascii="宋体" w:hAnsi="宋体" w:cs="宋体"/>
          <w:color w:val="auto"/>
          <w:sz w:val="21"/>
          <w:szCs w:val="21"/>
          <w:highlight w:val="none"/>
          <w:u w:val="single"/>
          <w:lang w:val="en-US" w:eastAsia="zh-CN"/>
        </w:rPr>
        <w:t xml:space="preserve"> </w:t>
      </w:r>
      <w:r>
        <w:rPr>
          <w:rFonts w:hint="eastAsia" w:ascii="宋体" w:hAnsi="宋体" w:cs="宋体"/>
          <w:b/>
          <w:bCs/>
          <w:color w:val="auto"/>
          <w:sz w:val="21"/>
          <w:szCs w:val="21"/>
          <w:highlight w:val="none"/>
          <w:u w:val="single"/>
        </w:rPr>
        <w:t>(企业名称)</w:t>
      </w:r>
      <w:r>
        <w:rPr>
          <w:rFonts w:hint="eastAsia" w:ascii="宋体" w:hAnsi="宋体" w:cs="宋体"/>
          <w:b/>
          <w:bCs/>
          <w:color w:val="auto"/>
          <w:sz w:val="21"/>
          <w:szCs w:val="21"/>
          <w:highlight w:val="none"/>
          <w:u w:val="single"/>
          <w:lang w:val="en-US" w:eastAsia="zh-CN"/>
        </w:rPr>
        <w:t xml:space="preserve"> </w:t>
      </w:r>
      <w:r>
        <w:rPr>
          <w:rFonts w:hint="eastAsia" w:ascii="宋体" w:hAnsi="宋体" w:cs="宋体"/>
          <w:color w:val="auto"/>
          <w:sz w:val="21"/>
          <w:szCs w:val="21"/>
          <w:highlight w:val="none"/>
        </w:rPr>
        <w:t>，从业人员</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人，营业收入为</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万元，资产总额为</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万元，属于(</w:t>
      </w:r>
      <w:r>
        <w:rPr>
          <w:rFonts w:hint="eastAsia" w:ascii="宋体" w:hAnsi="宋体" w:cs="宋体"/>
          <w:color w:val="auto"/>
          <w:sz w:val="21"/>
          <w:szCs w:val="21"/>
          <w:highlight w:val="none"/>
          <w:u w:val="single"/>
        </w:rPr>
        <w:t>中型企业</w:t>
      </w:r>
      <w:r>
        <w:rPr>
          <w:rFonts w:hint="eastAsia" w:ascii="宋体" w:hAnsi="宋体" w:cs="宋体"/>
          <w:b/>
          <w:bCs/>
          <w:color w:val="auto"/>
          <w:sz w:val="21"/>
          <w:szCs w:val="21"/>
          <w:highlight w:val="none"/>
          <w:u w:val="single"/>
          <w:lang w:val="en-US" w:eastAsia="zh-CN"/>
        </w:rPr>
        <w:t>/</w:t>
      </w:r>
      <w:r>
        <w:rPr>
          <w:rFonts w:hint="eastAsia" w:ascii="宋体" w:hAnsi="宋体" w:cs="宋体"/>
          <w:color w:val="auto"/>
          <w:sz w:val="21"/>
          <w:szCs w:val="21"/>
          <w:highlight w:val="none"/>
          <w:u w:val="single"/>
        </w:rPr>
        <w:t>小型企业</w:t>
      </w:r>
      <w:r>
        <w:rPr>
          <w:rFonts w:hint="eastAsia" w:ascii="宋体" w:hAnsi="宋体" w:cs="宋体"/>
          <w:b/>
          <w:bCs/>
          <w:color w:val="auto"/>
          <w:sz w:val="21"/>
          <w:szCs w:val="21"/>
          <w:highlight w:val="none"/>
          <w:u w:val="single"/>
          <w:lang w:val="en-US" w:eastAsia="zh-CN"/>
        </w:rPr>
        <w:t>/</w:t>
      </w:r>
      <w:r>
        <w:rPr>
          <w:rFonts w:hint="eastAsia" w:ascii="宋体" w:hAnsi="宋体" w:cs="宋体"/>
          <w:color w:val="auto"/>
          <w:sz w:val="21"/>
          <w:szCs w:val="21"/>
          <w:highlight w:val="none"/>
          <w:u w:val="single"/>
        </w:rPr>
        <w:t>微型企业</w:t>
      </w:r>
      <w:r>
        <w:rPr>
          <w:rFonts w:hint="eastAsia" w:ascii="宋体" w:hAnsi="宋体" w:cs="宋体"/>
          <w:color w:val="auto"/>
          <w:sz w:val="21"/>
          <w:szCs w:val="21"/>
          <w:highlight w:val="none"/>
        </w:rPr>
        <w:t>)</w:t>
      </w:r>
      <w:r>
        <w:rPr>
          <w:rFonts w:hint="eastAsia" w:ascii="宋体" w:hAnsi="宋体" w:cs="宋体"/>
          <w:b/>
          <w:bCs/>
          <w:color w:val="auto"/>
          <w:sz w:val="21"/>
          <w:szCs w:val="21"/>
          <w:highlight w:val="none"/>
          <w:lang w:val="en-US" w:eastAsia="zh-CN"/>
        </w:rPr>
        <w:t>;</w:t>
      </w:r>
    </w:p>
    <w:p w14:paraId="067E2C0A">
      <w:pPr>
        <w:snapToGrid w:val="0"/>
        <w:spacing w:before="0" w:beforeAutospacing="0" w:after="0" w:afterAutospacing="0" w:line="360" w:lineRule="auto"/>
        <w:ind w:firstLine="420" w:firstLineChars="200"/>
        <w:jc w:val="lef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以上企业，不属于大企业的分支机构，不存在控股股东为大企业的情形，也不存在与大企业的负责人为同一人的情形。</w:t>
      </w:r>
    </w:p>
    <w:p w14:paraId="48672DA4">
      <w:pPr>
        <w:snapToGrid w:val="0"/>
        <w:spacing w:before="0" w:beforeAutospacing="0" w:after="0" w:afterAutospacing="0" w:line="360" w:lineRule="auto"/>
        <w:ind w:firstLine="420" w:firstLineChars="200"/>
        <w:jc w:val="lef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本企业对上述声明内容的真实性负责。如有虚假，将依法承担相应责任。</w:t>
      </w:r>
    </w:p>
    <w:p w14:paraId="09491D3D">
      <w:pPr>
        <w:snapToGrid w:val="0"/>
        <w:spacing w:before="0" w:beforeAutospacing="0" w:after="0" w:afterAutospacing="0" w:line="360" w:lineRule="auto"/>
        <w:ind w:firstLine="420" w:firstLineChars="200"/>
        <w:jc w:val="left"/>
        <w:textAlignment w:val="baseline"/>
        <w:rPr>
          <w:rStyle w:val="202"/>
          <w:rFonts w:ascii="宋体" w:hAnsi="宋体"/>
          <w:b w:val="0"/>
          <w:i w:val="0"/>
          <w:caps w:val="0"/>
          <w:color w:val="auto"/>
          <w:spacing w:val="0"/>
          <w:w w:val="100"/>
          <w:kern w:val="2"/>
          <w:sz w:val="21"/>
          <w:szCs w:val="21"/>
          <w:highlight w:val="none"/>
          <w:lang w:val="zh-CN" w:eastAsia="zh-CN" w:bidi="ar-SA"/>
        </w:rPr>
      </w:pPr>
    </w:p>
    <w:p w14:paraId="39B7E664">
      <w:pPr>
        <w:snapToGrid w:val="0"/>
        <w:spacing w:before="0" w:beforeAutospacing="0" w:after="0" w:afterAutospacing="0" w:line="360" w:lineRule="auto"/>
        <w:ind w:firstLine="420" w:firstLineChars="200"/>
        <w:jc w:val="left"/>
        <w:textAlignment w:val="baseline"/>
        <w:rPr>
          <w:rStyle w:val="202"/>
          <w:rFonts w:ascii="宋体" w:hAnsi="宋体"/>
          <w:b w:val="0"/>
          <w:i w:val="0"/>
          <w:caps w:val="0"/>
          <w:color w:val="auto"/>
          <w:spacing w:val="0"/>
          <w:w w:val="100"/>
          <w:kern w:val="2"/>
          <w:sz w:val="21"/>
          <w:szCs w:val="21"/>
          <w:highlight w:val="none"/>
          <w:lang w:val="zh-CN" w:eastAsia="zh-CN" w:bidi="ar-SA"/>
        </w:rPr>
      </w:pPr>
    </w:p>
    <w:p w14:paraId="6C3D6CA6">
      <w:pPr>
        <w:snapToGrid w:val="0"/>
        <w:spacing w:before="0" w:beforeAutospacing="0" w:after="0" w:afterAutospacing="0" w:line="360" w:lineRule="auto"/>
        <w:ind w:firstLine="4725" w:firstLineChars="2250"/>
        <w:jc w:val="lef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企业名称（盖章）：</w:t>
      </w:r>
    </w:p>
    <w:p w14:paraId="6CE44E63">
      <w:pPr>
        <w:snapToGrid w:val="0"/>
        <w:spacing w:before="0" w:beforeAutospacing="0" w:after="0" w:afterAutospacing="0" w:line="360" w:lineRule="auto"/>
        <w:ind w:firstLine="4725" w:firstLineChars="2250"/>
        <w:jc w:val="lef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 xml:space="preserve"> </w:t>
      </w:r>
    </w:p>
    <w:p w14:paraId="24FB28D8">
      <w:pPr>
        <w:snapToGrid w:val="0"/>
        <w:spacing w:before="0" w:beforeAutospacing="0" w:after="0" w:afterAutospacing="0" w:line="360" w:lineRule="auto"/>
        <w:ind w:firstLine="4725" w:firstLineChars="2250"/>
        <w:jc w:val="left"/>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 xml:space="preserve">日  期：                </w:t>
      </w:r>
    </w:p>
    <w:p w14:paraId="592084EA">
      <w:pPr>
        <w:pStyle w:val="40"/>
        <w:widowControl/>
        <w:snapToGrid w:val="0"/>
        <w:spacing w:before="0" w:beforeAutospacing="0" w:after="0" w:afterAutospacing="0" w:line="240" w:lineRule="auto"/>
        <w:jc w:val="both"/>
        <w:textAlignment w:val="baseline"/>
        <w:rPr>
          <w:rStyle w:val="202"/>
          <w:rFonts w:ascii="Times New Roman" w:hAnsi="Times New Roman" w:eastAsia="宋体"/>
          <w:b w:val="0"/>
          <w:i w:val="0"/>
          <w:caps w:val="0"/>
          <w:color w:val="auto"/>
          <w:spacing w:val="0"/>
          <w:w w:val="100"/>
          <w:kern w:val="2"/>
          <w:sz w:val="28"/>
          <w:highlight w:val="none"/>
          <w:u w:val="single" w:color="FF0000"/>
          <w:lang w:val="zh-CN" w:eastAsia="zh-CN" w:bidi="ar-SA"/>
        </w:rPr>
      </w:pPr>
    </w:p>
    <w:p w14:paraId="2D0903BA">
      <w:pPr>
        <w:pStyle w:val="40"/>
        <w:widowControl/>
        <w:snapToGrid w:val="0"/>
        <w:spacing w:before="0" w:beforeAutospacing="0" w:after="0" w:afterAutospacing="0" w:line="240" w:lineRule="auto"/>
        <w:jc w:val="both"/>
        <w:textAlignment w:val="baseline"/>
        <w:rPr>
          <w:rStyle w:val="202"/>
          <w:rFonts w:ascii="Times New Roman" w:hAnsi="Times New Roman" w:eastAsia="宋体"/>
          <w:b w:val="0"/>
          <w:i w:val="0"/>
          <w:caps w:val="0"/>
          <w:color w:val="auto"/>
          <w:spacing w:val="0"/>
          <w:w w:val="100"/>
          <w:kern w:val="2"/>
          <w:sz w:val="28"/>
          <w:highlight w:val="none"/>
          <w:u w:val="single" w:color="FF0000"/>
          <w:lang w:val="zh-CN" w:eastAsia="zh-CN" w:bidi="ar-SA"/>
        </w:rPr>
      </w:pPr>
    </w:p>
    <w:p w14:paraId="581EDA34">
      <w:pPr>
        <w:snapToGrid w:val="0"/>
        <w:spacing w:before="0" w:beforeAutospacing="0" w:after="0" w:afterAutospacing="0" w:line="360" w:lineRule="auto"/>
        <w:ind w:firstLine="205" w:firstLineChars="98"/>
        <w:jc w:val="both"/>
        <w:textAlignment w:val="baseline"/>
        <w:rPr>
          <w:rStyle w:val="202"/>
          <w:rFonts w:ascii="宋体" w:hAnsi="宋体"/>
          <w:b w:val="0"/>
          <w:i w:val="0"/>
          <w:caps w:val="0"/>
          <w:color w:val="auto"/>
          <w:spacing w:val="0"/>
          <w:w w:val="100"/>
          <w:kern w:val="2"/>
          <w:sz w:val="21"/>
          <w:szCs w:val="21"/>
          <w:highlight w:val="none"/>
          <w:lang w:val="en-US" w:eastAsia="zh-CN" w:bidi="ar-SA"/>
        </w:rPr>
      </w:pPr>
      <w:r>
        <w:rPr>
          <w:rStyle w:val="202"/>
          <w:rFonts w:ascii="宋体" w:hAnsi="宋体"/>
          <w:b w:val="0"/>
          <w:i w:val="0"/>
          <w:caps w:val="0"/>
          <w:color w:val="auto"/>
          <w:spacing w:val="0"/>
          <w:w w:val="100"/>
          <w:kern w:val="2"/>
          <w:sz w:val="21"/>
          <w:szCs w:val="21"/>
          <w:highlight w:val="none"/>
          <w:lang w:val="en-US" w:eastAsia="zh-CN" w:bidi="ar-SA"/>
        </w:rPr>
        <w:t>1、从业人员、营业收入、资产总额填报上一年度数据，无上一年度数据的新成立企业可不填报。</w:t>
      </w:r>
    </w:p>
    <w:p w14:paraId="559C9055">
      <w:pPr>
        <w:snapToGrid w:val="0"/>
        <w:spacing w:before="0" w:beforeAutospacing="0" w:after="0" w:afterAutospacing="0" w:line="360" w:lineRule="auto"/>
        <w:ind w:firstLine="205" w:firstLineChars="98"/>
        <w:jc w:val="both"/>
        <w:textAlignment w:val="baseline"/>
        <w:rPr>
          <w:rStyle w:val="202"/>
          <w:rFonts w:ascii="宋体" w:hAnsi="宋体"/>
          <w:b w:val="0"/>
          <w:i w:val="0"/>
          <w:caps w:val="0"/>
          <w:color w:val="auto"/>
          <w:spacing w:val="0"/>
          <w:w w:val="100"/>
          <w:kern w:val="2"/>
          <w:sz w:val="21"/>
          <w:szCs w:val="21"/>
          <w:highlight w:val="none"/>
          <w:lang w:val="en-US" w:eastAsia="zh-CN" w:bidi="ar-SA"/>
        </w:rPr>
      </w:pPr>
      <w:r>
        <w:rPr>
          <w:rStyle w:val="202"/>
          <w:rFonts w:ascii="宋体" w:hAnsi="宋体"/>
          <w:b w:val="0"/>
          <w:i w:val="0"/>
          <w:caps w:val="0"/>
          <w:color w:val="auto"/>
          <w:spacing w:val="0"/>
          <w:w w:val="100"/>
          <w:kern w:val="2"/>
          <w:sz w:val="21"/>
          <w:szCs w:val="21"/>
          <w:highlight w:val="none"/>
          <w:lang w:val="en-US" w:eastAsia="zh-CN" w:bidi="ar-SA"/>
        </w:rPr>
        <w:t>2、本公司对上述声明的真实性负责，若有虚假，将依法承担相应责任。</w:t>
      </w:r>
    </w:p>
    <w:p w14:paraId="104485E7">
      <w:pPr>
        <w:snapToGrid w:val="0"/>
        <w:spacing w:before="0" w:beforeAutospacing="0" w:after="0" w:afterAutospacing="0" w:line="360" w:lineRule="auto"/>
        <w:jc w:val="both"/>
        <w:textAlignment w:val="baseline"/>
        <w:rPr>
          <w:rStyle w:val="202"/>
          <w:rFonts w:ascii="宋体" w:hAnsi="宋体"/>
          <w:b/>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br w:type="page"/>
      </w:r>
      <w:r>
        <w:rPr>
          <w:rStyle w:val="202"/>
          <w:rFonts w:ascii="宋体" w:hAnsi="宋体"/>
          <w:b/>
          <w:i w:val="0"/>
          <w:caps w:val="0"/>
          <w:color w:val="auto"/>
          <w:spacing w:val="0"/>
          <w:w w:val="100"/>
          <w:kern w:val="2"/>
          <w:sz w:val="21"/>
          <w:szCs w:val="21"/>
          <w:highlight w:val="none"/>
          <w:lang w:val="zh-CN" w:eastAsia="zh-CN" w:bidi="ar-SA"/>
        </w:rPr>
        <w:t>附件二</w:t>
      </w:r>
    </w:p>
    <w:p w14:paraId="437ED509">
      <w:pPr>
        <w:snapToGrid w:val="0"/>
        <w:spacing w:before="0" w:beforeAutospacing="0" w:after="0" w:afterAutospacing="0" w:line="360" w:lineRule="auto"/>
        <w:jc w:val="center"/>
        <w:textAlignment w:val="baseline"/>
        <w:rPr>
          <w:rStyle w:val="202"/>
          <w:rFonts w:ascii="宋体" w:hAnsi="宋体"/>
          <w:b w:val="0"/>
          <w:i w:val="0"/>
          <w:caps w:val="0"/>
          <w:color w:val="auto"/>
          <w:spacing w:val="0"/>
          <w:w w:val="100"/>
          <w:kern w:val="2"/>
          <w:sz w:val="21"/>
          <w:szCs w:val="21"/>
          <w:highlight w:val="none"/>
          <w:lang w:val="zh-CN" w:eastAsia="zh-CN" w:bidi="ar-SA"/>
        </w:rPr>
      </w:pPr>
    </w:p>
    <w:p w14:paraId="50366DE6">
      <w:pPr>
        <w:snapToGrid w:val="0"/>
        <w:spacing w:before="0" w:beforeAutospacing="0" w:after="0" w:afterAutospacing="0" w:line="360" w:lineRule="auto"/>
        <w:jc w:val="center"/>
        <w:textAlignment w:val="baseline"/>
        <w:rPr>
          <w:rStyle w:val="202"/>
          <w:rFonts w:ascii="宋体" w:hAnsi="宋体"/>
          <w:b/>
          <w:i w:val="0"/>
          <w:caps w:val="0"/>
          <w:color w:val="auto"/>
          <w:spacing w:val="0"/>
          <w:w w:val="100"/>
          <w:kern w:val="2"/>
          <w:sz w:val="28"/>
          <w:szCs w:val="28"/>
          <w:highlight w:val="none"/>
          <w:lang w:val="zh-CN" w:eastAsia="zh-CN" w:bidi="ar-SA"/>
        </w:rPr>
      </w:pPr>
      <w:r>
        <w:rPr>
          <w:rStyle w:val="202"/>
          <w:rFonts w:ascii="宋体" w:hAnsi="宋体"/>
          <w:b/>
          <w:i w:val="0"/>
          <w:caps w:val="0"/>
          <w:color w:val="auto"/>
          <w:spacing w:val="0"/>
          <w:w w:val="100"/>
          <w:kern w:val="2"/>
          <w:sz w:val="28"/>
          <w:szCs w:val="28"/>
          <w:highlight w:val="none"/>
          <w:lang w:val="zh-CN" w:eastAsia="zh-CN" w:bidi="ar-SA"/>
        </w:rPr>
        <w:t>残疾人福利性单位声明函</w:t>
      </w:r>
    </w:p>
    <w:p w14:paraId="168090B3">
      <w:pPr>
        <w:snapToGrid w:val="0"/>
        <w:spacing w:before="0" w:beforeAutospacing="0" w:after="0" w:afterAutospacing="0" w:line="360" w:lineRule="auto"/>
        <w:jc w:val="both"/>
        <w:textAlignment w:val="baseline"/>
        <w:rPr>
          <w:rStyle w:val="202"/>
          <w:rFonts w:ascii="宋体" w:hAnsi="宋体"/>
          <w:b w:val="0"/>
          <w:i w:val="0"/>
          <w:caps w:val="0"/>
          <w:color w:val="auto"/>
          <w:spacing w:val="0"/>
          <w:w w:val="100"/>
          <w:kern w:val="2"/>
          <w:sz w:val="21"/>
          <w:szCs w:val="21"/>
          <w:highlight w:val="none"/>
          <w:lang w:val="zh-CN" w:eastAsia="zh-CN" w:bidi="ar-SA"/>
        </w:rPr>
      </w:pPr>
    </w:p>
    <w:p w14:paraId="540CED4E">
      <w:pPr>
        <w:snapToGrid w:val="0"/>
        <w:spacing w:before="0" w:beforeAutospacing="0" w:after="0" w:afterAutospacing="0" w:line="360" w:lineRule="auto"/>
        <w:ind w:firstLine="420" w:firstLineChars="200"/>
        <w:jc w:val="both"/>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A3D6896">
      <w:pPr>
        <w:snapToGrid w:val="0"/>
        <w:spacing w:before="0" w:beforeAutospacing="0" w:after="0" w:afterAutospacing="0" w:line="360" w:lineRule="auto"/>
        <w:ind w:firstLine="420" w:firstLineChars="200"/>
        <w:jc w:val="both"/>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本单位对上述声明的真实性负责。如有虚假，将依法承担相应责任。</w:t>
      </w:r>
    </w:p>
    <w:p w14:paraId="3A2260C5">
      <w:pPr>
        <w:snapToGrid w:val="0"/>
        <w:spacing w:before="0" w:beforeAutospacing="0" w:after="0" w:afterAutospacing="0" w:line="360" w:lineRule="auto"/>
        <w:ind w:firstLine="420" w:firstLineChars="200"/>
        <w:jc w:val="both"/>
        <w:textAlignment w:val="baseline"/>
        <w:rPr>
          <w:rStyle w:val="202"/>
          <w:rFonts w:ascii="宋体" w:hAnsi="宋体"/>
          <w:b w:val="0"/>
          <w:i w:val="0"/>
          <w:caps w:val="0"/>
          <w:color w:val="auto"/>
          <w:spacing w:val="0"/>
          <w:w w:val="100"/>
          <w:kern w:val="2"/>
          <w:sz w:val="21"/>
          <w:szCs w:val="21"/>
          <w:highlight w:val="none"/>
          <w:lang w:val="zh-CN" w:eastAsia="zh-CN" w:bidi="ar-SA"/>
        </w:rPr>
      </w:pPr>
    </w:p>
    <w:p w14:paraId="1F0A07BA">
      <w:pPr>
        <w:snapToGrid w:val="0"/>
        <w:spacing w:before="0" w:beforeAutospacing="0" w:after="0" w:afterAutospacing="0" w:line="360" w:lineRule="auto"/>
        <w:ind w:firstLine="420" w:firstLineChars="200"/>
        <w:jc w:val="both"/>
        <w:textAlignment w:val="baseline"/>
        <w:rPr>
          <w:rStyle w:val="202"/>
          <w:rFonts w:ascii="宋体" w:hAnsi="宋体"/>
          <w:b w:val="0"/>
          <w:i w:val="0"/>
          <w:caps w:val="0"/>
          <w:color w:val="auto"/>
          <w:spacing w:val="0"/>
          <w:w w:val="100"/>
          <w:kern w:val="2"/>
          <w:sz w:val="21"/>
          <w:szCs w:val="21"/>
          <w:highlight w:val="none"/>
          <w:lang w:val="zh-CN" w:eastAsia="zh-CN" w:bidi="ar-SA"/>
        </w:rPr>
      </w:pPr>
    </w:p>
    <w:p w14:paraId="60FE936A">
      <w:pPr>
        <w:tabs>
          <w:tab w:val="left" w:pos="4860"/>
        </w:tabs>
        <w:snapToGrid w:val="0"/>
        <w:spacing w:before="0" w:beforeAutospacing="0" w:after="0" w:afterAutospacing="0" w:line="360" w:lineRule="auto"/>
        <w:ind w:right="1560" w:firstLine="4725" w:firstLineChars="2250"/>
        <w:jc w:val="both"/>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单位名称（盖章）：</w:t>
      </w:r>
    </w:p>
    <w:p w14:paraId="4D7F1B99">
      <w:pPr>
        <w:tabs>
          <w:tab w:val="left" w:pos="4860"/>
        </w:tabs>
        <w:snapToGrid w:val="0"/>
        <w:spacing w:before="0" w:beforeAutospacing="0" w:after="0" w:afterAutospacing="0" w:line="360" w:lineRule="auto"/>
        <w:ind w:right="1560" w:firstLine="4725" w:firstLineChars="2250"/>
        <w:jc w:val="both"/>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ascii="宋体" w:hAnsi="宋体"/>
          <w:b w:val="0"/>
          <w:i w:val="0"/>
          <w:caps w:val="0"/>
          <w:color w:val="auto"/>
          <w:spacing w:val="0"/>
          <w:w w:val="100"/>
          <w:kern w:val="2"/>
          <w:sz w:val="21"/>
          <w:szCs w:val="21"/>
          <w:highlight w:val="none"/>
          <w:lang w:val="zh-CN" w:eastAsia="zh-CN" w:bidi="ar-SA"/>
        </w:rPr>
        <w:t>日  期：</w:t>
      </w:r>
    </w:p>
    <w:p w14:paraId="6A25FEB1">
      <w:pPr>
        <w:rPr>
          <w:rStyle w:val="202"/>
          <w:rFonts w:ascii="宋体" w:hAnsi="宋体"/>
          <w:b w:val="0"/>
          <w:i w:val="0"/>
          <w:caps w:val="0"/>
          <w:color w:val="auto"/>
          <w:spacing w:val="0"/>
          <w:w w:val="100"/>
          <w:kern w:val="2"/>
          <w:sz w:val="28"/>
          <w:szCs w:val="21"/>
          <w:highlight w:val="none"/>
          <w:u w:val="single" w:color="FF0000"/>
          <w:lang w:val="zh-CN" w:eastAsia="zh-CN" w:bidi="ar-SA"/>
        </w:rPr>
      </w:pPr>
      <w:r>
        <w:rPr>
          <w:rStyle w:val="202"/>
          <w:rFonts w:ascii="宋体" w:hAnsi="宋体"/>
          <w:b w:val="0"/>
          <w:i w:val="0"/>
          <w:caps w:val="0"/>
          <w:color w:val="auto"/>
          <w:spacing w:val="0"/>
          <w:w w:val="100"/>
          <w:kern w:val="2"/>
          <w:sz w:val="28"/>
          <w:szCs w:val="21"/>
          <w:highlight w:val="none"/>
          <w:u w:val="single" w:color="FF0000"/>
          <w:lang w:val="zh-CN" w:eastAsia="zh-CN" w:bidi="ar-SA"/>
        </w:rPr>
        <w:br w:type="page"/>
      </w:r>
    </w:p>
    <w:p w14:paraId="360A13C7">
      <w:pPr>
        <w:snapToGrid w:val="0"/>
        <w:spacing w:before="0" w:beforeAutospacing="0" w:after="0" w:afterAutospacing="0" w:line="360" w:lineRule="auto"/>
        <w:jc w:val="both"/>
        <w:textAlignment w:val="baseline"/>
        <w:rPr>
          <w:rStyle w:val="202"/>
          <w:rFonts w:hint="eastAsia" w:ascii="宋体" w:hAnsi="宋体" w:eastAsia="宋体"/>
          <w:b/>
          <w:i w:val="0"/>
          <w:caps w:val="0"/>
          <w:color w:val="auto"/>
          <w:spacing w:val="0"/>
          <w:w w:val="100"/>
          <w:kern w:val="2"/>
          <w:sz w:val="21"/>
          <w:szCs w:val="21"/>
          <w:highlight w:val="none"/>
          <w:lang w:val="zh-CN" w:eastAsia="zh-CN" w:bidi="ar-SA"/>
        </w:rPr>
      </w:pPr>
      <w:r>
        <w:rPr>
          <w:rStyle w:val="202"/>
          <w:rFonts w:hint="eastAsia" w:ascii="宋体" w:hAnsi="宋体" w:eastAsia="宋体"/>
          <w:b/>
          <w:i w:val="0"/>
          <w:caps w:val="0"/>
          <w:color w:val="auto"/>
          <w:spacing w:val="0"/>
          <w:w w:val="100"/>
          <w:kern w:val="2"/>
          <w:sz w:val="21"/>
          <w:szCs w:val="21"/>
          <w:highlight w:val="none"/>
          <w:lang w:val="zh-CN" w:eastAsia="zh-CN" w:bidi="ar-SA"/>
        </w:rPr>
        <w:t>附件</w:t>
      </w:r>
      <w:r>
        <w:rPr>
          <w:rStyle w:val="202"/>
          <w:rFonts w:hint="eastAsia" w:ascii="宋体" w:hAnsi="宋体" w:eastAsia="宋体"/>
          <w:b/>
          <w:i w:val="0"/>
          <w:caps w:val="0"/>
          <w:color w:val="auto"/>
          <w:spacing w:val="0"/>
          <w:w w:val="100"/>
          <w:kern w:val="2"/>
          <w:sz w:val="21"/>
          <w:szCs w:val="21"/>
          <w:highlight w:val="none"/>
          <w:lang w:val="en-US" w:eastAsia="zh-CN" w:bidi="ar-SA"/>
        </w:rPr>
        <w:t>三</w:t>
      </w:r>
    </w:p>
    <w:p w14:paraId="2A4918BC">
      <w:pPr>
        <w:snapToGrid w:val="0"/>
        <w:spacing w:before="0" w:beforeAutospacing="0" w:after="0" w:afterAutospacing="0" w:line="360" w:lineRule="auto"/>
        <w:ind w:firstLine="420" w:firstLineChars="200"/>
        <w:jc w:val="both"/>
        <w:textAlignment w:val="baseline"/>
        <w:rPr>
          <w:rStyle w:val="202"/>
          <w:rFonts w:hint="eastAsia" w:ascii="宋体" w:hAnsi="宋体" w:eastAsia="宋体"/>
          <w:b w:val="0"/>
          <w:i w:val="0"/>
          <w:caps w:val="0"/>
          <w:color w:val="auto"/>
          <w:spacing w:val="0"/>
          <w:w w:val="100"/>
          <w:kern w:val="2"/>
          <w:sz w:val="21"/>
          <w:szCs w:val="21"/>
          <w:highlight w:val="none"/>
          <w:lang w:val="zh-CN" w:eastAsia="zh-CN" w:bidi="ar-SA"/>
        </w:rPr>
      </w:pPr>
    </w:p>
    <w:p w14:paraId="7FFAA6D3">
      <w:pPr>
        <w:snapToGrid w:val="0"/>
        <w:spacing w:before="0" w:beforeAutospacing="0" w:after="0" w:afterAutospacing="0" w:line="360" w:lineRule="auto"/>
        <w:ind w:firstLine="420" w:firstLineChars="200"/>
        <w:jc w:val="both"/>
        <w:textAlignment w:val="baseline"/>
        <w:rPr>
          <w:rStyle w:val="202"/>
          <w:rFonts w:hint="eastAsia" w:ascii="宋体" w:hAnsi="宋体" w:eastAsia="宋体"/>
          <w:b w:val="0"/>
          <w:i w:val="0"/>
          <w:caps w:val="0"/>
          <w:color w:val="auto"/>
          <w:spacing w:val="0"/>
          <w:w w:val="100"/>
          <w:kern w:val="2"/>
          <w:sz w:val="21"/>
          <w:szCs w:val="21"/>
          <w:highlight w:val="none"/>
          <w:lang w:val="zh-CN" w:eastAsia="zh-CN" w:bidi="ar-SA"/>
        </w:rPr>
      </w:pPr>
    </w:p>
    <w:p w14:paraId="597863B4">
      <w:pPr>
        <w:snapToGrid w:val="0"/>
        <w:spacing w:before="0" w:beforeAutospacing="0" w:after="0" w:afterAutospacing="0" w:line="360" w:lineRule="auto"/>
        <w:ind w:firstLine="420" w:firstLineChars="200"/>
        <w:jc w:val="both"/>
        <w:textAlignment w:val="baseline"/>
        <w:rPr>
          <w:rStyle w:val="202"/>
          <w:rFonts w:hint="eastAsia" w:ascii="宋体" w:hAnsi="宋体" w:eastAsia="宋体"/>
          <w:b w:val="0"/>
          <w:i w:val="0"/>
          <w:caps w:val="0"/>
          <w:color w:val="auto"/>
          <w:spacing w:val="0"/>
          <w:w w:val="100"/>
          <w:kern w:val="2"/>
          <w:sz w:val="21"/>
          <w:szCs w:val="21"/>
          <w:highlight w:val="none"/>
          <w:lang w:val="zh-CN" w:eastAsia="zh-CN" w:bidi="ar-SA"/>
        </w:rPr>
      </w:pPr>
    </w:p>
    <w:p w14:paraId="22490F18">
      <w:pPr>
        <w:snapToGrid w:val="0"/>
        <w:spacing w:before="0" w:beforeAutospacing="0" w:after="0" w:afterAutospacing="0" w:line="360" w:lineRule="auto"/>
        <w:ind w:firstLine="420" w:firstLineChars="200"/>
        <w:jc w:val="both"/>
        <w:textAlignment w:val="baseline"/>
        <w:rPr>
          <w:rStyle w:val="202"/>
          <w:rFonts w:hint="eastAsia" w:ascii="宋体" w:hAnsi="宋体" w:eastAsia="宋体"/>
          <w:b w:val="0"/>
          <w:i w:val="0"/>
          <w:caps w:val="0"/>
          <w:color w:val="auto"/>
          <w:spacing w:val="0"/>
          <w:w w:val="100"/>
          <w:kern w:val="2"/>
          <w:sz w:val="21"/>
          <w:szCs w:val="21"/>
          <w:highlight w:val="none"/>
          <w:lang w:val="zh-CN" w:eastAsia="zh-CN" w:bidi="ar-SA"/>
        </w:rPr>
      </w:pPr>
      <w:r>
        <w:rPr>
          <w:rStyle w:val="202"/>
          <w:rFonts w:hint="eastAsia" w:ascii="宋体" w:hAnsi="宋体" w:eastAsia="宋体"/>
          <w:b w:val="0"/>
          <w:i w:val="0"/>
          <w:caps w:val="0"/>
          <w:color w:val="auto"/>
          <w:spacing w:val="0"/>
          <w:w w:val="100"/>
          <w:kern w:val="2"/>
          <w:sz w:val="21"/>
          <w:szCs w:val="21"/>
          <w:highlight w:val="none"/>
          <w:lang w:val="zh-CN" w:eastAsia="zh-CN" w:bidi="ar-SA"/>
        </w:rPr>
        <w:t>监狱企业参加政府采购活动时，应当提供由省级以上监狱管理局、戒毒管理局（含新疆生产建设兵团）出具的属于监狱企业的证明文件。</w:t>
      </w:r>
    </w:p>
    <w:p w14:paraId="21C27569">
      <w:pPr>
        <w:snapToGrid w:val="0"/>
        <w:spacing w:before="0" w:beforeAutospacing="0" w:after="0" w:afterAutospacing="0" w:line="360" w:lineRule="auto"/>
        <w:ind w:firstLine="420" w:firstLineChars="200"/>
        <w:jc w:val="both"/>
        <w:textAlignment w:val="baseline"/>
        <w:rPr>
          <w:rStyle w:val="202"/>
          <w:rFonts w:hint="eastAsia" w:ascii="宋体" w:hAnsi="宋体" w:eastAsia="宋体"/>
          <w:b w:val="0"/>
          <w:i w:val="0"/>
          <w:caps w:val="0"/>
          <w:color w:val="auto"/>
          <w:spacing w:val="0"/>
          <w:w w:val="100"/>
          <w:kern w:val="2"/>
          <w:sz w:val="21"/>
          <w:szCs w:val="21"/>
          <w:highlight w:val="none"/>
          <w:lang w:val="zh-CN" w:eastAsia="zh-CN" w:bidi="ar-SA"/>
        </w:rPr>
      </w:pPr>
    </w:p>
    <w:p w14:paraId="4E58D80A">
      <w:pPr>
        <w:snapToGrid w:val="0"/>
        <w:spacing w:before="0" w:beforeAutospacing="0" w:after="0" w:afterAutospacing="0" w:line="360" w:lineRule="auto"/>
        <w:ind w:firstLine="420" w:firstLineChars="200"/>
        <w:jc w:val="both"/>
        <w:textAlignment w:val="baseline"/>
        <w:rPr>
          <w:rStyle w:val="202"/>
          <w:rFonts w:hint="eastAsia" w:ascii="宋体" w:hAnsi="宋体" w:eastAsia="宋体"/>
          <w:b w:val="0"/>
          <w:i w:val="0"/>
          <w:caps w:val="0"/>
          <w:color w:val="auto"/>
          <w:spacing w:val="0"/>
          <w:w w:val="100"/>
          <w:kern w:val="2"/>
          <w:sz w:val="21"/>
          <w:szCs w:val="21"/>
          <w:highlight w:val="none"/>
          <w:lang w:val="zh-CN" w:eastAsia="zh-CN" w:bidi="ar-SA"/>
        </w:rPr>
      </w:pPr>
    </w:p>
    <w:p w14:paraId="363C05AB">
      <w:pPr>
        <w:snapToGrid w:val="0"/>
        <w:spacing w:before="0" w:beforeAutospacing="0" w:after="0" w:afterAutospacing="0" w:line="360" w:lineRule="auto"/>
        <w:ind w:firstLine="420" w:firstLineChars="200"/>
        <w:jc w:val="both"/>
        <w:textAlignment w:val="baseline"/>
        <w:rPr>
          <w:rStyle w:val="202"/>
          <w:rFonts w:hint="eastAsia" w:ascii="宋体" w:hAnsi="宋体" w:eastAsia="宋体"/>
          <w:b w:val="0"/>
          <w:i w:val="0"/>
          <w:caps w:val="0"/>
          <w:color w:val="auto"/>
          <w:spacing w:val="0"/>
          <w:w w:val="100"/>
          <w:kern w:val="2"/>
          <w:sz w:val="21"/>
          <w:szCs w:val="21"/>
          <w:highlight w:val="none"/>
          <w:lang w:val="zh-CN" w:eastAsia="zh-CN" w:bidi="ar-SA"/>
        </w:rPr>
      </w:pPr>
    </w:p>
    <w:p w14:paraId="76E9986F">
      <w:pPr>
        <w:snapToGrid w:val="0"/>
        <w:spacing w:before="0" w:beforeAutospacing="0" w:after="0" w:afterAutospacing="0" w:line="360" w:lineRule="auto"/>
        <w:ind w:firstLine="420" w:firstLineChars="200"/>
        <w:jc w:val="both"/>
        <w:textAlignment w:val="baseline"/>
        <w:rPr>
          <w:rStyle w:val="202"/>
          <w:rFonts w:hint="eastAsia" w:ascii="宋体" w:hAnsi="宋体" w:eastAsia="宋体"/>
          <w:b w:val="0"/>
          <w:i w:val="0"/>
          <w:caps w:val="0"/>
          <w:color w:val="auto"/>
          <w:spacing w:val="0"/>
          <w:w w:val="100"/>
          <w:kern w:val="2"/>
          <w:sz w:val="21"/>
          <w:szCs w:val="21"/>
          <w:highlight w:val="none"/>
          <w:lang w:val="zh-CN" w:eastAsia="zh-CN" w:bidi="ar-SA"/>
        </w:rPr>
      </w:pPr>
    </w:p>
    <w:p w14:paraId="678628B7">
      <w:pPr>
        <w:snapToGrid w:val="0"/>
        <w:spacing w:before="0" w:beforeAutospacing="0" w:after="0" w:afterAutospacing="0" w:line="360" w:lineRule="auto"/>
        <w:ind w:firstLine="420" w:firstLineChars="200"/>
        <w:jc w:val="both"/>
        <w:textAlignment w:val="baseline"/>
        <w:rPr>
          <w:rStyle w:val="202"/>
          <w:rFonts w:hint="eastAsia" w:ascii="宋体" w:hAnsi="宋体" w:eastAsia="宋体"/>
          <w:b w:val="0"/>
          <w:i w:val="0"/>
          <w:caps w:val="0"/>
          <w:color w:val="auto"/>
          <w:spacing w:val="0"/>
          <w:w w:val="100"/>
          <w:kern w:val="2"/>
          <w:sz w:val="21"/>
          <w:szCs w:val="21"/>
          <w:highlight w:val="none"/>
          <w:lang w:val="zh-CN" w:eastAsia="zh-CN" w:bidi="ar-SA"/>
        </w:rPr>
      </w:pPr>
      <w:r>
        <w:rPr>
          <w:rStyle w:val="202"/>
          <w:rFonts w:hint="eastAsia" w:ascii="宋体" w:hAnsi="宋体" w:eastAsia="宋体"/>
          <w:b w:val="0"/>
          <w:i w:val="0"/>
          <w:caps w:val="0"/>
          <w:color w:val="auto"/>
          <w:spacing w:val="0"/>
          <w:w w:val="100"/>
          <w:kern w:val="2"/>
          <w:sz w:val="21"/>
          <w:szCs w:val="21"/>
          <w:highlight w:val="none"/>
          <w:lang w:val="zh-CN" w:eastAsia="zh-CN" w:bidi="ar-SA"/>
        </w:rPr>
        <w:t>单位名称（盖章）：</w:t>
      </w:r>
    </w:p>
    <w:p w14:paraId="6FCC9159">
      <w:pPr>
        <w:snapToGrid w:val="0"/>
        <w:spacing w:before="0" w:beforeAutospacing="0" w:after="0" w:afterAutospacing="0" w:line="360" w:lineRule="auto"/>
        <w:ind w:firstLine="420" w:firstLineChars="200"/>
        <w:jc w:val="both"/>
        <w:textAlignment w:val="baseline"/>
        <w:rPr>
          <w:rStyle w:val="202"/>
          <w:rFonts w:hint="eastAsia" w:ascii="宋体" w:hAnsi="宋体" w:eastAsia="宋体"/>
          <w:b w:val="0"/>
          <w:i w:val="0"/>
          <w:caps w:val="0"/>
          <w:color w:val="auto"/>
          <w:spacing w:val="0"/>
          <w:w w:val="100"/>
          <w:kern w:val="2"/>
          <w:sz w:val="21"/>
          <w:szCs w:val="21"/>
          <w:highlight w:val="none"/>
          <w:lang w:val="zh-CN" w:eastAsia="zh-CN" w:bidi="ar-SA"/>
        </w:rPr>
      </w:pPr>
    </w:p>
    <w:p w14:paraId="5FFC9506">
      <w:pPr>
        <w:snapToGrid w:val="0"/>
        <w:spacing w:before="0" w:beforeAutospacing="0" w:after="0" w:afterAutospacing="0" w:line="360" w:lineRule="auto"/>
        <w:ind w:firstLine="420" w:firstLineChars="200"/>
        <w:jc w:val="both"/>
        <w:textAlignment w:val="baseline"/>
        <w:rPr>
          <w:rStyle w:val="202"/>
          <w:rFonts w:hint="eastAsia" w:ascii="宋体" w:hAnsi="宋体" w:eastAsia="宋体"/>
          <w:b w:val="0"/>
          <w:i w:val="0"/>
          <w:caps w:val="0"/>
          <w:color w:val="auto"/>
          <w:spacing w:val="0"/>
          <w:w w:val="100"/>
          <w:kern w:val="2"/>
          <w:sz w:val="21"/>
          <w:szCs w:val="21"/>
          <w:highlight w:val="none"/>
          <w:lang w:val="zh-CN" w:eastAsia="zh-CN" w:bidi="ar-SA"/>
        </w:rPr>
      </w:pPr>
      <w:r>
        <w:rPr>
          <w:rStyle w:val="202"/>
          <w:rFonts w:hint="eastAsia" w:ascii="宋体" w:hAnsi="宋体" w:eastAsia="宋体"/>
          <w:b w:val="0"/>
          <w:i w:val="0"/>
          <w:caps w:val="0"/>
          <w:color w:val="auto"/>
          <w:spacing w:val="0"/>
          <w:w w:val="100"/>
          <w:kern w:val="2"/>
          <w:sz w:val="21"/>
          <w:szCs w:val="21"/>
          <w:highlight w:val="none"/>
          <w:lang w:val="zh-CN" w:eastAsia="zh-CN" w:bidi="ar-SA"/>
        </w:rPr>
        <w:t>日  期：</w:t>
      </w:r>
    </w:p>
    <w:p w14:paraId="6D77AD11">
      <w:pPr>
        <w:snapToGrid w:val="0"/>
        <w:spacing w:before="0" w:beforeAutospacing="0" w:after="0" w:afterAutospacing="0" w:line="360" w:lineRule="auto"/>
        <w:ind w:firstLine="420" w:firstLineChars="200"/>
        <w:jc w:val="both"/>
        <w:textAlignment w:val="baseline"/>
        <w:rPr>
          <w:rStyle w:val="202"/>
          <w:rFonts w:hint="eastAsia" w:ascii="宋体" w:hAnsi="宋体" w:eastAsia="宋体"/>
          <w:b w:val="0"/>
          <w:i w:val="0"/>
          <w:caps w:val="0"/>
          <w:color w:val="auto"/>
          <w:spacing w:val="0"/>
          <w:w w:val="100"/>
          <w:kern w:val="2"/>
          <w:sz w:val="21"/>
          <w:szCs w:val="21"/>
          <w:highlight w:val="none"/>
          <w:lang w:val="zh-CN" w:eastAsia="zh-CN" w:bidi="ar-SA"/>
        </w:rPr>
      </w:pPr>
      <w:r>
        <w:rPr>
          <w:rStyle w:val="202"/>
          <w:rFonts w:hint="eastAsia" w:ascii="宋体" w:hAnsi="宋体" w:eastAsia="宋体"/>
          <w:b w:val="0"/>
          <w:i w:val="0"/>
          <w:caps w:val="0"/>
          <w:color w:val="auto"/>
          <w:spacing w:val="0"/>
          <w:w w:val="100"/>
          <w:kern w:val="2"/>
          <w:sz w:val="21"/>
          <w:szCs w:val="21"/>
          <w:highlight w:val="none"/>
          <w:lang w:val="zh-CN" w:eastAsia="zh-CN" w:bidi="ar-SA"/>
        </w:rPr>
        <w:t>备注：如不是该类企业则不需提供相关声明；如供应商为监狱企业，应当提供由省级以上监狱管理局、戒毒管理局（含新疆生产建设兵团）出具的属于监狱企业的证明文件。</w:t>
      </w:r>
    </w:p>
    <w:p w14:paraId="48D9F932">
      <w:pPr>
        <w:snapToGrid w:val="0"/>
        <w:spacing w:before="0" w:beforeAutospacing="0" w:after="0" w:afterAutospacing="0" w:line="360" w:lineRule="auto"/>
        <w:ind w:firstLine="420" w:firstLineChars="200"/>
        <w:jc w:val="both"/>
        <w:textAlignment w:val="baseline"/>
        <w:rPr>
          <w:lang w:val="zh-CN" w:eastAsia="zh-CN"/>
        </w:rPr>
      </w:pPr>
      <w:r>
        <w:rPr>
          <w:lang w:val="zh-CN" w:eastAsia="zh-CN"/>
        </w:rPr>
        <w:br w:type="page"/>
      </w:r>
    </w:p>
    <w:p w14:paraId="4FBBD7D3">
      <w:pPr>
        <w:rPr>
          <w:lang w:val="zh-CN" w:eastAsia="zh-CN"/>
        </w:rPr>
        <w:sectPr>
          <w:pgSz w:w="11905" w:h="16838"/>
          <w:pgMar w:top="1327" w:right="1083" w:bottom="1157" w:left="1083" w:header="907" w:footer="794" w:gutter="0"/>
          <w:lnNumType w:countBy="0"/>
          <w:pgNumType w:fmt="numberInDash"/>
          <w:cols w:space="0" w:num="1"/>
          <w:rtlGutter w:val="0"/>
          <w:docGrid w:linePitch="1" w:charSpace="0"/>
        </w:sectPr>
      </w:pPr>
    </w:p>
    <w:p w14:paraId="1DFF9700">
      <w:pPr>
        <w:snapToGrid w:val="0"/>
        <w:spacing w:before="117" w:beforeAutospacing="0" w:after="0" w:afterAutospacing="0" w:line="219" w:lineRule="auto"/>
        <w:ind w:left="56"/>
        <w:jc w:val="both"/>
        <w:textAlignment w:val="baseline"/>
        <w:rPr>
          <w:rStyle w:val="202"/>
          <w:rFonts w:ascii="宋体" w:hAnsi="宋体"/>
          <w:b w:val="0"/>
          <w:i w:val="0"/>
          <w:caps w:val="0"/>
          <w:color w:val="auto"/>
          <w:spacing w:val="0"/>
          <w:w w:val="100"/>
          <w:kern w:val="2"/>
          <w:sz w:val="36"/>
          <w:szCs w:val="36"/>
          <w:highlight w:val="none"/>
          <w:lang w:val="en-US" w:eastAsia="zh-CN" w:bidi="ar-SA"/>
        </w:rPr>
      </w:pPr>
      <w:r>
        <w:rPr>
          <w:rStyle w:val="202"/>
          <w:rFonts w:ascii="宋体" w:hAnsi="宋体"/>
          <w:b w:val="0"/>
          <w:i w:val="0"/>
          <w:caps w:val="0"/>
          <w:color w:val="auto"/>
          <w:spacing w:val="-12"/>
          <w:w w:val="100"/>
          <w:kern w:val="2"/>
          <w:sz w:val="36"/>
          <w:szCs w:val="36"/>
          <w:highlight w:val="none"/>
          <w:lang w:val="en-US" w:eastAsia="zh-CN" w:bidi="ar-SA"/>
        </w:rPr>
        <w:t>附</w:t>
      </w:r>
      <w:r>
        <w:rPr>
          <w:rStyle w:val="202"/>
          <w:rFonts w:ascii="宋体" w:hAnsi="宋体"/>
          <w:b w:val="0"/>
          <w:i w:val="0"/>
          <w:caps w:val="0"/>
          <w:color w:val="auto"/>
          <w:spacing w:val="-10"/>
          <w:w w:val="100"/>
          <w:kern w:val="2"/>
          <w:sz w:val="36"/>
          <w:szCs w:val="36"/>
          <w:highlight w:val="none"/>
          <w:lang w:val="en-US" w:eastAsia="zh-CN" w:bidi="ar-SA"/>
        </w:rPr>
        <w:t>件</w:t>
      </w:r>
    </w:p>
    <w:p w14:paraId="5931A137">
      <w:pPr>
        <w:snapToGrid w:val="0"/>
        <w:spacing w:before="0" w:beforeAutospacing="0" w:after="0" w:afterAutospacing="0" w:line="243" w:lineRule="auto"/>
        <w:jc w:val="both"/>
        <w:textAlignment w:val="baseline"/>
        <w:rPr>
          <w:rStyle w:val="202"/>
          <w:rFonts w:ascii="Arial"/>
          <w:b w:val="0"/>
          <w:i w:val="0"/>
          <w:caps w:val="0"/>
          <w:color w:val="auto"/>
          <w:spacing w:val="0"/>
          <w:w w:val="100"/>
          <w:kern w:val="2"/>
          <w:sz w:val="21"/>
          <w:highlight w:val="none"/>
          <w:lang w:val="en-US" w:eastAsia="zh-CN" w:bidi="ar-SA"/>
        </w:rPr>
      </w:pPr>
    </w:p>
    <w:p w14:paraId="67142E27">
      <w:pPr>
        <w:snapToGrid w:val="0"/>
        <w:spacing w:before="0" w:beforeAutospacing="0" w:after="0" w:afterAutospacing="0" w:line="243" w:lineRule="auto"/>
        <w:jc w:val="both"/>
        <w:textAlignment w:val="baseline"/>
        <w:rPr>
          <w:rStyle w:val="202"/>
          <w:rFonts w:ascii="Arial"/>
          <w:b w:val="0"/>
          <w:i w:val="0"/>
          <w:caps w:val="0"/>
          <w:color w:val="auto"/>
          <w:spacing w:val="0"/>
          <w:w w:val="100"/>
          <w:kern w:val="2"/>
          <w:sz w:val="21"/>
          <w:highlight w:val="none"/>
          <w:lang w:val="en-US" w:eastAsia="zh-CN" w:bidi="ar-SA"/>
        </w:rPr>
      </w:pPr>
    </w:p>
    <w:p w14:paraId="3D2CB713">
      <w:pPr>
        <w:snapToGrid w:val="0"/>
        <w:spacing w:before="0" w:beforeAutospacing="0" w:after="0" w:afterAutospacing="0" w:line="243" w:lineRule="auto"/>
        <w:jc w:val="both"/>
        <w:textAlignment w:val="baseline"/>
        <w:rPr>
          <w:rStyle w:val="202"/>
          <w:rFonts w:ascii="Arial"/>
          <w:b w:val="0"/>
          <w:i w:val="0"/>
          <w:caps w:val="0"/>
          <w:color w:val="auto"/>
          <w:spacing w:val="0"/>
          <w:w w:val="100"/>
          <w:kern w:val="2"/>
          <w:sz w:val="21"/>
          <w:highlight w:val="none"/>
          <w:lang w:val="en-US" w:eastAsia="zh-CN" w:bidi="ar-SA"/>
        </w:rPr>
      </w:pPr>
    </w:p>
    <w:p w14:paraId="218D5AF6">
      <w:pPr>
        <w:snapToGrid w:val="0"/>
        <w:spacing w:before="0" w:beforeAutospacing="0" w:after="0" w:afterAutospacing="0" w:line="244" w:lineRule="auto"/>
        <w:jc w:val="both"/>
        <w:textAlignment w:val="baseline"/>
        <w:rPr>
          <w:rStyle w:val="202"/>
          <w:rFonts w:ascii="Arial"/>
          <w:b w:val="0"/>
          <w:i w:val="0"/>
          <w:caps w:val="0"/>
          <w:color w:val="auto"/>
          <w:spacing w:val="0"/>
          <w:w w:val="100"/>
          <w:kern w:val="2"/>
          <w:sz w:val="21"/>
          <w:highlight w:val="none"/>
          <w:lang w:val="en-US" w:eastAsia="zh-CN" w:bidi="ar-SA"/>
        </w:rPr>
      </w:pPr>
    </w:p>
    <w:p w14:paraId="76B90F25">
      <w:pPr>
        <w:snapToGrid w:val="0"/>
        <w:spacing w:before="0" w:beforeAutospacing="0" w:after="0" w:afterAutospacing="0" w:line="244" w:lineRule="auto"/>
        <w:jc w:val="both"/>
        <w:textAlignment w:val="baseline"/>
        <w:rPr>
          <w:rStyle w:val="202"/>
          <w:rFonts w:ascii="Arial"/>
          <w:b w:val="0"/>
          <w:i w:val="0"/>
          <w:caps w:val="0"/>
          <w:color w:val="auto"/>
          <w:spacing w:val="0"/>
          <w:w w:val="100"/>
          <w:kern w:val="2"/>
          <w:sz w:val="21"/>
          <w:highlight w:val="none"/>
          <w:lang w:val="en-US" w:eastAsia="zh-CN" w:bidi="ar-SA"/>
        </w:rPr>
      </w:pPr>
    </w:p>
    <w:p w14:paraId="49E39A8C">
      <w:pPr>
        <w:snapToGrid w:val="0"/>
        <w:spacing w:before="156" w:beforeAutospacing="0" w:after="0" w:afterAutospacing="0" w:line="255" w:lineRule="auto"/>
        <w:ind w:left="2498" w:right="559" w:hanging="1916"/>
        <w:jc w:val="center"/>
        <w:textAlignment w:val="baseline"/>
        <w:rPr>
          <w:rStyle w:val="202"/>
          <w:rFonts w:ascii="宋体" w:hAnsi="宋体"/>
          <w:b w:val="0"/>
          <w:i w:val="0"/>
          <w:caps w:val="0"/>
          <w:color w:val="auto"/>
          <w:spacing w:val="0"/>
          <w:w w:val="100"/>
          <w:kern w:val="2"/>
          <w:sz w:val="48"/>
          <w:szCs w:val="48"/>
          <w:highlight w:val="none"/>
          <w:lang w:val="en-US" w:eastAsia="zh-CN" w:bidi="ar-SA"/>
        </w:rPr>
      </w:pPr>
      <w:r>
        <w:rPr>
          <w:rStyle w:val="202"/>
          <w:rFonts w:ascii="宋体" w:hAnsi="宋体"/>
          <w:b w:val="0"/>
          <w:i w:val="0"/>
          <w:caps w:val="0"/>
          <w:color w:val="auto"/>
          <w:spacing w:val="-1"/>
          <w:w w:val="100"/>
          <w:kern w:val="2"/>
          <w:sz w:val="48"/>
          <w:szCs w:val="48"/>
          <w:highlight w:val="none"/>
          <w:lang w:val="en-US" w:eastAsia="zh-CN" w:bidi="ar-SA"/>
        </w:rPr>
        <w:t>西安公共资源交易</w:t>
      </w:r>
      <w:r>
        <w:rPr>
          <w:rStyle w:val="202"/>
          <w:rFonts w:ascii="宋体" w:hAnsi="宋体"/>
          <w:b w:val="0"/>
          <w:i w:val="0"/>
          <w:caps w:val="0"/>
          <w:color w:val="auto"/>
          <w:spacing w:val="0"/>
          <w:w w:val="100"/>
          <w:kern w:val="2"/>
          <w:sz w:val="48"/>
          <w:szCs w:val="48"/>
          <w:highlight w:val="none"/>
          <w:lang w:val="en-US" w:eastAsia="zh-CN" w:bidi="ar-SA"/>
        </w:rPr>
        <w:t>不见面开标大厅</w:t>
      </w:r>
    </w:p>
    <w:p w14:paraId="379A8058">
      <w:pPr>
        <w:snapToGrid w:val="0"/>
        <w:spacing w:before="156" w:beforeAutospacing="0" w:after="0" w:afterAutospacing="0" w:line="255" w:lineRule="auto"/>
        <w:ind w:left="2498" w:right="559" w:hanging="1916"/>
        <w:jc w:val="center"/>
        <w:textAlignment w:val="baseline"/>
        <w:rPr>
          <w:rStyle w:val="202"/>
          <w:rFonts w:ascii="宋体" w:hAnsi="宋体"/>
          <w:b w:val="0"/>
          <w:i w:val="0"/>
          <w:caps w:val="0"/>
          <w:color w:val="auto"/>
          <w:spacing w:val="0"/>
          <w:w w:val="100"/>
          <w:kern w:val="2"/>
          <w:sz w:val="48"/>
          <w:szCs w:val="48"/>
          <w:highlight w:val="none"/>
          <w:lang w:val="en-US" w:eastAsia="zh-CN" w:bidi="ar-SA"/>
        </w:rPr>
      </w:pPr>
      <w:r>
        <w:rPr>
          <w:rStyle w:val="202"/>
          <w:rFonts w:ascii="宋体" w:hAnsi="宋体"/>
          <w:b w:val="0"/>
          <w:i w:val="0"/>
          <w:caps w:val="0"/>
          <w:color w:val="auto"/>
          <w:spacing w:val="-2"/>
          <w:w w:val="100"/>
          <w:kern w:val="2"/>
          <w:sz w:val="48"/>
          <w:szCs w:val="48"/>
          <w:highlight w:val="none"/>
          <w:lang w:val="en-US" w:eastAsia="zh-CN" w:bidi="ar-SA"/>
        </w:rPr>
        <w:t>投标人</w:t>
      </w:r>
      <w:r>
        <w:rPr>
          <w:rStyle w:val="202"/>
          <w:rFonts w:ascii="宋体" w:hAnsi="宋体"/>
          <w:b w:val="0"/>
          <w:i w:val="0"/>
          <w:caps w:val="0"/>
          <w:color w:val="auto"/>
          <w:spacing w:val="-1"/>
          <w:w w:val="100"/>
          <w:kern w:val="2"/>
          <w:sz w:val="48"/>
          <w:szCs w:val="48"/>
          <w:highlight w:val="none"/>
          <w:lang w:val="en-US" w:eastAsia="zh-CN" w:bidi="ar-SA"/>
        </w:rPr>
        <w:t>操作手册</w:t>
      </w:r>
    </w:p>
    <w:p w14:paraId="5733C381">
      <w:pPr>
        <w:snapToGrid w:val="0"/>
        <w:spacing w:before="0" w:beforeAutospacing="0" w:after="0" w:afterAutospacing="0" w:line="240" w:lineRule="auto"/>
        <w:jc w:val="both"/>
        <w:textAlignment w:val="baseline"/>
        <w:rPr>
          <w:rStyle w:val="202"/>
          <w:rFonts w:ascii="Times New Roman" w:hAnsi="Times New Roman" w:eastAsia="宋体"/>
          <w:b w:val="0"/>
          <w:i w:val="0"/>
          <w:caps w:val="0"/>
          <w:color w:val="auto"/>
          <w:spacing w:val="0"/>
          <w:w w:val="100"/>
          <w:kern w:val="2"/>
          <w:sz w:val="21"/>
          <w:highlight w:val="none"/>
          <w:lang w:val="en-US" w:eastAsia="zh-CN" w:bidi="ar-SA"/>
        </w:rPr>
        <w:sectPr>
          <w:footerReference r:id="rId6" w:type="default"/>
          <w:pgSz w:w="11905" w:h="16838"/>
          <w:pgMar w:top="1327" w:right="1083" w:bottom="1157" w:left="1083" w:header="907" w:footer="794" w:gutter="0"/>
          <w:lnNumType w:countBy="0"/>
          <w:pgNumType w:fmt="numberInDash"/>
          <w:cols w:space="0" w:num="1"/>
          <w:rtlGutter w:val="0"/>
          <w:docGrid w:linePitch="1" w:charSpace="0"/>
        </w:sectPr>
      </w:pPr>
    </w:p>
    <w:p w14:paraId="729C4B2A">
      <w:pPr>
        <w:snapToGrid w:val="0"/>
        <w:spacing w:before="0" w:beforeAutospacing="0" w:after="0" w:afterAutospacing="0" w:line="307" w:lineRule="auto"/>
        <w:jc w:val="both"/>
        <w:textAlignment w:val="baseline"/>
        <w:rPr>
          <w:rStyle w:val="202"/>
          <w:rFonts w:ascii="Arial"/>
          <w:b w:val="0"/>
          <w:i w:val="0"/>
          <w:caps w:val="0"/>
          <w:color w:val="auto"/>
          <w:spacing w:val="0"/>
          <w:w w:val="100"/>
          <w:kern w:val="2"/>
          <w:sz w:val="21"/>
          <w:highlight w:val="none"/>
          <w:lang w:val="en-US" w:eastAsia="zh-CN" w:bidi="ar-SA"/>
        </w:rPr>
      </w:pPr>
    </w:p>
    <w:p w14:paraId="3D373D59">
      <w:pPr>
        <w:snapToGrid w:val="0"/>
        <w:spacing w:before="0" w:beforeAutospacing="0" w:after="0" w:afterAutospacing="0" w:line="307" w:lineRule="auto"/>
        <w:jc w:val="both"/>
        <w:textAlignment w:val="baseline"/>
        <w:rPr>
          <w:rStyle w:val="202"/>
          <w:rFonts w:ascii="Arial"/>
          <w:b w:val="0"/>
          <w:i w:val="0"/>
          <w:caps w:val="0"/>
          <w:color w:val="auto"/>
          <w:spacing w:val="0"/>
          <w:w w:val="100"/>
          <w:kern w:val="2"/>
          <w:sz w:val="21"/>
          <w:highlight w:val="none"/>
          <w:lang w:val="en-US" w:eastAsia="zh-CN" w:bidi="ar-SA"/>
        </w:rPr>
      </w:pPr>
    </w:p>
    <w:p w14:paraId="500C2E1E">
      <w:pPr>
        <w:snapToGrid w:val="0"/>
        <w:spacing w:before="68" w:beforeAutospacing="0" w:after="0" w:afterAutospacing="0" w:line="223" w:lineRule="auto"/>
        <w:ind w:left="3901"/>
        <w:jc w:val="both"/>
        <w:textAlignment w:val="baseline"/>
        <w:rPr>
          <w:rStyle w:val="202"/>
          <w:rFonts w:ascii="宋体" w:hAnsi="宋体"/>
          <w:b w:val="0"/>
          <w:i w:val="0"/>
          <w:caps w:val="0"/>
          <w:color w:val="auto"/>
          <w:spacing w:val="0"/>
          <w:w w:val="100"/>
          <w:kern w:val="2"/>
          <w:sz w:val="21"/>
          <w:szCs w:val="21"/>
          <w:highlight w:val="none"/>
          <w:lang w:val="en-US" w:eastAsia="zh-CN" w:bidi="ar-SA"/>
        </w:rPr>
      </w:pPr>
      <w:r>
        <w:rPr>
          <w:rStyle w:val="202"/>
          <w:rFonts w:ascii="宋体" w:hAnsi="宋体"/>
          <w:b w:val="0"/>
          <w:i w:val="0"/>
          <w:caps w:val="0"/>
          <w:color w:val="auto"/>
          <w:spacing w:val="-10"/>
          <w:w w:val="100"/>
          <w:kern w:val="2"/>
          <w:sz w:val="21"/>
          <w:szCs w:val="21"/>
          <w:highlight w:val="none"/>
          <w:lang w:val="en-US" w:eastAsia="zh-CN" w:bidi="ar-SA"/>
        </w:rPr>
        <w:t>目</w:t>
      </w:r>
      <w:r>
        <w:rPr>
          <w:rStyle w:val="202"/>
          <w:rFonts w:ascii="宋体" w:hAnsi="宋体"/>
          <w:b w:val="0"/>
          <w:i w:val="0"/>
          <w:caps w:val="0"/>
          <w:color w:val="auto"/>
          <w:spacing w:val="-9"/>
          <w:w w:val="100"/>
          <w:kern w:val="2"/>
          <w:sz w:val="21"/>
          <w:szCs w:val="21"/>
          <w:highlight w:val="none"/>
          <w:lang w:val="en-US" w:eastAsia="zh-CN" w:bidi="ar-SA"/>
        </w:rPr>
        <w:t xml:space="preserve">  录</w:t>
      </w:r>
    </w:p>
    <w:p w14:paraId="3B0C008A">
      <w:pPr>
        <w:tabs>
          <w:tab w:val="right" w:leader="dot" w:pos="8322"/>
        </w:tabs>
        <w:snapToGrid w:val="0"/>
        <w:spacing w:before="166" w:beforeAutospacing="0" w:after="0" w:afterAutospacing="0" w:line="235" w:lineRule="auto"/>
        <w:ind w:left="31"/>
        <w:jc w:val="both"/>
        <w:textAlignment w:val="baseline"/>
        <w:rPr>
          <w:rStyle w:val="202"/>
          <w:rFonts w:eastAsia="Times New Roman"/>
          <w:b w:val="0"/>
          <w:i w:val="0"/>
          <w:caps w:val="0"/>
          <w:color w:val="auto"/>
          <w:spacing w:val="0"/>
          <w:w w:val="100"/>
          <w:kern w:val="2"/>
          <w:sz w:val="30"/>
          <w:szCs w:val="30"/>
          <w:highlight w:val="none"/>
          <w:lang w:val="en-US" w:eastAsia="zh-CN" w:bidi="ar-SA"/>
        </w:rPr>
      </w:pPr>
      <w:r>
        <w:rPr>
          <w:rStyle w:val="202"/>
          <w:rFonts w:ascii="宋体" w:hAnsi="宋体"/>
          <w:b w:val="0"/>
          <w:i w:val="0"/>
          <w:caps w:val="0"/>
          <w:color w:val="auto"/>
          <w:spacing w:val="-11"/>
          <w:w w:val="100"/>
          <w:kern w:val="2"/>
          <w:sz w:val="30"/>
          <w:szCs w:val="30"/>
          <w:highlight w:val="none"/>
          <w:lang w:val="en-US" w:eastAsia="zh-CN" w:bidi="ar-SA"/>
        </w:rPr>
        <w:t>一、  系统登陆</w:t>
      </w:r>
      <w:r>
        <w:rPr>
          <w:rStyle w:val="202"/>
          <w:rFonts w:ascii="宋体" w:hAnsi="宋体" w:cs="宋体"/>
          <w:b/>
          <w:bCs/>
          <w:i w:val="0"/>
          <w:caps w:val="0"/>
          <w:color w:val="auto"/>
          <w:spacing w:val="0"/>
          <w:w w:val="100"/>
          <w:kern w:val="2"/>
          <w:sz w:val="30"/>
          <w:szCs w:val="30"/>
          <w:highlight w:val="none"/>
          <w:lang w:val="en-US" w:eastAsia="zh-CN" w:bidi="ar-SA"/>
        </w:rPr>
        <w:tab/>
      </w:r>
      <w:r>
        <w:rPr>
          <w:rStyle w:val="202"/>
          <w:rFonts w:eastAsia="Times New Roman" w:cs="Times New Roman"/>
          <w:b/>
          <w:bCs/>
          <w:i w:val="0"/>
          <w:caps w:val="0"/>
          <w:color w:val="auto"/>
          <w:spacing w:val="-11"/>
          <w:w w:val="100"/>
          <w:kern w:val="2"/>
          <w:sz w:val="30"/>
          <w:szCs w:val="30"/>
          <w:highlight w:val="none"/>
          <w:lang w:val="en-US" w:eastAsia="zh-CN" w:bidi="ar-SA"/>
        </w:rPr>
        <w:t>-</w:t>
      </w:r>
      <w:r>
        <w:rPr>
          <w:rStyle w:val="202"/>
          <w:rFonts w:eastAsia="Times New Roman"/>
          <w:b w:val="0"/>
          <w:i w:val="0"/>
          <w:caps w:val="0"/>
          <w:color w:val="auto"/>
          <w:spacing w:val="-11"/>
          <w:w w:val="100"/>
          <w:kern w:val="2"/>
          <w:sz w:val="30"/>
          <w:szCs w:val="30"/>
          <w:highlight w:val="none"/>
          <w:lang w:val="en-US" w:eastAsia="zh-CN" w:bidi="ar-SA"/>
        </w:rPr>
        <w:t xml:space="preserve"> </w:t>
      </w:r>
      <w:r>
        <w:rPr>
          <w:rStyle w:val="202"/>
          <w:rFonts w:eastAsia="Times New Roman" w:cs="Times New Roman"/>
          <w:b/>
          <w:bCs/>
          <w:i w:val="0"/>
          <w:caps w:val="0"/>
          <w:color w:val="auto"/>
          <w:spacing w:val="-11"/>
          <w:w w:val="100"/>
          <w:kern w:val="2"/>
          <w:sz w:val="30"/>
          <w:szCs w:val="30"/>
          <w:highlight w:val="none"/>
          <w:lang w:val="en-US" w:eastAsia="zh-CN" w:bidi="ar-SA"/>
        </w:rPr>
        <w:t>1</w:t>
      </w:r>
      <w:r>
        <w:rPr>
          <w:rStyle w:val="202"/>
          <w:rFonts w:eastAsia="Times New Roman"/>
          <w:b w:val="0"/>
          <w:i w:val="0"/>
          <w:caps w:val="0"/>
          <w:color w:val="auto"/>
          <w:spacing w:val="-11"/>
          <w:w w:val="100"/>
          <w:kern w:val="2"/>
          <w:sz w:val="30"/>
          <w:szCs w:val="30"/>
          <w:highlight w:val="none"/>
          <w:lang w:val="en-US" w:eastAsia="zh-CN" w:bidi="ar-SA"/>
        </w:rPr>
        <w:t xml:space="preserve"> </w:t>
      </w:r>
      <w:r>
        <w:rPr>
          <w:rStyle w:val="202"/>
          <w:rFonts w:eastAsia="Times New Roman" w:cs="Times New Roman"/>
          <w:b/>
          <w:bCs/>
          <w:i w:val="0"/>
          <w:caps w:val="0"/>
          <w:color w:val="auto"/>
          <w:spacing w:val="-10"/>
          <w:w w:val="100"/>
          <w:kern w:val="2"/>
          <w:sz w:val="30"/>
          <w:szCs w:val="30"/>
          <w:highlight w:val="none"/>
          <w:lang w:val="en-US" w:eastAsia="zh-CN" w:bidi="ar-SA"/>
        </w:rPr>
        <w:t>-</w:t>
      </w:r>
    </w:p>
    <w:p w14:paraId="2225EB4F">
      <w:pPr>
        <w:tabs>
          <w:tab w:val="right" w:leader="dot" w:pos="8322"/>
        </w:tabs>
        <w:snapToGrid w:val="0"/>
        <w:spacing w:before="242" w:beforeAutospacing="0" w:after="0" w:afterAutospacing="0" w:line="234" w:lineRule="auto"/>
        <w:ind w:left="31"/>
        <w:jc w:val="both"/>
        <w:textAlignment w:val="baseline"/>
        <w:rPr>
          <w:rStyle w:val="202"/>
          <w:rFonts w:eastAsia="Times New Roman"/>
          <w:b w:val="0"/>
          <w:i w:val="0"/>
          <w:caps w:val="0"/>
          <w:color w:val="auto"/>
          <w:spacing w:val="0"/>
          <w:w w:val="100"/>
          <w:kern w:val="2"/>
          <w:sz w:val="30"/>
          <w:szCs w:val="30"/>
          <w:highlight w:val="none"/>
          <w:lang w:val="en-US" w:eastAsia="zh-CN" w:bidi="ar-SA"/>
        </w:rPr>
      </w:pPr>
      <w:r>
        <w:rPr>
          <w:rStyle w:val="202"/>
          <w:rFonts w:ascii="宋体" w:hAnsi="宋体"/>
          <w:b w:val="0"/>
          <w:i w:val="0"/>
          <w:caps w:val="0"/>
          <w:color w:val="auto"/>
          <w:spacing w:val="-11"/>
          <w:w w:val="100"/>
          <w:kern w:val="2"/>
          <w:sz w:val="30"/>
          <w:szCs w:val="30"/>
          <w:highlight w:val="none"/>
          <w:lang w:val="en-US" w:eastAsia="zh-CN" w:bidi="ar-SA"/>
        </w:rPr>
        <w:t>二、  开标流程</w:t>
      </w:r>
      <w:r>
        <w:rPr>
          <w:rStyle w:val="202"/>
          <w:rFonts w:ascii="宋体" w:hAnsi="宋体" w:cs="宋体"/>
          <w:b/>
          <w:bCs/>
          <w:i w:val="0"/>
          <w:caps w:val="0"/>
          <w:color w:val="auto"/>
          <w:spacing w:val="0"/>
          <w:w w:val="100"/>
          <w:kern w:val="2"/>
          <w:sz w:val="30"/>
          <w:szCs w:val="30"/>
          <w:highlight w:val="none"/>
          <w:lang w:val="en-US" w:eastAsia="zh-CN" w:bidi="ar-SA"/>
        </w:rPr>
        <w:tab/>
      </w:r>
      <w:r>
        <w:rPr>
          <w:rStyle w:val="202"/>
          <w:rFonts w:eastAsia="Times New Roman" w:cs="Times New Roman"/>
          <w:b/>
          <w:bCs/>
          <w:i w:val="0"/>
          <w:caps w:val="0"/>
          <w:color w:val="auto"/>
          <w:spacing w:val="-11"/>
          <w:w w:val="100"/>
          <w:kern w:val="2"/>
          <w:sz w:val="30"/>
          <w:szCs w:val="30"/>
          <w:highlight w:val="none"/>
          <w:lang w:val="en-US" w:eastAsia="zh-CN" w:bidi="ar-SA"/>
        </w:rPr>
        <w:t>-</w:t>
      </w:r>
      <w:r>
        <w:rPr>
          <w:rStyle w:val="202"/>
          <w:rFonts w:eastAsia="Times New Roman"/>
          <w:b w:val="0"/>
          <w:i w:val="0"/>
          <w:caps w:val="0"/>
          <w:color w:val="auto"/>
          <w:spacing w:val="-11"/>
          <w:w w:val="100"/>
          <w:kern w:val="2"/>
          <w:sz w:val="30"/>
          <w:szCs w:val="30"/>
          <w:highlight w:val="none"/>
          <w:lang w:val="en-US" w:eastAsia="zh-CN" w:bidi="ar-SA"/>
        </w:rPr>
        <w:t xml:space="preserve"> </w:t>
      </w:r>
      <w:r>
        <w:rPr>
          <w:rStyle w:val="202"/>
          <w:rFonts w:eastAsia="Times New Roman" w:cs="Times New Roman"/>
          <w:b/>
          <w:bCs/>
          <w:i w:val="0"/>
          <w:caps w:val="0"/>
          <w:color w:val="auto"/>
          <w:spacing w:val="-11"/>
          <w:w w:val="100"/>
          <w:kern w:val="2"/>
          <w:sz w:val="30"/>
          <w:szCs w:val="30"/>
          <w:highlight w:val="none"/>
          <w:lang w:val="en-US" w:eastAsia="zh-CN" w:bidi="ar-SA"/>
        </w:rPr>
        <w:t>2</w:t>
      </w:r>
      <w:r>
        <w:rPr>
          <w:rStyle w:val="202"/>
          <w:rFonts w:eastAsia="Times New Roman"/>
          <w:b w:val="0"/>
          <w:i w:val="0"/>
          <w:caps w:val="0"/>
          <w:color w:val="auto"/>
          <w:spacing w:val="-11"/>
          <w:w w:val="100"/>
          <w:kern w:val="2"/>
          <w:sz w:val="30"/>
          <w:szCs w:val="30"/>
          <w:highlight w:val="none"/>
          <w:lang w:val="en-US" w:eastAsia="zh-CN" w:bidi="ar-SA"/>
        </w:rPr>
        <w:t xml:space="preserve"> </w:t>
      </w:r>
      <w:r>
        <w:rPr>
          <w:rStyle w:val="202"/>
          <w:rFonts w:eastAsia="Times New Roman" w:cs="Times New Roman"/>
          <w:b/>
          <w:bCs/>
          <w:i w:val="0"/>
          <w:caps w:val="0"/>
          <w:color w:val="auto"/>
          <w:spacing w:val="-10"/>
          <w:w w:val="100"/>
          <w:kern w:val="2"/>
          <w:sz w:val="30"/>
          <w:szCs w:val="30"/>
          <w:highlight w:val="none"/>
          <w:lang w:val="en-US" w:eastAsia="zh-CN" w:bidi="ar-SA"/>
        </w:rPr>
        <w:t>-</w:t>
      </w:r>
    </w:p>
    <w:p w14:paraId="72467E6C">
      <w:pPr>
        <w:snapToGrid w:val="0"/>
        <w:spacing w:before="0" w:beforeAutospacing="0" w:after="0" w:afterAutospacing="0" w:line="428" w:lineRule="auto"/>
        <w:jc w:val="both"/>
        <w:textAlignment w:val="baseline"/>
        <w:rPr>
          <w:rStyle w:val="202"/>
          <w:rFonts w:ascii="Arial"/>
          <w:b w:val="0"/>
          <w:i w:val="0"/>
          <w:caps w:val="0"/>
          <w:color w:val="auto"/>
          <w:spacing w:val="0"/>
          <w:w w:val="100"/>
          <w:kern w:val="2"/>
          <w:sz w:val="21"/>
          <w:highlight w:val="none"/>
          <w:lang w:val="en-US" w:eastAsia="zh-CN" w:bidi="ar-SA"/>
        </w:rPr>
      </w:pPr>
    </w:p>
    <w:p w14:paraId="0DC3D3B7">
      <w:pPr>
        <w:tabs>
          <w:tab w:val="right" w:leader="dot" w:pos="8322"/>
        </w:tabs>
        <w:snapToGrid w:val="0"/>
        <w:spacing w:before="78" w:beforeAutospacing="0" w:after="0" w:afterAutospacing="0" w:line="218" w:lineRule="auto"/>
        <w:ind w:left="745"/>
        <w:jc w:val="both"/>
        <w:textAlignment w:val="baseline"/>
        <w:rPr>
          <w:rStyle w:val="202"/>
          <w:rFonts w:eastAsia="Times New Roman"/>
          <w:b w:val="0"/>
          <w:i w:val="0"/>
          <w:caps w:val="0"/>
          <w:color w:val="auto"/>
          <w:spacing w:val="0"/>
          <w:w w:val="100"/>
          <w:kern w:val="2"/>
          <w:sz w:val="24"/>
          <w:szCs w:val="24"/>
          <w:highlight w:val="none"/>
          <w:lang w:val="en-US" w:eastAsia="zh-CN" w:bidi="ar-SA"/>
        </w:rPr>
      </w:pPr>
      <w:r>
        <w:rPr>
          <w:rStyle w:val="202"/>
          <w:rFonts w:ascii="宋体" w:hAnsi="宋体"/>
          <w:b w:val="0"/>
          <w:i w:val="0"/>
          <w:caps w:val="0"/>
          <w:color w:val="auto"/>
          <w:spacing w:val="-2"/>
          <w:w w:val="100"/>
          <w:kern w:val="2"/>
          <w:sz w:val="24"/>
          <w:szCs w:val="24"/>
          <w:highlight w:val="none"/>
          <w:lang w:val="en-US" w:eastAsia="zh-CN" w:bidi="ar-SA"/>
        </w:rPr>
        <w:t>我的项目</w:t>
      </w:r>
      <w:r>
        <w:rPr>
          <w:rStyle w:val="202"/>
          <w:rFonts w:ascii="宋体" w:hAnsi="宋体"/>
          <w:b w:val="0"/>
          <w:i w:val="0"/>
          <w:caps w:val="0"/>
          <w:color w:val="auto"/>
          <w:spacing w:val="0"/>
          <w:w w:val="100"/>
          <w:kern w:val="2"/>
          <w:sz w:val="24"/>
          <w:szCs w:val="24"/>
          <w:highlight w:val="none"/>
          <w:lang w:val="en-US" w:eastAsia="zh-CN" w:bidi="ar-SA"/>
        </w:rPr>
        <w:tab/>
      </w:r>
      <w:r>
        <w:rPr>
          <w:rStyle w:val="202"/>
          <w:rFonts w:eastAsia="Times New Roman"/>
          <w:b w:val="0"/>
          <w:i w:val="0"/>
          <w:caps w:val="0"/>
          <w:color w:val="auto"/>
          <w:spacing w:val="-2"/>
          <w:w w:val="100"/>
          <w:kern w:val="2"/>
          <w:sz w:val="24"/>
          <w:szCs w:val="24"/>
          <w:highlight w:val="none"/>
          <w:lang w:val="en-US" w:eastAsia="zh-CN" w:bidi="ar-SA"/>
        </w:rPr>
        <w:t xml:space="preserve">- </w:t>
      </w:r>
      <w:r>
        <w:rPr>
          <w:rStyle w:val="202"/>
          <w:rFonts w:eastAsia="Times New Roman"/>
          <w:b w:val="0"/>
          <w:i w:val="0"/>
          <w:caps w:val="0"/>
          <w:color w:val="auto"/>
          <w:spacing w:val="-1"/>
          <w:w w:val="100"/>
          <w:kern w:val="2"/>
          <w:sz w:val="24"/>
          <w:szCs w:val="24"/>
          <w:highlight w:val="none"/>
          <w:lang w:val="en-US" w:eastAsia="zh-CN" w:bidi="ar-SA"/>
        </w:rPr>
        <w:t>2 -</w:t>
      </w:r>
    </w:p>
    <w:p w14:paraId="3F5FBD86">
      <w:pPr>
        <w:snapToGrid w:val="0"/>
        <w:spacing w:before="0" w:beforeAutospacing="0" w:after="0" w:afterAutospacing="0" w:line="416" w:lineRule="auto"/>
        <w:jc w:val="both"/>
        <w:textAlignment w:val="baseline"/>
        <w:rPr>
          <w:rStyle w:val="202"/>
          <w:rFonts w:ascii="Arial"/>
          <w:b w:val="0"/>
          <w:i w:val="0"/>
          <w:caps w:val="0"/>
          <w:color w:val="auto"/>
          <w:spacing w:val="0"/>
          <w:w w:val="100"/>
          <w:kern w:val="2"/>
          <w:sz w:val="21"/>
          <w:highlight w:val="none"/>
          <w:lang w:val="en-US" w:eastAsia="zh-CN" w:bidi="ar-SA"/>
        </w:rPr>
      </w:pPr>
    </w:p>
    <w:p w14:paraId="50F117CF">
      <w:pPr>
        <w:tabs>
          <w:tab w:val="right" w:leader="dot" w:pos="8322"/>
        </w:tabs>
        <w:snapToGrid w:val="0"/>
        <w:spacing w:before="78" w:beforeAutospacing="0" w:after="0" w:afterAutospacing="0" w:line="219" w:lineRule="auto"/>
        <w:ind w:left="764"/>
        <w:jc w:val="both"/>
        <w:textAlignment w:val="baseline"/>
        <w:rPr>
          <w:rStyle w:val="202"/>
          <w:rFonts w:eastAsia="Times New Roman"/>
          <w:b w:val="0"/>
          <w:i w:val="0"/>
          <w:caps w:val="0"/>
          <w:color w:val="auto"/>
          <w:spacing w:val="0"/>
          <w:w w:val="100"/>
          <w:kern w:val="2"/>
          <w:sz w:val="24"/>
          <w:szCs w:val="24"/>
          <w:highlight w:val="none"/>
          <w:lang w:val="en-US" w:eastAsia="zh-CN" w:bidi="ar-SA"/>
        </w:rPr>
      </w:pPr>
      <w:r>
        <w:rPr>
          <w:rStyle w:val="202"/>
          <w:rFonts w:ascii="宋体" w:hAnsi="宋体"/>
          <w:b w:val="0"/>
          <w:i w:val="0"/>
          <w:caps w:val="0"/>
          <w:color w:val="auto"/>
          <w:spacing w:val="-3"/>
          <w:w w:val="100"/>
          <w:kern w:val="2"/>
          <w:sz w:val="24"/>
          <w:szCs w:val="24"/>
          <w:highlight w:val="none"/>
          <w:lang w:val="en-US" w:eastAsia="zh-CN" w:bidi="ar-SA"/>
        </w:rPr>
        <w:t>阅读开标流程</w:t>
      </w:r>
      <w:r>
        <w:rPr>
          <w:rStyle w:val="202"/>
          <w:rFonts w:ascii="宋体" w:hAnsi="宋体"/>
          <w:b w:val="0"/>
          <w:i w:val="0"/>
          <w:caps w:val="0"/>
          <w:color w:val="auto"/>
          <w:spacing w:val="0"/>
          <w:w w:val="100"/>
          <w:kern w:val="2"/>
          <w:sz w:val="24"/>
          <w:szCs w:val="24"/>
          <w:highlight w:val="none"/>
          <w:lang w:val="en-US" w:eastAsia="zh-CN" w:bidi="ar-SA"/>
        </w:rPr>
        <w:tab/>
      </w:r>
      <w:r>
        <w:rPr>
          <w:rStyle w:val="202"/>
          <w:rFonts w:eastAsia="Times New Roman"/>
          <w:b w:val="0"/>
          <w:i w:val="0"/>
          <w:caps w:val="0"/>
          <w:color w:val="auto"/>
          <w:spacing w:val="-3"/>
          <w:w w:val="100"/>
          <w:kern w:val="2"/>
          <w:sz w:val="24"/>
          <w:szCs w:val="24"/>
          <w:highlight w:val="none"/>
          <w:lang w:val="en-US" w:eastAsia="zh-CN" w:bidi="ar-SA"/>
        </w:rPr>
        <w:t xml:space="preserve">- 2 </w:t>
      </w:r>
      <w:r>
        <w:rPr>
          <w:rStyle w:val="202"/>
          <w:rFonts w:eastAsia="Times New Roman"/>
          <w:b w:val="0"/>
          <w:i w:val="0"/>
          <w:caps w:val="0"/>
          <w:color w:val="auto"/>
          <w:spacing w:val="-2"/>
          <w:w w:val="100"/>
          <w:kern w:val="2"/>
          <w:sz w:val="24"/>
          <w:szCs w:val="24"/>
          <w:highlight w:val="none"/>
          <w:lang w:val="en-US" w:eastAsia="zh-CN" w:bidi="ar-SA"/>
        </w:rPr>
        <w:t>-</w:t>
      </w:r>
    </w:p>
    <w:p w14:paraId="08E6FA4B">
      <w:pPr>
        <w:snapToGrid w:val="0"/>
        <w:spacing w:before="0" w:beforeAutospacing="0" w:after="0" w:afterAutospacing="0" w:line="414" w:lineRule="auto"/>
        <w:jc w:val="both"/>
        <w:textAlignment w:val="baseline"/>
        <w:rPr>
          <w:rStyle w:val="202"/>
          <w:rFonts w:ascii="Arial"/>
          <w:b w:val="0"/>
          <w:i w:val="0"/>
          <w:caps w:val="0"/>
          <w:color w:val="auto"/>
          <w:spacing w:val="0"/>
          <w:w w:val="100"/>
          <w:kern w:val="2"/>
          <w:sz w:val="21"/>
          <w:highlight w:val="none"/>
          <w:lang w:val="en-US" w:eastAsia="zh-CN" w:bidi="ar-SA"/>
        </w:rPr>
      </w:pPr>
    </w:p>
    <w:p w14:paraId="1EB942B9">
      <w:pPr>
        <w:tabs>
          <w:tab w:val="right" w:leader="dot" w:pos="8322"/>
        </w:tabs>
        <w:snapToGrid w:val="0"/>
        <w:spacing w:before="79" w:beforeAutospacing="0" w:after="0" w:afterAutospacing="0" w:line="219" w:lineRule="auto"/>
        <w:ind w:left="751"/>
        <w:jc w:val="both"/>
        <w:textAlignment w:val="baseline"/>
        <w:rPr>
          <w:rStyle w:val="202"/>
          <w:rFonts w:eastAsia="Times New Roman"/>
          <w:b w:val="0"/>
          <w:i w:val="0"/>
          <w:caps w:val="0"/>
          <w:color w:val="auto"/>
          <w:spacing w:val="0"/>
          <w:w w:val="100"/>
          <w:kern w:val="2"/>
          <w:sz w:val="24"/>
          <w:szCs w:val="24"/>
          <w:highlight w:val="none"/>
          <w:lang w:val="en-US" w:eastAsia="zh-CN" w:bidi="ar-SA"/>
        </w:rPr>
      </w:pPr>
      <w:r>
        <w:rPr>
          <w:rStyle w:val="202"/>
          <w:rFonts w:ascii="宋体" w:hAnsi="宋体"/>
          <w:b w:val="0"/>
          <w:i w:val="0"/>
          <w:caps w:val="0"/>
          <w:color w:val="auto"/>
          <w:spacing w:val="-2"/>
          <w:w w:val="100"/>
          <w:kern w:val="2"/>
          <w:sz w:val="24"/>
          <w:szCs w:val="24"/>
          <w:highlight w:val="none"/>
          <w:lang w:val="en-US" w:eastAsia="zh-CN" w:bidi="ar-SA"/>
        </w:rPr>
        <w:t>公布投标人</w:t>
      </w:r>
      <w:r>
        <w:rPr>
          <w:rStyle w:val="202"/>
          <w:rFonts w:ascii="宋体" w:hAnsi="宋体"/>
          <w:b w:val="0"/>
          <w:i w:val="0"/>
          <w:caps w:val="0"/>
          <w:color w:val="auto"/>
          <w:spacing w:val="0"/>
          <w:w w:val="100"/>
          <w:kern w:val="2"/>
          <w:sz w:val="24"/>
          <w:szCs w:val="24"/>
          <w:highlight w:val="none"/>
          <w:lang w:val="en-US" w:eastAsia="zh-CN" w:bidi="ar-SA"/>
        </w:rPr>
        <w:tab/>
      </w:r>
      <w:r>
        <w:rPr>
          <w:rStyle w:val="202"/>
          <w:rFonts w:eastAsia="Times New Roman"/>
          <w:b w:val="0"/>
          <w:i w:val="0"/>
          <w:caps w:val="0"/>
          <w:color w:val="auto"/>
          <w:spacing w:val="-2"/>
          <w:w w:val="100"/>
          <w:kern w:val="2"/>
          <w:sz w:val="24"/>
          <w:szCs w:val="24"/>
          <w:highlight w:val="none"/>
          <w:lang w:val="en-US" w:eastAsia="zh-CN" w:bidi="ar-SA"/>
        </w:rPr>
        <w:t>- 3 -</w:t>
      </w:r>
    </w:p>
    <w:p w14:paraId="15454179">
      <w:pPr>
        <w:snapToGrid w:val="0"/>
        <w:spacing w:before="0" w:beforeAutospacing="0" w:after="0" w:afterAutospacing="0" w:line="415" w:lineRule="auto"/>
        <w:jc w:val="both"/>
        <w:textAlignment w:val="baseline"/>
        <w:rPr>
          <w:rStyle w:val="202"/>
          <w:rFonts w:ascii="Arial"/>
          <w:b w:val="0"/>
          <w:i w:val="0"/>
          <w:caps w:val="0"/>
          <w:color w:val="auto"/>
          <w:spacing w:val="0"/>
          <w:w w:val="100"/>
          <w:kern w:val="2"/>
          <w:sz w:val="21"/>
          <w:highlight w:val="none"/>
          <w:lang w:val="en-US" w:eastAsia="zh-CN" w:bidi="ar-SA"/>
        </w:rPr>
      </w:pPr>
    </w:p>
    <w:p w14:paraId="5FD574FA">
      <w:pPr>
        <w:tabs>
          <w:tab w:val="right" w:leader="dot" w:pos="8322"/>
        </w:tabs>
        <w:snapToGrid w:val="0"/>
        <w:spacing w:before="78" w:beforeAutospacing="0" w:after="0" w:afterAutospacing="0" w:line="220" w:lineRule="auto"/>
        <w:ind w:left="743"/>
        <w:jc w:val="both"/>
        <w:textAlignment w:val="baseline"/>
        <w:rPr>
          <w:rStyle w:val="202"/>
          <w:rFonts w:eastAsia="Times New Roman"/>
          <w:b w:val="0"/>
          <w:i w:val="0"/>
          <w:caps w:val="0"/>
          <w:color w:val="auto"/>
          <w:spacing w:val="0"/>
          <w:w w:val="100"/>
          <w:kern w:val="2"/>
          <w:sz w:val="24"/>
          <w:szCs w:val="24"/>
          <w:highlight w:val="none"/>
          <w:lang w:val="en-US" w:eastAsia="zh-CN" w:bidi="ar-SA"/>
        </w:rPr>
      </w:pPr>
      <w:r>
        <w:rPr>
          <w:rStyle w:val="202"/>
          <w:rFonts w:ascii="宋体" w:hAnsi="宋体"/>
          <w:b w:val="0"/>
          <w:i w:val="0"/>
          <w:caps w:val="0"/>
          <w:color w:val="auto"/>
          <w:spacing w:val="-2"/>
          <w:w w:val="100"/>
          <w:kern w:val="2"/>
          <w:sz w:val="24"/>
          <w:szCs w:val="24"/>
          <w:highlight w:val="none"/>
          <w:lang w:val="en-US" w:eastAsia="zh-CN" w:bidi="ar-SA"/>
        </w:rPr>
        <w:t>远程解密</w:t>
      </w:r>
      <w:r>
        <w:rPr>
          <w:rStyle w:val="202"/>
          <w:rFonts w:ascii="宋体" w:hAnsi="宋体"/>
          <w:b w:val="0"/>
          <w:i w:val="0"/>
          <w:caps w:val="0"/>
          <w:color w:val="auto"/>
          <w:spacing w:val="0"/>
          <w:w w:val="100"/>
          <w:kern w:val="2"/>
          <w:sz w:val="24"/>
          <w:szCs w:val="24"/>
          <w:highlight w:val="none"/>
          <w:lang w:val="en-US" w:eastAsia="zh-CN" w:bidi="ar-SA"/>
        </w:rPr>
        <w:tab/>
      </w:r>
      <w:r>
        <w:rPr>
          <w:rStyle w:val="202"/>
          <w:rFonts w:eastAsia="Times New Roman"/>
          <w:b w:val="0"/>
          <w:i w:val="0"/>
          <w:caps w:val="0"/>
          <w:color w:val="auto"/>
          <w:spacing w:val="-1"/>
          <w:w w:val="100"/>
          <w:kern w:val="2"/>
          <w:sz w:val="24"/>
          <w:szCs w:val="24"/>
          <w:highlight w:val="none"/>
          <w:lang w:val="en-US" w:eastAsia="zh-CN" w:bidi="ar-SA"/>
        </w:rPr>
        <w:t>- 4 -</w:t>
      </w:r>
    </w:p>
    <w:p w14:paraId="24DF5DE2">
      <w:pPr>
        <w:snapToGrid w:val="0"/>
        <w:spacing w:before="0" w:beforeAutospacing="0" w:after="0" w:afterAutospacing="0" w:line="412" w:lineRule="auto"/>
        <w:jc w:val="both"/>
        <w:textAlignment w:val="baseline"/>
        <w:rPr>
          <w:rStyle w:val="202"/>
          <w:rFonts w:ascii="Arial"/>
          <w:b w:val="0"/>
          <w:i w:val="0"/>
          <w:caps w:val="0"/>
          <w:color w:val="auto"/>
          <w:spacing w:val="0"/>
          <w:w w:val="100"/>
          <w:kern w:val="2"/>
          <w:sz w:val="21"/>
          <w:highlight w:val="none"/>
          <w:lang w:val="en-US" w:eastAsia="zh-CN" w:bidi="ar-SA"/>
        </w:rPr>
      </w:pPr>
    </w:p>
    <w:p w14:paraId="2EE59848">
      <w:pPr>
        <w:tabs>
          <w:tab w:val="right" w:leader="dot" w:pos="8322"/>
        </w:tabs>
        <w:snapToGrid w:val="0"/>
        <w:spacing w:before="79" w:beforeAutospacing="0" w:after="0" w:afterAutospacing="0" w:line="220" w:lineRule="auto"/>
        <w:ind w:left="744"/>
        <w:jc w:val="both"/>
        <w:textAlignment w:val="baseline"/>
        <w:rPr>
          <w:rStyle w:val="202"/>
          <w:rFonts w:eastAsia="Times New Roman"/>
          <w:b w:val="0"/>
          <w:i w:val="0"/>
          <w:caps w:val="0"/>
          <w:color w:val="auto"/>
          <w:spacing w:val="0"/>
          <w:w w:val="100"/>
          <w:kern w:val="2"/>
          <w:sz w:val="24"/>
          <w:szCs w:val="24"/>
          <w:highlight w:val="none"/>
          <w:lang w:val="en-US" w:eastAsia="zh-CN" w:bidi="ar-SA"/>
        </w:rPr>
      </w:pPr>
      <w:r>
        <w:rPr>
          <w:rStyle w:val="202"/>
          <w:rFonts w:ascii="宋体" w:hAnsi="宋体"/>
          <w:b w:val="0"/>
          <w:i w:val="0"/>
          <w:caps w:val="0"/>
          <w:color w:val="auto"/>
          <w:spacing w:val="-2"/>
          <w:w w:val="100"/>
          <w:kern w:val="2"/>
          <w:sz w:val="24"/>
          <w:szCs w:val="24"/>
          <w:highlight w:val="none"/>
          <w:lang w:val="en-US" w:eastAsia="zh-CN" w:bidi="ar-SA"/>
        </w:rPr>
        <w:t>开标结束</w:t>
      </w:r>
      <w:r>
        <w:rPr>
          <w:rStyle w:val="202"/>
          <w:rFonts w:ascii="宋体" w:hAnsi="宋体"/>
          <w:b w:val="0"/>
          <w:i w:val="0"/>
          <w:caps w:val="0"/>
          <w:color w:val="auto"/>
          <w:spacing w:val="0"/>
          <w:w w:val="100"/>
          <w:kern w:val="2"/>
          <w:sz w:val="24"/>
          <w:szCs w:val="24"/>
          <w:highlight w:val="none"/>
          <w:lang w:val="en-US" w:eastAsia="zh-CN" w:bidi="ar-SA"/>
        </w:rPr>
        <w:tab/>
      </w:r>
      <w:r>
        <w:rPr>
          <w:rStyle w:val="202"/>
          <w:rFonts w:eastAsia="Times New Roman"/>
          <w:b w:val="0"/>
          <w:i w:val="0"/>
          <w:caps w:val="0"/>
          <w:color w:val="auto"/>
          <w:spacing w:val="-2"/>
          <w:w w:val="100"/>
          <w:kern w:val="2"/>
          <w:sz w:val="24"/>
          <w:szCs w:val="24"/>
          <w:highlight w:val="none"/>
          <w:lang w:val="en-US" w:eastAsia="zh-CN" w:bidi="ar-SA"/>
        </w:rPr>
        <w:t>-</w:t>
      </w:r>
      <w:r>
        <w:rPr>
          <w:rStyle w:val="202"/>
          <w:rFonts w:eastAsia="Times New Roman"/>
          <w:b w:val="0"/>
          <w:i w:val="0"/>
          <w:caps w:val="0"/>
          <w:color w:val="auto"/>
          <w:spacing w:val="-1"/>
          <w:w w:val="100"/>
          <w:kern w:val="2"/>
          <w:sz w:val="24"/>
          <w:szCs w:val="24"/>
          <w:highlight w:val="none"/>
          <w:lang w:val="en-US" w:eastAsia="zh-CN" w:bidi="ar-SA"/>
        </w:rPr>
        <w:t xml:space="preserve"> 6 -</w:t>
      </w:r>
    </w:p>
    <w:p w14:paraId="060F7083">
      <w:pPr>
        <w:tabs>
          <w:tab w:val="right" w:leader="dot" w:pos="8322"/>
        </w:tabs>
        <w:snapToGrid w:val="0"/>
        <w:spacing w:before="230" w:beforeAutospacing="0" w:after="0" w:afterAutospacing="0" w:line="231" w:lineRule="auto"/>
        <w:ind w:left="26"/>
        <w:jc w:val="both"/>
        <w:textAlignment w:val="baseline"/>
        <w:rPr>
          <w:rStyle w:val="202"/>
          <w:rFonts w:eastAsia="Times New Roman"/>
          <w:b w:val="0"/>
          <w:i w:val="0"/>
          <w:caps w:val="0"/>
          <w:color w:val="auto"/>
          <w:spacing w:val="0"/>
          <w:w w:val="100"/>
          <w:kern w:val="2"/>
          <w:sz w:val="30"/>
          <w:szCs w:val="30"/>
          <w:highlight w:val="none"/>
          <w:lang w:val="en-US" w:eastAsia="zh-CN" w:bidi="ar-SA"/>
        </w:rPr>
      </w:pPr>
      <w:r>
        <w:rPr>
          <w:rStyle w:val="202"/>
          <w:rFonts w:ascii="宋体" w:hAnsi="宋体"/>
          <w:b w:val="0"/>
          <w:i w:val="0"/>
          <w:caps w:val="0"/>
          <w:color w:val="auto"/>
          <w:spacing w:val="-11"/>
          <w:w w:val="100"/>
          <w:kern w:val="2"/>
          <w:sz w:val="30"/>
          <w:szCs w:val="30"/>
          <w:highlight w:val="none"/>
          <w:lang w:val="en-US" w:eastAsia="zh-CN" w:bidi="ar-SA"/>
        </w:rPr>
        <w:t>三</w:t>
      </w:r>
      <w:r>
        <w:rPr>
          <w:rStyle w:val="202"/>
          <w:rFonts w:ascii="宋体" w:hAnsi="宋体"/>
          <w:b w:val="0"/>
          <w:i w:val="0"/>
          <w:caps w:val="0"/>
          <w:color w:val="auto"/>
          <w:spacing w:val="-9"/>
          <w:w w:val="100"/>
          <w:kern w:val="2"/>
          <w:sz w:val="30"/>
          <w:szCs w:val="30"/>
          <w:highlight w:val="none"/>
          <w:lang w:val="en-US" w:eastAsia="zh-CN" w:bidi="ar-SA"/>
        </w:rPr>
        <w:t>、  其他功能介绍</w:t>
      </w:r>
      <w:r>
        <w:rPr>
          <w:rStyle w:val="202"/>
          <w:rFonts w:ascii="宋体" w:hAnsi="宋体" w:cs="宋体"/>
          <w:b/>
          <w:bCs/>
          <w:i w:val="0"/>
          <w:caps w:val="0"/>
          <w:color w:val="auto"/>
          <w:spacing w:val="0"/>
          <w:w w:val="100"/>
          <w:kern w:val="2"/>
          <w:sz w:val="30"/>
          <w:szCs w:val="30"/>
          <w:highlight w:val="none"/>
          <w:lang w:val="en-US" w:eastAsia="zh-CN" w:bidi="ar-SA"/>
        </w:rPr>
        <w:tab/>
      </w:r>
      <w:r>
        <w:rPr>
          <w:rStyle w:val="202"/>
          <w:rFonts w:eastAsia="Times New Roman" w:cs="Times New Roman"/>
          <w:b/>
          <w:bCs/>
          <w:i w:val="0"/>
          <w:caps w:val="0"/>
          <w:color w:val="auto"/>
          <w:spacing w:val="-9"/>
          <w:w w:val="100"/>
          <w:kern w:val="2"/>
          <w:sz w:val="30"/>
          <w:szCs w:val="30"/>
          <w:highlight w:val="none"/>
          <w:lang w:val="en-US" w:eastAsia="zh-CN" w:bidi="ar-SA"/>
        </w:rPr>
        <w:t>-</w:t>
      </w:r>
      <w:r>
        <w:rPr>
          <w:rStyle w:val="202"/>
          <w:rFonts w:eastAsia="Times New Roman"/>
          <w:b w:val="0"/>
          <w:i w:val="0"/>
          <w:caps w:val="0"/>
          <w:color w:val="auto"/>
          <w:spacing w:val="-9"/>
          <w:w w:val="100"/>
          <w:kern w:val="2"/>
          <w:sz w:val="30"/>
          <w:szCs w:val="30"/>
          <w:highlight w:val="none"/>
          <w:lang w:val="en-US" w:eastAsia="zh-CN" w:bidi="ar-SA"/>
        </w:rPr>
        <w:t xml:space="preserve"> </w:t>
      </w:r>
      <w:r>
        <w:rPr>
          <w:rStyle w:val="202"/>
          <w:rFonts w:eastAsia="Times New Roman" w:cs="Times New Roman"/>
          <w:b/>
          <w:bCs/>
          <w:i w:val="0"/>
          <w:caps w:val="0"/>
          <w:color w:val="auto"/>
          <w:spacing w:val="-9"/>
          <w:w w:val="100"/>
          <w:kern w:val="2"/>
          <w:sz w:val="30"/>
          <w:szCs w:val="30"/>
          <w:highlight w:val="none"/>
          <w:lang w:val="en-US" w:eastAsia="zh-CN" w:bidi="ar-SA"/>
        </w:rPr>
        <w:t>7</w:t>
      </w:r>
      <w:r>
        <w:rPr>
          <w:rStyle w:val="202"/>
          <w:rFonts w:eastAsia="Times New Roman"/>
          <w:b w:val="0"/>
          <w:i w:val="0"/>
          <w:caps w:val="0"/>
          <w:color w:val="auto"/>
          <w:spacing w:val="-9"/>
          <w:w w:val="100"/>
          <w:kern w:val="2"/>
          <w:sz w:val="30"/>
          <w:szCs w:val="30"/>
          <w:highlight w:val="none"/>
          <w:lang w:val="en-US" w:eastAsia="zh-CN" w:bidi="ar-SA"/>
        </w:rPr>
        <w:t xml:space="preserve"> </w:t>
      </w:r>
      <w:r>
        <w:rPr>
          <w:rStyle w:val="202"/>
          <w:rFonts w:eastAsia="Times New Roman" w:cs="Times New Roman"/>
          <w:b/>
          <w:bCs/>
          <w:i w:val="0"/>
          <w:caps w:val="0"/>
          <w:color w:val="auto"/>
          <w:spacing w:val="-9"/>
          <w:w w:val="100"/>
          <w:kern w:val="2"/>
          <w:sz w:val="30"/>
          <w:szCs w:val="30"/>
          <w:highlight w:val="none"/>
          <w:lang w:val="en-US" w:eastAsia="zh-CN" w:bidi="ar-SA"/>
        </w:rPr>
        <w:t>-</w:t>
      </w:r>
    </w:p>
    <w:p w14:paraId="0AAAF2CE">
      <w:pPr>
        <w:snapToGrid w:val="0"/>
        <w:spacing w:before="0" w:beforeAutospacing="0" w:after="0" w:afterAutospacing="0" w:line="433" w:lineRule="auto"/>
        <w:jc w:val="both"/>
        <w:textAlignment w:val="baseline"/>
        <w:rPr>
          <w:rStyle w:val="202"/>
          <w:rFonts w:ascii="Arial"/>
          <w:b w:val="0"/>
          <w:i w:val="0"/>
          <w:caps w:val="0"/>
          <w:color w:val="auto"/>
          <w:spacing w:val="0"/>
          <w:w w:val="100"/>
          <w:kern w:val="2"/>
          <w:sz w:val="21"/>
          <w:highlight w:val="none"/>
          <w:lang w:val="en-US" w:eastAsia="zh-CN" w:bidi="ar-SA"/>
        </w:rPr>
      </w:pPr>
    </w:p>
    <w:p w14:paraId="61247655">
      <w:pPr>
        <w:tabs>
          <w:tab w:val="right" w:leader="dot" w:pos="8322"/>
        </w:tabs>
        <w:snapToGrid w:val="0"/>
        <w:spacing w:before="78" w:beforeAutospacing="0" w:after="0" w:afterAutospacing="0" w:line="220" w:lineRule="auto"/>
        <w:ind w:left="747"/>
        <w:jc w:val="both"/>
        <w:textAlignment w:val="baseline"/>
        <w:rPr>
          <w:rStyle w:val="202"/>
          <w:rFonts w:eastAsia="Times New Roman"/>
          <w:b w:val="0"/>
          <w:i w:val="0"/>
          <w:caps w:val="0"/>
          <w:color w:val="auto"/>
          <w:spacing w:val="0"/>
          <w:w w:val="100"/>
          <w:kern w:val="2"/>
          <w:sz w:val="24"/>
          <w:szCs w:val="24"/>
          <w:highlight w:val="none"/>
          <w:lang w:val="en-US" w:eastAsia="zh-CN" w:bidi="ar-SA"/>
        </w:rPr>
      </w:pPr>
      <w:r>
        <w:rPr>
          <w:rStyle w:val="202"/>
          <w:rFonts w:ascii="宋体" w:hAnsi="宋体"/>
          <w:b w:val="0"/>
          <w:i w:val="0"/>
          <w:caps w:val="0"/>
          <w:color w:val="auto"/>
          <w:spacing w:val="-2"/>
          <w:w w:val="100"/>
          <w:kern w:val="2"/>
          <w:sz w:val="24"/>
          <w:szCs w:val="24"/>
          <w:highlight w:val="none"/>
          <w:lang w:val="en-US" w:eastAsia="zh-CN" w:bidi="ar-SA"/>
        </w:rPr>
        <w:t>互动交流</w:t>
      </w:r>
      <w:r>
        <w:rPr>
          <w:rStyle w:val="202"/>
          <w:rFonts w:ascii="宋体" w:hAnsi="宋体"/>
          <w:b w:val="0"/>
          <w:i w:val="0"/>
          <w:caps w:val="0"/>
          <w:color w:val="auto"/>
          <w:spacing w:val="0"/>
          <w:w w:val="100"/>
          <w:kern w:val="2"/>
          <w:sz w:val="24"/>
          <w:szCs w:val="24"/>
          <w:highlight w:val="none"/>
          <w:lang w:val="en-US" w:eastAsia="zh-CN" w:bidi="ar-SA"/>
        </w:rPr>
        <w:tab/>
      </w:r>
      <w:r>
        <w:rPr>
          <w:rStyle w:val="202"/>
          <w:rFonts w:eastAsia="Times New Roman"/>
          <w:b w:val="0"/>
          <w:i w:val="0"/>
          <w:caps w:val="0"/>
          <w:color w:val="auto"/>
          <w:spacing w:val="-2"/>
          <w:w w:val="100"/>
          <w:kern w:val="2"/>
          <w:sz w:val="24"/>
          <w:szCs w:val="24"/>
          <w:highlight w:val="none"/>
          <w:lang w:val="en-US" w:eastAsia="zh-CN" w:bidi="ar-SA"/>
        </w:rPr>
        <w:t xml:space="preserve">- 7 </w:t>
      </w:r>
      <w:r>
        <w:rPr>
          <w:rStyle w:val="202"/>
          <w:rFonts w:eastAsia="Times New Roman"/>
          <w:b w:val="0"/>
          <w:i w:val="0"/>
          <w:caps w:val="0"/>
          <w:color w:val="auto"/>
          <w:spacing w:val="-1"/>
          <w:w w:val="100"/>
          <w:kern w:val="2"/>
          <w:sz w:val="24"/>
          <w:szCs w:val="24"/>
          <w:highlight w:val="none"/>
          <w:lang w:val="en-US" w:eastAsia="zh-CN" w:bidi="ar-SA"/>
        </w:rPr>
        <w:t>-</w:t>
      </w:r>
    </w:p>
    <w:p w14:paraId="085BC392">
      <w:pPr>
        <w:snapToGrid w:val="0"/>
        <w:spacing w:before="0" w:beforeAutospacing="0" w:after="0" w:afterAutospacing="0" w:line="412" w:lineRule="auto"/>
        <w:jc w:val="both"/>
        <w:textAlignment w:val="baseline"/>
        <w:rPr>
          <w:rStyle w:val="202"/>
          <w:rFonts w:ascii="Arial"/>
          <w:b w:val="0"/>
          <w:i w:val="0"/>
          <w:caps w:val="0"/>
          <w:color w:val="auto"/>
          <w:spacing w:val="0"/>
          <w:w w:val="100"/>
          <w:kern w:val="2"/>
          <w:sz w:val="21"/>
          <w:highlight w:val="none"/>
          <w:lang w:val="en-US" w:eastAsia="zh-CN" w:bidi="ar-SA"/>
        </w:rPr>
      </w:pPr>
    </w:p>
    <w:p w14:paraId="29C8F201">
      <w:pPr>
        <w:tabs>
          <w:tab w:val="right" w:leader="dot" w:pos="8322"/>
        </w:tabs>
        <w:snapToGrid w:val="0"/>
        <w:spacing w:before="79" w:beforeAutospacing="0" w:after="0" w:afterAutospacing="0" w:line="220" w:lineRule="auto"/>
        <w:ind w:left="744"/>
        <w:jc w:val="both"/>
        <w:textAlignment w:val="baseline"/>
        <w:rPr>
          <w:rStyle w:val="202"/>
          <w:rFonts w:eastAsia="Times New Roman"/>
          <w:b w:val="0"/>
          <w:i w:val="0"/>
          <w:caps w:val="0"/>
          <w:color w:val="auto"/>
          <w:spacing w:val="0"/>
          <w:w w:val="100"/>
          <w:kern w:val="2"/>
          <w:sz w:val="24"/>
          <w:szCs w:val="24"/>
          <w:highlight w:val="none"/>
          <w:lang w:val="en-US" w:eastAsia="zh-CN" w:bidi="ar-SA"/>
        </w:rPr>
      </w:pPr>
      <w:r>
        <w:rPr>
          <w:rStyle w:val="202"/>
          <w:rFonts w:ascii="宋体" w:hAnsi="宋体"/>
          <w:b w:val="0"/>
          <w:i w:val="0"/>
          <w:caps w:val="0"/>
          <w:color w:val="auto"/>
          <w:spacing w:val="-1"/>
          <w:w w:val="100"/>
          <w:kern w:val="2"/>
          <w:sz w:val="24"/>
          <w:szCs w:val="24"/>
          <w:highlight w:val="none"/>
          <w:lang w:val="en-US" w:eastAsia="zh-CN" w:bidi="ar-SA"/>
        </w:rPr>
        <w:t>开标咨询文字咨询</w:t>
      </w:r>
      <w:r>
        <w:rPr>
          <w:rStyle w:val="202"/>
          <w:rFonts w:ascii="宋体" w:hAnsi="宋体"/>
          <w:b w:val="0"/>
          <w:i w:val="0"/>
          <w:caps w:val="0"/>
          <w:color w:val="auto"/>
          <w:spacing w:val="0"/>
          <w:w w:val="100"/>
          <w:kern w:val="2"/>
          <w:sz w:val="24"/>
          <w:szCs w:val="24"/>
          <w:highlight w:val="none"/>
          <w:lang w:val="en-US" w:eastAsia="zh-CN" w:bidi="ar-SA"/>
        </w:rPr>
        <w:tab/>
      </w:r>
      <w:r>
        <w:rPr>
          <w:rStyle w:val="202"/>
          <w:rFonts w:eastAsia="Times New Roman"/>
          <w:b w:val="0"/>
          <w:i w:val="0"/>
          <w:caps w:val="0"/>
          <w:color w:val="auto"/>
          <w:spacing w:val="-1"/>
          <w:w w:val="100"/>
          <w:kern w:val="2"/>
          <w:sz w:val="24"/>
          <w:szCs w:val="24"/>
          <w:highlight w:val="none"/>
          <w:lang w:val="en-US" w:eastAsia="zh-CN" w:bidi="ar-SA"/>
        </w:rPr>
        <w:t>- 8 -</w:t>
      </w:r>
    </w:p>
    <w:p w14:paraId="1320C861">
      <w:pPr>
        <w:snapToGrid w:val="0"/>
        <w:spacing w:before="0" w:beforeAutospacing="0" w:after="0" w:afterAutospacing="0" w:line="413" w:lineRule="auto"/>
        <w:jc w:val="both"/>
        <w:textAlignment w:val="baseline"/>
        <w:rPr>
          <w:rStyle w:val="202"/>
          <w:rFonts w:ascii="Arial"/>
          <w:b w:val="0"/>
          <w:i w:val="0"/>
          <w:caps w:val="0"/>
          <w:color w:val="auto"/>
          <w:spacing w:val="0"/>
          <w:w w:val="100"/>
          <w:kern w:val="2"/>
          <w:sz w:val="21"/>
          <w:highlight w:val="none"/>
          <w:lang w:val="en-US" w:eastAsia="zh-CN" w:bidi="ar-SA"/>
        </w:rPr>
      </w:pPr>
    </w:p>
    <w:p w14:paraId="431464E2">
      <w:pPr>
        <w:tabs>
          <w:tab w:val="right" w:leader="dot" w:pos="8322"/>
        </w:tabs>
        <w:snapToGrid w:val="0"/>
        <w:spacing w:before="78" w:beforeAutospacing="0" w:after="0" w:afterAutospacing="0" w:line="220" w:lineRule="auto"/>
        <w:ind w:left="753"/>
        <w:jc w:val="both"/>
        <w:textAlignment w:val="baseline"/>
        <w:rPr>
          <w:rStyle w:val="202"/>
          <w:rFonts w:eastAsia="Times New Roman"/>
          <w:b w:val="0"/>
          <w:i w:val="0"/>
          <w:caps w:val="0"/>
          <w:color w:val="auto"/>
          <w:spacing w:val="0"/>
          <w:w w:val="100"/>
          <w:kern w:val="2"/>
          <w:sz w:val="24"/>
          <w:szCs w:val="24"/>
          <w:highlight w:val="none"/>
          <w:lang w:val="en-US" w:eastAsia="zh-CN" w:bidi="ar-SA"/>
        </w:rPr>
      </w:pPr>
      <w:r>
        <w:rPr>
          <w:rStyle w:val="202"/>
          <w:rFonts w:ascii="宋体" w:hAnsi="宋体"/>
          <w:b w:val="0"/>
          <w:i w:val="0"/>
          <w:caps w:val="0"/>
          <w:color w:val="auto"/>
          <w:spacing w:val="-4"/>
          <w:w w:val="100"/>
          <w:kern w:val="2"/>
          <w:sz w:val="24"/>
          <w:szCs w:val="24"/>
          <w:highlight w:val="none"/>
          <w:lang w:val="en-US" w:eastAsia="zh-CN" w:bidi="ar-SA"/>
        </w:rPr>
        <w:t>咨询</w:t>
      </w:r>
      <w:r>
        <w:rPr>
          <w:rStyle w:val="202"/>
          <w:rFonts w:ascii="宋体" w:hAnsi="宋体"/>
          <w:b w:val="0"/>
          <w:i w:val="0"/>
          <w:caps w:val="0"/>
          <w:color w:val="auto"/>
          <w:spacing w:val="-2"/>
          <w:w w:val="100"/>
          <w:kern w:val="2"/>
          <w:sz w:val="24"/>
          <w:szCs w:val="24"/>
          <w:highlight w:val="none"/>
          <w:lang w:val="en-US" w:eastAsia="zh-CN" w:bidi="ar-SA"/>
        </w:rPr>
        <w:t>查看</w:t>
      </w:r>
      <w:r>
        <w:rPr>
          <w:rStyle w:val="202"/>
          <w:rFonts w:ascii="宋体" w:hAnsi="宋体"/>
          <w:b w:val="0"/>
          <w:i w:val="0"/>
          <w:caps w:val="0"/>
          <w:color w:val="auto"/>
          <w:spacing w:val="0"/>
          <w:w w:val="100"/>
          <w:kern w:val="2"/>
          <w:sz w:val="24"/>
          <w:szCs w:val="24"/>
          <w:highlight w:val="none"/>
          <w:lang w:val="en-US" w:eastAsia="zh-CN" w:bidi="ar-SA"/>
        </w:rPr>
        <w:tab/>
      </w:r>
      <w:r>
        <w:rPr>
          <w:rStyle w:val="202"/>
          <w:rFonts w:eastAsia="Times New Roman"/>
          <w:b w:val="0"/>
          <w:i w:val="0"/>
          <w:caps w:val="0"/>
          <w:color w:val="auto"/>
          <w:spacing w:val="-2"/>
          <w:w w:val="100"/>
          <w:kern w:val="2"/>
          <w:sz w:val="24"/>
          <w:szCs w:val="24"/>
          <w:highlight w:val="none"/>
          <w:lang w:val="en-US" w:eastAsia="zh-CN" w:bidi="ar-SA"/>
        </w:rPr>
        <w:t>- 9 -</w:t>
      </w:r>
    </w:p>
    <w:p w14:paraId="22FF6630">
      <w:pPr>
        <w:tabs>
          <w:tab w:val="right" w:leader="dot" w:pos="8322"/>
        </w:tabs>
        <w:snapToGrid w:val="0"/>
        <w:spacing w:before="230" w:beforeAutospacing="0" w:after="0" w:afterAutospacing="0" w:line="233" w:lineRule="auto"/>
        <w:ind w:left="54"/>
        <w:jc w:val="both"/>
        <w:textAlignment w:val="baseline"/>
        <w:rPr>
          <w:rStyle w:val="202"/>
          <w:rFonts w:eastAsia="Times New Roman"/>
          <w:b w:val="0"/>
          <w:i w:val="0"/>
          <w:caps w:val="0"/>
          <w:color w:val="auto"/>
          <w:spacing w:val="0"/>
          <w:w w:val="100"/>
          <w:kern w:val="2"/>
          <w:sz w:val="30"/>
          <w:szCs w:val="30"/>
          <w:highlight w:val="none"/>
          <w:lang w:val="en-US" w:eastAsia="zh-CN" w:bidi="ar-SA"/>
        </w:rPr>
      </w:pPr>
      <w:r>
        <w:rPr>
          <w:rStyle w:val="202"/>
          <w:rFonts w:ascii="宋体" w:hAnsi="宋体"/>
          <w:b w:val="0"/>
          <w:i w:val="0"/>
          <w:caps w:val="0"/>
          <w:color w:val="auto"/>
          <w:spacing w:val="-21"/>
          <w:w w:val="100"/>
          <w:kern w:val="2"/>
          <w:sz w:val="30"/>
          <w:szCs w:val="30"/>
          <w:highlight w:val="none"/>
          <w:lang w:val="en-US" w:eastAsia="zh-CN" w:bidi="ar-SA"/>
        </w:rPr>
        <w:t>四</w:t>
      </w:r>
      <w:r>
        <w:rPr>
          <w:rStyle w:val="202"/>
          <w:rFonts w:ascii="宋体" w:hAnsi="宋体"/>
          <w:b w:val="0"/>
          <w:i w:val="0"/>
          <w:caps w:val="0"/>
          <w:color w:val="auto"/>
          <w:spacing w:val="-12"/>
          <w:w w:val="100"/>
          <w:kern w:val="2"/>
          <w:sz w:val="30"/>
          <w:szCs w:val="30"/>
          <w:highlight w:val="none"/>
          <w:lang w:val="en-US" w:eastAsia="zh-CN" w:bidi="ar-SA"/>
        </w:rPr>
        <w:t>、  注意事项</w:t>
      </w:r>
      <w:r>
        <w:rPr>
          <w:rStyle w:val="202"/>
          <w:rFonts w:ascii="宋体" w:hAnsi="宋体" w:cs="宋体"/>
          <w:b/>
          <w:bCs/>
          <w:i w:val="0"/>
          <w:caps w:val="0"/>
          <w:color w:val="auto"/>
          <w:spacing w:val="0"/>
          <w:w w:val="100"/>
          <w:kern w:val="2"/>
          <w:sz w:val="30"/>
          <w:szCs w:val="30"/>
          <w:highlight w:val="none"/>
          <w:lang w:val="en-US" w:eastAsia="zh-CN" w:bidi="ar-SA"/>
        </w:rPr>
        <w:tab/>
      </w:r>
      <w:r>
        <w:rPr>
          <w:rStyle w:val="202"/>
          <w:rFonts w:eastAsia="Times New Roman" w:cs="Times New Roman"/>
          <w:b/>
          <w:bCs/>
          <w:i w:val="0"/>
          <w:caps w:val="0"/>
          <w:color w:val="auto"/>
          <w:spacing w:val="-12"/>
          <w:w w:val="100"/>
          <w:kern w:val="2"/>
          <w:sz w:val="30"/>
          <w:szCs w:val="30"/>
          <w:highlight w:val="none"/>
          <w:lang w:val="en-US" w:eastAsia="zh-CN" w:bidi="ar-SA"/>
        </w:rPr>
        <w:t>-</w:t>
      </w:r>
      <w:r>
        <w:rPr>
          <w:rStyle w:val="202"/>
          <w:rFonts w:eastAsia="Times New Roman"/>
          <w:b w:val="0"/>
          <w:i w:val="0"/>
          <w:caps w:val="0"/>
          <w:color w:val="auto"/>
          <w:spacing w:val="-12"/>
          <w:w w:val="100"/>
          <w:kern w:val="2"/>
          <w:sz w:val="30"/>
          <w:szCs w:val="30"/>
          <w:highlight w:val="none"/>
          <w:lang w:val="en-US" w:eastAsia="zh-CN" w:bidi="ar-SA"/>
        </w:rPr>
        <w:t xml:space="preserve"> </w:t>
      </w:r>
      <w:r>
        <w:rPr>
          <w:rStyle w:val="202"/>
          <w:rFonts w:eastAsia="Times New Roman" w:cs="Times New Roman"/>
          <w:b/>
          <w:bCs/>
          <w:i w:val="0"/>
          <w:caps w:val="0"/>
          <w:color w:val="auto"/>
          <w:spacing w:val="-12"/>
          <w:w w:val="100"/>
          <w:kern w:val="2"/>
          <w:sz w:val="30"/>
          <w:szCs w:val="30"/>
          <w:highlight w:val="none"/>
          <w:lang w:val="en-US" w:eastAsia="zh-CN" w:bidi="ar-SA"/>
        </w:rPr>
        <w:t>9</w:t>
      </w:r>
      <w:r>
        <w:rPr>
          <w:rStyle w:val="202"/>
          <w:rFonts w:eastAsia="Times New Roman"/>
          <w:b w:val="0"/>
          <w:i w:val="0"/>
          <w:caps w:val="0"/>
          <w:color w:val="auto"/>
          <w:spacing w:val="-12"/>
          <w:w w:val="100"/>
          <w:kern w:val="2"/>
          <w:sz w:val="30"/>
          <w:szCs w:val="30"/>
          <w:highlight w:val="none"/>
          <w:lang w:val="en-US" w:eastAsia="zh-CN" w:bidi="ar-SA"/>
        </w:rPr>
        <w:t xml:space="preserve"> </w:t>
      </w:r>
      <w:r>
        <w:rPr>
          <w:rStyle w:val="202"/>
          <w:rFonts w:eastAsia="Times New Roman" w:cs="Times New Roman"/>
          <w:b/>
          <w:bCs/>
          <w:i w:val="0"/>
          <w:caps w:val="0"/>
          <w:color w:val="auto"/>
          <w:spacing w:val="-12"/>
          <w:w w:val="100"/>
          <w:kern w:val="2"/>
          <w:sz w:val="30"/>
          <w:szCs w:val="30"/>
          <w:highlight w:val="none"/>
          <w:lang w:val="en-US" w:eastAsia="zh-CN" w:bidi="ar-SA"/>
        </w:rPr>
        <w:t>-</w:t>
      </w:r>
    </w:p>
    <w:p w14:paraId="260F3D6C">
      <w:pPr>
        <w:snapToGrid w:val="0"/>
        <w:spacing w:before="0" w:beforeAutospacing="0" w:after="0" w:afterAutospacing="0" w:line="240" w:lineRule="auto"/>
        <w:jc w:val="both"/>
        <w:textAlignment w:val="baseline"/>
        <w:rPr>
          <w:rStyle w:val="202"/>
          <w:rFonts w:ascii="Times New Roman" w:hAnsi="Times New Roman" w:eastAsia="宋体"/>
          <w:b w:val="0"/>
          <w:i w:val="0"/>
          <w:caps w:val="0"/>
          <w:color w:val="auto"/>
          <w:spacing w:val="0"/>
          <w:w w:val="100"/>
          <w:kern w:val="2"/>
          <w:sz w:val="21"/>
          <w:highlight w:val="none"/>
          <w:lang w:val="en-US" w:eastAsia="zh-CN" w:bidi="ar-SA"/>
        </w:rPr>
        <w:sectPr>
          <w:footerReference r:id="rId7" w:type="default"/>
          <w:pgSz w:w="11905" w:h="16838"/>
          <w:pgMar w:top="1327" w:right="1083" w:bottom="1157" w:left="1083" w:header="907" w:footer="794" w:gutter="0"/>
          <w:lnNumType w:countBy="0"/>
          <w:pgNumType w:fmt="numberInDash"/>
          <w:cols w:space="0" w:num="1"/>
          <w:rtlGutter w:val="0"/>
          <w:docGrid w:linePitch="1" w:charSpace="0"/>
        </w:sectPr>
      </w:pPr>
    </w:p>
    <w:p w14:paraId="7BF53BE9">
      <w:pPr>
        <w:snapToGrid w:val="0"/>
        <w:spacing w:before="215" w:beforeAutospacing="0" w:after="0" w:afterAutospacing="0" w:line="221" w:lineRule="auto"/>
        <w:ind w:left="20"/>
        <w:jc w:val="both"/>
        <w:textAlignment w:val="baseline"/>
        <w:rPr>
          <w:rStyle w:val="202"/>
          <w:rFonts w:ascii="宋体" w:hAnsi="宋体"/>
          <w:b w:val="0"/>
          <w:i w:val="0"/>
          <w:caps w:val="0"/>
          <w:color w:val="auto"/>
          <w:spacing w:val="0"/>
          <w:w w:val="100"/>
          <w:kern w:val="2"/>
          <w:sz w:val="36"/>
          <w:szCs w:val="36"/>
          <w:highlight w:val="none"/>
          <w:lang w:val="en-US" w:eastAsia="zh-CN" w:bidi="ar-SA"/>
        </w:rPr>
      </w:pPr>
      <w:r>
        <w:rPr>
          <w:rStyle w:val="202"/>
          <w:rFonts w:ascii="宋体" w:hAnsi="宋体"/>
          <w:b w:val="0"/>
          <w:i w:val="0"/>
          <w:caps w:val="0"/>
          <w:color w:val="auto"/>
          <w:spacing w:val="-32"/>
          <w:w w:val="100"/>
          <w:kern w:val="2"/>
          <w:sz w:val="36"/>
          <w:szCs w:val="36"/>
          <w:highlight w:val="none"/>
          <w:lang w:val="en-US" w:eastAsia="zh-CN" w:bidi="ar-SA"/>
        </w:rPr>
        <w:t>一</w:t>
      </w:r>
      <w:r>
        <w:rPr>
          <w:rStyle w:val="202"/>
          <w:rFonts w:ascii="宋体" w:hAnsi="宋体"/>
          <w:b w:val="0"/>
          <w:i w:val="0"/>
          <w:caps w:val="0"/>
          <w:color w:val="auto"/>
          <w:spacing w:val="-27"/>
          <w:w w:val="100"/>
          <w:kern w:val="2"/>
          <w:sz w:val="36"/>
          <w:szCs w:val="36"/>
          <w:highlight w:val="none"/>
          <w:lang w:val="en-US" w:eastAsia="zh-CN" w:bidi="ar-SA"/>
        </w:rPr>
        <w:t>、 系统登陆</w:t>
      </w:r>
    </w:p>
    <w:p w14:paraId="3A4A4A3C">
      <w:pPr>
        <w:snapToGrid w:val="0"/>
        <w:spacing w:before="0" w:beforeAutospacing="0" w:after="0" w:afterAutospacing="0" w:line="408" w:lineRule="auto"/>
        <w:jc w:val="both"/>
        <w:textAlignment w:val="baseline"/>
        <w:rPr>
          <w:rStyle w:val="202"/>
          <w:rFonts w:ascii="Arial"/>
          <w:b w:val="0"/>
          <w:i w:val="0"/>
          <w:caps w:val="0"/>
          <w:color w:val="auto"/>
          <w:spacing w:val="0"/>
          <w:w w:val="100"/>
          <w:kern w:val="2"/>
          <w:sz w:val="21"/>
          <w:highlight w:val="none"/>
          <w:lang w:val="en-US" w:eastAsia="zh-CN" w:bidi="ar-SA"/>
        </w:rPr>
      </w:pPr>
    </w:p>
    <w:p w14:paraId="638A3C25">
      <w:pPr>
        <w:snapToGrid w:val="0"/>
        <w:spacing w:before="78" w:beforeAutospacing="0" w:after="0" w:afterAutospacing="0" w:line="232" w:lineRule="auto"/>
        <w:ind w:left="7" w:firstLine="20"/>
        <w:jc w:val="both"/>
        <w:textAlignment w:val="baseline"/>
        <w:rPr>
          <w:rStyle w:val="202"/>
          <w:rFonts w:ascii="宋体" w:hAnsi="宋体"/>
          <w:b w:val="0"/>
          <w:i w:val="0"/>
          <w:caps w:val="0"/>
          <w:color w:val="auto"/>
          <w:spacing w:val="0"/>
          <w:w w:val="100"/>
          <w:kern w:val="2"/>
          <w:sz w:val="24"/>
          <w:szCs w:val="24"/>
          <w:highlight w:val="none"/>
          <w:lang w:val="en-US" w:eastAsia="zh-CN" w:bidi="ar-SA"/>
        </w:rPr>
      </w:pPr>
      <w:r>
        <w:rPr>
          <w:rStyle w:val="202"/>
          <w:rFonts w:eastAsia="Times New Roman"/>
          <w:b w:val="0"/>
          <w:i w:val="0"/>
          <w:caps w:val="0"/>
          <w:color w:val="auto"/>
          <w:spacing w:val="-6"/>
          <w:w w:val="100"/>
          <w:kern w:val="2"/>
          <w:sz w:val="24"/>
          <w:szCs w:val="24"/>
          <w:highlight w:val="none"/>
          <w:lang w:val="en-US" w:eastAsia="zh-CN" w:bidi="ar-SA"/>
        </w:rPr>
        <w:t>1</w:t>
      </w:r>
      <w:r>
        <w:rPr>
          <w:rStyle w:val="202"/>
          <w:rFonts w:ascii="宋体" w:hAnsi="宋体"/>
          <w:b w:val="0"/>
          <w:i w:val="0"/>
          <w:caps w:val="0"/>
          <w:color w:val="auto"/>
          <w:spacing w:val="-6"/>
          <w:w w:val="100"/>
          <w:kern w:val="2"/>
          <w:sz w:val="24"/>
          <w:szCs w:val="24"/>
          <w:highlight w:val="none"/>
          <w:lang w:val="en-US" w:eastAsia="zh-CN" w:bidi="ar-SA"/>
        </w:rPr>
        <w:t>、打开西安公共</w:t>
      </w:r>
      <w:r>
        <w:rPr>
          <w:rStyle w:val="202"/>
          <w:rFonts w:ascii="宋体" w:hAnsi="宋体"/>
          <w:b w:val="0"/>
          <w:i w:val="0"/>
          <w:caps w:val="0"/>
          <w:color w:val="auto"/>
          <w:spacing w:val="-5"/>
          <w:w w:val="100"/>
          <w:kern w:val="2"/>
          <w:sz w:val="24"/>
          <w:szCs w:val="24"/>
          <w:highlight w:val="none"/>
          <w:lang w:val="en-US" w:eastAsia="zh-CN" w:bidi="ar-SA"/>
        </w:rPr>
        <w:t>资</w:t>
      </w:r>
      <w:r>
        <w:rPr>
          <w:rStyle w:val="202"/>
          <w:rFonts w:ascii="宋体" w:hAnsi="宋体"/>
          <w:b w:val="0"/>
          <w:i w:val="0"/>
          <w:caps w:val="0"/>
          <w:color w:val="auto"/>
          <w:spacing w:val="-3"/>
          <w:w w:val="100"/>
          <w:kern w:val="2"/>
          <w:sz w:val="24"/>
          <w:szCs w:val="24"/>
          <w:highlight w:val="none"/>
          <w:lang w:val="en-US" w:eastAsia="zh-CN" w:bidi="ar-SA"/>
        </w:rPr>
        <w:t>源交易网站(</w:t>
      </w:r>
      <w:r>
        <w:rPr>
          <w:rStyle w:val="202"/>
          <w:rFonts w:eastAsia="Times New Roman"/>
          <w:b w:val="0"/>
          <w:i w:val="0"/>
          <w:caps w:val="0"/>
          <w:color w:val="auto"/>
          <w:spacing w:val="-3"/>
          <w:w w:val="100"/>
          <w:kern w:val="2"/>
          <w:sz w:val="24"/>
          <w:szCs w:val="24"/>
          <w:highlight w:val="none"/>
          <w:lang w:val="en-US" w:eastAsia="zh-CN" w:bidi="ar-SA"/>
        </w:rPr>
        <w:t xml:space="preserve">http://xa.sxggzyjy.cn/ </w:t>
      </w:r>
      <w:r>
        <w:rPr>
          <w:rStyle w:val="202"/>
          <w:rFonts w:ascii="宋体" w:hAnsi="宋体"/>
          <w:b w:val="0"/>
          <w:i w:val="0"/>
          <w:caps w:val="0"/>
          <w:color w:val="auto"/>
          <w:spacing w:val="-3"/>
          <w:w w:val="100"/>
          <w:kern w:val="2"/>
          <w:sz w:val="24"/>
          <w:szCs w:val="24"/>
          <w:highlight w:val="none"/>
          <w:lang w:val="en-US" w:eastAsia="zh-CN" w:bidi="ar-SA"/>
        </w:rPr>
        <w:t xml:space="preserve">) ，点击【不见面开标】】 </w:t>
      </w:r>
      <w:r>
        <w:rPr>
          <w:rStyle w:val="202"/>
          <w:rFonts w:eastAsia="Times New Roman"/>
          <w:b w:val="0"/>
          <w:i w:val="0"/>
          <w:caps w:val="0"/>
          <w:color w:val="auto"/>
          <w:spacing w:val="-3"/>
          <w:w w:val="100"/>
          <w:kern w:val="2"/>
          <w:sz w:val="24"/>
          <w:szCs w:val="24"/>
          <w:highlight w:val="none"/>
          <w:lang w:val="en-US" w:eastAsia="zh-CN" w:bidi="ar-SA"/>
        </w:rPr>
        <w:t>-----</w:t>
      </w:r>
      <w:r>
        <w:rPr>
          <w:rStyle w:val="202"/>
          <w:rFonts w:eastAsia="Times New Roman"/>
          <w:b w:val="0"/>
          <w:i w:val="0"/>
          <w:caps w:val="0"/>
          <w:color w:val="auto"/>
          <w:spacing w:val="0"/>
          <w:w w:val="100"/>
          <w:kern w:val="2"/>
          <w:sz w:val="24"/>
          <w:szCs w:val="24"/>
          <w:highlight w:val="none"/>
          <w:lang w:val="en-US" w:eastAsia="zh-CN" w:bidi="ar-SA"/>
        </w:rPr>
        <w:t xml:space="preserve"> </w:t>
      </w:r>
      <w:r>
        <w:rPr>
          <w:rStyle w:val="202"/>
          <w:rFonts w:ascii="宋体" w:hAnsi="宋体"/>
          <w:b w:val="0"/>
          <w:i w:val="0"/>
          <w:caps w:val="0"/>
          <w:color w:val="auto"/>
          <w:spacing w:val="-4"/>
          <w:w w:val="100"/>
          <w:kern w:val="2"/>
          <w:sz w:val="24"/>
          <w:szCs w:val="24"/>
          <w:highlight w:val="none"/>
          <w:lang w:val="en-US" w:eastAsia="zh-CN" w:bidi="ar-SA"/>
        </w:rPr>
        <w:t>进入不见面</w:t>
      </w:r>
      <w:r>
        <w:rPr>
          <w:rStyle w:val="202"/>
          <w:rFonts w:ascii="宋体" w:hAnsi="宋体"/>
          <w:b w:val="0"/>
          <w:i w:val="0"/>
          <w:caps w:val="0"/>
          <w:color w:val="auto"/>
          <w:spacing w:val="-3"/>
          <w:w w:val="100"/>
          <w:kern w:val="2"/>
          <w:sz w:val="24"/>
          <w:szCs w:val="24"/>
          <w:highlight w:val="none"/>
          <w:lang w:val="en-US" w:eastAsia="zh-CN" w:bidi="ar-SA"/>
        </w:rPr>
        <w:t>开</w:t>
      </w:r>
      <w:r>
        <w:rPr>
          <w:rStyle w:val="202"/>
          <w:rFonts w:ascii="宋体" w:hAnsi="宋体"/>
          <w:b w:val="0"/>
          <w:i w:val="0"/>
          <w:caps w:val="0"/>
          <w:color w:val="auto"/>
          <w:spacing w:val="-2"/>
          <w:w w:val="100"/>
          <w:kern w:val="2"/>
          <w:sz w:val="24"/>
          <w:szCs w:val="24"/>
          <w:highlight w:val="none"/>
          <w:lang w:val="en-US" w:eastAsia="zh-CN" w:bidi="ar-SA"/>
        </w:rPr>
        <w:t>标大厅登陆首页。</w:t>
      </w:r>
    </w:p>
    <w:p w14:paraId="1F8F48B2">
      <w:pPr>
        <w:snapToGrid w:val="0"/>
        <w:spacing w:before="0" w:beforeAutospacing="0" w:after="0" w:afterAutospacing="0" w:line="4340" w:lineRule="exact"/>
        <w:jc w:val="both"/>
        <w:textAlignment w:val="center"/>
        <w:rPr>
          <w:rStyle w:val="202"/>
          <w:rFonts w:ascii="Times New Roman" w:hAnsi="Times New Roman" w:eastAsia="宋体"/>
          <w:b w:val="0"/>
          <w:i w:val="0"/>
          <w:caps w:val="0"/>
          <w:color w:val="auto"/>
          <w:spacing w:val="0"/>
          <w:w w:val="100"/>
          <w:kern w:val="2"/>
          <w:sz w:val="21"/>
          <w:highlight w:val="none"/>
          <w:lang w:val="en-US" w:eastAsia="zh-CN" w:bidi="ar-SA"/>
        </w:rPr>
      </w:pPr>
      <w:r>
        <w:rPr>
          <w:rFonts w:ascii="Times New Roman" w:hAnsi="Times New Roman" w:eastAsia="宋体" w:cs="黑体"/>
          <w:b w:val="0"/>
          <w:i w:val="0"/>
          <w:caps w:val="0"/>
          <w:color w:val="auto"/>
          <w:spacing w:val="0"/>
          <w:w w:val="100"/>
          <w:kern w:val="2"/>
          <w:sz w:val="21"/>
          <w:highlight w:val="none"/>
          <w:lang w:val="en-US" w:eastAsia="zh-CN" w:bidi="ar-SA"/>
        </w:rPr>
        <w:drawing>
          <wp:inline distT="0" distB="0" distL="114300" distR="114300">
            <wp:extent cx="5268595" cy="2755265"/>
            <wp:effectExtent l="0" t="0" r="1905"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21">
                      <a:lum/>
                    </a:blip>
                    <a:stretch>
                      <a:fillRect/>
                    </a:stretch>
                  </pic:blipFill>
                  <pic:spPr>
                    <a:xfrm>
                      <a:off x="0" y="0"/>
                      <a:ext cx="5268595" cy="2755265"/>
                    </a:xfrm>
                    <a:prstGeom prst="rect">
                      <a:avLst/>
                    </a:prstGeom>
                    <a:noFill/>
                    <a:ln>
                      <a:noFill/>
                    </a:ln>
                  </pic:spPr>
                </pic:pic>
              </a:graphicData>
            </a:graphic>
          </wp:inline>
        </w:drawing>
      </w:r>
    </w:p>
    <w:p w14:paraId="0A313CCC">
      <w:pPr>
        <w:snapToGrid w:val="0"/>
        <w:spacing w:before="0" w:beforeAutospacing="0" w:after="0" w:afterAutospacing="0" w:line="309" w:lineRule="auto"/>
        <w:jc w:val="both"/>
        <w:textAlignment w:val="baseline"/>
        <w:rPr>
          <w:rStyle w:val="202"/>
          <w:rFonts w:ascii="Arial"/>
          <w:b w:val="0"/>
          <w:i w:val="0"/>
          <w:caps w:val="0"/>
          <w:color w:val="auto"/>
          <w:spacing w:val="0"/>
          <w:w w:val="100"/>
          <w:kern w:val="2"/>
          <w:sz w:val="21"/>
          <w:highlight w:val="none"/>
          <w:lang w:val="en-US" w:eastAsia="zh-CN" w:bidi="ar-SA"/>
        </w:rPr>
      </w:pPr>
    </w:p>
    <w:p w14:paraId="1D902B75">
      <w:pPr>
        <w:snapToGrid w:val="0"/>
        <w:spacing w:before="0" w:beforeAutospacing="0" w:after="0" w:afterAutospacing="0" w:line="309" w:lineRule="auto"/>
        <w:jc w:val="both"/>
        <w:textAlignment w:val="baseline"/>
        <w:rPr>
          <w:rStyle w:val="202"/>
          <w:rFonts w:ascii="Arial"/>
          <w:b w:val="0"/>
          <w:i w:val="0"/>
          <w:caps w:val="0"/>
          <w:color w:val="auto"/>
          <w:spacing w:val="0"/>
          <w:w w:val="100"/>
          <w:kern w:val="2"/>
          <w:sz w:val="21"/>
          <w:highlight w:val="none"/>
          <w:lang w:val="en-US" w:eastAsia="zh-CN" w:bidi="ar-SA"/>
        </w:rPr>
      </w:pPr>
    </w:p>
    <w:p w14:paraId="0BD40D42">
      <w:pPr>
        <w:snapToGrid w:val="0"/>
        <w:spacing w:before="68" w:beforeAutospacing="0" w:after="0" w:afterAutospacing="0" w:line="220" w:lineRule="auto"/>
        <w:ind w:left="4"/>
        <w:jc w:val="both"/>
        <w:textAlignment w:val="baseline"/>
        <w:rPr>
          <w:rStyle w:val="202"/>
          <w:rFonts w:ascii="宋体" w:hAnsi="宋体"/>
          <w:b w:val="0"/>
          <w:i w:val="0"/>
          <w:caps w:val="0"/>
          <w:color w:val="auto"/>
          <w:spacing w:val="0"/>
          <w:w w:val="100"/>
          <w:kern w:val="2"/>
          <w:sz w:val="21"/>
          <w:szCs w:val="21"/>
          <w:highlight w:val="none"/>
          <w:lang w:val="en-US" w:eastAsia="zh-CN" w:bidi="ar-SA"/>
        </w:rPr>
      </w:pPr>
      <w:r>
        <w:rPr>
          <w:rStyle w:val="202"/>
          <w:rFonts w:eastAsia="Times New Roman"/>
          <w:b w:val="0"/>
          <w:i w:val="0"/>
          <w:caps w:val="0"/>
          <w:color w:val="auto"/>
          <w:spacing w:val="-4"/>
          <w:w w:val="100"/>
          <w:kern w:val="2"/>
          <w:sz w:val="21"/>
          <w:szCs w:val="21"/>
          <w:highlight w:val="none"/>
          <w:lang w:val="en-US" w:eastAsia="zh-CN" w:bidi="ar-SA"/>
        </w:rPr>
        <w:t xml:space="preserve">2 </w:t>
      </w:r>
      <w:r>
        <w:rPr>
          <w:rStyle w:val="202"/>
          <w:rFonts w:ascii="宋体" w:hAnsi="宋体"/>
          <w:b w:val="0"/>
          <w:i w:val="0"/>
          <w:caps w:val="0"/>
          <w:color w:val="auto"/>
          <w:spacing w:val="-4"/>
          <w:w w:val="100"/>
          <w:kern w:val="2"/>
          <w:sz w:val="21"/>
          <w:szCs w:val="21"/>
          <w:highlight w:val="none"/>
          <w:lang w:val="en-US" w:eastAsia="zh-CN" w:bidi="ar-SA"/>
        </w:rPr>
        <w:t>、点击【登陆】</w:t>
      </w:r>
      <w:r>
        <w:rPr>
          <w:rStyle w:val="202"/>
          <w:rFonts w:eastAsia="Times New Roman"/>
          <w:b w:val="0"/>
          <w:i w:val="0"/>
          <w:caps w:val="0"/>
          <w:color w:val="auto"/>
          <w:spacing w:val="-4"/>
          <w:w w:val="100"/>
          <w:kern w:val="2"/>
          <w:sz w:val="21"/>
          <w:szCs w:val="21"/>
          <w:highlight w:val="none"/>
          <w:lang w:val="en-US" w:eastAsia="zh-CN" w:bidi="ar-SA"/>
        </w:rPr>
        <w:t>---</w:t>
      </w:r>
      <w:r>
        <w:rPr>
          <w:rStyle w:val="202"/>
          <w:rFonts w:ascii="宋体" w:hAnsi="宋体"/>
          <w:b w:val="0"/>
          <w:i w:val="0"/>
          <w:caps w:val="0"/>
          <w:color w:val="auto"/>
          <w:spacing w:val="-4"/>
          <w:w w:val="100"/>
          <w:kern w:val="2"/>
          <w:sz w:val="21"/>
          <w:szCs w:val="21"/>
          <w:highlight w:val="none"/>
          <w:lang w:val="en-US" w:eastAsia="zh-CN" w:bidi="ar-SA"/>
        </w:rPr>
        <w:t xml:space="preserve">挑选投标人身份使用 </w:t>
      </w:r>
      <w:r>
        <w:rPr>
          <w:rStyle w:val="202"/>
          <w:rFonts w:eastAsia="Times New Roman"/>
          <w:b w:val="0"/>
          <w:i w:val="0"/>
          <w:caps w:val="0"/>
          <w:color w:val="auto"/>
          <w:spacing w:val="-4"/>
          <w:w w:val="100"/>
          <w:kern w:val="2"/>
          <w:sz w:val="21"/>
          <w:szCs w:val="21"/>
          <w:highlight w:val="none"/>
          <w:lang w:val="en-US" w:eastAsia="zh-CN" w:bidi="ar-SA"/>
        </w:rPr>
        <w:t>C</w:t>
      </w:r>
      <w:r>
        <w:rPr>
          <w:rStyle w:val="202"/>
          <w:rFonts w:eastAsia="Times New Roman"/>
          <w:b w:val="0"/>
          <w:i w:val="0"/>
          <w:caps w:val="0"/>
          <w:color w:val="auto"/>
          <w:spacing w:val="-3"/>
          <w:w w:val="100"/>
          <w:kern w:val="2"/>
          <w:sz w:val="21"/>
          <w:szCs w:val="21"/>
          <w:highlight w:val="none"/>
          <w:lang w:val="en-US" w:eastAsia="zh-CN" w:bidi="ar-SA"/>
        </w:rPr>
        <w:t>A</w:t>
      </w:r>
      <w:r>
        <w:rPr>
          <w:rStyle w:val="202"/>
          <w:rFonts w:eastAsia="Times New Roman"/>
          <w:b w:val="0"/>
          <w:i w:val="0"/>
          <w:caps w:val="0"/>
          <w:color w:val="auto"/>
          <w:spacing w:val="-4"/>
          <w:w w:val="100"/>
          <w:kern w:val="2"/>
          <w:sz w:val="21"/>
          <w:szCs w:val="21"/>
          <w:highlight w:val="none"/>
          <w:lang w:val="en-US" w:eastAsia="zh-CN" w:bidi="ar-SA"/>
        </w:rPr>
        <w:t xml:space="preserve"> </w:t>
      </w:r>
      <w:r>
        <w:rPr>
          <w:rStyle w:val="202"/>
          <w:rFonts w:ascii="宋体" w:hAnsi="宋体"/>
          <w:b w:val="0"/>
          <w:i w:val="0"/>
          <w:caps w:val="0"/>
          <w:color w:val="auto"/>
          <w:spacing w:val="-4"/>
          <w:w w:val="100"/>
          <w:kern w:val="2"/>
          <w:sz w:val="21"/>
          <w:szCs w:val="21"/>
          <w:highlight w:val="none"/>
          <w:lang w:val="en-US" w:eastAsia="zh-CN" w:bidi="ar-SA"/>
        </w:rPr>
        <w:t>锁登陆系统。</w:t>
      </w:r>
    </w:p>
    <w:p w14:paraId="1BBF1DC9">
      <w:pPr>
        <w:snapToGrid w:val="0"/>
        <w:spacing w:before="19" w:beforeAutospacing="0" w:after="0" w:afterAutospacing="0" w:line="4348" w:lineRule="exact"/>
        <w:jc w:val="both"/>
        <w:textAlignment w:val="center"/>
        <w:rPr>
          <w:rStyle w:val="202"/>
          <w:rFonts w:ascii="Times New Roman" w:hAnsi="Times New Roman" w:eastAsia="宋体"/>
          <w:b w:val="0"/>
          <w:i w:val="0"/>
          <w:caps w:val="0"/>
          <w:color w:val="auto"/>
          <w:spacing w:val="0"/>
          <w:w w:val="100"/>
          <w:kern w:val="2"/>
          <w:sz w:val="21"/>
          <w:highlight w:val="none"/>
          <w:lang w:val="en-US" w:eastAsia="zh-CN" w:bidi="ar-SA"/>
        </w:rPr>
      </w:pPr>
      <w:r>
        <w:rPr>
          <w:rFonts w:ascii="Times New Roman" w:hAnsi="Times New Roman" w:eastAsia="宋体" w:cs="黑体"/>
          <w:b w:val="0"/>
          <w:i w:val="0"/>
          <w:caps w:val="0"/>
          <w:color w:val="auto"/>
          <w:spacing w:val="0"/>
          <w:w w:val="100"/>
          <w:kern w:val="2"/>
          <w:sz w:val="21"/>
          <w:highlight w:val="none"/>
          <w:lang w:val="en-US" w:eastAsia="zh-CN" w:bidi="ar-SA"/>
        </w:rPr>
        <w:drawing>
          <wp:inline distT="0" distB="0" distL="114300" distR="114300">
            <wp:extent cx="5265420" cy="2760345"/>
            <wp:effectExtent l="0" t="0" r="5080" b="825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2">
                      <a:lum/>
                    </a:blip>
                    <a:stretch>
                      <a:fillRect/>
                    </a:stretch>
                  </pic:blipFill>
                  <pic:spPr>
                    <a:xfrm>
                      <a:off x="0" y="0"/>
                      <a:ext cx="5265420" cy="2760345"/>
                    </a:xfrm>
                    <a:prstGeom prst="rect">
                      <a:avLst/>
                    </a:prstGeom>
                    <a:noFill/>
                    <a:ln>
                      <a:noFill/>
                    </a:ln>
                  </pic:spPr>
                </pic:pic>
              </a:graphicData>
            </a:graphic>
          </wp:inline>
        </w:drawing>
      </w:r>
    </w:p>
    <w:p w14:paraId="7235AB2E">
      <w:pPr>
        <w:snapToGrid w:val="0"/>
        <w:spacing w:before="0" w:beforeAutospacing="0" w:after="0" w:afterAutospacing="0" w:line="304" w:lineRule="auto"/>
        <w:jc w:val="both"/>
        <w:textAlignment w:val="baseline"/>
        <w:rPr>
          <w:rStyle w:val="202"/>
          <w:rFonts w:ascii="Arial"/>
          <w:b w:val="0"/>
          <w:i w:val="0"/>
          <w:caps w:val="0"/>
          <w:color w:val="auto"/>
          <w:spacing w:val="0"/>
          <w:w w:val="100"/>
          <w:kern w:val="2"/>
          <w:sz w:val="21"/>
          <w:highlight w:val="none"/>
          <w:lang w:val="en-US" w:eastAsia="zh-CN" w:bidi="ar-SA"/>
        </w:rPr>
      </w:pPr>
    </w:p>
    <w:p w14:paraId="0E6489C7">
      <w:pPr>
        <w:snapToGrid w:val="0"/>
        <w:spacing w:before="69" w:beforeAutospacing="0" w:after="0" w:afterAutospacing="0" w:line="234" w:lineRule="auto"/>
        <w:ind w:left="11"/>
        <w:jc w:val="both"/>
        <w:textAlignment w:val="baseline"/>
        <w:rPr>
          <w:rStyle w:val="202"/>
          <w:rFonts w:ascii="宋体" w:hAnsi="宋体"/>
          <w:b w:val="0"/>
          <w:i w:val="0"/>
          <w:caps w:val="0"/>
          <w:color w:val="auto"/>
          <w:spacing w:val="0"/>
          <w:w w:val="100"/>
          <w:kern w:val="2"/>
          <w:sz w:val="21"/>
          <w:szCs w:val="21"/>
          <w:highlight w:val="none"/>
          <w:lang w:val="en-US" w:eastAsia="zh-CN" w:bidi="ar-SA"/>
        </w:rPr>
      </w:pPr>
      <w:r>
        <w:rPr>
          <w:rStyle w:val="202"/>
          <w:rFonts w:ascii="宋体" w:hAnsi="宋体"/>
          <w:b w:val="0"/>
          <w:i w:val="0"/>
          <w:caps w:val="0"/>
          <w:color w:val="auto"/>
          <w:spacing w:val="-14"/>
          <w:w w:val="100"/>
          <w:kern w:val="2"/>
          <w:sz w:val="21"/>
          <w:szCs w:val="21"/>
          <w:highlight w:val="none"/>
          <w:lang w:val="en-US" w:eastAsia="zh-CN" w:bidi="ar-SA"/>
        </w:rPr>
        <w:t>备</w:t>
      </w:r>
      <w:r>
        <w:rPr>
          <w:rStyle w:val="202"/>
          <w:rFonts w:ascii="宋体" w:hAnsi="宋体"/>
          <w:b w:val="0"/>
          <w:i w:val="0"/>
          <w:caps w:val="0"/>
          <w:color w:val="auto"/>
          <w:spacing w:val="-13"/>
          <w:w w:val="100"/>
          <w:kern w:val="2"/>
          <w:sz w:val="21"/>
          <w:szCs w:val="21"/>
          <w:highlight w:val="none"/>
          <w:lang w:val="en-US" w:eastAsia="zh-CN" w:bidi="ar-SA"/>
        </w:rPr>
        <w:t>注</w:t>
      </w:r>
      <w:r>
        <w:rPr>
          <w:rStyle w:val="202"/>
          <w:rFonts w:ascii="宋体" w:hAnsi="宋体"/>
          <w:b w:val="0"/>
          <w:i w:val="0"/>
          <w:caps w:val="0"/>
          <w:color w:val="auto"/>
          <w:spacing w:val="-7"/>
          <w:w w:val="100"/>
          <w:kern w:val="2"/>
          <w:sz w:val="21"/>
          <w:szCs w:val="21"/>
          <w:highlight w:val="none"/>
          <w:lang w:val="en-US" w:eastAsia="zh-CN" w:bidi="ar-SA"/>
        </w:rPr>
        <w:t xml:space="preserve">： 推荐使用 </w:t>
      </w:r>
      <w:r>
        <w:rPr>
          <w:rStyle w:val="202"/>
          <w:rFonts w:eastAsia="Times New Roman"/>
          <w:b w:val="0"/>
          <w:i w:val="0"/>
          <w:caps w:val="0"/>
          <w:color w:val="auto"/>
          <w:spacing w:val="-7"/>
          <w:w w:val="100"/>
          <w:kern w:val="2"/>
          <w:sz w:val="21"/>
          <w:szCs w:val="21"/>
          <w:highlight w:val="none"/>
          <w:lang w:val="en-US" w:eastAsia="zh-CN" w:bidi="ar-SA"/>
        </w:rPr>
        <w:t xml:space="preserve">IE11 </w:t>
      </w:r>
      <w:r>
        <w:rPr>
          <w:rStyle w:val="202"/>
          <w:rFonts w:ascii="宋体" w:hAnsi="宋体"/>
          <w:b w:val="0"/>
          <w:i w:val="0"/>
          <w:caps w:val="0"/>
          <w:color w:val="auto"/>
          <w:spacing w:val="-7"/>
          <w:w w:val="100"/>
          <w:kern w:val="2"/>
          <w:sz w:val="21"/>
          <w:szCs w:val="21"/>
          <w:highlight w:val="none"/>
          <w:lang w:val="en-US" w:eastAsia="zh-CN" w:bidi="ar-SA"/>
        </w:rPr>
        <w:t xml:space="preserve">浏览器，提前安装好 </w:t>
      </w:r>
      <w:r>
        <w:rPr>
          <w:rStyle w:val="202"/>
          <w:rFonts w:eastAsia="Times New Roman"/>
          <w:b w:val="0"/>
          <w:i w:val="0"/>
          <w:caps w:val="0"/>
          <w:color w:val="auto"/>
          <w:spacing w:val="-7"/>
          <w:w w:val="100"/>
          <w:kern w:val="2"/>
          <w:sz w:val="21"/>
          <w:szCs w:val="21"/>
          <w:highlight w:val="none"/>
          <w:lang w:val="en-US" w:eastAsia="zh-CN" w:bidi="ar-SA"/>
        </w:rPr>
        <w:t xml:space="preserve">ca </w:t>
      </w:r>
      <w:r>
        <w:rPr>
          <w:rStyle w:val="202"/>
          <w:rFonts w:ascii="宋体" w:hAnsi="宋体"/>
          <w:b w:val="0"/>
          <w:i w:val="0"/>
          <w:caps w:val="0"/>
          <w:color w:val="auto"/>
          <w:spacing w:val="-7"/>
          <w:w w:val="100"/>
          <w:kern w:val="2"/>
          <w:sz w:val="21"/>
          <w:szCs w:val="21"/>
          <w:highlight w:val="none"/>
          <w:lang w:val="en-US" w:eastAsia="zh-CN" w:bidi="ar-SA"/>
        </w:rPr>
        <w:t>锁驱动</w:t>
      </w:r>
    </w:p>
    <w:p w14:paraId="2DD86DCC">
      <w:pPr>
        <w:snapToGrid w:val="0"/>
        <w:spacing w:before="0" w:beforeAutospacing="0" w:after="0" w:afterAutospacing="0" w:line="240" w:lineRule="auto"/>
        <w:jc w:val="both"/>
        <w:textAlignment w:val="baseline"/>
        <w:rPr>
          <w:rStyle w:val="202"/>
          <w:rFonts w:ascii="Times New Roman" w:hAnsi="Times New Roman" w:eastAsia="宋体"/>
          <w:b w:val="0"/>
          <w:i w:val="0"/>
          <w:caps w:val="0"/>
          <w:color w:val="auto"/>
          <w:spacing w:val="0"/>
          <w:w w:val="100"/>
          <w:kern w:val="2"/>
          <w:sz w:val="21"/>
          <w:highlight w:val="none"/>
          <w:lang w:val="en-US" w:eastAsia="zh-CN" w:bidi="ar-SA"/>
        </w:rPr>
        <w:sectPr>
          <w:footerReference r:id="rId8" w:type="default"/>
          <w:pgSz w:w="11905" w:h="16838"/>
          <w:pgMar w:top="1327" w:right="1083" w:bottom="1157" w:left="1083" w:header="907" w:footer="794" w:gutter="0"/>
          <w:lnNumType w:countBy="0"/>
          <w:pgNumType w:fmt="numberInDash"/>
          <w:cols w:space="0" w:num="1"/>
          <w:rtlGutter w:val="0"/>
          <w:docGrid w:linePitch="1" w:charSpace="0"/>
        </w:sectPr>
      </w:pPr>
    </w:p>
    <w:p w14:paraId="041411CD">
      <w:pPr>
        <w:snapToGrid w:val="0"/>
        <w:spacing w:before="204" w:beforeAutospacing="0" w:after="0" w:afterAutospacing="0" w:line="220" w:lineRule="auto"/>
        <w:ind w:left="20"/>
        <w:jc w:val="both"/>
        <w:textAlignment w:val="baseline"/>
        <w:rPr>
          <w:rStyle w:val="202"/>
          <w:rFonts w:ascii="宋体" w:hAnsi="宋体"/>
          <w:b w:val="0"/>
          <w:i w:val="0"/>
          <w:caps w:val="0"/>
          <w:color w:val="auto"/>
          <w:spacing w:val="0"/>
          <w:w w:val="100"/>
          <w:kern w:val="2"/>
          <w:sz w:val="36"/>
          <w:szCs w:val="36"/>
          <w:highlight w:val="none"/>
          <w:lang w:val="en-US" w:eastAsia="zh-CN" w:bidi="ar-SA"/>
        </w:rPr>
      </w:pPr>
      <w:r>
        <w:rPr>
          <w:rStyle w:val="202"/>
          <w:rFonts w:ascii="宋体" w:hAnsi="宋体"/>
          <w:b w:val="0"/>
          <w:i w:val="0"/>
          <w:caps w:val="0"/>
          <w:color w:val="auto"/>
          <w:spacing w:val="-32"/>
          <w:w w:val="100"/>
          <w:kern w:val="2"/>
          <w:sz w:val="36"/>
          <w:szCs w:val="36"/>
          <w:highlight w:val="none"/>
          <w:lang w:val="en-US" w:eastAsia="zh-CN" w:bidi="ar-SA"/>
        </w:rPr>
        <w:t>二</w:t>
      </w:r>
      <w:r>
        <w:rPr>
          <w:rStyle w:val="202"/>
          <w:rFonts w:ascii="宋体" w:hAnsi="宋体"/>
          <w:b w:val="0"/>
          <w:i w:val="0"/>
          <w:caps w:val="0"/>
          <w:color w:val="auto"/>
          <w:spacing w:val="-27"/>
          <w:w w:val="100"/>
          <w:kern w:val="2"/>
          <w:sz w:val="36"/>
          <w:szCs w:val="36"/>
          <w:highlight w:val="none"/>
          <w:lang w:val="en-US" w:eastAsia="zh-CN" w:bidi="ar-SA"/>
        </w:rPr>
        <w:t>、 开标流程</w:t>
      </w:r>
    </w:p>
    <w:p w14:paraId="62C4EC6D">
      <w:pPr>
        <w:snapToGrid w:val="0"/>
        <w:spacing w:before="0" w:beforeAutospacing="0" w:after="0" w:afterAutospacing="0" w:line="243" w:lineRule="auto"/>
        <w:jc w:val="both"/>
        <w:textAlignment w:val="baseline"/>
        <w:rPr>
          <w:rStyle w:val="202"/>
          <w:rFonts w:ascii="Arial"/>
          <w:b w:val="0"/>
          <w:i w:val="0"/>
          <w:caps w:val="0"/>
          <w:color w:val="auto"/>
          <w:spacing w:val="0"/>
          <w:w w:val="100"/>
          <w:kern w:val="2"/>
          <w:sz w:val="21"/>
          <w:highlight w:val="none"/>
          <w:lang w:val="en-US" w:eastAsia="zh-CN" w:bidi="ar-SA"/>
        </w:rPr>
      </w:pPr>
    </w:p>
    <w:p w14:paraId="42AEE4CA">
      <w:pPr>
        <w:snapToGrid w:val="0"/>
        <w:spacing w:before="0" w:beforeAutospacing="0" w:after="0" w:afterAutospacing="0" w:line="244" w:lineRule="auto"/>
        <w:jc w:val="both"/>
        <w:textAlignment w:val="baseline"/>
        <w:rPr>
          <w:rStyle w:val="202"/>
          <w:rFonts w:ascii="Arial"/>
          <w:b w:val="0"/>
          <w:i w:val="0"/>
          <w:caps w:val="0"/>
          <w:color w:val="auto"/>
          <w:spacing w:val="0"/>
          <w:w w:val="100"/>
          <w:kern w:val="2"/>
          <w:sz w:val="21"/>
          <w:highlight w:val="none"/>
          <w:lang w:val="en-US" w:eastAsia="zh-CN" w:bidi="ar-SA"/>
        </w:rPr>
      </w:pPr>
    </w:p>
    <w:p w14:paraId="1CEDDD93">
      <w:pPr>
        <w:snapToGrid w:val="0"/>
        <w:spacing w:before="78" w:beforeAutospacing="0" w:after="0" w:afterAutospacing="0" w:line="218" w:lineRule="auto"/>
        <w:ind w:left="3895"/>
        <w:jc w:val="both"/>
        <w:textAlignment w:val="baseline"/>
        <w:rPr>
          <w:rStyle w:val="202"/>
          <w:rFonts w:ascii="宋体" w:hAnsi="宋体"/>
          <w:b w:val="0"/>
          <w:i w:val="0"/>
          <w:caps w:val="0"/>
          <w:color w:val="auto"/>
          <w:spacing w:val="0"/>
          <w:w w:val="100"/>
          <w:kern w:val="2"/>
          <w:sz w:val="24"/>
          <w:szCs w:val="24"/>
          <w:highlight w:val="none"/>
          <w:lang w:val="en-US" w:eastAsia="zh-CN" w:bidi="ar-SA"/>
        </w:rPr>
      </w:pPr>
      <w:r>
        <w:rPr>
          <w:rStyle w:val="202"/>
          <w:rFonts w:ascii="宋体" w:hAnsi="宋体"/>
          <w:b w:val="0"/>
          <w:i w:val="0"/>
          <w:caps w:val="0"/>
          <w:color w:val="auto"/>
          <w:spacing w:val="-2"/>
          <w:w w:val="100"/>
          <w:kern w:val="2"/>
          <w:sz w:val="24"/>
          <w:szCs w:val="24"/>
          <w:highlight w:val="none"/>
          <w:lang w:val="en-US" w:eastAsia="zh-CN" w:bidi="ar-SA"/>
        </w:rPr>
        <w:t>我的项</w:t>
      </w:r>
      <w:r>
        <w:rPr>
          <w:rStyle w:val="202"/>
          <w:rFonts w:ascii="宋体" w:hAnsi="宋体"/>
          <w:b w:val="0"/>
          <w:i w:val="0"/>
          <w:caps w:val="0"/>
          <w:color w:val="auto"/>
          <w:spacing w:val="-1"/>
          <w:w w:val="100"/>
          <w:kern w:val="2"/>
          <w:sz w:val="24"/>
          <w:szCs w:val="24"/>
          <w:highlight w:val="none"/>
          <w:lang w:val="en-US" w:eastAsia="zh-CN" w:bidi="ar-SA"/>
        </w:rPr>
        <w:t>目</w:t>
      </w:r>
    </w:p>
    <w:p w14:paraId="49D2EF3D">
      <w:pPr>
        <w:snapToGrid w:val="0"/>
        <w:spacing w:before="104" w:beforeAutospacing="0" w:after="0" w:afterAutospacing="0" w:line="214" w:lineRule="auto"/>
        <w:ind w:left="8"/>
        <w:jc w:val="both"/>
        <w:textAlignment w:val="baseline"/>
        <w:rPr>
          <w:rStyle w:val="202"/>
          <w:rFonts w:ascii="宋体" w:hAnsi="宋体"/>
          <w:b w:val="0"/>
          <w:i w:val="0"/>
          <w:caps w:val="0"/>
          <w:color w:val="auto"/>
          <w:spacing w:val="0"/>
          <w:w w:val="100"/>
          <w:kern w:val="2"/>
          <w:sz w:val="24"/>
          <w:szCs w:val="24"/>
          <w:highlight w:val="none"/>
          <w:lang w:val="en-US" w:eastAsia="zh-CN" w:bidi="ar-SA"/>
        </w:rPr>
      </w:pPr>
      <w:r>
        <w:rPr>
          <w:rStyle w:val="202"/>
          <w:rFonts w:ascii="宋体" w:hAnsi="宋体"/>
          <w:b w:val="0"/>
          <w:i w:val="0"/>
          <w:caps w:val="0"/>
          <w:color w:val="auto"/>
          <w:spacing w:val="-2"/>
          <w:w w:val="100"/>
          <w:kern w:val="2"/>
          <w:sz w:val="24"/>
          <w:szCs w:val="24"/>
          <w:highlight w:val="none"/>
          <w:lang w:val="en-US" w:eastAsia="zh-CN" w:bidi="ar-SA"/>
        </w:rPr>
        <w:t>在我的项目里面找到等待</w:t>
      </w:r>
      <w:r>
        <w:rPr>
          <w:rStyle w:val="202"/>
          <w:rFonts w:ascii="宋体" w:hAnsi="宋体"/>
          <w:b w:val="0"/>
          <w:i w:val="0"/>
          <w:caps w:val="0"/>
          <w:color w:val="auto"/>
          <w:spacing w:val="-1"/>
          <w:w w:val="100"/>
          <w:kern w:val="2"/>
          <w:sz w:val="24"/>
          <w:szCs w:val="24"/>
          <w:highlight w:val="none"/>
          <w:lang w:val="en-US" w:eastAsia="zh-CN" w:bidi="ar-SA"/>
        </w:rPr>
        <w:t>开标的项目，点击进入不见面开标会议室。</w:t>
      </w:r>
    </w:p>
    <w:p w14:paraId="3115695B">
      <w:pPr>
        <w:snapToGrid w:val="0"/>
        <w:spacing w:before="0" w:beforeAutospacing="0" w:after="0" w:afterAutospacing="0" w:line="3742" w:lineRule="exact"/>
        <w:jc w:val="both"/>
        <w:textAlignment w:val="center"/>
        <w:rPr>
          <w:rStyle w:val="202"/>
          <w:rFonts w:ascii="Times New Roman" w:hAnsi="Times New Roman" w:eastAsia="宋体"/>
          <w:b w:val="0"/>
          <w:i w:val="0"/>
          <w:caps w:val="0"/>
          <w:color w:val="auto"/>
          <w:spacing w:val="0"/>
          <w:w w:val="100"/>
          <w:kern w:val="2"/>
          <w:sz w:val="21"/>
          <w:highlight w:val="none"/>
          <w:lang w:val="en-US" w:eastAsia="zh-CN" w:bidi="ar-SA"/>
        </w:rPr>
      </w:pPr>
      <w:r>
        <w:rPr>
          <w:rFonts w:ascii="Times New Roman" w:hAnsi="Times New Roman" w:eastAsia="宋体" w:cs="黑体"/>
          <w:b w:val="0"/>
          <w:i w:val="0"/>
          <w:caps w:val="0"/>
          <w:color w:val="auto"/>
          <w:spacing w:val="0"/>
          <w:w w:val="100"/>
          <w:kern w:val="2"/>
          <w:sz w:val="21"/>
          <w:highlight w:val="none"/>
          <w:lang w:val="en-US" w:eastAsia="zh-CN" w:bidi="ar-SA"/>
        </w:rPr>
        <w:drawing>
          <wp:inline distT="0" distB="0" distL="114300" distR="114300">
            <wp:extent cx="5268595" cy="2375535"/>
            <wp:effectExtent l="0" t="0" r="1905" b="1206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23">
                      <a:lum/>
                    </a:blip>
                    <a:stretch>
                      <a:fillRect/>
                    </a:stretch>
                  </pic:blipFill>
                  <pic:spPr>
                    <a:xfrm>
                      <a:off x="0" y="0"/>
                      <a:ext cx="5268595" cy="2375535"/>
                    </a:xfrm>
                    <a:prstGeom prst="rect">
                      <a:avLst/>
                    </a:prstGeom>
                    <a:noFill/>
                    <a:ln>
                      <a:noFill/>
                    </a:ln>
                  </pic:spPr>
                </pic:pic>
              </a:graphicData>
            </a:graphic>
          </wp:inline>
        </w:drawing>
      </w:r>
    </w:p>
    <w:p w14:paraId="1AEDB2DE">
      <w:pPr>
        <w:snapToGrid w:val="0"/>
        <w:spacing w:before="115" w:beforeAutospacing="0" w:after="0" w:afterAutospacing="0" w:line="219" w:lineRule="auto"/>
        <w:ind w:left="3673"/>
        <w:jc w:val="both"/>
        <w:textAlignment w:val="baseline"/>
        <w:rPr>
          <w:rStyle w:val="202"/>
          <w:rFonts w:ascii="宋体" w:hAnsi="宋体"/>
          <w:b w:val="0"/>
          <w:i w:val="0"/>
          <w:caps w:val="0"/>
          <w:color w:val="auto"/>
          <w:spacing w:val="0"/>
          <w:w w:val="100"/>
          <w:kern w:val="2"/>
          <w:sz w:val="24"/>
          <w:szCs w:val="24"/>
          <w:highlight w:val="none"/>
          <w:lang w:val="en-US" w:eastAsia="zh-CN" w:bidi="ar-SA"/>
        </w:rPr>
      </w:pPr>
      <w:r>
        <w:rPr>
          <w:rStyle w:val="202"/>
          <w:rFonts w:ascii="宋体" w:hAnsi="宋体"/>
          <w:b w:val="0"/>
          <w:i w:val="0"/>
          <w:caps w:val="0"/>
          <w:color w:val="auto"/>
          <w:spacing w:val="-6"/>
          <w:w w:val="100"/>
          <w:kern w:val="2"/>
          <w:sz w:val="24"/>
          <w:szCs w:val="24"/>
          <w:highlight w:val="none"/>
          <w:lang w:val="en-US" w:eastAsia="zh-CN" w:bidi="ar-SA"/>
        </w:rPr>
        <w:t>阅</w:t>
      </w:r>
      <w:r>
        <w:rPr>
          <w:rStyle w:val="202"/>
          <w:rFonts w:ascii="宋体" w:hAnsi="宋体"/>
          <w:b w:val="0"/>
          <w:i w:val="0"/>
          <w:caps w:val="0"/>
          <w:color w:val="auto"/>
          <w:spacing w:val="-4"/>
          <w:w w:val="100"/>
          <w:kern w:val="2"/>
          <w:sz w:val="24"/>
          <w:szCs w:val="24"/>
          <w:highlight w:val="none"/>
          <w:lang w:val="en-US" w:eastAsia="zh-CN" w:bidi="ar-SA"/>
        </w:rPr>
        <w:t>读开标流程</w:t>
      </w:r>
    </w:p>
    <w:p w14:paraId="6B6B1445">
      <w:pPr>
        <w:snapToGrid w:val="0"/>
        <w:spacing w:before="122" w:beforeAutospacing="0" w:after="0" w:afterAutospacing="0" w:line="220" w:lineRule="auto"/>
        <w:ind w:left="11"/>
        <w:jc w:val="both"/>
        <w:textAlignment w:val="baseline"/>
        <w:rPr>
          <w:rStyle w:val="202"/>
          <w:rFonts w:ascii="宋体" w:hAnsi="宋体"/>
          <w:b w:val="0"/>
          <w:i w:val="0"/>
          <w:caps w:val="0"/>
          <w:color w:val="auto"/>
          <w:spacing w:val="0"/>
          <w:w w:val="100"/>
          <w:kern w:val="2"/>
          <w:sz w:val="21"/>
          <w:szCs w:val="21"/>
          <w:highlight w:val="none"/>
          <w:lang w:val="en-US" w:eastAsia="zh-CN" w:bidi="ar-SA"/>
        </w:rPr>
      </w:pPr>
      <w:r>
        <w:rPr>
          <w:rStyle w:val="202"/>
          <w:rFonts w:ascii="宋体" w:hAnsi="宋体"/>
          <w:b w:val="0"/>
          <w:i w:val="0"/>
          <w:caps w:val="0"/>
          <w:color w:val="auto"/>
          <w:spacing w:val="-1"/>
          <w:w w:val="100"/>
          <w:kern w:val="2"/>
          <w:sz w:val="21"/>
          <w:szCs w:val="21"/>
          <w:highlight w:val="none"/>
          <w:lang w:val="en-US" w:eastAsia="zh-CN" w:bidi="ar-SA"/>
        </w:rPr>
        <w:t>投标人阅读开标流程，并在开标倒计时结束先</w:t>
      </w:r>
      <w:r>
        <w:rPr>
          <w:rStyle w:val="202"/>
          <w:rFonts w:ascii="宋体" w:hAnsi="宋体"/>
          <w:b w:val="0"/>
          <w:i w:val="0"/>
          <w:caps w:val="0"/>
          <w:color w:val="auto"/>
          <w:spacing w:val="0"/>
          <w:w w:val="100"/>
          <w:kern w:val="2"/>
          <w:sz w:val="21"/>
          <w:szCs w:val="21"/>
          <w:highlight w:val="none"/>
          <w:lang w:val="en-US" w:eastAsia="zh-CN" w:bidi="ar-SA"/>
        </w:rPr>
        <w:t>完成在线签到。</w:t>
      </w:r>
    </w:p>
    <w:p w14:paraId="5B77A10C">
      <w:pPr>
        <w:snapToGrid w:val="0"/>
        <w:spacing w:before="84" w:beforeAutospacing="0" w:after="0" w:afterAutospacing="0" w:line="3908" w:lineRule="exact"/>
        <w:jc w:val="both"/>
        <w:textAlignment w:val="center"/>
        <w:rPr>
          <w:rStyle w:val="202"/>
          <w:rFonts w:ascii="Times New Roman" w:hAnsi="Times New Roman" w:eastAsia="宋体"/>
          <w:b w:val="0"/>
          <w:i w:val="0"/>
          <w:caps w:val="0"/>
          <w:color w:val="auto"/>
          <w:spacing w:val="0"/>
          <w:w w:val="100"/>
          <w:kern w:val="2"/>
          <w:sz w:val="21"/>
          <w:highlight w:val="none"/>
          <w:lang w:val="en-US" w:eastAsia="zh-CN" w:bidi="ar-SA"/>
        </w:rPr>
      </w:pPr>
      <w:r>
        <w:rPr>
          <w:rFonts w:ascii="Times New Roman" w:hAnsi="Times New Roman" w:eastAsia="宋体" w:cs="黑体"/>
          <w:b w:val="0"/>
          <w:i w:val="0"/>
          <w:caps w:val="0"/>
          <w:color w:val="auto"/>
          <w:spacing w:val="0"/>
          <w:w w:val="100"/>
          <w:kern w:val="2"/>
          <w:sz w:val="21"/>
          <w:highlight w:val="none"/>
          <w:lang w:val="en-US" w:eastAsia="zh-CN" w:bidi="ar-SA"/>
        </w:rPr>
        <w:drawing>
          <wp:inline distT="0" distB="0" distL="114300" distR="114300">
            <wp:extent cx="5265420" cy="2481580"/>
            <wp:effectExtent l="0" t="0" r="5080" b="762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24">
                      <a:lum/>
                    </a:blip>
                    <a:stretch>
                      <a:fillRect/>
                    </a:stretch>
                  </pic:blipFill>
                  <pic:spPr>
                    <a:xfrm>
                      <a:off x="0" y="0"/>
                      <a:ext cx="5265420" cy="2481580"/>
                    </a:xfrm>
                    <a:prstGeom prst="rect">
                      <a:avLst/>
                    </a:prstGeom>
                    <a:noFill/>
                    <a:ln>
                      <a:noFill/>
                    </a:ln>
                  </pic:spPr>
                </pic:pic>
              </a:graphicData>
            </a:graphic>
          </wp:inline>
        </w:drawing>
      </w:r>
    </w:p>
    <w:p w14:paraId="29072380">
      <w:pPr>
        <w:snapToGrid w:val="0"/>
        <w:spacing w:before="127" w:beforeAutospacing="0" w:after="0" w:afterAutospacing="0" w:line="221" w:lineRule="auto"/>
        <w:ind w:left="15"/>
        <w:jc w:val="both"/>
        <w:textAlignment w:val="baseline"/>
        <w:rPr>
          <w:rStyle w:val="202"/>
          <w:rFonts w:ascii="宋体" w:hAnsi="宋体"/>
          <w:b w:val="0"/>
          <w:i w:val="0"/>
          <w:caps w:val="0"/>
          <w:color w:val="auto"/>
          <w:spacing w:val="0"/>
          <w:w w:val="100"/>
          <w:kern w:val="2"/>
          <w:sz w:val="21"/>
          <w:szCs w:val="21"/>
          <w:highlight w:val="none"/>
          <w:lang w:val="en-US" w:eastAsia="zh-CN" w:bidi="ar-SA"/>
        </w:rPr>
      </w:pPr>
      <w:r>
        <w:rPr>
          <w:rStyle w:val="202"/>
          <w:rFonts w:ascii="宋体" w:hAnsi="宋体"/>
          <w:b w:val="0"/>
          <w:i w:val="0"/>
          <w:caps w:val="0"/>
          <w:color w:val="auto"/>
          <w:spacing w:val="-6"/>
          <w:w w:val="100"/>
          <w:kern w:val="2"/>
          <w:sz w:val="21"/>
          <w:szCs w:val="21"/>
          <w:highlight w:val="none"/>
          <w:lang w:val="en-US" w:eastAsia="zh-CN" w:bidi="ar-SA"/>
        </w:rPr>
        <w:t>点击签</w:t>
      </w:r>
      <w:r>
        <w:rPr>
          <w:rStyle w:val="202"/>
          <w:rFonts w:ascii="宋体" w:hAnsi="宋体"/>
          <w:b w:val="0"/>
          <w:i w:val="0"/>
          <w:caps w:val="0"/>
          <w:color w:val="auto"/>
          <w:spacing w:val="-5"/>
          <w:w w:val="100"/>
          <w:kern w:val="2"/>
          <w:sz w:val="21"/>
          <w:szCs w:val="21"/>
          <w:highlight w:val="none"/>
          <w:lang w:val="en-US" w:eastAsia="zh-CN" w:bidi="ar-SA"/>
        </w:rPr>
        <w:t>到</w:t>
      </w:r>
      <w:r>
        <w:rPr>
          <w:rStyle w:val="202"/>
          <w:rFonts w:ascii="宋体" w:hAnsi="宋体"/>
          <w:b w:val="0"/>
          <w:i w:val="0"/>
          <w:caps w:val="0"/>
          <w:color w:val="auto"/>
          <w:spacing w:val="-3"/>
          <w:w w:val="100"/>
          <w:kern w:val="2"/>
          <w:sz w:val="21"/>
          <w:szCs w:val="21"/>
          <w:highlight w:val="none"/>
          <w:lang w:val="en-US" w:eastAsia="zh-CN" w:bidi="ar-SA"/>
        </w:rPr>
        <w:t>打开信息录入页面，完成用户名称及电话的录入后， 点击签到即可完成签到。</w:t>
      </w:r>
    </w:p>
    <w:p w14:paraId="33B295D4">
      <w:pPr>
        <w:snapToGrid w:val="0"/>
        <w:spacing w:before="0" w:beforeAutospacing="0" w:after="0" w:afterAutospacing="0" w:line="240" w:lineRule="auto"/>
        <w:jc w:val="both"/>
        <w:textAlignment w:val="baseline"/>
        <w:rPr>
          <w:rStyle w:val="202"/>
          <w:rFonts w:ascii="Times New Roman" w:hAnsi="Times New Roman" w:eastAsia="宋体"/>
          <w:b w:val="0"/>
          <w:i w:val="0"/>
          <w:caps w:val="0"/>
          <w:color w:val="auto"/>
          <w:spacing w:val="0"/>
          <w:w w:val="100"/>
          <w:kern w:val="2"/>
          <w:sz w:val="21"/>
          <w:highlight w:val="none"/>
          <w:lang w:val="en-US" w:eastAsia="zh-CN" w:bidi="ar-SA"/>
        </w:rPr>
        <w:sectPr>
          <w:footerReference r:id="rId9" w:type="default"/>
          <w:pgSz w:w="11905" w:h="16838"/>
          <w:pgMar w:top="1327" w:right="1083" w:bottom="1157" w:left="1083" w:header="907" w:footer="794" w:gutter="0"/>
          <w:lnNumType w:countBy="0"/>
          <w:pgNumType w:fmt="numberInDash"/>
          <w:cols w:space="0" w:num="1"/>
          <w:rtlGutter w:val="0"/>
          <w:docGrid w:linePitch="1" w:charSpace="0"/>
        </w:sectPr>
      </w:pPr>
    </w:p>
    <w:p w14:paraId="584579CC">
      <w:pPr>
        <w:snapToGrid w:val="0"/>
        <w:spacing w:before="116" w:beforeAutospacing="0" w:after="0" w:afterAutospacing="0" w:line="4154" w:lineRule="exact"/>
        <w:jc w:val="both"/>
        <w:textAlignment w:val="center"/>
        <w:rPr>
          <w:rStyle w:val="202"/>
          <w:rFonts w:ascii="Times New Roman" w:hAnsi="Times New Roman" w:eastAsia="宋体"/>
          <w:b w:val="0"/>
          <w:i w:val="0"/>
          <w:caps w:val="0"/>
          <w:color w:val="auto"/>
          <w:spacing w:val="0"/>
          <w:w w:val="100"/>
          <w:kern w:val="2"/>
          <w:sz w:val="21"/>
          <w:highlight w:val="none"/>
          <w:lang w:val="en-US" w:eastAsia="zh-CN" w:bidi="ar-SA"/>
        </w:rPr>
      </w:pPr>
      <w:r>
        <w:rPr>
          <w:rFonts w:ascii="Times New Roman" w:hAnsi="Times New Roman" w:eastAsia="宋体" w:cs="黑体"/>
          <w:b w:val="0"/>
          <w:i w:val="0"/>
          <w:caps w:val="0"/>
          <w:color w:val="auto"/>
          <w:spacing w:val="0"/>
          <w:w w:val="100"/>
          <w:kern w:val="2"/>
          <w:sz w:val="21"/>
          <w:highlight w:val="none"/>
          <w:lang w:val="en-US" w:eastAsia="zh-CN" w:bidi="ar-SA"/>
        </w:rPr>
        <w:drawing>
          <wp:inline distT="0" distB="0" distL="114300" distR="114300">
            <wp:extent cx="5268595" cy="2637790"/>
            <wp:effectExtent l="0" t="0" r="1905" b="381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25">
                      <a:lum/>
                    </a:blip>
                    <a:stretch>
                      <a:fillRect/>
                    </a:stretch>
                  </pic:blipFill>
                  <pic:spPr>
                    <a:xfrm>
                      <a:off x="0" y="0"/>
                      <a:ext cx="5268595" cy="2637790"/>
                    </a:xfrm>
                    <a:prstGeom prst="rect">
                      <a:avLst/>
                    </a:prstGeom>
                    <a:noFill/>
                    <a:ln>
                      <a:noFill/>
                    </a:ln>
                  </pic:spPr>
                </pic:pic>
              </a:graphicData>
            </a:graphic>
          </wp:inline>
        </w:drawing>
      </w:r>
    </w:p>
    <w:p w14:paraId="463953C1">
      <w:pPr>
        <w:snapToGrid w:val="0"/>
        <w:spacing w:before="222" w:beforeAutospacing="0" w:after="0" w:afterAutospacing="0" w:line="219" w:lineRule="auto"/>
        <w:ind w:left="3780"/>
        <w:jc w:val="both"/>
        <w:textAlignment w:val="baseline"/>
        <w:rPr>
          <w:rStyle w:val="202"/>
          <w:rFonts w:ascii="宋体" w:hAnsi="宋体"/>
          <w:b w:val="0"/>
          <w:i w:val="0"/>
          <w:caps w:val="0"/>
          <w:color w:val="auto"/>
          <w:spacing w:val="0"/>
          <w:w w:val="100"/>
          <w:kern w:val="2"/>
          <w:sz w:val="24"/>
          <w:szCs w:val="24"/>
          <w:highlight w:val="none"/>
          <w:lang w:val="en-US" w:eastAsia="zh-CN" w:bidi="ar-SA"/>
        </w:rPr>
      </w:pPr>
      <w:r>
        <w:rPr>
          <w:rStyle w:val="202"/>
          <w:rFonts w:ascii="宋体" w:hAnsi="宋体"/>
          <w:b w:val="0"/>
          <w:i w:val="0"/>
          <w:caps w:val="0"/>
          <w:color w:val="auto"/>
          <w:spacing w:val="-4"/>
          <w:w w:val="100"/>
          <w:kern w:val="2"/>
          <w:sz w:val="24"/>
          <w:szCs w:val="24"/>
          <w:highlight w:val="none"/>
          <w:lang w:val="en-US" w:eastAsia="zh-CN" w:bidi="ar-SA"/>
        </w:rPr>
        <w:t>公</w:t>
      </w:r>
      <w:r>
        <w:rPr>
          <w:rStyle w:val="202"/>
          <w:rFonts w:ascii="宋体" w:hAnsi="宋体"/>
          <w:b w:val="0"/>
          <w:i w:val="0"/>
          <w:caps w:val="0"/>
          <w:color w:val="auto"/>
          <w:spacing w:val="-3"/>
          <w:w w:val="100"/>
          <w:kern w:val="2"/>
          <w:sz w:val="24"/>
          <w:szCs w:val="24"/>
          <w:highlight w:val="none"/>
          <w:lang w:val="en-US" w:eastAsia="zh-CN" w:bidi="ar-SA"/>
        </w:rPr>
        <w:t>布</w:t>
      </w:r>
      <w:r>
        <w:rPr>
          <w:rStyle w:val="202"/>
          <w:rFonts w:ascii="宋体" w:hAnsi="宋体"/>
          <w:b w:val="0"/>
          <w:i w:val="0"/>
          <w:caps w:val="0"/>
          <w:color w:val="auto"/>
          <w:spacing w:val="-2"/>
          <w:w w:val="100"/>
          <w:kern w:val="2"/>
          <w:sz w:val="24"/>
          <w:szCs w:val="24"/>
          <w:highlight w:val="none"/>
          <w:lang w:val="en-US" w:eastAsia="zh-CN" w:bidi="ar-SA"/>
        </w:rPr>
        <w:t>投标人</w:t>
      </w:r>
    </w:p>
    <w:p w14:paraId="55E01CE5">
      <w:pPr>
        <w:snapToGrid w:val="0"/>
        <w:spacing w:before="121" w:beforeAutospacing="0" w:after="0" w:afterAutospacing="0" w:line="217" w:lineRule="auto"/>
        <w:ind w:left="9"/>
        <w:jc w:val="both"/>
        <w:textAlignment w:val="baseline"/>
        <w:rPr>
          <w:rStyle w:val="202"/>
          <w:rFonts w:ascii="宋体" w:hAnsi="宋体"/>
          <w:b w:val="0"/>
          <w:i w:val="0"/>
          <w:caps w:val="0"/>
          <w:color w:val="auto"/>
          <w:spacing w:val="0"/>
          <w:w w:val="100"/>
          <w:kern w:val="2"/>
          <w:sz w:val="21"/>
          <w:szCs w:val="21"/>
          <w:highlight w:val="none"/>
          <w:lang w:val="en-US" w:eastAsia="zh-CN" w:bidi="ar-SA"/>
        </w:rPr>
      </w:pPr>
      <w:r>
        <w:rPr>
          <w:rStyle w:val="202"/>
          <w:rFonts w:ascii="宋体" w:hAnsi="宋体"/>
          <w:b w:val="0"/>
          <w:i w:val="0"/>
          <w:caps w:val="0"/>
          <w:color w:val="auto"/>
          <w:spacing w:val="-6"/>
          <w:w w:val="100"/>
          <w:kern w:val="2"/>
          <w:sz w:val="21"/>
          <w:szCs w:val="21"/>
          <w:highlight w:val="none"/>
          <w:lang w:val="en-US" w:eastAsia="zh-CN" w:bidi="ar-SA"/>
        </w:rPr>
        <w:t>开标时间到了</w:t>
      </w:r>
      <w:r>
        <w:rPr>
          <w:rStyle w:val="202"/>
          <w:rFonts w:ascii="宋体" w:hAnsi="宋体"/>
          <w:b w:val="0"/>
          <w:i w:val="0"/>
          <w:caps w:val="0"/>
          <w:color w:val="auto"/>
          <w:spacing w:val="-3"/>
          <w:w w:val="100"/>
          <w:kern w:val="2"/>
          <w:sz w:val="21"/>
          <w:szCs w:val="21"/>
          <w:highlight w:val="none"/>
          <w:lang w:val="en-US" w:eastAsia="zh-CN" w:bidi="ar-SA"/>
        </w:rPr>
        <w:t>后，系统会在右侧公告栏给出提醒， 等待公布投标人</w:t>
      </w:r>
    </w:p>
    <w:p w14:paraId="0BDFE88B">
      <w:pPr>
        <w:snapToGrid w:val="0"/>
        <w:spacing w:before="29" w:beforeAutospacing="0" w:after="0" w:afterAutospacing="0" w:line="3708" w:lineRule="exact"/>
        <w:jc w:val="both"/>
        <w:textAlignment w:val="baseline"/>
        <w:rPr>
          <w:rStyle w:val="202"/>
          <w:rFonts w:ascii="Times New Roman" w:hAnsi="Times New Roman" w:eastAsia="宋体"/>
          <w:b w:val="0"/>
          <w:i w:val="0"/>
          <w:caps w:val="0"/>
          <w:color w:val="auto"/>
          <w:spacing w:val="0"/>
          <w:w w:val="100"/>
          <w:kern w:val="2"/>
          <w:sz w:val="21"/>
          <w:highlight w:val="none"/>
          <w:lang w:val="en-US" w:eastAsia="zh-CN" w:bidi="ar-SA"/>
        </w:rPr>
      </w:pPr>
      <w:r>
        <w:rPr>
          <w:rFonts w:ascii="Times New Roman" w:hAnsi="Times New Roman" w:eastAsia="宋体" w:cs="黑体"/>
          <w:b w:val="0"/>
          <w:i w:val="0"/>
          <w:caps w:val="0"/>
          <w:color w:val="auto"/>
          <w:spacing w:val="0"/>
          <w:w w:val="100"/>
          <w:kern w:val="2"/>
          <w:position w:val="-74"/>
          <w:sz w:val="21"/>
          <w:highlight w:val="none"/>
          <w:lang w:val="en-US" w:eastAsia="zh-CN" w:bidi="ar-SA"/>
        </w:rPr>
        <w:drawing>
          <wp:inline distT="0" distB="0" distL="114300" distR="114300">
            <wp:extent cx="5268595" cy="2353945"/>
            <wp:effectExtent l="0" t="0" r="1905" b="825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26">
                      <a:lum/>
                    </a:blip>
                    <a:stretch>
                      <a:fillRect/>
                    </a:stretch>
                  </pic:blipFill>
                  <pic:spPr>
                    <a:xfrm>
                      <a:off x="0" y="0"/>
                      <a:ext cx="5268595" cy="2353945"/>
                    </a:xfrm>
                    <a:prstGeom prst="rect">
                      <a:avLst/>
                    </a:prstGeom>
                    <a:noFill/>
                    <a:ln>
                      <a:noFill/>
                    </a:ln>
                  </pic:spPr>
                </pic:pic>
              </a:graphicData>
            </a:graphic>
          </wp:inline>
        </w:drawing>
      </w:r>
    </w:p>
    <w:p w14:paraId="4F0E525E">
      <w:pPr>
        <w:snapToGrid w:val="0"/>
        <w:spacing w:before="72" w:beforeAutospacing="0" w:after="0" w:afterAutospacing="0" w:line="220" w:lineRule="auto"/>
        <w:ind w:left="11"/>
        <w:jc w:val="both"/>
        <w:textAlignment w:val="baseline"/>
        <w:rPr>
          <w:rStyle w:val="202"/>
          <w:rFonts w:ascii="宋体" w:hAnsi="宋体"/>
          <w:b w:val="0"/>
          <w:i w:val="0"/>
          <w:caps w:val="0"/>
          <w:color w:val="auto"/>
          <w:spacing w:val="0"/>
          <w:w w:val="100"/>
          <w:kern w:val="2"/>
          <w:sz w:val="21"/>
          <w:szCs w:val="21"/>
          <w:highlight w:val="none"/>
          <w:lang w:val="en-US" w:eastAsia="zh-CN" w:bidi="ar-SA"/>
        </w:rPr>
      </w:pPr>
      <w:r>
        <w:rPr>
          <w:rStyle w:val="202"/>
          <w:rFonts w:ascii="宋体" w:hAnsi="宋体"/>
          <w:b w:val="0"/>
          <w:i w:val="0"/>
          <w:caps w:val="0"/>
          <w:color w:val="auto"/>
          <w:spacing w:val="-10"/>
          <w:w w:val="100"/>
          <w:kern w:val="2"/>
          <w:sz w:val="21"/>
          <w:szCs w:val="21"/>
          <w:highlight w:val="none"/>
          <w:lang w:val="en-US" w:eastAsia="zh-CN" w:bidi="ar-SA"/>
        </w:rPr>
        <w:t>投标人公布</w:t>
      </w:r>
      <w:r>
        <w:rPr>
          <w:rStyle w:val="202"/>
          <w:rFonts w:ascii="宋体" w:hAnsi="宋体"/>
          <w:b w:val="0"/>
          <w:i w:val="0"/>
          <w:caps w:val="0"/>
          <w:color w:val="auto"/>
          <w:spacing w:val="-9"/>
          <w:w w:val="100"/>
          <w:kern w:val="2"/>
          <w:sz w:val="21"/>
          <w:szCs w:val="21"/>
          <w:highlight w:val="none"/>
          <w:lang w:val="en-US" w:eastAsia="zh-CN" w:bidi="ar-SA"/>
        </w:rPr>
        <w:t>完</w:t>
      </w:r>
      <w:r>
        <w:rPr>
          <w:rStyle w:val="202"/>
          <w:rFonts w:ascii="宋体" w:hAnsi="宋体"/>
          <w:b w:val="0"/>
          <w:i w:val="0"/>
          <w:caps w:val="0"/>
          <w:color w:val="auto"/>
          <w:spacing w:val="-5"/>
          <w:w w:val="100"/>
          <w:kern w:val="2"/>
          <w:sz w:val="21"/>
          <w:szCs w:val="21"/>
          <w:highlight w:val="none"/>
          <w:lang w:val="en-US" w:eastAsia="zh-CN" w:bidi="ar-SA"/>
        </w:rPr>
        <w:t>成后， 投标人名单有图标展示模式和列表展示模式， 可根据自己意愿进行切换。</w:t>
      </w:r>
    </w:p>
    <w:p w14:paraId="15AED017">
      <w:pPr>
        <w:snapToGrid w:val="0"/>
        <w:spacing w:before="25" w:beforeAutospacing="0" w:after="0" w:afterAutospacing="0" w:line="3396" w:lineRule="exact"/>
        <w:jc w:val="both"/>
        <w:textAlignment w:val="baseline"/>
        <w:rPr>
          <w:rStyle w:val="202"/>
          <w:rFonts w:ascii="Times New Roman" w:hAnsi="Times New Roman" w:eastAsia="宋体"/>
          <w:b w:val="0"/>
          <w:i w:val="0"/>
          <w:caps w:val="0"/>
          <w:color w:val="auto"/>
          <w:spacing w:val="0"/>
          <w:w w:val="100"/>
          <w:kern w:val="2"/>
          <w:sz w:val="21"/>
          <w:highlight w:val="none"/>
          <w:lang w:val="en-US" w:eastAsia="zh-CN" w:bidi="ar-SA"/>
        </w:rPr>
      </w:pPr>
      <w:r>
        <w:rPr>
          <w:rFonts w:ascii="Times New Roman" w:hAnsi="Times New Roman" w:eastAsia="宋体" w:cs="黑体"/>
          <w:b w:val="0"/>
          <w:i w:val="0"/>
          <w:caps w:val="0"/>
          <w:color w:val="auto"/>
          <w:spacing w:val="0"/>
          <w:w w:val="100"/>
          <w:kern w:val="2"/>
          <w:position w:val="-68"/>
          <w:sz w:val="21"/>
          <w:highlight w:val="none"/>
          <w:lang w:val="en-US" w:eastAsia="zh-CN" w:bidi="ar-SA"/>
        </w:rPr>
        <w:drawing>
          <wp:inline distT="0" distB="0" distL="114300" distR="114300">
            <wp:extent cx="5273675" cy="2155825"/>
            <wp:effectExtent l="0" t="0" r="9525" b="317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27">
                      <a:lum/>
                    </a:blip>
                    <a:stretch>
                      <a:fillRect/>
                    </a:stretch>
                  </pic:blipFill>
                  <pic:spPr>
                    <a:xfrm>
                      <a:off x="0" y="0"/>
                      <a:ext cx="5273675" cy="2155825"/>
                    </a:xfrm>
                    <a:prstGeom prst="rect">
                      <a:avLst/>
                    </a:prstGeom>
                    <a:noFill/>
                    <a:ln>
                      <a:noFill/>
                    </a:ln>
                  </pic:spPr>
                </pic:pic>
              </a:graphicData>
            </a:graphic>
          </wp:inline>
        </w:drawing>
      </w:r>
    </w:p>
    <w:p w14:paraId="546D1742">
      <w:pPr>
        <w:snapToGrid w:val="0"/>
        <w:spacing w:before="0" w:beforeAutospacing="0" w:after="0" w:afterAutospacing="0" w:line="240" w:lineRule="auto"/>
        <w:jc w:val="both"/>
        <w:textAlignment w:val="baseline"/>
        <w:rPr>
          <w:rStyle w:val="202"/>
          <w:rFonts w:ascii="Times New Roman" w:hAnsi="Times New Roman" w:eastAsia="宋体"/>
          <w:b w:val="0"/>
          <w:i w:val="0"/>
          <w:caps w:val="0"/>
          <w:color w:val="auto"/>
          <w:spacing w:val="0"/>
          <w:w w:val="100"/>
          <w:kern w:val="2"/>
          <w:sz w:val="21"/>
          <w:highlight w:val="none"/>
          <w:lang w:val="en-US" w:eastAsia="zh-CN" w:bidi="ar-SA"/>
        </w:rPr>
        <w:sectPr>
          <w:footerReference r:id="rId10" w:type="default"/>
          <w:pgSz w:w="11905" w:h="16838"/>
          <w:pgMar w:top="1327" w:right="1083" w:bottom="1157" w:left="1083" w:header="907" w:footer="794" w:gutter="0"/>
          <w:lnNumType w:countBy="0"/>
          <w:pgNumType w:fmt="numberInDash"/>
          <w:cols w:space="0" w:num="1"/>
          <w:rtlGutter w:val="0"/>
          <w:docGrid w:linePitch="1" w:charSpace="0"/>
        </w:sectPr>
      </w:pPr>
    </w:p>
    <w:p w14:paraId="210CD91D">
      <w:pPr>
        <w:snapToGrid w:val="0"/>
        <w:spacing w:before="135" w:beforeAutospacing="0" w:after="0" w:afterAutospacing="0" w:line="4431" w:lineRule="exact"/>
        <w:jc w:val="both"/>
        <w:textAlignment w:val="center"/>
        <w:rPr>
          <w:rStyle w:val="202"/>
          <w:rFonts w:ascii="Times New Roman" w:hAnsi="Times New Roman" w:eastAsia="宋体"/>
          <w:b w:val="0"/>
          <w:i w:val="0"/>
          <w:caps w:val="0"/>
          <w:color w:val="auto"/>
          <w:spacing w:val="0"/>
          <w:w w:val="100"/>
          <w:kern w:val="2"/>
          <w:sz w:val="21"/>
          <w:highlight w:val="none"/>
          <w:lang w:val="en-US" w:eastAsia="zh-CN" w:bidi="ar-SA"/>
        </w:rPr>
      </w:pPr>
      <w:r>
        <w:rPr>
          <w:rFonts w:ascii="Times New Roman" w:hAnsi="Times New Roman" w:eastAsia="宋体" w:cs="黑体"/>
          <w:b w:val="0"/>
          <w:i w:val="0"/>
          <w:caps w:val="0"/>
          <w:color w:val="auto"/>
          <w:spacing w:val="0"/>
          <w:w w:val="100"/>
          <w:kern w:val="2"/>
          <w:sz w:val="21"/>
          <w:highlight w:val="none"/>
          <w:lang w:val="en-US" w:eastAsia="zh-CN" w:bidi="ar-SA"/>
        </w:rPr>
        <w:drawing>
          <wp:inline distT="0" distB="0" distL="114300" distR="114300">
            <wp:extent cx="5265420" cy="2813050"/>
            <wp:effectExtent l="0" t="0" r="5080" b="635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28">
                      <a:lum/>
                    </a:blip>
                    <a:stretch>
                      <a:fillRect/>
                    </a:stretch>
                  </pic:blipFill>
                  <pic:spPr>
                    <a:xfrm>
                      <a:off x="0" y="0"/>
                      <a:ext cx="5265420" cy="2813050"/>
                    </a:xfrm>
                    <a:prstGeom prst="rect">
                      <a:avLst/>
                    </a:prstGeom>
                    <a:noFill/>
                    <a:ln>
                      <a:noFill/>
                    </a:ln>
                  </pic:spPr>
                </pic:pic>
              </a:graphicData>
            </a:graphic>
          </wp:inline>
        </w:drawing>
      </w:r>
    </w:p>
    <w:p w14:paraId="6B8C0BD8">
      <w:pPr>
        <w:snapToGrid w:val="0"/>
        <w:spacing w:before="238" w:beforeAutospacing="0" w:after="0" w:afterAutospacing="0" w:line="220" w:lineRule="auto"/>
        <w:ind w:left="3893"/>
        <w:jc w:val="both"/>
        <w:textAlignment w:val="baseline"/>
        <w:rPr>
          <w:rStyle w:val="202"/>
          <w:rFonts w:ascii="宋体" w:hAnsi="宋体"/>
          <w:b w:val="0"/>
          <w:i w:val="0"/>
          <w:caps w:val="0"/>
          <w:color w:val="auto"/>
          <w:spacing w:val="0"/>
          <w:w w:val="100"/>
          <w:kern w:val="2"/>
          <w:sz w:val="24"/>
          <w:szCs w:val="24"/>
          <w:highlight w:val="none"/>
          <w:lang w:val="en-US" w:eastAsia="zh-CN" w:bidi="ar-SA"/>
        </w:rPr>
      </w:pPr>
      <w:r>
        <w:rPr>
          <w:rStyle w:val="202"/>
          <w:rFonts w:ascii="宋体" w:hAnsi="宋体"/>
          <w:b w:val="0"/>
          <w:i w:val="0"/>
          <w:caps w:val="0"/>
          <w:color w:val="auto"/>
          <w:spacing w:val="-2"/>
          <w:w w:val="100"/>
          <w:kern w:val="2"/>
          <w:sz w:val="24"/>
          <w:szCs w:val="24"/>
          <w:highlight w:val="none"/>
          <w:lang w:val="en-US" w:eastAsia="zh-CN" w:bidi="ar-SA"/>
        </w:rPr>
        <w:t>远程</w:t>
      </w:r>
      <w:r>
        <w:rPr>
          <w:rStyle w:val="202"/>
          <w:rFonts w:ascii="宋体" w:hAnsi="宋体"/>
          <w:b w:val="0"/>
          <w:i w:val="0"/>
          <w:caps w:val="0"/>
          <w:color w:val="auto"/>
          <w:spacing w:val="-1"/>
          <w:w w:val="100"/>
          <w:kern w:val="2"/>
          <w:sz w:val="24"/>
          <w:szCs w:val="24"/>
          <w:highlight w:val="none"/>
          <w:lang w:val="en-US" w:eastAsia="zh-CN" w:bidi="ar-SA"/>
        </w:rPr>
        <w:t>解密</w:t>
      </w:r>
    </w:p>
    <w:p w14:paraId="07DCEE73">
      <w:pPr>
        <w:snapToGrid w:val="0"/>
        <w:spacing w:before="119" w:beforeAutospacing="0" w:after="0" w:afterAutospacing="0" w:line="221" w:lineRule="auto"/>
        <w:ind w:left="6"/>
        <w:jc w:val="both"/>
        <w:textAlignment w:val="baseline"/>
        <w:rPr>
          <w:rStyle w:val="202"/>
          <w:rFonts w:ascii="宋体" w:hAnsi="宋体"/>
          <w:b w:val="0"/>
          <w:i w:val="0"/>
          <w:caps w:val="0"/>
          <w:color w:val="auto"/>
          <w:spacing w:val="0"/>
          <w:w w:val="100"/>
          <w:kern w:val="2"/>
          <w:sz w:val="21"/>
          <w:szCs w:val="21"/>
          <w:highlight w:val="none"/>
          <w:lang w:val="en-US" w:eastAsia="zh-CN" w:bidi="ar-SA"/>
        </w:rPr>
      </w:pPr>
      <w:r>
        <w:rPr>
          <w:rStyle w:val="202"/>
          <w:rFonts w:ascii="宋体" w:hAnsi="宋体"/>
          <w:b w:val="0"/>
          <w:i w:val="0"/>
          <w:caps w:val="0"/>
          <w:color w:val="auto"/>
          <w:spacing w:val="-1"/>
          <w:w w:val="100"/>
          <w:kern w:val="2"/>
          <w:sz w:val="21"/>
          <w:szCs w:val="21"/>
          <w:highlight w:val="none"/>
          <w:lang w:val="en-US" w:eastAsia="zh-CN" w:bidi="ar-SA"/>
        </w:rPr>
        <w:t>进入解密阶段后，投标人需在规定</w:t>
      </w:r>
      <w:r>
        <w:rPr>
          <w:rStyle w:val="202"/>
          <w:rFonts w:ascii="宋体" w:hAnsi="宋体"/>
          <w:b w:val="0"/>
          <w:i w:val="0"/>
          <w:caps w:val="0"/>
          <w:color w:val="auto"/>
          <w:spacing w:val="0"/>
          <w:w w:val="100"/>
          <w:kern w:val="2"/>
          <w:sz w:val="21"/>
          <w:szCs w:val="21"/>
          <w:highlight w:val="none"/>
          <w:lang w:val="en-US" w:eastAsia="zh-CN" w:bidi="ar-SA"/>
        </w:rPr>
        <w:t>时间内进行远程解密操作。</w:t>
      </w:r>
    </w:p>
    <w:p w14:paraId="0E5C21D9">
      <w:pPr>
        <w:snapToGrid w:val="0"/>
        <w:spacing w:before="44" w:beforeAutospacing="0" w:after="0" w:afterAutospacing="0" w:line="5230" w:lineRule="exact"/>
        <w:jc w:val="both"/>
        <w:textAlignment w:val="center"/>
        <w:rPr>
          <w:rStyle w:val="202"/>
          <w:rFonts w:ascii="Times New Roman" w:hAnsi="Times New Roman" w:eastAsia="宋体"/>
          <w:b w:val="0"/>
          <w:i w:val="0"/>
          <w:caps w:val="0"/>
          <w:color w:val="auto"/>
          <w:spacing w:val="0"/>
          <w:w w:val="100"/>
          <w:kern w:val="2"/>
          <w:sz w:val="21"/>
          <w:highlight w:val="none"/>
          <w:lang w:val="en-US" w:eastAsia="zh-CN" w:bidi="ar-SA"/>
        </w:rPr>
      </w:pPr>
      <w:r>
        <w:rPr>
          <w:rFonts w:ascii="Times New Roman" w:hAnsi="Times New Roman" w:eastAsia="宋体" w:cs="黑体"/>
          <w:b w:val="0"/>
          <w:i w:val="0"/>
          <w:caps w:val="0"/>
          <w:color w:val="auto"/>
          <w:spacing w:val="0"/>
          <w:w w:val="100"/>
          <w:kern w:val="2"/>
          <w:sz w:val="21"/>
          <w:highlight w:val="none"/>
          <w:lang w:val="en-US" w:eastAsia="zh-CN" w:bidi="ar-SA"/>
        </w:rPr>
        <w:drawing>
          <wp:inline distT="0" distB="0" distL="114300" distR="114300">
            <wp:extent cx="5270500" cy="3320415"/>
            <wp:effectExtent l="0" t="0" r="0" b="6985"/>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29">
                      <a:lum/>
                    </a:blip>
                    <a:stretch>
                      <a:fillRect/>
                    </a:stretch>
                  </pic:blipFill>
                  <pic:spPr>
                    <a:xfrm>
                      <a:off x="0" y="0"/>
                      <a:ext cx="5270500" cy="3320415"/>
                    </a:xfrm>
                    <a:prstGeom prst="rect">
                      <a:avLst/>
                    </a:prstGeom>
                    <a:noFill/>
                    <a:ln>
                      <a:noFill/>
                    </a:ln>
                  </pic:spPr>
                </pic:pic>
              </a:graphicData>
            </a:graphic>
          </wp:inline>
        </w:drawing>
      </w:r>
    </w:p>
    <w:p w14:paraId="11BDCBA6">
      <w:pPr>
        <w:snapToGrid w:val="0"/>
        <w:spacing w:before="92" w:beforeAutospacing="0" w:after="0" w:afterAutospacing="0" w:line="217" w:lineRule="auto"/>
        <w:ind w:left="7"/>
        <w:jc w:val="both"/>
        <w:textAlignment w:val="baseline"/>
        <w:rPr>
          <w:rStyle w:val="202"/>
          <w:rFonts w:ascii="宋体" w:hAnsi="宋体"/>
          <w:b w:val="0"/>
          <w:i w:val="0"/>
          <w:caps w:val="0"/>
          <w:color w:val="auto"/>
          <w:spacing w:val="0"/>
          <w:w w:val="100"/>
          <w:kern w:val="2"/>
          <w:sz w:val="21"/>
          <w:szCs w:val="21"/>
          <w:highlight w:val="none"/>
          <w:lang w:val="en-US" w:eastAsia="zh-CN" w:bidi="ar-SA"/>
        </w:rPr>
      </w:pPr>
      <w:r>
        <w:rPr>
          <w:rStyle w:val="202"/>
          <w:rFonts w:ascii="宋体" w:hAnsi="宋体"/>
          <w:b w:val="0"/>
          <w:i w:val="0"/>
          <w:caps w:val="0"/>
          <w:color w:val="auto"/>
          <w:spacing w:val="-1"/>
          <w:w w:val="100"/>
          <w:kern w:val="2"/>
          <w:sz w:val="21"/>
          <w:szCs w:val="21"/>
          <w:highlight w:val="none"/>
          <w:lang w:val="en-US" w:eastAsia="zh-CN" w:bidi="ar-SA"/>
        </w:rPr>
        <w:t>解密成功后图标展示页面会显示一个绿色的解锁图标，列表页面会直接</w:t>
      </w:r>
      <w:r>
        <w:rPr>
          <w:rStyle w:val="202"/>
          <w:rFonts w:ascii="宋体" w:hAnsi="宋体"/>
          <w:b w:val="0"/>
          <w:i w:val="0"/>
          <w:caps w:val="0"/>
          <w:color w:val="auto"/>
          <w:spacing w:val="0"/>
          <w:w w:val="100"/>
          <w:kern w:val="2"/>
          <w:sz w:val="21"/>
          <w:szCs w:val="21"/>
          <w:highlight w:val="none"/>
          <w:lang w:val="en-US" w:eastAsia="zh-CN" w:bidi="ar-SA"/>
        </w:rPr>
        <w:t>显示蓝色的解密成功。</w:t>
      </w:r>
    </w:p>
    <w:p w14:paraId="47B4C446">
      <w:pPr>
        <w:snapToGrid w:val="0"/>
        <w:spacing w:before="0" w:beforeAutospacing="0" w:after="0" w:afterAutospacing="0" w:line="240" w:lineRule="auto"/>
        <w:jc w:val="both"/>
        <w:textAlignment w:val="baseline"/>
        <w:rPr>
          <w:rStyle w:val="202"/>
          <w:rFonts w:ascii="Times New Roman" w:hAnsi="Times New Roman" w:eastAsia="宋体"/>
          <w:b w:val="0"/>
          <w:i w:val="0"/>
          <w:caps w:val="0"/>
          <w:color w:val="auto"/>
          <w:spacing w:val="0"/>
          <w:w w:val="100"/>
          <w:kern w:val="2"/>
          <w:sz w:val="21"/>
          <w:highlight w:val="none"/>
          <w:lang w:val="en-US" w:eastAsia="zh-CN" w:bidi="ar-SA"/>
        </w:rPr>
        <w:sectPr>
          <w:footerReference r:id="rId11" w:type="default"/>
          <w:pgSz w:w="11905" w:h="16838"/>
          <w:pgMar w:top="1327" w:right="1083" w:bottom="1157" w:left="1083" w:header="907" w:footer="794" w:gutter="0"/>
          <w:lnNumType w:countBy="0"/>
          <w:pgNumType w:fmt="numberInDash"/>
          <w:cols w:space="0" w:num="1"/>
          <w:rtlGutter w:val="0"/>
          <w:docGrid w:linePitch="1" w:charSpace="0"/>
        </w:sectPr>
      </w:pPr>
    </w:p>
    <w:p w14:paraId="01685D49">
      <w:pPr>
        <w:snapToGrid w:val="0"/>
        <w:spacing w:before="123" w:beforeAutospacing="0" w:after="0" w:afterAutospacing="0" w:line="4767" w:lineRule="exact"/>
        <w:jc w:val="both"/>
        <w:textAlignment w:val="center"/>
        <w:rPr>
          <w:rStyle w:val="202"/>
          <w:rFonts w:ascii="Times New Roman" w:hAnsi="Times New Roman" w:eastAsia="宋体"/>
          <w:b w:val="0"/>
          <w:i w:val="0"/>
          <w:caps w:val="0"/>
          <w:color w:val="auto"/>
          <w:spacing w:val="0"/>
          <w:w w:val="100"/>
          <w:kern w:val="2"/>
          <w:sz w:val="21"/>
          <w:highlight w:val="none"/>
          <w:lang w:val="en-US" w:eastAsia="zh-CN" w:bidi="ar-SA"/>
        </w:rPr>
      </w:pPr>
      <w:r>
        <w:rPr>
          <w:rFonts w:ascii="Times New Roman" w:hAnsi="Times New Roman" w:eastAsia="宋体" w:cs="黑体"/>
          <w:b w:val="0"/>
          <w:i w:val="0"/>
          <w:caps w:val="0"/>
          <w:color w:val="auto"/>
          <w:spacing w:val="0"/>
          <w:w w:val="100"/>
          <w:kern w:val="2"/>
          <w:sz w:val="21"/>
          <w:highlight w:val="none"/>
          <w:lang w:val="en-US" w:eastAsia="zh-CN" w:bidi="ar-SA"/>
        </w:rPr>
        <w:drawing>
          <wp:anchor distT="0" distB="0" distL="114300" distR="114300" simplePos="0" relativeHeight="251659264" behindDoc="0" locked="0" layoutInCell="0" allowOverlap="1">
            <wp:simplePos x="0" y="0"/>
            <wp:positionH relativeFrom="page">
              <wp:posOffset>1009015</wp:posOffset>
            </wp:positionH>
            <wp:positionV relativeFrom="page">
              <wp:posOffset>4110355</wp:posOffset>
            </wp:positionV>
            <wp:extent cx="5273040" cy="3670935"/>
            <wp:effectExtent l="0" t="0" r="10160" b="12065"/>
            <wp:wrapNone/>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30">
                      <a:lum/>
                    </a:blip>
                    <a:stretch>
                      <a:fillRect/>
                    </a:stretch>
                  </pic:blipFill>
                  <pic:spPr>
                    <a:xfrm>
                      <a:off x="0" y="0"/>
                      <a:ext cx="5273040" cy="3670935"/>
                    </a:xfrm>
                    <a:prstGeom prst="rect">
                      <a:avLst/>
                    </a:prstGeom>
                    <a:noFill/>
                    <a:ln>
                      <a:noFill/>
                    </a:ln>
                  </pic:spPr>
                </pic:pic>
              </a:graphicData>
            </a:graphic>
          </wp:anchor>
        </w:drawing>
      </w:r>
      <w:r>
        <w:rPr>
          <w:rFonts w:ascii="Times New Roman" w:hAnsi="Times New Roman" w:eastAsia="宋体" w:cs="黑体"/>
          <w:b w:val="0"/>
          <w:i w:val="0"/>
          <w:caps w:val="0"/>
          <w:color w:val="auto"/>
          <w:spacing w:val="0"/>
          <w:w w:val="100"/>
          <w:kern w:val="2"/>
          <w:sz w:val="21"/>
          <w:highlight w:val="none"/>
          <w:lang w:val="en-US" w:eastAsia="zh-CN" w:bidi="ar-SA"/>
        </w:rPr>
        <w:drawing>
          <wp:inline distT="0" distB="0" distL="114300" distR="114300">
            <wp:extent cx="5273675" cy="3027045"/>
            <wp:effectExtent l="0" t="0" r="9525" b="8255"/>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31">
                      <a:lum/>
                    </a:blip>
                    <a:stretch>
                      <a:fillRect/>
                    </a:stretch>
                  </pic:blipFill>
                  <pic:spPr>
                    <a:xfrm>
                      <a:off x="0" y="0"/>
                      <a:ext cx="5273675" cy="3027045"/>
                    </a:xfrm>
                    <a:prstGeom prst="rect">
                      <a:avLst/>
                    </a:prstGeom>
                    <a:noFill/>
                    <a:ln>
                      <a:noFill/>
                    </a:ln>
                  </pic:spPr>
                </pic:pic>
              </a:graphicData>
            </a:graphic>
          </wp:inline>
        </w:drawing>
      </w:r>
    </w:p>
    <w:p w14:paraId="6CB570AF">
      <w:pPr>
        <w:snapToGrid w:val="0"/>
        <w:spacing w:before="0" w:beforeAutospacing="0" w:after="0" w:afterAutospacing="0" w:line="244" w:lineRule="auto"/>
        <w:jc w:val="both"/>
        <w:textAlignment w:val="baseline"/>
        <w:rPr>
          <w:rStyle w:val="202"/>
          <w:rFonts w:ascii="Arial"/>
          <w:b w:val="0"/>
          <w:i w:val="0"/>
          <w:caps w:val="0"/>
          <w:color w:val="auto"/>
          <w:spacing w:val="0"/>
          <w:w w:val="100"/>
          <w:kern w:val="2"/>
          <w:sz w:val="21"/>
          <w:highlight w:val="none"/>
          <w:lang w:val="en-US" w:eastAsia="zh-CN" w:bidi="ar-SA"/>
        </w:rPr>
      </w:pPr>
    </w:p>
    <w:p w14:paraId="46E79833">
      <w:pPr>
        <w:snapToGrid w:val="0"/>
        <w:spacing w:before="0" w:beforeAutospacing="0" w:after="0" w:afterAutospacing="0" w:line="244" w:lineRule="auto"/>
        <w:jc w:val="both"/>
        <w:textAlignment w:val="baseline"/>
        <w:rPr>
          <w:rStyle w:val="202"/>
          <w:rFonts w:ascii="Arial"/>
          <w:b w:val="0"/>
          <w:i w:val="0"/>
          <w:caps w:val="0"/>
          <w:color w:val="auto"/>
          <w:spacing w:val="0"/>
          <w:w w:val="100"/>
          <w:kern w:val="2"/>
          <w:sz w:val="21"/>
          <w:highlight w:val="none"/>
          <w:lang w:val="en-US" w:eastAsia="zh-CN" w:bidi="ar-SA"/>
        </w:rPr>
      </w:pPr>
    </w:p>
    <w:p w14:paraId="13D04E79">
      <w:pPr>
        <w:snapToGrid w:val="0"/>
        <w:spacing w:before="0" w:beforeAutospacing="0" w:after="0" w:afterAutospacing="0" w:line="244" w:lineRule="auto"/>
        <w:jc w:val="both"/>
        <w:textAlignment w:val="baseline"/>
        <w:rPr>
          <w:rStyle w:val="202"/>
          <w:rFonts w:ascii="Arial"/>
          <w:b w:val="0"/>
          <w:i w:val="0"/>
          <w:caps w:val="0"/>
          <w:color w:val="auto"/>
          <w:spacing w:val="0"/>
          <w:w w:val="100"/>
          <w:kern w:val="2"/>
          <w:sz w:val="21"/>
          <w:highlight w:val="none"/>
          <w:lang w:val="en-US" w:eastAsia="zh-CN" w:bidi="ar-SA"/>
        </w:rPr>
      </w:pPr>
    </w:p>
    <w:p w14:paraId="78E35ABC">
      <w:pPr>
        <w:snapToGrid w:val="0"/>
        <w:spacing w:before="0" w:beforeAutospacing="0" w:after="0" w:afterAutospacing="0" w:line="244" w:lineRule="auto"/>
        <w:jc w:val="both"/>
        <w:textAlignment w:val="baseline"/>
        <w:rPr>
          <w:rStyle w:val="202"/>
          <w:rFonts w:ascii="Arial"/>
          <w:b w:val="0"/>
          <w:i w:val="0"/>
          <w:caps w:val="0"/>
          <w:color w:val="auto"/>
          <w:spacing w:val="0"/>
          <w:w w:val="100"/>
          <w:kern w:val="2"/>
          <w:sz w:val="21"/>
          <w:highlight w:val="none"/>
          <w:lang w:val="en-US" w:eastAsia="zh-CN" w:bidi="ar-SA"/>
        </w:rPr>
      </w:pPr>
    </w:p>
    <w:p w14:paraId="371559AF">
      <w:pPr>
        <w:snapToGrid w:val="0"/>
        <w:spacing w:before="0" w:beforeAutospacing="0" w:after="0" w:afterAutospacing="0" w:line="244" w:lineRule="auto"/>
        <w:jc w:val="both"/>
        <w:textAlignment w:val="baseline"/>
        <w:rPr>
          <w:rStyle w:val="202"/>
          <w:rFonts w:ascii="Arial"/>
          <w:b w:val="0"/>
          <w:i w:val="0"/>
          <w:caps w:val="0"/>
          <w:color w:val="auto"/>
          <w:spacing w:val="0"/>
          <w:w w:val="100"/>
          <w:kern w:val="2"/>
          <w:sz w:val="21"/>
          <w:highlight w:val="none"/>
          <w:lang w:val="en-US" w:eastAsia="zh-CN" w:bidi="ar-SA"/>
        </w:rPr>
      </w:pPr>
    </w:p>
    <w:p w14:paraId="3453A6CF">
      <w:pPr>
        <w:snapToGrid w:val="0"/>
        <w:spacing w:before="0" w:beforeAutospacing="0" w:after="0" w:afterAutospacing="0" w:line="244" w:lineRule="auto"/>
        <w:jc w:val="both"/>
        <w:textAlignment w:val="baseline"/>
        <w:rPr>
          <w:rStyle w:val="202"/>
          <w:rFonts w:ascii="Arial"/>
          <w:b w:val="0"/>
          <w:i w:val="0"/>
          <w:caps w:val="0"/>
          <w:color w:val="auto"/>
          <w:spacing w:val="0"/>
          <w:w w:val="100"/>
          <w:kern w:val="2"/>
          <w:sz w:val="21"/>
          <w:highlight w:val="none"/>
          <w:lang w:val="en-US" w:eastAsia="zh-CN" w:bidi="ar-SA"/>
        </w:rPr>
      </w:pPr>
    </w:p>
    <w:p w14:paraId="7612E1A2">
      <w:pPr>
        <w:snapToGrid w:val="0"/>
        <w:spacing w:before="0" w:beforeAutospacing="0" w:after="0" w:afterAutospacing="0" w:line="244" w:lineRule="auto"/>
        <w:jc w:val="both"/>
        <w:textAlignment w:val="baseline"/>
        <w:rPr>
          <w:rStyle w:val="202"/>
          <w:rFonts w:ascii="Arial"/>
          <w:b w:val="0"/>
          <w:i w:val="0"/>
          <w:caps w:val="0"/>
          <w:color w:val="auto"/>
          <w:spacing w:val="0"/>
          <w:w w:val="100"/>
          <w:kern w:val="2"/>
          <w:sz w:val="21"/>
          <w:highlight w:val="none"/>
          <w:lang w:val="en-US" w:eastAsia="zh-CN" w:bidi="ar-SA"/>
        </w:rPr>
      </w:pPr>
    </w:p>
    <w:p w14:paraId="631FE68B">
      <w:pPr>
        <w:snapToGrid w:val="0"/>
        <w:spacing w:before="0" w:beforeAutospacing="0" w:after="0" w:afterAutospacing="0" w:line="244" w:lineRule="auto"/>
        <w:jc w:val="both"/>
        <w:textAlignment w:val="baseline"/>
        <w:rPr>
          <w:rStyle w:val="202"/>
          <w:rFonts w:ascii="Arial"/>
          <w:b w:val="0"/>
          <w:i w:val="0"/>
          <w:caps w:val="0"/>
          <w:color w:val="auto"/>
          <w:spacing w:val="0"/>
          <w:w w:val="100"/>
          <w:kern w:val="2"/>
          <w:sz w:val="21"/>
          <w:highlight w:val="none"/>
          <w:lang w:val="en-US" w:eastAsia="zh-CN" w:bidi="ar-SA"/>
        </w:rPr>
      </w:pPr>
    </w:p>
    <w:p w14:paraId="1DB573C7">
      <w:pPr>
        <w:snapToGrid w:val="0"/>
        <w:spacing w:before="0" w:beforeAutospacing="0" w:after="0" w:afterAutospacing="0" w:line="244" w:lineRule="auto"/>
        <w:jc w:val="both"/>
        <w:textAlignment w:val="baseline"/>
        <w:rPr>
          <w:rStyle w:val="202"/>
          <w:rFonts w:ascii="Arial"/>
          <w:b w:val="0"/>
          <w:i w:val="0"/>
          <w:caps w:val="0"/>
          <w:color w:val="auto"/>
          <w:spacing w:val="0"/>
          <w:w w:val="100"/>
          <w:kern w:val="2"/>
          <w:sz w:val="21"/>
          <w:highlight w:val="none"/>
          <w:lang w:val="en-US" w:eastAsia="zh-CN" w:bidi="ar-SA"/>
        </w:rPr>
      </w:pPr>
    </w:p>
    <w:p w14:paraId="66BAD7B9">
      <w:pPr>
        <w:snapToGrid w:val="0"/>
        <w:spacing w:before="0" w:beforeAutospacing="0" w:after="0" w:afterAutospacing="0" w:line="244" w:lineRule="auto"/>
        <w:jc w:val="both"/>
        <w:textAlignment w:val="baseline"/>
        <w:rPr>
          <w:rStyle w:val="202"/>
          <w:rFonts w:ascii="Arial"/>
          <w:b w:val="0"/>
          <w:i w:val="0"/>
          <w:caps w:val="0"/>
          <w:color w:val="auto"/>
          <w:spacing w:val="0"/>
          <w:w w:val="100"/>
          <w:kern w:val="2"/>
          <w:sz w:val="21"/>
          <w:highlight w:val="none"/>
          <w:lang w:val="en-US" w:eastAsia="zh-CN" w:bidi="ar-SA"/>
        </w:rPr>
      </w:pPr>
    </w:p>
    <w:p w14:paraId="406E5433">
      <w:pPr>
        <w:snapToGrid w:val="0"/>
        <w:spacing w:before="0" w:beforeAutospacing="0" w:after="0" w:afterAutospacing="0" w:line="244" w:lineRule="auto"/>
        <w:jc w:val="both"/>
        <w:textAlignment w:val="baseline"/>
        <w:rPr>
          <w:rStyle w:val="202"/>
          <w:rFonts w:ascii="Arial"/>
          <w:b w:val="0"/>
          <w:i w:val="0"/>
          <w:caps w:val="0"/>
          <w:color w:val="auto"/>
          <w:spacing w:val="0"/>
          <w:w w:val="100"/>
          <w:kern w:val="2"/>
          <w:sz w:val="21"/>
          <w:highlight w:val="none"/>
          <w:lang w:val="en-US" w:eastAsia="zh-CN" w:bidi="ar-SA"/>
        </w:rPr>
      </w:pPr>
    </w:p>
    <w:p w14:paraId="1C880ED0">
      <w:pPr>
        <w:snapToGrid w:val="0"/>
        <w:spacing w:before="0" w:beforeAutospacing="0" w:after="0" w:afterAutospacing="0" w:line="244" w:lineRule="auto"/>
        <w:jc w:val="both"/>
        <w:textAlignment w:val="baseline"/>
        <w:rPr>
          <w:rStyle w:val="202"/>
          <w:rFonts w:ascii="Arial"/>
          <w:b w:val="0"/>
          <w:i w:val="0"/>
          <w:caps w:val="0"/>
          <w:color w:val="auto"/>
          <w:spacing w:val="0"/>
          <w:w w:val="100"/>
          <w:kern w:val="2"/>
          <w:sz w:val="21"/>
          <w:highlight w:val="none"/>
          <w:lang w:val="en-US" w:eastAsia="zh-CN" w:bidi="ar-SA"/>
        </w:rPr>
      </w:pPr>
    </w:p>
    <w:p w14:paraId="02969699">
      <w:pPr>
        <w:snapToGrid w:val="0"/>
        <w:spacing w:before="0" w:beforeAutospacing="0" w:after="0" w:afterAutospacing="0" w:line="244" w:lineRule="auto"/>
        <w:jc w:val="both"/>
        <w:textAlignment w:val="baseline"/>
        <w:rPr>
          <w:rStyle w:val="202"/>
          <w:rFonts w:ascii="Arial"/>
          <w:b w:val="0"/>
          <w:i w:val="0"/>
          <w:caps w:val="0"/>
          <w:color w:val="auto"/>
          <w:spacing w:val="0"/>
          <w:w w:val="100"/>
          <w:kern w:val="2"/>
          <w:sz w:val="21"/>
          <w:highlight w:val="none"/>
          <w:lang w:val="en-US" w:eastAsia="zh-CN" w:bidi="ar-SA"/>
        </w:rPr>
      </w:pPr>
    </w:p>
    <w:p w14:paraId="7C9A8268">
      <w:pPr>
        <w:snapToGrid w:val="0"/>
        <w:spacing w:before="0" w:beforeAutospacing="0" w:after="0" w:afterAutospacing="0" w:line="244" w:lineRule="auto"/>
        <w:jc w:val="both"/>
        <w:textAlignment w:val="baseline"/>
        <w:rPr>
          <w:rStyle w:val="202"/>
          <w:rFonts w:ascii="Arial"/>
          <w:b w:val="0"/>
          <w:i w:val="0"/>
          <w:caps w:val="0"/>
          <w:color w:val="auto"/>
          <w:spacing w:val="0"/>
          <w:w w:val="100"/>
          <w:kern w:val="2"/>
          <w:sz w:val="21"/>
          <w:highlight w:val="none"/>
          <w:lang w:val="en-US" w:eastAsia="zh-CN" w:bidi="ar-SA"/>
        </w:rPr>
      </w:pPr>
    </w:p>
    <w:p w14:paraId="3BC72DD2">
      <w:pPr>
        <w:snapToGrid w:val="0"/>
        <w:spacing w:before="0" w:beforeAutospacing="0" w:after="0" w:afterAutospacing="0" w:line="244" w:lineRule="auto"/>
        <w:jc w:val="both"/>
        <w:textAlignment w:val="baseline"/>
        <w:rPr>
          <w:rStyle w:val="202"/>
          <w:rFonts w:ascii="Arial"/>
          <w:b w:val="0"/>
          <w:i w:val="0"/>
          <w:caps w:val="0"/>
          <w:color w:val="auto"/>
          <w:spacing w:val="0"/>
          <w:w w:val="100"/>
          <w:kern w:val="2"/>
          <w:sz w:val="21"/>
          <w:highlight w:val="none"/>
          <w:lang w:val="en-US" w:eastAsia="zh-CN" w:bidi="ar-SA"/>
        </w:rPr>
      </w:pPr>
    </w:p>
    <w:p w14:paraId="772CFCB6">
      <w:pPr>
        <w:snapToGrid w:val="0"/>
        <w:spacing w:before="0" w:beforeAutospacing="0" w:after="0" w:afterAutospacing="0" w:line="244" w:lineRule="auto"/>
        <w:jc w:val="both"/>
        <w:textAlignment w:val="baseline"/>
        <w:rPr>
          <w:rStyle w:val="202"/>
          <w:rFonts w:ascii="Arial"/>
          <w:b w:val="0"/>
          <w:i w:val="0"/>
          <w:caps w:val="0"/>
          <w:color w:val="auto"/>
          <w:spacing w:val="0"/>
          <w:w w:val="100"/>
          <w:kern w:val="2"/>
          <w:sz w:val="21"/>
          <w:highlight w:val="none"/>
          <w:lang w:val="en-US" w:eastAsia="zh-CN" w:bidi="ar-SA"/>
        </w:rPr>
      </w:pPr>
    </w:p>
    <w:p w14:paraId="4E555F56">
      <w:pPr>
        <w:snapToGrid w:val="0"/>
        <w:spacing w:before="0" w:beforeAutospacing="0" w:after="0" w:afterAutospacing="0" w:line="244" w:lineRule="auto"/>
        <w:jc w:val="both"/>
        <w:textAlignment w:val="baseline"/>
        <w:rPr>
          <w:rStyle w:val="202"/>
          <w:rFonts w:ascii="Arial"/>
          <w:b w:val="0"/>
          <w:i w:val="0"/>
          <w:caps w:val="0"/>
          <w:color w:val="auto"/>
          <w:spacing w:val="0"/>
          <w:w w:val="100"/>
          <w:kern w:val="2"/>
          <w:sz w:val="21"/>
          <w:highlight w:val="none"/>
          <w:lang w:val="en-US" w:eastAsia="zh-CN" w:bidi="ar-SA"/>
        </w:rPr>
      </w:pPr>
    </w:p>
    <w:p w14:paraId="12454990">
      <w:pPr>
        <w:snapToGrid w:val="0"/>
        <w:spacing w:before="0" w:beforeAutospacing="0" w:after="0" w:afterAutospacing="0" w:line="244" w:lineRule="auto"/>
        <w:jc w:val="both"/>
        <w:textAlignment w:val="baseline"/>
        <w:rPr>
          <w:rStyle w:val="202"/>
          <w:rFonts w:ascii="Arial"/>
          <w:b w:val="0"/>
          <w:i w:val="0"/>
          <w:caps w:val="0"/>
          <w:color w:val="auto"/>
          <w:spacing w:val="0"/>
          <w:w w:val="100"/>
          <w:kern w:val="2"/>
          <w:sz w:val="21"/>
          <w:highlight w:val="none"/>
          <w:lang w:val="en-US" w:eastAsia="zh-CN" w:bidi="ar-SA"/>
        </w:rPr>
      </w:pPr>
    </w:p>
    <w:p w14:paraId="747CDCDD">
      <w:pPr>
        <w:snapToGrid w:val="0"/>
        <w:spacing w:before="0" w:beforeAutospacing="0" w:after="0" w:afterAutospacing="0" w:line="244" w:lineRule="auto"/>
        <w:jc w:val="both"/>
        <w:textAlignment w:val="baseline"/>
        <w:rPr>
          <w:rStyle w:val="202"/>
          <w:rFonts w:ascii="Arial"/>
          <w:b w:val="0"/>
          <w:i w:val="0"/>
          <w:caps w:val="0"/>
          <w:color w:val="auto"/>
          <w:spacing w:val="0"/>
          <w:w w:val="100"/>
          <w:kern w:val="2"/>
          <w:sz w:val="21"/>
          <w:highlight w:val="none"/>
          <w:lang w:val="en-US" w:eastAsia="zh-CN" w:bidi="ar-SA"/>
        </w:rPr>
      </w:pPr>
    </w:p>
    <w:p w14:paraId="6C19626E">
      <w:pPr>
        <w:snapToGrid w:val="0"/>
        <w:spacing w:before="0" w:beforeAutospacing="0" w:after="0" w:afterAutospacing="0" w:line="244" w:lineRule="auto"/>
        <w:jc w:val="both"/>
        <w:textAlignment w:val="baseline"/>
        <w:rPr>
          <w:rStyle w:val="202"/>
          <w:rFonts w:ascii="Arial"/>
          <w:b w:val="0"/>
          <w:i w:val="0"/>
          <w:caps w:val="0"/>
          <w:color w:val="auto"/>
          <w:spacing w:val="0"/>
          <w:w w:val="100"/>
          <w:kern w:val="2"/>
          <w:sz w:val="21"/>
          <w:highlight w:val="none"/>
          <w:lang w:val="en-US" w:eastAsia="zh-CN" w:bidi="ar-SA"/>
        </w:rPr>
      </w:pPr>
    </w:p>
    <w:p w14:paraId="6575B647">
      <w:pPr>
        <w:snapToGrid w:val="0"/>
        <w:spacing w:before="0" w:beforeAutospacing="0" w:after="0" w:afterAutospacing="0" w:line="245" w:lineRule="auto"/>
        <w:jc w:val="both"/>
        <w:textAlignment w:val="baseline"/>
        <w:rPr>
          <w:rStyle w:val="202"/>
          <w:rFonts w:ascii="Arial"/>
          <w:b w:val="0"/>
          <w:i w:val="0"/>
          <w:caps w:val="0"/>
          <w:color w:val="auto"/>
          <w:spacing w:val="0"/>
          <w:w w:val="100"/>
          <w:kern w:val="2"/>
          <w:sz w:val="21"/>
          <w:highlight w:val="none"/>
          <w:lang w:val="en-US" w:eastAsia="zh-CN" w:bidi="ar-SA"/>
        </w:rPr>
      </w:pPr>
    </w:p>
    <w:p w14:paraId="17DEBAC0">
      <w:pPr>
        <w:snapToGrid w:val="0"/>
        <w:spacing w:before="0" w:beforeAutospacing="0" w:after="0" w:afterAutospacing="0" w:line="245" w:lineRule="auto"/>
        <w:jc w:val="both"/>
        <w:textAlignment w:val="baseline"/>
        <w:rPr>
          <w:rStyle w:val="202"/>
          <w:rFonts w:ascii="Arial"/>
          <w:b w:val="0"/>
          <w:i w:val="0"/>
          <w:caps w:val="0"/>
          <w:color w:val="auto"/>
          <w:spacing w:val="0"/>
          <w:w w:val="100"/>
          <w:kern w:val="2"/>
          <w:sz w:val="21"/>
          <w:highlight w:val="none"/>
          <w:lang w:val="en-US" w:eastAsia="zh-CN" w:bidi="ar-SA"/>
        </w:rPr>
      </w:pPr>
    </w:p>
    <w:p w14:paraId="1F08BD30">
      <w:pPr>
        <w:snapToGrid w:val="0"/>
        <w:spacing w:before="0" w:beforeAutospacing="0" w:after="0" w:afterAutospacing="0" w:line="245" w:lineRule="auto"/>
        <w:jc w:val="both"/>
        <w:textAlignment w:val="baseline"/>
        <w:rPr>
          <w:rStyle w:val="202"/>
          <w:rFonts w:ascii="Arial"/>
          <w:b w:val="0"/>
          <w:i w:val="0"/>
          <w:caps w:val="0"/>
          <w:color w:val="auto"/>
          <w:spacing w:val="0"/>
          <w:w w:val="100"/>
          <w:kern w:val="2"/>
          <w:sz w:val="21"/>
          <w:highlight w:val="none"/>
          <w:lang w:val="en-US" w:eastAsia="zh-CN" w:bidi="ar-SA"/>
        </w:rPr>
      </w:pPr>
    </w:p>
    <w:p w14:paraId="31CEBDFB">
      <w:pPr>
        <w:snapToGrid w:val="0"/>
        <w:spacing w:before="78" w:beforeAutospacing="0" w:after="0" w:afterAutospacing="0" w:line="220" w:lineRule="auto"/>
        <w:jc w:val="right"/>
        <w:textAlignment w:val="baseline"/>
        <w:rPr>
          <w:rStyle w:val="202"/>
          <w:rFonts w:ascii="宋体" w:hAnsi="宋体"/>
          <w:b w:val="0"/>
          <w:i w:val="0"/>
          <w:caps w:val="0"/>
          <w:color w:val="auto"/>
          <w:spacing w:val="0"/>
          <w:w w:val="100"/>
          <w:kern w:val="2"/>
          <w:sz w:val="24"/>
          <w:szCs w:val="24"/>
          <w:highlight w:val="none"/>
          <w:lang w:val="en-US" w:eastAsia="zh-CN" w:bidi="ar-SA"/>
        </w:rPr>
      </w:pPr>
      <w:r>
        <w:rPr>
          <w:rStyle w:val="202"/>
          <w:rFonts w:ascii="宋体" w:hAnsi="宋体"/>
          <w:b w:val="0"/>
          <w:i w:val="0"/>
          <w:caps w:val="0"/>
          <w:color w:val="auto"/>
          <w:spacing w:val="-17"/>
          <w:w w:val="100"/>
          <w:kern w:val="2"/>
          <w:sz w:val="24"/>
          <w:szCs w:val="24"/>
          <w:highlight w:val="none"/>
          <w:lang w:val="en-US" w:eastAsia="zh-CN" w:bidi="ar-SA"/>
        </w:rPr>
        <w:t>公</w:t>
      </w:r>
    </w:p>
    <w:p w14:paraId="036B836A">
      <w:pPr>
        <w:snapToGrid w:val="0"/>
        <w:spacing w:before="62" w:beforeAutospacing="0" w:after="0" w:afterAutospacing="0" w:line="219" w:lineRule="auto"/>
        <w:ind w:left="9"/>
        <w:jc w:val="both"/>
        <w:textAlignment w:val="baseline"/>
        <w:rPr>
          <w:rStyle w:val="202"/>
          <w:rFonts w:ascii="宋体" w:hAnsi="宋体"/>
          <w:b w:val="0"/>
          <w:i w:val="0"/>
          <w:caps w:val="0"/>
          <w:color w:val="auto"/>
          <w:spacing w:val="0"/>
          <w:w w:val="100"/>
          <w:kern w:val="2"/>
          <w:sz w:val="24"/>
          <w:szCs w:val="24"/>
          <w:highlight w:val="none"/>
          <w:lang w:val="en-US" w:eastAsia="zh-CN" w:bidi="ar-SA"/>
        </w:rPr>
      </w:pPr>
      <w:r>
        <w:rPr>
          <w:rStyle w:val="202"/>
          <w:rFonts w:ascii="宋体" w:hAnsi="宋体"/>
          <w:b w:val="0"/>
          <w:i w:val="0"/>
          <w:caps w:val="0"/>
          <w:color w:val="auto"/>
          <w:spacing w:val="-2"/>
          <w:w w:val="100"/>
          <w:kern w:val="2"/>
          <w:sz w:val="24"/>
          <w:szCs w:val="24"/>
          <w:highlight w:val="none"/>
          <w:lang w:val="en-US" w:eastAsia="zh-CN" w:bidi="ar-SA"/>
        </w:rPr>
        <w:t>布</w:t>
      </w:r>
      <w:r>
        <w:rPr>
          <w:rStyle w:val="202"/>
          <w:rFonts w:ascii="宋体" w:hAnsi="宋体"/>
          <w:b w:val="0"/>
          <w:i w:val="0"/>
          <w:caps w:val="0"/>
          <w:color w:val="auto"/>
          <w:spacing w:val="-1"/>
          <w:w w:val="100"/>
          <w:kern w:val="2"/>
          <w:sz w:val="24"/>
          <w:szCs w:val="24"/>
          <w:highlight w:val="none"/>
          <w:lang w:val="en-US" w:eastAsia="zh-CN" w:bidi="ar-SA"/>
        </w:rPr>
        <w:t>开标结果</w:t>
      </w:r>
    </w:p>
    <w:p w14:paraId="18212892">
      <w:pPr>
        <w:snapToGrid w:val="0"/>
        <w:spacing w:before="44" w:beforeAutospacing="0" w:after="0" w:afterAutospacing="0" w:line="220" w:lineRule="auto"/>
        <w:ind w:left="7"/>
        <w:jc w:val="both"/>
        <w:textAlignment w:val="baseline"/>
        <w:rPr>
          <w:rStyle w:val="202"/>
          <w:rFonts w:ascii="宋体" w:hAnsi="宋体"/>
          <w:b w:val="0"/>
          <w:i w:val="0"/>
          <w:caps w:val="0"/>
          <w:color w:val="auto"/>
          <w:spacing w:val="0"/>
          <w:w w:val="100"/>
          <w:kern w:val="2"/>
          <w:sz w:val="21"/>
          <w:szCs w:val="21"/>
          <w:highlight w:val="none"/>
          <w:lang w:val="en-US" w:eastAsia="zh-CN" w:bidi="ar-SA"/>
        </w:rPr>
      </w:pPr>
      <w:r>
        <w:rPr>
          <w:rStyle w:val="202"/>
          <w:rFonts w:ascii="宋体" w:hAnsi="宋体"/>
          <w:b w:val="0"/>
          <w:i w:val="0"/>
          <w:caps w:val="0"/>
          <w:color w:val="auto"/>
          <w:spacing w:val="-8"/>
          <w:w w:val="100"/>
          <w:kern w:val="2"/>
          <w:sz w:val="21"/>
          <w:szCs w:val="21"/>
          <w:highlight w:val="none"/>
          <w:lang w:val="en-US" w:eastAsia="zh-CN" w:bidi="ar-SA"/>
        </w:rPr>
        <w:t>解密</w:t>
      </w:r>
      <w:r>
        <w:rPr>
          <w:rStyle w:val="202"/>
          <w:rFonts w:ascii="宋体" w:hAnsi="宋体"/>
          <w:b w:val="0"/>
          <w:i w:val="0"/>
          <w:caps w:val="0"/>
          <w:color w:val="auto"/>
          <w:spacing w:val="-7"/>
          <w:w w:val="100"/>
          <w:kern w:val="2"/>
          <w:sz w:val="21"/>
          <w:szCs w:val="21"/>
          <w:highlight w:val="none"/>
          <w:lang w:val="en-US" w:eastAsia="zh-CN" w:bidi="ar-SA"/>
        </w:rPr>
        <w:t>成</w:t>
      </w:r>
      <w:r>
        <w:rPr>
          <w:rStyle w:val="202"/>
          <w:rFonts w:ascii="宋体" w:hAnsi="宋体"/>
          <w:b w:val="0"/>
          <w:i w:val="0"/>
          <w:caps w:val="0"/>
          <w:color w:val="auto"/>
          <w:spacing w:val="-4"/>
          <w:w w:val="100"/>
          <w:kern w:val="2"/>
          <w:sz w:val="21"/>
          <w:szCs w:val="21"/>
          <w:highlight w:val="none"/>
          <w:lang w:val="en-US" w:eastAsia="zh-CN" w:bidi="ar-SA"/>
        </w:rPr>
        <w:t>功后投标人可在线等待， 等待公布开标结果。</w:t>
      </w:r>
    </w:p>
    <w:p w14:paraId="50C4670E">
      <w:pPr>
        <w:snapToGrid w:val="0"/>
        <w:spacing w:before="0" w:beforeAutospacing="0" w:after="0" w:afterAutospacing="0" w:line="240" w:lineRule="auto"/>
        <w:jc w:val="both"/>
        <w:textAlignment w:val="baseline"/>
        <w:rPr>
          <w:rStyle w:val="202"/>
          <w:rFonts w:ascii="Times New Roman" w:hAnsi="Times New Roman" w:eastAsia="宋体"/>
          <w:b w:val="0"/>
          <w:i w:val="0"/>
          <w:caps w:val="0"/>
          <w:color w:val="auto"/>
          <w:spacing w:val="0"/>
          <w:w w:val="100"/>
          <w:kern w:val="2"/>
          <w:sz w:val="21"/>
          <w:highlight w:val="none"/>
          <w:lang w:val="en-US" w:eastAsia="zh-CN" w:bidi="ar-SA"/>
        </w:rPr>
        <w:sectPr>
          <w:footerReference r:id="rId12" w:type="default"/>
          <w:pgSz w:w="11905" w:h="16838"/>
          <w:pgMar w:top="1327" w:right="1083" w:bottom="1157" w:left="1083" w:header="907" w:footer="794" w:gutter="0"/>
          <w:lnNumType w:countBy="0"/>
          <w:pgNumType w:fmt="numberInDash"/>
          <w:cols w:space="0" w:num="1"/>
          <w:rtlGutter w:val="0"/>
          <w:docGrid w:linePitch="1" w:charSpace="0"/>
        </w:sectPr>
      </w:pPr>
    </w:p>
    <w:p w14:paraId="01D27EBD">
      <w:pPr>
        <w:snapToGrid w:val="0"/>
        <w:spacing w:before="162" w:beforeAutospacing="0" w:after="0" w:afterAutospacing="0" w:line="5935" w:lineRule="exact"/>
        <w:jc w:val="both"/>
        <w:textAlignment w:val="center"/>
        <w:rPr>
          <w:rStyle w:val="202"/>
          <w:rFonts w:ascii="Times New Roman" w:hAnsi="Times New Roman" w:eastAsia="宋体"/>
          <w:b w:val="0"/>
          <w:i w:val="0"/>
          <w:caps w:val="0"/>
          <w:color w:val="auto"/>
          <w:spacing w:val="0"/>
          <w:w w:val="100"/>
          <w:kern w:val="2"/>
          <w:sz w:val="21"/>
          <w:highlight w:val="none"/>
          <w:lang w:val="en-US" w:eastAsia="zh-CN" w:bidi="ar-SA"/>
        </w:rPr>
      </w:pPr>
      <w:r>
        <w:rPr>
          <w:rFonts w:ascii="Times New Roman" w:hAnsi="Times New Roman" w:eastAsia="宋体" w:cs="黑体"/>
          <w:b w:val="0"/>
          <w:i w:val="0"/>
          <w:caps w:val="0"/>
          <w:color w:val="auto"/>
          <w:spacing w:val="0"/>
          <w:w w:val="100"/>
          <w:kern w:val="2"/>
          <w:sz w:val="21"/>
          <w:highlight w:val="none"/>
          <w:lang w:val="en-US" w:eastAsia="zh-CN" w:bidi="ar-SA"/>
        </w:rPr>
        <w:drawing>
          <wp:inline distT="0" distB="0" distL="114300" distR="114300">
            <wp:extent cx="5270500" cy="3768090"/>
            <wp:effectExtent l="0" t="0" r="0" b="381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32">
                      <a:lum/>
                    </a:blip>
                    <a:stretch>
                      <a:fillRect/>
                    </a:stretch>
                  </pic:blipFill>
                  <pic:spPr>
                    <a:xfrm>
                      <a:off x="0" y="0"/>
                      <a:ext cx="5270500" cy="3768090"/>
                    </a:xfrm>
                    <a:prstGeom prst="rect">
                      <a:avLst/>
                    </a:prstGeom>
                    <a:noFill/>
                    <a:ln>
                      <a:noFill/>
                    </a:ln>
                  </pic:spPr>
                </pic:pic>
              </a:graphicData>
            </a:graphic>
          </wp:inline>
        </w:drawing>
      </w:r>
    </w:p>
    <w:p w14:paraId="77CF8CFA">
      <w:pPr>
        <w:snapToGrid w:val="0"/>
        <w:spacing w:before="266" w:beforeAutospacing="0" w:after="0" w:afterAutospacing="0" w:line="220" w:lineRule="auto"/>
        <w:ind w:left="3894"/>
        <w:jc w:val="both"/>
        <w:textAlignment w:val="baseline"/>
        <w:rPr>
          <w:rStyle w:val="202"/>
          <w:rFonts w:ascii="宋体" w:hAnsi="宋体"/>
          <w:b w:val="0"/>
          <w:i w:val="0"/>
          <w:caps w:val="0"/>
          <w:color w:val="auto"/>
          <w:spacing w:val="0"/>
          <w:w w:val="100"/>
          <w:kern w:val="2"/>
          <w:sz w:val="24"/>
          <w:szCs w:val="24"/>
          <w:highlight w:val="none"/>
          <w:lang w:val="en-US" w:eastAsia="zh-CN" w:bidi="ar-SA"/>
        </w:rPr>
      </w:pPr>
      <w:r>
        <w:rPr>
          <w:rStyle w:val="202"/>
          <w:rFonts w:ascii="宋体" w:hAnsi="宋体"/>
          <w:b w:val="0"/>
          <w:i w:val="0"/>
          <w:caps w:val="0"/>
          <w:color w:val="auto"/>
          <w:spacing w:val="-2"/>
          <w:w w:val="100"/>
          <w:kern w:val="2"/>
          <w:sz w:val="24"/>
          <w:szCs w:val="24"/>
          <w:highlight w:val="none"/>
          <w:lang w:val="en-US" w:eastAsia="zh-CN" w:bidi="ar-SA"/>
        </w:rPr>
        <w:t>开标</w:t>
      </w:r>
      <w:r>
        <w:rPr>
          <w:rStyle w:val="202"/>
          <w:rFonts w:ascii="宋体" w:hAnsi="宋体"/>
          <w:b w:val="0"/>
          <w:i w:val="0"/>
          <w:caps w:val="0"/>
          <w:color w:val="auto"/>
          <w:spacing w:val="-1"/>
          <w:w w:val="100"/>
          <w:kern w:val="2"/>
          <w:sz w:val="24"/>
          <w:szCs w:val="24"/>
          <w:highlight w:val="none"/>
          <w:lang w:val="en-US" w:eastAsia="zh-CN" w:bidi="ar-SA"/>
        </w:rPr>
        <w:t>结束</w:t>
      </w:r>
    </w:p>
    <w:p w14:paraId="1ED58F8E">
      <w:pPr>
        <w:snapToGrid w:val="0"/>
        <w:spacing w:before="121" w:beforeAutospacing="0" w:after="0" w:afterAutospacing="0" w:line="219" w:lineRule="auto"/>
        <w:ind w:left="9"/>
        <w:jc w:val="both"/>
        <w:textAlignment w:val="baseline"/>
        <w:rPr>
          <w:rStyle w:val="202"/>
          <w:rFonts w:ascii="宋体" w:hAnsi="宋体"/>
          <w:b w:val="0"/>
          <w:i w:val="0"/>
          <w:caps w:val="0"/>
          <w:color w:val="auto"/>
          <w:spacing w:val="0"/>
          <w:w w:val="100"/>
          <w:kern w:val="2"/>
          <w:sz w:val="21"/>
          <w:szCs w:val="21"/>
          <w:highlight w:val="none"/>
          <w:lang w:val="en-US" w:eastAsia="zh-CN" w:bidi="ar-SA"/>
        </w:rPr>
      </w:pPr>
      <w:r>
        <w:rPr>
          <w:rStyle w:val="202"/>
          <w:rFonts w:ascii="宋体" w:hAnsi="宋体"/>
          <w:b w:val="0"/>
          <w:i w:val="0"/>
          <w:caps w:val="0"/>
          <w:color w:val="auto"/>
          <w:spacing w:val="-1"/>
          <w:w w:val="100"/>
          <w:kern w:val="2"/>
          <w:sz w:val="21"/>
          <w:szCs w:val="21"/>
          <w:highlight w:val="none"/>
          <w:lang w:val="en-US" w:eastAsia="zh-CN" w:bidi="ar-SA"/>
        </w:rPr>
        <w:t>开标结束</w:t>
      </w:r>
      <w:r>
        <w:rPr>
          <w:rStyle w:val="202"/>
          <w:rFonts w:ascii="宋体" w:hAnsi="宋体"/>
          <w:b w:val="0"/>
          <w:i w:val="0"/>
          <w:caps w:val="0"/>
          <w:color w:val="auto"/>
          <w:spacing w:val="0"/>
          <w:w w:val="100"/>
          <w:kern w:val="2"/>
          <w:sz w:val="21"/>
          <w:szCs w:val="21"/>
          <w:highlight w:val="none"/>
          <w:lang w:val="en-US" w:eastAsia="zh-CN" w:bidi="ar-SA"/>
        </w:rPr>
        <w:t>后投标人可对开标过程进行评价。</w:t>
      </w:r>
    </w:p>
    <w:p w14:paraId="6BFC52AB">
      <w:pPr>
        <w:snapToGrid w:val="0"/>
        <w:spacing w:before="113" w:beforeAutospacing="0" w:after="0" w:afterAutospacing="0" w:line="4783" w:lineRule="exact"/>
        <w:jc w:val="both"/>
        <w:textAlignment w:val="center"/>
        <w:rPr>
          <w:rStyle w:val="202"/>
          <w:rFonts w:ascii="Times New Roman" w:hAnsi="Times New Roman" w:eastAsia="宋体"/>
          <w:b w:val="0"/>
          <w:i w:val="0"/>
          <w:caps w:val="0"/>
          <w:color w:val="auto"/>
          <w:spacing w:val="0"/>
          <w:w w:val="100"/>
          <w:kern w:val="2"/>
          <w:sz w:val="21"/>
          <w:highlight w:val="none"/>
          <w:lang w:val="en-US" w:eastAsia="zh-CN" w:bidi="ar-SA"/>
        </w:rPr>
      </w:pPr>
      <w:r>
        <w:rPr>
          <w:rFonts w:ascii="Times New Roman" w:hAnsi="Times New Roman" w:eastAsia="宋体" w:cs="黑体"/>
          <w:b w:val="0"/>
          <w:i w:val="0"/>
          <w:caps w:val="0"/>
          <w:color w:val="auto"/>
          <w:spacing w:val="0"/>
          <w:w w:val="100"/>
          <w:kern w:val="2"/>
          <w:sz w:val="21"/>
          <w:highlight w:val="none"/>
          <w:lang w:val="en-US" w:eastAsia="zh-CN" w:bidi="ar-SA"/>
        </w:rPr>
        <w:drawing>
          <wp:inline distT="0" distB="0" distL="114300" distR="114300">
            <wp:extent cx="5270500" cy="3035935"/>
            <wp:effectExtent l="0" t="0" r="0" b="12065"/>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33">
                      <a:lum/>
                    </a:blip>
                    <a:stretch>
                      <a:fillRect/>
                    </a:stretch>
                  </pic:blipFill>
                  <pic:spPr>
                    <a:xfrm>
                      <a:off x="0" y="0"/>
                      <a:ext cx="5270500" cy="3035935"/>
                    </a:xfrm>
                    <a:prstGeom prst="rect">
                      <a:avLst/>
                    </a:prstGeom>
                    <a:noFill/>
                    <a:ln>
                      <a:noFill/>
                    </a:ln>
                  </pic:spPr>
                </pic:pic>
              </a:graphicData>
            </a:graphic>
          </wp:inline>
        </w:drawing>
      </w:r>
    </w:p>
    <w:p w14:paraId="28399461">
      <w:pPr>
        <w:snapToGrid w:val="0"/>
        <w:spacing w:before="0" w:beforeAutospacing="0" w:after="0" w:afterAutospacing="0" w:line="240" w:lineRule="auto"/>
        <w:jc w:val="both"/>
        <w:textAlignment w:val="baseline"/>
        <w:rPr>
          <w:rStyle w:val="202"/>
          <w:rFonts w:ascii="Times New Roman" w:hAnsi="Times New Roman" w:eastAsia="宋体"/>
          <w:b w:val="0"/>
          <w:i w:val="0"/>
          <w:caps w:val="0"/>
          <w:color w:val="auto"/>
          <w:spacing w:val="0"/>
          <w:w w:val="100"/>
          <w:kern w:val="2"/>
          <w:sz w:val="21"/>
          <w:highlight w:val="none"/>
          <w:lang w:val="en-US" w:eastAsia="zh-CN" w:bidi="ar-SA"/>
        </w:rPr>
        <w:sectPr>
          <w:footerReference r:id="rId13" w:type="default"/>
          <w:pgSz w:w="11905" w:h="16838"/>
          <w:pgMar w:top="1327" w:right="1083" w:bottom="1157" w:left="1083" w:header="907" w:footer="794" w:gutter="0"/>
          <w:lnNumType w:countBy="0"/>
          <w:pgNumType w:fmt="numberInDash"/>
          <w:cols w:space="0" w:num="1"/>
          <w:rtlGutter w:val="0"/>
          <w:docGrid w:linePitch="1" w:charSpace="0"/>
        </w:sectPr>
      </w:pPr>
    </w:p>
    <w:p w14:paraId="5A012BFF">
      <w:pPr>
        <w:snapToGrid w:val="0"/>
        <w:spacing w:before="204" w:beforeAutospacing="0" w:after="0" w:afterAutospacing="0" w:line="217" w:lineRule="auto"/>
        <w:ind w:left="14"/>
        <w:jc w:val="both"/>
        <w:textAlignment w:val="baseline"/>
        <w:rPr>
          <w:rStyle w:val="202"/>
          <w:rFonts w:ascii="宋体" w:hAnsi="宋体"/>
          <w:b w:val="0"/>
          <w:i w:val="0"/>
          <w:caps w:val="0"/>
          <w:color w:val="auto"/>
          <w:spacing w:val="0"/>
          <w:w w:val="100"/>
          <w:kern w:val="2"/>
          <w:sz w:val="36"/>
          <w:szCs w:val="36"/>
          <w:highlight w:val="none"/>
          <w:lang w:val="en-US" w:eastAsia="zh-CN" w:bidi="ar-SA"/>
        </w:rPr>
      </w:pPr>
      <w:r>
        <w:rPr>
          <w:rStyle w:val="202"/>
          <w:rFonts w:ascii="宋体" w:hAnsi="宋体"/>
          <w:b w:val="0"/>
          <w:i w:val="0"/>
          <w:caps w:val="0"/>
          <w:color w:val="auto"/>
          <w:spacing w:val="-24"/>
          <w:w w:val="100"/>
          <w:kern w:val="2"/>
          <w:sz w:val="36"/>
          <w:szCs w:val="36"/>
          <w:highlight w:val="none"/>
          <w:lang w:val="en-US" w:eastAsia="zh-CN" w:bidi="ar-SA"/>
        </w:rPr>
        <w:t>三</w:t>
      </w:r>
      <w:r>
        <w:rPr>
          <w:rStyle w:val="202"/>
          <w:rFonts w:ascii="宋体" w:hAnsi="宋体"/>
          <w:b w:val="0"/>
          <w:i w:val="0"/>
          <w:caps w:val="0"/>
          <w:color w:val="auto"/>
          <w:spacing w:val="-20"/>
          <w:w w:val="100"/>
          <w:kern w:val="2"/>
          <w:sz w:val="36"/>
          <w:szCs w:val="36"/>
          <w:highlight w:val="none"/>
          <w:lang w:val="en-US" w:eastAsia="zh-CN" w:bidi="ar-SA"/>
        </w:rPr>
        <w:t>、 其他功能介绍</w:t>
      </w:r>
    </w:p>
    <w:p w14:paraId="50FC0F00">
      <w:pPr>
        <w:snapToGrid w:val="0"/>
        <w:spacing w:before="0" w:beforeAutospacing="0" w:after="0" w:afterAutospacing="0" w:line="246" w:lineRule="auto"/>
        <w:jc w:val="both"/>
        <w:textAlignment w:val="baseline"/>
        <w:rPr>
          <w:rStyle w:val="202"/>
          <w:rFonts w:ascii="Arial"/>
          <w:b w:val="0"/>
          <w:i w:val="0"/>
          <w:caps w:val="0"/>
          <w:color w:val="auto"/>
          <w:spacing w:val="0"/>
          <w:w w:val="100"/>
          <w:kern w:val="2"/>
          <w:sz w:val="21"/>
          <w:highlight w:val="none"/>
          <w:lang w:val="en-US" w:eastAsia="zh-CN" w:bidi="ar-SA"/>
        </w:rPr>
      </w:pPr>
    </w:p>
    <w:p w14:paraId="1C0E8EA4">
      <w:pPr>
        <w:snapToGrid w:val="0"/>
        <w:spacing w:before="0" w:beforeAutospacing="0" w:after="0" w:afterAutospacing="0" w:line="247" w:lineRule="auto"/>
        <w:jc w:val="both"/>
        <w:textAlignment w:val="baseline"/>
        <w:rPr>
          <w:rStyle w:val="202"/>
          <w:rFonts w:ascii="Arial"/>
          <w:b w:val="0"/>
          <w:i w:val="0"/>
          <w:caps w:val="0"/>
          <w:color w:val="auto"/>
          <w:spacing w:val="0"/>
          <w:w w:val="100"/>
          <w:kern w:val="2"/>
          <w:sz w:val="21"/>
          <w:highlight w:val="none"/>
          <w:lang w:val="en-US" w:eastAsia="zh-CN" w:bidi="ar-SA"/>
        </w:rPr>
      </w:pPr>
    </w:p>
    <w:p w14:paraId="3A139D99">
      <w:pPr>
        <w:snapToGrid w:val="0"/>
        <w:spacing w:before="78" w:beforeAutospacing="0" w:after="0" w:afterAutospacing="0" w:line="220" w:lineRule="auto"/>
        <w:ind w:left="3897"/>
        <w:jc w:val="both"/>
        <w:textAlignment w:val="baseline"/>
        <w:rPr>
          <w:rStyle w:val="202"/>
          <w:rFonts w:ascii="宋体" w:hAnsi="宋体"/>
          <w:b w:val="0"/>
          <w:i w:val="0"/>
          <w:caps w:val="0"/>
          <w:color w:val="auto"/>
          <w:spacing w:val="0"/>
          <w:w w:val="100"/>
          <w:kern w:val="2"/>
          <w:sz w:val="24"/>
          <w:szCs w:val="24"/>
          <w:highlight w:val="none"/>
          <w:lang w:val="en-US" w:eastAsia="zh-CN" w:bidi="ar-SA"/>
        </w:rPr>
      </w:pPr>
      <w:r>
        <w:rPr>
          <w:rStyle w:val="202"/>
          <w:rFonts w:ascii="宋体" w:hAnsi="宋体"/>
          <w:b w:val="0"/>
          <w:i w:val="0"/>
          <w:caps w:val="0"/>
          <w:color w:val="auto"/>
          <w:spacing w:val="-3"/>
          <w:w w:val="100"/>
          <w:kern w:val="2"/>
          <w:sz w:val="24"/>
          <w:szCs w:val="24"/>
          <w:highlight w:val="none"/>
          <w:lang w:val="en-US" w:eastAsia="zh-CN" w:bidi="ar-SA"/>
        </w:rPr>
        <w:t>互</w:t>
      </w:r>
      <w:r>
        <w:rPr>
          <w:rStyle w:val="202"/>
          <w:rFonts w:ascii="宋体" w:hAnsi="宋体"/>
          <w:b w:val="0"/>
          <w:i w:val="0"/>
          <w:caps w:val="0"/>
          <w:color w:val="auto"/>
          <w:spacing w:val="-2"/>
          <w:w w:val="100"/>
          <w:kern w:val="2"/>
          <w:sz w:val="24"/>
          <w:szCs w:val="24"/>
          <w:highlight w:val="none"/>
          <w:lang w:val="en-US" w:eastAsia="zh-CN" w:bidi="ar-SA"/>
        </w:rPr>
        <w:t>动交流</w:t>
      </w:r>
    </w:p>
    <w:p w14:paraId="37C5B964">
      <w:pPr>
        <w:snapToGrid w:val="0"/>
        <w:spacing w:before="120" w:beforeAutospacing="0" w:after="0" w:afterAutospacing="0" w:line="270" w:lineRule="auto"/>
        <w:ind w:left="10"/>
        <w:jc w:val="both"/>
        <w:textAlignment w:val="baseline"/>
        <w:rPr>
          <w:rStyle w:val="202"/>
          <w:rFonts w:ascii="宋体" w:hAnsi="宋体"/>
          <w:b w:val="0"/>
          <w:i w:val="0"/>
          <w:caps w:val="0"/>
          <w:color w:val="auto"/>
          <w:spacing w:val="0"/>
          <w:w w:val="100"/>
          <w:kern w:val="2"/>
          <w:sz w:val="21"/>
          <w:szCs w:val="21"/>
          <w:highlight w:val="none"/>
          <w:lang w:val="en-US" w:eastAsia="zh-CN" w:bidi="ar-SA"/>
        </w:rPr>
      </w:pPr>
      <w:r>
        <w:rPr>
          <w:rStyle w:val="202"/>
          <w:rFonts w:ascii="宋体" w:hAnsi="宋体"/>
          <w:b w:val="0"/>
          <w:i w:val="0"/>
          <w:caps w:val="0"/>
          <w:color w:val="auto"/>
          <w:spacing w:val="-7"/>
          <w:w w:val="100"/>
          <w:kern w:val="2"/>
          <w:sz w:val="21"/>
          <w:szCs w:val="21"/>
          <w:highlight w:val="none"/>
          <w:lang w:val="en-US" w:eastAsia="zh-CN" w:bidi="ar-SA"/>
        </w:rPr>
        <w:t>投标人可在互动交流页面查看代理机构发出的文字、语音信息， 当代理发起群聊的时候， 投标</w:t>
      </w:r>
      <w:r>
        <w:rPr>
          <w:rStyle w:val="202"/>
          <w:rFonts w:ascii="宋体" w:hAnsi="宋体"/>
          <w:b w:val="0"/>
          <w:i w:val="0"/>
          <w:caps w:val="0"/>
          <w:color w:val="auto"/>
          <w:spacing w:val="-3"/>
          <w:w w:val="100"/>
          <w:kern w:val="2"/>
          <w:sz w:val="21"/>
          <w:szCs w:val="21"/>
          <w:highlight w:val="none"/>
          <w:lang w:val="en-US" w:eastAsia="zh-CN" w:bidi="ar-SA"/>
        </w:rPr>
        <w:t>人</w:t>
      </w:r>
      <w:r>
        <w:rPr>
          <w:rStyle w:val="202"/>
          <w:rFonts w:ascii="宋体" w:hAnsi="宋体"/>
          <w:b w:val="0"/>
          <w:i w:val="0"/>
          <w:caps w:val="0"/>
          <w:color w:val="auto"/>
          <w:spacing w:val="0"/>
          <w:w w:val="100"/>
          <w:kern w:val="2"/>
          <w:sz w:val="21"/>
          <w:szCs w:val="21"/>
          <w:highlight w:val="none"/>
          <w:lang w:val="en-US" w:eastAsia="zh-CN" w:bidi="ar-SA"/>
        </w:rPr>
        <w:t xml:space="preserve"> </w:t>
      </w:r>
      <w:r>
        <w:rPr>
          <w:rStyle w:val="202"/>
          <w:rFonts w:ascii="宋体" w:hAnsi="宋体"/>
          <w:b w:val="0"/>
          <w:i w:val="0"/>
          <w:caps w:val="0"/>
          <w:color w:val="auto"/>
          <w:spacing w:val="-1"/>
          <w:w w:val="100"/>
          <w:kern w:val="2"/>
          <w:sz w:val="21"/>
          <w:szCs w:val="21"/>
          <w:highlight w:val="none"/>
          <w:lang w:val="en-US" w:eastAsia="zh-CN" w:bidi="ar-SA"/>
        </w:rPr>
        <w:t>可以文字、语音方式在其中进行响应或回复。</w:t>
      </w:r>
    </w:p>
    <w:p w14:paraId="4278451D">
      <w:pPr>
        <w:snapToGrid w:val="0"/>
        <w:spacing w:before="0" w:beforeAutospacing="0" w:after="0" w:afterAutospacing="0" w:line="8023" w:lineRule="exact"/>
        <w:jc w:val="center"/>
        <w:textAlignment w:val="center"/>
        <w:rPr>
          <w:rStyle w:val="202"/>
          <w:rFonts w:ascii="Times New Roman" w:hAnsi="Times New Roman" w:eastAsia="宋体"/>
          <w:b w:val="0"/>
          <w:i w:val="0"/>
          <w:caps w:val="0"/>
          <w:color w:val="auto"/>
          <w:spacing w:val="0"/>
          <w:w w:val="100"/>
          <w:kern w:val="2"/>
          <w:sz w:val="21"/>
          <w:highlight w:val="none"/>
          <w:lang w:val="en-US" w:eastAsia="zh-CN" w:bidi="ar-SA"/>
        </w:rPr>
      </w:pPr>
      <w:r>
        <w:rPr>
          <w:rFonts w:ascii="Times New Roman" w:hAnsi="Times New Roman" w:eastAsia="宋体" w:cs="黑体"/>
          <w:b w:val="0"/>
          <w:i w:val="0"/>
          <w:caps w:val="0"/>
          <w:color w:val="auto"/>
          <w:spacing w:val="0"/>
          <w:w w:val="100"/>
          <w:kern w:val="2"/>
          <w:sz w:val="21"/>
          <w:highlight w:val="none"/>
          <w:lang w:val="en-US" w:eastAsia="zh-CN" w:bidi="ar-SA"/>
        </w:rPr>
        <w:drawing>
          <wp:inline distT="0" distB="0" distL="114300" distR="114300">
            <wp:extent cx="3798570" cy="5093970"/>
            <wp:effectExtent l="0" t="0" r="11430" b="11430"/>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34">
                      <a:lum/>
                    </a:blip>
                    <a:stretch>
                      <a:fillRect/>
                    </a:stretch>
                  </pic:blipFill>
                  <pic:spPr>
                    <a:xfrm>
                      <a:off x="0" y="0"/>
                      <a:ext cx="3798570" cy="5093970"/>
                    </a:xfrm>
                    <a:prstGeom prst="rect">
                      <a:avLst/>
                    </a:prstGeom>
                    <a:noFill/>
                    <a:ln>
                      <a:noFill/>
                    </a:ln>
                  </pic:spPr>
                </pic:pic>
              </a:graphicData>
            </a:graphic>
          </wp:inline>
        </w:drawing>
      </w:r>
    </w:p>
    <w:p w14:paraId="5A822AB1">
      <w:pPr>
        <w:snapToGrid w:val="0"/>
        <w:spacing w:before="100" w:beforeAutospacing="0" w:after="0" w:afterAutospacing="0" w:line="286" w:lineRule="auto"/>
        <w:ind w:left="7" w:right="2" w:firstLine="14"/>
        <w:jc w:val="both"/>
        <w:textAlignment w:val="baseline"/>
        <w:rPr>
          <w:rStyle w:val="202"/>
          <w:rFonts w:ascii="宋体" w:hAnsi="宋体"/>
          <w:b w:val="0"/>
          <w:i w:val="0"/>
          <w:caps w:val="0"/>
          <w:color w:val="auto"/>
          <w:spacing w:val="0"/>
          <w:w w:val="100"/>
          <w:kern w:val="2"/>
          <w:sz w:val="21"/>
          <w:szCs w:val="21"/>
          <w:highlight w:val="none"/>
          <w:lang w:val="en-US" w:eastAsia="zh-CN" w:bidi="ar-SA"/>
        </w:rPr>
      </w:pPr>
      <w:r>
        <w:rPr>
          <w:rStyle w:val="202"/>
          <w:rFonts w:ascii="宋体" w:hAnsi="宋体"/>
          <w:b w:val="0"/>
          <w:i w:val="0"/>
          <w:caps w:val="0"/>
          <w:color w:val="auto"/>
          <w:spacing w:val="-18"/>
          <w:w w:val="100"/>
          <w:kern w:val="2"/>
          <w:sz w:val="21"/>
          <w:szCs w:val="21"/>
          <w:highlight w:val="none"/>
          <w:lang w:val="en-US" w:eastAsia="zh-CN" w:bidi="ar-SA"/>
        </w:rPr>
        <w:t>当</w:t>
      </w:r>
      <w:r>
        <w:rPr>
          <w:rStyle w:val="202"/>
          <w:rFonts w:ascii="宋体" w:hAnsi="宋体"/>
          <w:b w:val="0"/>
          <w:i w:val="0"/>
          <w:caps w:val="0"/>
          <w:color w:val="auto"/>
          <w:spacing w:val="-17"/>
          <w:w w:val="100"/>
          <w:kern w:val="2"/>
          <w:sz w:val="21"/>
          <w:szCs w:val="21"/>
          <w:highlight w:val="none"/>
          <w:lang w:val="en-US" w:eastAsia="zh-CN" w:bidi="ar-SA"/>
        </w:rPr>
        <w:t>代</w:t>
      </w:r>
      <w:r>
        <w:rPr>
          <w:rStyle w:val="202"/>
          <w:rFonts w:ascii="宋体" w:hAnsi="宋体"/>
          <w:b w:val="0"/>
          <w:i w:val="0"/>
          <w:caps w:val="0"/>
          <w:color w:val="auto"/>
          <w:spacing w:val="-9"/>
          <w:w w:val="100"/>
          <w:kern w:val="2"/>
          <w:sz w:val="21"/>
          <w:szCs w:val="21"/>
          <w:highlight w:val="none"/>
          <w:lang w:val="en-US" w:eastAsia="zh-CN" w:bidi="ar-SA"/>
        </w:rPr>
        <w:t>理开启私聊， 并有人向投标人发送了私聊信息后， 投标人端会在左下角看到有澄清提醒， 点</w:t>
      </w:r>
      <w:r>
        <w:rPr>
          <w:rStyle w:val="202"/>
          <w:rFonts w:ascii="宋体" w:hAnsi="宋体"/>
          <w:b w:val="0"/>
          <w:i w:val="0"/>
          <w:caps w:val="0"/>
          <w:color w:val="auto"/>
          <w:spacing w:val="0"/>
          <w:w w:val="100"/>
          <w:kern w:val="2"/>
          <w:sz w:val="21"/>
          <w:szCs w:val="21"/>
          <w:highlight w:val="none"/>
          <w:lang w:val="en-US" w:eastAsia="zh-CN" w:bidi="ar-SA"/>
        </w:rPr>
        <w:t xml:space="preserve"> </w:t>
      </w:r>
      <w:r>
        <w:rPr>
          <w:rStyle w:val="202"/>
          <w:rFonts w:ascii="宋体" w:hAnsi="宋体"/>
          <w:b w:val="0"/>
          <w:i w:val="0"/>
          <w:caps w:val="0"/>
          <w:color w:val="auto"/>
          <w:spacing w:val="6"/>
          <w:w w:val="100"/>
          <w:kern w:val="2"/>
          <w:sz w:val="21"/>
          <w:szCs w:val="21"/>
          <w:highlight w:val="none"/>
          <w:lang w:val="en-US" w:eastAsia="zh-CN" w:bidi="ar-SA"/>
        </w:rPr>
        <w:t>击</w:t>
      </w:r>
      <w:r>
        <w:rPr>
          <w:rStyle w:val="202"/>
          <w:rFonts w:ascii="宋体" w:hAnsi="宋体"/>
          <w:b w:val="0"/>
          <w:i w:val="0"/>
          <w:caps w:val="0"/>
          <w:color w:val="auto"/>
          <w:spacing w:val="4"/>
          <w:w w:val="100"/>
          <w:kern w:val="2"/>
          <w:sz w:val="21"/>
          <w:szCs w:val="21"/>
          <w:highlight w:val="none"/>
          <w:lang w:val="en-US" w:eastAsia="zh-CN" w:bidi="ar-SA"/>
        </w:rPr>
        <w:t>即</w:t>
      </w:r>
      <w:r>
        <w:rPr>
          <w:rStyle w:val="202"/>
          <w:rFonts w:ascii="宋体" w:hAnsi="宋体"/>
          <w:b w:val="0"/>
          <w:i w:val="0"/>
          <w:caps w:val="0"/>
          <w:color w:val="auto"/>
          <w:spacing w:val="3"/>
          <w:w w:val="100"/>
          <w:kern w:val="2"/>
          <w:sz w:val="21"/>
          <w:szCs w:val="21"/>
          <w:highlight w:val="none"/>
          <w:lang w:val="en-US" w:eastAsia="zh-CN" w:bidi="ar-SA"/>
        </w:rPr>
        <w:t>可与其进行沟通。(现阶段澄清用于投标人询标时使用。)</w:t>
      </w:r>
    </w:p>
    <w:p w14:paraId="53FAE356">
      <w:pPr>
        <w:snapToGrid w:val="0"/>
        <w:spacing w:before="0" w:beforeAutospacing="0" w:after="0" w:afterAutospacing="0" w:line="240" w:lineRule="auto"/>
        <w:jc w:val="both"/>
        <w:textAlignment w:val="baseline"/>
        <w:rPr>
          <w:rStyle w:val="202"/>
          <w:rFonts w:ascii="Times New Roman" w:hAnsi="Times New Roman" w:eastAsia="宋体"/>
          <w:b w:val="0"/>
          <w:i w:val="0"/>
          <w:caps w:val="0"/>
          <w:color w:val="auto"/>
          <w:spacing w:val="0"/>
          <w:w w:val="100"/>
          <w:kern w:val="2"/>
          <w:sz w:val="21"/>
          <w:highlight w:val="none"/>
          <w:lang w:val="en-US" w:eastAsia="zh-CN" w:bidi="ar-SA"/>
        </w:rPr>
        <w:sectPr>
          <w:footerReference r:id="rId14" w:type="default"/>
          <w:pgSz w:w="11905" w:h="16838"/>
          <w:pgMar w:top="1327" w:right="1083" w:bottom="1157" w:left="1083" w:header="907" w:footer="794" w:gutter="0"/>
          <w:lnNumType w:countBy="0"/>
          <w:pgNumType w:fmt="numberInDash"/>
          <w:cols w:space="0" w:num="1"/>
          <w:rtlGutter w:val="0"/>
          <w:docGrid w:linePitch="1" w:charSpace="0"/>
        </w:sectPr>
      </w:pPr>
    </w:p>
    <w:p w14:paraId="32031738">
      <w:pPr>
        <w:snapToGrid w:val="0"/>
        <w:spacing w:before="18" w:beforeAutospacing="0" w:after="0" w:afterAutospacing="0" w:line="4039" w:lineRule="exact"/>
        <w:jc w:val="center"/>
        <w:textAlignment w:val="center"/>
        <w:rPr>
          <w:rStyle w:val="202"/>
          <w:rFonts w:ascii="Times New Roman" w:hAnsi="Times New Roman" w:eastAsia="宋体"/>
          <w:b w:val="0"/>
          <w:i w:val="0"/>
          <w:caps w:val="0"/>
          <w:color w:val="auto"/>
          <w:spacing w:val="0"/>
          <w:w w:val="100"/>
          <w:kern w:val="2"/>
          <w:sz w:val="21"/>
          <w:highlight w:val="none"/>
          <w:lang w:val="en-US" w:eastAsia="zh-CN" w:bidi="ar-SA"/>
        </w:rPr>
      </w:pPr>
      <w:r>
        <w:rPr>
          <w:rFonts w:ascii="Times New Roman" w:hAnsi="Times New Roman" w:eastAsia="宋体" w:cs="黑体"/>
          <w:b w:val="0"/>
          <w:i w:val="0"/>
          <w:caps w:val="0"/>
          <w:color w:val="auto"/>
          <w:spacing w:val="0"/>
          <w:w w:val="100"/>
          <w:kern w:val="2"/>
          <w:sz w:val="21"/>
          <w:highlight w:val="none"/>
          <w:lang w:val="en-US" w:eastAsia="zh-CN" w:bidi="ar-SA"/>
        </w:rPr>
        <w:drawing>
          <wp:inline distT="0" distB="0" distL="114300" distR="114300">
            <wp:extent cx="5261610" cy="2564130"/>
            <wp:effectExtent l="0" t="0" r="8890" b="1270"/>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35">
                      <a:lum/>
                    </a:blip>
                    <a:stretch>
                      <a:fillRect/>
                    </a:stretch>
                  </pic:blipFill>
                  <pic:spPr>
                    <a:xfrm>
                      <a:off x="0" y="0"/>
                      <a:ext cx="5261610" cy="2564130"/>
                    </a:xfrm>
                    <a:prstGeom prst="rect">
                      <a:avLst/>
                    </a:prstGeom>
                    <a:noFill/>
                    <a:ln>
                      <a:noFill/>
                    </a:ln>
                  </pic:spPr>
                </pic:pic>
              </a:graphicData>
            </a:graphic>
          </wp:inline>
        </w:drawing>
      </w:r>
    </w:p>
    <w:p w14:paraId="78DB7299">
      <w:pPr>
        <w:snapToGrid w:val="0"/>
        <w:spacing w:before="85" w:beforeAutospacing="0" w:after="0" w:afterAutospacing="0" w:line="7645" w:lineRule="exact"/>
        <w:jc w:val="center"/>
        <w:textAlignment w:val="center"/>
        <w:rPr>
          <w:rStyle w:val="202"/>
          <w:rFonts w:ascii="Times New Roman" w:hAnsi="Times New Roman" w:eastAsia="宋体"/>
          <w:b w:val="0"/>
          <w:i w:val="0"/>
          <w:caps w:val="0"/>
          <w:color w:val="auto"/>
          <w:spacing w:val="0"/>
          <w:w w:val="100"/>
          <w:kern w:val="2"/>
          <w:sz w:val="21"/>
          <w:highlight w:val="none"/>
          <w:lang w:val="en-US" w:eastAsia="zh-CN" w:bidi="ar-SA"/>
        </w:rPr>
      </w:pPr>
      <w:r>
        <w:rPr>
          <w:rFonts w:ascii="Times New Roman" w:hAnsi="Times New Roman" w:eastAsia="宋体" w:cs="黑体"/>
          <w:b w:val="0"/>
          <w:i w:val="0"/>
          <w:caps w:val="0"/>
          <w:color w:val="auto"/>
          <w:spacing w:val="0"/>
          <w:w w:val="100"/>
          <w:kern w:val="2"/>
          <w:sz w:val="21"/>
          <w:highlight w:val="none"/>
          <w:lang w:val="en-US" w:eastAsia="zh-CN" w:bidi="ar-SA"/>
        </w:rPr>
        <w:drawing>
          <wp:inline distT="0" distB="0" distL="114300" distR="114300">
            <wp:extent cx="5219065" cy="4853940"/>
            <wp:effectExtent l="0" t="0" r="635" b="1016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36">
                      <a:lum/>
                    </a:blip>
                    <a:stretch>
                      <a:fillRect/>
                    </a:stretch>
                  </pic:blipFill>
                  <pic:spPr>
                    <a:xfrm>
                      <a:off x="0" y="0"/>
                      <a:ext cx="5219065" cy="4853940"/>
                    </a:xfrm>
                    <a:prstGeom prst="rect">
                      <a:avLst/>
                    </a:prstGeom>
                    <a:noFill/>
                    <a:ln>
                      <a:noFill/>
                    </a:ln>
                  </pic:spPr>
                </pic:pic>
              </a:graphicData>
            </a:graphic>
          </wp:inline>
        </w:drawing>
      </w:r>
    </w:p>
    <w:p w14:paraId="78011AEC">
      <w:pPr>
        <w:snapToGrid w:val="0"/>
        <w:spacing w:before="193" w:beforeAutospacing="0" w:after="0" w:afterAutospacing="0" w:line="220" w:lineRule="auto"/>
        <w:ind w:left="3411"/>
        <w:jc w:val="both"/>
        <w:textAlignment w:val="baseline"/>
        <w:rPr>
          <w:rStyle w:val="202"/>
          <w:rFonts w:ascii="宋体" w:hAnsi="宋体"/>
          <w:b w:val="0"/>
          <w:i w:val="0"/>
          <w:caps w:val="0"/>
          <w:color w:val="auto"/>
          <w:spacing w:val="0"/>
          <w:w w:val="100"/>
          <w:kern w:val="2"/>
          <w:sz w:val="24"/>
          <w:szCs w:val="24"/>
          <w:highlight w:val="none"/>
          <w:lang w:val="en-US" w:eastAsia="zh-CN" w:bidi="ar-SA"/>
        </w:rPr>
      </w:pPr>
      <w:r>
        <w:rPr>
          <w:rStyle w:val="202"/>
          <w:rFonts w:ascii="宋体" w:hAnsi="宋体"/>
          <w:b w:val="0"/>
          <w:i w:val="0"/>
          <w:caps w:val="0"/>
          <w:color w:val="auto"/>
          <w:spacing w:val="-1"/>
          <w:w w:val="100"/>
          <w:kern w:val="2"/>
          <w:sz w:val="24"/>
          <w:szCs w:val="24"/>
          <w:highlight w:val="none"/>
          <w:lang w:val="en-US" w:eastAsia="zh-CN" w:bidi="ar-SA"/>
        </w:rPr>
        <w:t>开标咨询</w:t>
      </w:r>
      <w:r>
        <w:rPr>
          <w:rStyle w:val="202"/>
          <w:rFonts w:ascii="宋体" w:hAnsi="宋体"/>
          <w:b w:val="0"/>
          <w:i w:val="0"/>
          <w:caps w:val="0"/>
          <w:color w:val="auto"/>
          <w:spacing w:val="0"/>
          <w:w w:val="100"/>
          <w:kern w:val="2"/>
          <w:sz w:val="24"/>
          <w:szCs w:val="24"/>
          <w:highlight w:val="none"/>
          <w:lang w:val="en-US" w:eastAsia="zh-CN" w:bidi="ar-SA"/>
        </w:rPr>
        <w:t>文字提问</w:t>
      </w:r>
    </w:p>
    <w:p w14:paraId="4815E5CE">
      <w:pPr>
        <w:snapToGrid w:val="0"/>
        <w:spacing w:before="120" w:beforeAutospacing="0" w:after="0" w:afterAutospacing="0" w:line="221" w:lineRule="auto"/>
        <w:ind w:left="11"/>
        <w:jc w:val="both"/>
        <w:textAlignment w:val="baseline"/>
        <w:rPr>
          <w:rStyle w:val="202"/>
          <w:rFonts w:ascii="宋体" w:hAnsi="宋体"/>
          <w:b w:val="0"/>
          <w:i w:val="0"/>
          <w:caps w:val="0"/>
          <w:color w:val="auto"/>
          <w:spacing w:val="0"/>
          <w:w w:val="100"/>
          <w:kern w:val="2"/>
          <w:sz w:val="21"/>
          <w:szCs w:val="21"/>
          <w:highlight w:val="none"/>
          <w:lang w:val="en-US" w:eastAsia="zh-CN" w:bidi="ar-SA"/>
        </w:rPr>
      </w:pPr>
      <w:r>
        <w:rPr>
          <w:rStyle w:val="202"/>
          <w:rFonts w:ascii="宋体" w:hAnsi="宋体"/>
          <w:b w:val="0"/>
          <w:i w:val="0"/>
          <w:caps w:val="0"/>
          <w:color w:val="auto"/>
          <w:spacing w:val="-1"/>
          <w:w w:val="100"/>
          <w:kern w:val="2"/>
          <w:sz w:val="21"/>
          <w:szCs w:val="21"/>
          <w:highlight w:val="none"/>
          <w:lang w:val="en-US" w:eastAsia="zh-CN" w:bidi="ar-SA"/>
        </w:rPr>
        <w:t>投标人可通过</w:t>
      </w:r>
      <w:r>
        <w:rPr>
          <w:rStyle w:val="202"/>
          <w:rFonts w:ascii="宋体" w:hAnsi="宋体"/>
          <w:b w:val="0"/>
          <w:i w:val="0"/>
          <w:caps w:val="0"/>
          <w:color w:val="auto"/>
          <w:spacing w:val="0"/>
          <w:w w:val="100"/>
          <w:kern w:val="2"/>
          <w:sz w:val="21"/>
          <w:szCs w:val="21"/>
          <w:highlight w:val="none"/>
          <w:lang w:val="en-US" w:eastAsia="zh-CN" w:bidi="ar-SA"/>
        </w:rPr>
        <w:t>开标咨询文字提问向交易中心进行咨询</w:t>
      </w:r>
    </w:p>
    <w:p w14:paraId="70350470">
      <w:pPr>
        <w:snapToGrid w:val="0"/>
        <w:spacing w:before="0" w:beforeAutospacing="0" w:after="0" w:afterAutospacing="0" w:line="240" w:lineRule="auto"/>
        <w:jc w:val="both"/>
        <w:textAlignment w:val="baseline"/>
        <w:rPr>
          <w:rStyle w:val="202"/>
          <w:rFonts w:ascii="Times New Roman" w:hAnsi="Times New Roman" w:eastAsia="宋体"/>
          <w:b w:val="0"/>
          <w:i w:val="0"/>
          <w:caps w:val="0"/>
          <w:color w:val="auto"/>
          <w:spacing w:val="0"/>
          <w:w w:val="100"/>
          <w:kern w:val="2"/>
          <w:sz w:val="21"/>
          <w:highlight w:val="none"/>
          <w:lang w:val="en-US" w:eastAsia="zh-CN" w:bidi="ar-SA"/>
        </w:rPr>
        <w:sectPr>
          <w:footerReference r:id="rId15" w:type="default"/>
          <w:pgSz w:w="11905" w:h="16838"/>
          <w:pgMar w:top="1327" w:right="1083" w:bottom="1157" w:left="1083" w:header="907" w:footer="794" w:gutter="0"/>
          <w:lnNumType w:countBy="0"/>
          <w:pgNumType w:fmt="numberInDash"/>
          <w:cols w:space="0" w:num="1"/>
          <w:rtlGutter w:val="0"/>
          <w:docGrid w:linePitch="1" w:charSpace="0"/>
        </w:sectPr>
      </w:pPr>
    </w:p>
    <w:p w14:paraId="584CE95E">
      <w:pPr>
        <w:snapToGrid w:val="0"/>
        <w:spacing w:before="138" w:beforeAutospacing="0" w:after="0" w:afterAutospacing="0" w:line="3489" w:lineRule="exact"/>
        <w:jc w:val="center"/>
        <w:textAlignment w:val="center"/>
        <w:rPr>
          <w:rStyle w:val="202"/>
          <w:rFonts w:ascii="Times New Roman" w:hAnsi="Times New Roman" w:eastAsia="宋体"/>
          <w:b w:val="0"/>
          <w:i w:val="0"/>
          <w:caps w:val="0"/>
          <w:color w:val="auto"/>
          <w:spacing w:val="0"/>
          <w:w w:val="100"/>
          <w:kern w:val="2"/>
          <w:sz w:val="21"/>
          <w:highlight w:val="none"/>
          <w:lang w:val="en-US" w:eastAsia="zh-CN" w:bidi="ar-SA"/>
        </w:rPr>
      </w:pPr>
      <w:r>
        <w:rPr>
          <w:rFonts w:ascii="Times New Roman" w:hAnsi="Times New Roman" w:eastAsia="宋体" w:cs="黑体"/>
          <w:b w:val="0"/>
          <w:i w:val="0"/>
          <w:caps w:val="0"/>
          <w:color w:val="auto"/>
          <w:spacing w:val="0"/>
          <w:w w:val="100"/>
          <w:kern w:val="2"/>
          <w:sz w:val="21"/>
          <w:highlight w:val="none"/>
          <w:lang w:val="en-US" w:eastAsia="zh-CN" w:bidi="ar-SA"/>
        </w:rPr>
        <w:drawing>
          <wp:inline distT="0" distB="0" distL="114300" distR="114300">
            <wp:extent cx="5265420" cy="2215515"/>
            <wp:effectExtent l="0" t="0" r="5080" b="6985"/>
            <wp:docPr id="1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pic:cNvPicPr>
                      <a:picLocks noChangeAspect="1"/>
                    </pic:cNvPicPr>
                  </pic:nvPicPr>
                  <pic:blipFill>
                    <a:blip r:embed="rId37">
                      <a:lum/>
                    </a:blip>
                    <a:stretch>
                      <a:fillRect/>
                    </a:stretch>
                  </pic:blipFill>
                  <pic:spPr>
                    <a:xfrm>
                      <a:off x="0" y="0"/>
                      <a:ext cx="5265420" cy="2215515"/>
                    </a:xfrm>
                    <a:prstGeom prst="rect">
                      <a:avLst/>
                    </a:prstGeom>
                    <a:noFill/>
                    <a:ln>
                      <a:noFill/>
                    </a:ln>
                  </pic:spPr>
                </pic:pic>
              </a:graphicData>
            </a:graphic>
          </wp:inline>
        </w:drawing>
      </w:r>
    </w:p>
    <w:p w14:paraId="0A6906E9">
      <w:pPr>
        <w:snapToGrid w:val="0"/>
        <w:spacing w:before="179" w:beforeAutospacing="0" w:after="0" w:afterAutospacing="0" w:line="217" w:lineRule="auto"/>
        <w:ind w:left="10"/>
        <w:jc w:val="both"/>
        <w:textAlignment w:val="baseline"/>
        <w:rPr>
          <w:rStyle w:val="202"/>
          <w:rFonts w:ascii="宋体" w:hAnsi="宋体"/>
          <w:b w:val="0"/>
          <w:i w:val="0"/>
          <w:caps w:val="0"/>
          <w:color w:val="auto"/>
          <w:spacing w:val="0"/>
          <w:w w:val="100"/>
          <w:kern w:val="2"/>
          <w:sz w:val="21"/>
          <w:szCs w:val="21"/>
          <w:highlight w:val="none"/>
          <w:lang w:val="en-US" w:eastAsia="zh-CN" w:bidi="ar-SA"/>
        </w:rPr>
      </w:pPr>
      <w:r>
        <w:rPr>
          <w:rStyle w:val="202"/>
          <w:rFonts w:ascii="宋体" w:hAnsi="宋体"/>
          <w:b w:val="0"/>
          <w:i w:val="0"/>
          <w:caps w:val="0"/>
          <w:color w:val="auto"/>
          <w:spacing w:val="-1"/>
          <w:w w:val="100"/>
          <w:kern w:val="2"/>
          <w:sz w:val="21"/>
          <w:szCs w:val="21"/>
          <w:highlight w:val="none"/>
          <w:lang w:val="en-US" w:eastAsia="zh-CN" w:bidi="ar-SA"/>
        </w:rPr>
        <w:t>填写咨询内容、依据和理由，有相关附件支</w:t>
      </w:r>
      <w:r>
        <w:rPr>
          <w:rStyle w:val="202"/>
          <w:rFonts w:ascii="宋体" w:hAnsi="宋体"/>
          <w:b w:val="0"/>
          <w:i w:val="0"/>
          <w:caps w:val="0"/>
          <w:color w:val="auto"/>
          <w:spacing w:val="0"/>
          <w:w w:val="100"/>
          <w:kern w:val="2"/>
          <w:sz w:val="21"/>
          <w:szCs w:val="21"/>
          <w:highlight w:val="none"/>
          <w:lang w:val="en-US" w:eastAsia="zh-CN" w:bidi="ar-SA"/>
        </w:rPr>
        <w:t>撑的课上传相关附件。</w:t>
      </w:r>
    </w:p>
    <w:p w14:paraId="3B2BE130">
      <w:pPr>
        <w:snapToGrid w:val="0"/>
        <w:spacing w:before="0" w:beforeAutospacing="0" w:after="0" w:afterAutospacing="0" w:line="358" w:lineRule="auto"/>
        <w:jc w:val="both"/>
        <w:textAlignment w:val="baseline"/>
        <w:rPr>
          <w:rStyle w:val="202"/>
          <w:rFonts w:ascii="Arial"/>
          <w:b w:val="0"/>
          <w:i w:val="0"/>
          <w:caps w:val="0"/>
          <w:color w:val="auto"/>
          <w:spacing w:val="0"/>
          <w:w w:val="100"/>
          <w:kern w:val="2"/>
          <w:sz w:val="21"/>
          <w:highlight w:val="none"/>
          <w:lang w:val="en-US" w:eastAsia="zh-CN" w:bidi="ar-SA"/>
        </w:rPr>
      </w:pPr>
    </w:p>
    <w:p w14:paraId="2B1B4561">
      <w:pPr>
        <w:snapToGrid w:val="0"/>
        <w:spacing w:before="78" w:beforeAutospacing="0" w:after="0" w:afterAutospacing="0" w:line="220" w:lineRule="auto"/>
        <w:ind w:left="3902"/>
        <w:jc w:val="both"/>
        <w:textAlignment w:val="baseline"/>
        <w:rPr>
          <w:rStyle w:val="202"/>
          <w:rFonts w:ascii="宋体" w:hAnsi="宋体"/>
          <w:b w:val="0"/>
          <w:i w:val="0"/>
          <w:caps w:val="0"/>
          <w:color w:val="auto"/>
          <w:spacing w:val="0"/>
          <w:w w:val="100"/>
          <w:kern w:val="2"/>
          <w:sz w:val="24"/>
          <w:szCs w:val="24"/>
          <w:highlight w:val="none"/>
          <w:lang w:val="en-US" w:eastAsia="zh-CN" w:bidi="ar-SA"/>
        </w:rPr>
      </w:pPr>
      <w:r>
        <w:rPr>
          <w:rStyle w:val="202"/>
          <w:rFonts w:ascii="宋体" w:hAnsi="宋体"/>
          <w:b w:val="0"/>
          <w:i w:val="0"/>
          <w:caps w:val="0"/>
          <w:color w:val="auto"/>
          <w:spacing w:val="-6"/>
          <w:w w:val="100"/>
          <w:kern w:val="2"/>
          <w:sz w:val="24"/>
          <w:szCs w:val="24"/>
          <w:highlight w:val="none"/>
          <w:lang w:val="en-US" w:eastAsia="zh-CN" w:bidi="ar-SA"/>
        </w:rPr>
        <w:t>咨</w:t>
      </w:r>
      <w:r>
        <w:rPr>
          <w:rStyle w:val="202"/>
          <w:rFonts w:ascii="宋体" w:hAnsi="宋体"/>
          <w:b w:val="0"/>
          <w:i w:val="0"/>
          <w:caps w:val="0"/>
          <w:color w:val="auto"/>
          <w:spacing w:val="-3"/>
          <w:w w:val="100"/>
          <w:kern w:val="2"/>
          <w:sz w:val="24"/>
          <w:szCs w:val="24"/>
          <w:highlight w:val="none"/>
          <w:lang w:val="en-US" w:eastAsia="zh-CN" w:bidi="ar-SA"/>
        </w:rPr>
        <w:t>询查看</w:t>
      </w:r>
    </w:p>
    <w:p w14:paraId="79D5234E">
      <w:pPr>
        <w:snapToGrid w:val="0"/>
        <w:spacing w:before="121" w:beforeAutospacing="0" w:after="0" w:afterAutospacing="0" w:line="218" w:lineRule="auto"/>
        <w:ind w:left="11"/>
        <w:jc w:val="both"/>
        <w:textAlignment w:val="baseline"/>
        <w:rPr>
          <w:rStyle w:val="202"/>
          <w:rFonts w:ascii="宋体" w:hAnsi="宋体"/>
          <w:b w:val="0"/>
          <w:i w:val="0"/>
          <w:caps w:val="0"/>
          <w:color w:val="auto"/>
          <w:spacing w:val="0"/>
          <w:w w:val="100"/>
          <w:kern w:val="2"/>
          <w:sz w:val="21"/>
          <w:szCs w:val="21"/>
          <w:highlight w:val="none"/>
          <w:lang w:val="en-US" w:eastAsia="zh-CN" w:bidi="ar-SA"/>
        </w:rPr>
      </w:pPr>
      <w:r>
        <w:rPr>
          <w:rStyle w:val="202"/>
          <w:rFonts w:ascii="宋体" w:hAnsi="宋体"/>
          <w:b w:val="0"/>
          <w:i w:val="0"/>
          <w:caps w:val="0"/>
          <w:color w:val="auto"/>
          <w:spacing w:val="-1"/>
          <w:w w:val="100"/>
          <w:kern w:val="2"/>
          <w:sz w:val="21"/>
          <w:szCs w:val="21"/>
          <w:highlight w:val="none"/>
          <w:lang w:val="en-US" w:eastAsia="zh-CN" w:bidi="ar-SA"/>
        </w:rPr>
        <w:t>投标人</w:t>
      </w:r>
      <w:r>
        <w:rPr>
          <w:rStyle w:val="202"/>
          <w:rFonts w:ascii="宋体" w:hAnsi="宋体"/>
          <w:b w:val="0"/>
          <w:i w:val="0"/>
          <w:caps w:val="0"/>
          <w:color w:val="auto"/>
          <w:spacing w:val="0"/>
          <w:w w:val="100"/>
          <w:kern w:val="2"/>
          <w:sz w:val="21"/>
          <w:szCs w:val="21"/>
          <w:highlight w:val="none"/>
          <w:lang w:val="en-US" w:eastAsia="zh-CN" w:bidi="ar-SA"/>
        </w:rPr>
        <w:t>可通过咨询查看功能查看自己或其他投标人提出的咨询及交易中心回复内容。</w:t>
      </w:r>
    </w:p>
    <w:p w14:paraId="651442A3">
      <w:pPr>
        <w:snapToGrid w:val="0"/>
        <w:spacing w:before="152" w:beforeAutospacing="0" w:after="0" w:afterAutospacing="0" w:line="3773" w:lineRule="exact"/>
        <w:jc w:val="center"/>
        <w:textAlignment w:val="center"/>
        <w:rPr>
          <w:rStyle w:val="202"/>
          <w:rFonts w:ascii="Times New Roman" w:hAnsi="Times New Roman" w:eastAsia="宋体"/>
          <w:b w:val="0"/>
          <w:i w:val="0"/>
          <w:caps w:val="0"/>
          <w:color w:val="auto"/>
          <w:spacing w:val="0"/>
          <w:w w:val="100"/>
          <w:kern w:val="2"/>
          <w:sz w:val="21"/>
          <w:highlight w:val="none"/>
          <w:lang w:val="en-US" w:eastAsia="zh-CN" w:bidi="ar-SA"/>
        </w:rPr>
      </w:pPr>
      <w:r>
        <w:rPr>
          <w:rFonts w:ascii="Times New Roman" w:hAnsi="Times New Roman" w:eastAsia="宋体" w:cs="黑体"/>
          <w:b w:val="0"/>
          <w:i w:val="0"/>
          <w:caps w:val="0"/>
          <w:color w:val="auto"/>
          <w:spacing w:val="0"/>
          <w:w w:val="100"/>
          <w:kern w:val="2"/>
          <w:sz w:val="21"/>
          <w:highlight w:val="none"/>
          <w:lang w:val="en-US" w:eastAsia="zh-CN" w:bidi="ar-SA"/>
        </w:rPr>
        <w:drawing>
          <wp:inline distT="0" distB="0" distL="114300" distR="114300">
            <wp:extent cx="5265420" cy="2395220"/>
            <wp:effectExtent l="0" t="0" r="5080" b="5080"/>
            <wp:docPr id="1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pic:cNvPicPr>
                      <a:picLocks noChangeAspect="1"/>
                    </pic:cNvPicPr>
                  </pic:nvPicPr>
                  <pic:blipFill>
                    <a:blip r:embed="rId38">
                      <a:lum/>
                    </a:blip>
                    <a:stretch>
                      <a:fillRect/>
                    </a:stretch>
                  </pic:blipFill>
                  <pic:spPr>
                    <a:xfrm>
                      <a:off x="0" y="0"/>
                      <a:ext cx="5265420" cy="2395220"/>
                    </a:xfrm>
                    <a:prstGeom prst="rect">
                      <a:avLst/>
                    </a:prstGeom>
                    <a:noFill/>
                    <a:ln>
                      <a:noFill/>
                    </a:ln>
                  </pic:spPr>
                </pic:pic>
              </a:graphicData>
            </a:graphic>
          </wp:inline>
        </w:drawing>
      </w:r>
    </w:p>
    <w:p w14:paraId="5D6DC0E6">
      <w:pPr>
        <w:snapToGrid w:val="0"/>
        <w:spacing w:before="0" w:beforeAutospacing="0" w:after="0" w:afterAutospacing="0" w:line="288" w:lineRule="auto"/>
        <w:jc w:val="both"/>
        <w:textAlignment w:val="baseline"/>
        <w:rPr>
          <w:rStyle w:val="202"/>
          <w:rFonts w:ascii="Arial"/>
          <w:b w:val="0"/>
          <w:i w:val="0"/>
          <w:caps w:val="0"/>
          <w:color w:val="auto"/>
          <w:spacing w:val="0"/>
          <w:w w:val="100"/>
          <w:kern w:val="2"/>
          <w:sz w:val="21"/>
          <w:highlight w:val="none"/>
          <w:lang w:val="en-US" w:eastAsia="zh-CN" w:bidi="ar-SA"/>
        </w:rPr>
      </w:pPr>
    </w:p>
    <w:p w14:paraId="336BBF7B">
      <w:pPr>
        <w:snapToGrid w:val="0"/>
        <w:spacing w:before="0" w:beforeAutospacing="0" w:after="0" w:afterAutospacing="0" w:line="289" w:lineRule="auto"/>
        <w:jc w:val="both"/>
        <w:textAlignment w:val="baseline"/>
        <w:rPr>
          <w:rStyle w:val="202"/>
          <w:rFonts w:ascii="Arial"/>
          <w:b w:val="0"/>
          <w:i w:val="0"/>
          <w:caps w:val="0"/>
          <w:color w:val="auto"/>
          <w:spacing w:val="0"/>
          <w:w w:val="100"/>
          <w:kern w:val="2"/>
          <w:sz w:val="21"/>
          <w:highlight w:val="none"/>
          <w:lang w:val="en-US" w:eastAsia="zh-CN" w:bidi="ar-SA"/>
        </w:rPr>
      </w:pPr>
    </w:p>
    <w:p w14:paraId="0E4939A2">
      <w:pPr>
        <w:snapToGrid w:val="0"/>
        <w:spacing w:before="118" w:beforeAutospacing="0" w:after="0" w:afterAutospacing="0" w:line="220" w:lineRule="auto"/>
        <w:ind w:left="48"/>
        <w:jc w:val="both"/>
        <w:textAlignment w:val="baseline"/>
        <w:rPr>
          <w:rStyle w:val="202"/>
          <w:rFonts w:ascii="Arial"/>
          <w:b w:val="0"/>
          <w:i w:val="0"/>
          <w:caps w:val="0"/>
          <w:color w:val="auto"/>
          <w:spacing w:val="0"/>
          <w:w w:val="100"/>
          <w:kern w:val="2"/>
          <w:sz w:val="21"/>
          <w:highlight w:val="none"/>
          <w:lang w:val="en-US" w:eastAsia="zh-CN" w:bidi="ar-SA"/>
        </w:rPr>
      </w:pPr>
      <w:r>
        <w:rPr>
          <w:rStyle w:val="202"/>
          <w:rFonts w:ascii="宋体" w:hAnsi="宋体"/>
          <w:b w:val="0"/>
          <w:i w:val="0"/>
          <w:caps w:val="0"/>
          <w:color w:val="auto"/>
          <w:spacing w:val="-36"/>
          <w:w w:val="100"/>
          <w:kern w:val="2"/>
          <w:sz w:val="30"/>
          <w:szCs w:val="30"/>
          <w:highlight w:val="none"/>
          <w:lang w:val="en-US" w:eastAsia="zh-CN" w:bidi="ar-SA"/>
        </w:rPr>
        <w:t>四</w:t>
      </w:r>
      <w:r>
        <w:rPr>
          <w:rStyle w:val="202"/>
          <w:rFonts w:ascii="宋体" w:hAnsi="宋体"/>
          <w:b w:val="0"/>
          <w:i w:val="0"/>
          <w:caps w:val="0"/>
          <w:color w:val="auto"/>
          <w:spacing w:val="-31"/>
          <w:w w:val="100"/>
          <w:kern w:val="2"/>
          <w:sz w:val="30"/>
          <w:szCs w:val="30"/>
          <w:highlight w:val="none"/>
          <w:lang w:val="en-US" w:eastAsia="zh-CN" w:bidi="ar-SA"/>
        </w:rPr>
        <w:t>、 注意事项</w:t>
      </w:r>
    </w:p>
    <w:p w14:paraId="08AE8488">
      <w:pPr>
        <w:snapToGrid w:val="0"/>
        <w:spacing w:before="69" w:beforeAutospacing="0" w:after="0" w:afterAutospacing="0" w:line="360" w:lineRule="auto"/>
        <w:ind w:right="5" w:firstLine="206" w:firstLineChars="100"/>
        <w:jc w:val="both"/>
        <w:textAlignment w:val="baseline"/>
        <w:rPr>
          <w:rStyle w:val="202"/>
          <w:rFonts w:ascii="宋体" w:hAnsi="宋体"/>
          <w:b w:val="0"/>
          <w:i w:val="0"/>
          <w:caps w:val="0"/>
          <w:color w:val="auto"/>
          <w:spacing w:val="-1"/>
          <w:w w:val="100"/>
          <w:kern w:val="2"/>
          <w:sz w:val="21"/>
          <w:szCs w:val="21"/>
          <w:highlight w:val="none"/>
          <w:lang w:val="en-US" w:eastAsia="zh-CN" w:bidi="ar-SA"/>
        </w:rPr>
      </w:pPr>
      <w:r>
        <w:rPr>
          <w:rStyle w:val="202"/>
          <w:rFonts w:eastAsia="Times New Roman"/>
          <w:b w:val="0"/>
          <w:i w:val="0"/>
          <w:caps w:val="0"/>
          <w:color w:val="auto"/>
          <w:spacing w:val="-2"/>
          <w:w w:val="100"/>
          <w:kern w:val="2"/>
          <w:sz w:val="21"/>
          <w:szCs w:val="21"/>
          <w:highlight w:val="none"/>
          <w:lang w:val="en-US" w:eastAsia="zh-CN" w:bidi="ar-SA"/>
        </w:rPr>
        <w:t xml:space="preserve">1 </w:t>
      </w:r>
      <w:r>
        <w:rPr>
          <w:rStyle w:val="202"/>
          <w:rFonts w:ascii="宋体" w:hAnsi="宋体"/>
          <w:b w:val="0"/>
          <w:i w:val="0"/>
          <w:caps w:val="0"/>
          <w:color w:val="auto"/>
          <w:spacing w:val="-2"/>
          <w:w w:val="100"/>
          <w:kern w:val="2"/>
          <w:sz w:val="21"/>
          <w:szCs w:val="21"/>
          <w:highlight w:val="none"/>
          <w:lang w:val="en-US" w:eastAsia="zh-CN" w:bidi="ar-SA"/>
        </w:rPr>
        <w:t>、为顺利实现本项目开评标的远程交互，</w:t>
      </w:r>
      <w:r>
        <w:rPr>
          <w:rStyle w:val="202"/>
          <w:rFonts w:ascii="宋体" w:hAnsi="宋体"/>
          <w:b w:val="0"/>
          <w:i w:val="0"/>
          <w:caps w:val="0"/>
          <w:color w:val="auto"/>
          <w:spacing w:val="-1"/>
          <w:w w:val="100"/>
          <w:kern w:val="2"/>
          <w:sz w:val="21"/>
          <w:szCs w:val="21"/>
          <w:highlight w:val="none"/>
          <w:lang w:val="en-US" w:eastAsia="zh-CN" w:bidi="ar-SA"/>
        </w:rPr>
        <w:t>建议投标人配置的硬件设施有：高配置电脑、</w:t>
      </w:r>
    </w:p>
    <w:p w14:paraId="2BC30C1C">
      <w:pPr>
        <w:snapToGrid w:val="0"/>
        <w:spacing w:before="69" w:beforeAutospacing="0" w:after="0" w:afterAutospacing="0" w:line="360" w:lineRule="auto"/>
        <w:ind w:right="5"/>
        <w:jc w:val="both"/>
        <w:textAlignment w:val="baseline"/>
        <w:rPr>
          <w:rStyle w:val="202"/>
          <w:rFonts w:ascii="宋体" w:hAnsi="宋体"/>
          <w:b w:val="0"/>
          <w:i w:val="0"/>
          <w:caps w:val="0"/>
          <w:color w:val="auto"/>
          <w:spacing w:val="0"/>
          <w:w w:val="100"/>
          <w:kern w:val="2"/>
          <w:sz w:val="21"/>
          <w:szCs w:val="21"/>
          <w:highlight w:val="none"/>
          <w:lang w:val="en-US" w:eastAsia="zh-CN" w:bidi="ar-SA"/>
        </w:rPr>
      </w:pPr>
      <w:r>
        <w:rPr>
          <w:rStyle w:val="202"/>
          <w:rFonts w:ascii="宋体" w:hAnsi="宋体"/>
          <w:b w:val="0"/>
          <w:i w:val="0"/>
          <w:caps w:val="0"/>
          <w:color w:val="auto"/>
          <w:spacing w:val="-1"/>
          <w:w w:val="100"/>
          <w:kern w:val="2"/>
          <w:sz w:val="21"/>
          <w:szCs w:val="21"/>
          <w:highlight w:val="none"/>
          <w:lang w:val="en-US" w:eastAsia="zh-CN" w:bidi="ar-SA"/>
        </w:rPr>
        <w:t>高</w:t>
      </w:r>
      <w:r>
        <w:rPr>
          <w:rStyle w:val="202"/>
          <w:rFonts w:ascii="宋体" w:hAnsi="宋体"/>
          <w:b w:val="0"/>
          <w:i w:val="0"/>
          <w:caps w:val="0"/>
          <w:color w:val="auto"/>
          <w:spacing w:val="8"/>
          <w:w w:val="100"/>
          <w:kern w:val="2"/>
          <w:sz w:val="21"/>
          <w:szCs w:val="21"/>
          <w:highlight w:val="none"/>
          <w:lang w:val="en-US" w:eastAsia="zh-CN" w:bidi="ar-SA"/>
        </w:rPr>
        <w:t>速稳定的</w:t>
      </w:r>
      <w:r>
        <w:rPr>
          <w:rStyle w:val="202"/>
          <w:rFonts w:ascii="宋体" w:hAnsi="宋体"/>
          <w:b w:val="0"/>
          <w:i w:val="0"/>
          <w:caps w:val="0"/>
          <w:color w:val="auto"/>
          <w:spacing w:val="6"/>
          <w:w w:val="100"/>
          <w:kern w:val="2"/>
          <w:sz w:val="21"/>
          <w:szCs w:val="21"/>
          <w:highlight w:val="none"/>
          <w:lang w:val="en-US" w:eastAsia="zh-CN" w:bidi="ar-SA"/>
        </w:rPr>
        <w:t>网</w:t>
      </w:r>
      <w:r>
        <w:rPr>
          <w:rStyle w:val="202"/>
          <w:rFonts w:ascii="宋体" w:hAnsi="宋体"/>
          <w:b w:val="0"/>
          <w:i w:val="0"/>
          <w:caps w:val="0"/>
          <w:color w:val="auto"/>
          <w:spacing w:val="4"/>
          <w:w w:val="100"/>
          <w:kern w:val="2"/>
          <w:sz w:val="21"/>
          <w:szCs w:val="21"/>
          <w:highlight w:val="none"/>
          <w:lang w:val="en-US" w:eastAsia="zh-CN" w:bidi="ar-SA"/>
        </w:rPr>
        <w:t>络、电源(不间断) 、</w:t>
      </w:r>
      <w:r>
        <w:rPr>
          <w:rStyle w:val="202"/>
          <w:rFonts w:eastAsia="Times New Roman"/>
          <w:b w:val="0"/>
          <w:i w:val="0"/>
          <w:caps w:val="0"/>
          <w:color w:val="auto"/>
          <w:spacing w:val="0"/>
          <w:w w:val="100"/>
          <w:kern w:val="2"/>
          <w:sz w:val="21"/>
          <w:szCs w:val="21"/>
          <w:highlight w:val="none"/>
          <w:lang w:val="en-US" w:eastAsia="zh-CN" w:bidi="ar-SA"/>
        </w:rPr>
        <w:t>CA</w:t>
      </w:r>
      <w:r>
        <w:rPr>
          <w:rStyle w:val="202"/>
          <w:rFonts w:eastAsia="Times New Roman"/>
          <w:b w:val="0"/>
          <w:i w:val="0"/>
          <w:caps w:val="0"/>
          <w:color w:val="auto"/>
          <w:spacing w:val="4"/>
          <w:w w:val="100"/>
          <w:kern w:val="2"/>
          <w:sz w:val="21"/>
          <w:szCs w:val="21"/>
          <w:highlight w:val="none"/>
          <w:lang w:val="en-US" w:eastAsia="zh-CN" w:bidi="ar-SA"/>
        </w:rPr>
        <w:t xml:space="preserve"> </w:t>
      </w:r>
      <w:r>
        <w:rPr>
          <w:rStyle w:val="202"/>
          <w:rFonts w:ascii="宋体" w:hAnsi="宋体"/>
          <w:b w:val="0"/>
          <w:i w:val="0"/>
          <w:caps w:val="0"/>
          <w:color w:val="auto"/>
          <w:spacing w:val="4"/>
          <w:w w:val="100"/>
          <w:kern w:val="2"/>
          <w:sz w:val="21"/>
          <w:szCs w:val="21"/>
          <w:highlight w:val="none"/>
          <w:lang w:val="en-US" w:eastAsia="zh-CN" w:bidi="ar-SA"/>
        </w:rPr>
        <w:t>锁、音视频设备(话筒、耳麦、高清摄像头、音响) ，浏</w:t>
      </w:r>
      <w:r>
        <w:rPr>
          <w:rStyle w:val="202"/>
          <w:rFonts w:ascii="宋体" w:hAnsi="宋体"/>
          <w:b w:val="0"/>
          <w:i w:val="0"/>
          <w:caps w:val="0"/>
          <w:color w:val="auto"/>
          <w:spacing w:val="-3"/>
          <w:w w:val="100"/>
          <w:kern w:val="2"/>
          <w:sz w:val="21"/>
          <w:szCs w:val="21"/>
          <w:highlight w:val="none"/>
          <w:lang w:val="en-US" w:eastAsia="zh-CN" w:bidi="ar-SA"/>
        </w:rPr>
        <w:t xml:space="preserve">览器要求使用 </w:t>
      </w:r>
      <w:r>
        <w:rPr>
          <w:rStyle w:val="202"/>
          <w:rFonts w:eastAsia="Times New Roman"/>
          <w:b w:val="0"/>
          <w:i w:val="0"/>
          <w:caps w:val="0"/>
          <w:color w:val="auto"/>
          <w:spacing w:val="-3"/>
          <w:w w:val="100"/>
          <w:kern w:val="2"/>
          <w:sz w:val="21"/>
          <w:szCs w:val="21"/>
          <w:highlight w:val="none"/>
          <w:lang w:val="en-US" w:eastAsia="zh-CN" w:bidi="ar-SA"/>
        </w:rPr>
        <w:t xml:space="preserve">IE11 </w:t>
      </w:r>
      <w:r>
        <w:rPr>
          <w:rStyle w:val="202"/>
          <w:rFonts w:ascii="宋体" w:hAnsi="宋体"/>
          <w:b w:val="0"/>
          <w:i w:val="0"/>
          <w:caps w:val="0"/>
          <w:color w:val="auto"/>
          <w:spacing w:val="-3"/>
          <w:w w:val="100"/>
          <w:kern w:val="2"/>
          <w:sz w:val="21"/>
          <w:szCs w:val="21"/>
          <w:highlight w:val="none"/>
          <w:lang w:val="en-US" w:eastAsia="zh-CN" w:bidi="ar-SA"/>
        </w:rPr>
        <w:t xml:space="preserve">浏览器，且电脑已经正确安装了陕西省公共资源 </w:t>
      </w:r>
      <w:r>
        <w:rPr>
          <w:rStyle w:val="202"/>
          <w:rFonts w:eastAsia="Times New Roman"/>
          <w:b w:val="0"/>
          <w:i w:val="0"/>
          <w:caps w:val="0"/>
          <w:color w:val="auto"/>
          <w:spacing w:val="-2"/>
          <w:w w:val="100"/>
          <w:kern w:val="2"/>
          <w:sz w:val="21"/>
          <w:szCs w:val="21"/>
          <w:highlight w:val="none"/>
          <w:lang w:val="en-US" w:eastAsia="zh-CN" w:bidi="ar-SA"/>
        </w:rPr>
        <w:t>C</w:t>
      </w:r>
      <w:r>
        <w:rPr>
          <w:rStyle w:val="202"/>
          <w:rFonts w:eastAsia="Times New Roman"/>
          <w:b w:val="0"/>
          <w:i w:val="0"/>
          <w:caps w:val="0"/>
          <w:color w:val="auto"/>
          <w:spacing w:val="0"/>
          <w:w w:val="100"/>
          <w:kern w:val="2"/>
          <w:sz w:val="21"/>
          <w:szCs w:val="21"/>
          <w:highlight w:val="none"/>
          <w:lang w:val="en-US" w:eastAsia="zh-CN" w:bidi="ar-SA"/>
        </w:rPr>
        <w:t>A</w:t>
      </w:r>
      <w:r>
        <w:rPr>
          <w:rStyle w:val="202"/>
          <w:rFonts w:eastAsia="Times New Roman"/>
          <w:b w:val="0"/>
          <w:i w:val="0"/>
          <w:caps w:val="0"/>
          <w:color w:val="auto"/>
          <w:spacing w:val="-3"/>
          <w:w w:val="100"/>
          <w:kern w:val="2"/>
          <w:sz w:val="21"/>
          <w:szCs w:val="21"/>
          <w:highlight w:val="none"/>
          <w:lang w:val="en-US" w:eastAsia="zh-CN" w:bidi="ar-SA"/>
        </w:rPr>
        <w:t xml:space="preserve"> </w:t>
      </w:r>
      <w:r>
        <w:rPr>
          <w:rStyle w:val="202"/>
          <w:rFonts w:ascii="宋体" w:hAnsi="宋体"/>
          <w:b w:val="0"/>
          <w:i w:val="0"/>
          <w:caps w:val="0"/>
          <w:color w:val="auto"/>
          <w:spacing w:val="-3"/>
          <w:w w:val="100"/>
          <w:kern w:val="2"/>
          <w:sz w:val="21"/>
          <w:szCs w:val="21"/>
          <w:highlight w:val="none"/>
          <w:lang w:val="en-US" w:eastAsia="zh-CN" w:bidi="ar-SA"/>
        </w:rPr>
        <w:t>驱动。</w:t>
      </w:r>
    </w:p>
    <w:p w14:paraId="11B9BEF6">
      <w:pPr>
        <w:snapToGrid w:val="0"/>
        <w:spacing w:before="1" w:beforeAutospacing="0" w:after="0" w:afterAutospacing="0" w:line="360" w:lineRule="auto"/>
        <w:ind w:firstLine="200" w:firstLineChars="100"/>
        <w:jc w:val="both"/>
        <w:textAlignment w:val="baseline"/>
        <w:rPr>
          <w:rStyle w:val="202"/>
          <w:rFonts w:eastAsia="Times New Roman"/>
          <w:b w:val="0"/>
          <w:i w:val="0"/>
          <w:caps w:val="0"/>
          <w:color w:val="auto"/>
          <w:spacing w:val="0"/>
          <w:w w:val="100"/>
          <w:kern w:val="2"/>
          <w:sz w:val="21"/>
          <w:szCs w:val="21"/>
          <w:highlight w:val="none"/>
          <w:lang w:val="en-US" w:eastAsia="zh-CN" w:bidi="ar-SA"/>
        </w:rPr>
      </w:pPr>
      <w:r>
        <w:rPr>
          <w:rStyle w:val="202"/>
          <w:rFonts w:eastAsia="Times New Roman"/>
          <w:b w:val="0"/>
          <w:i w:val="0"/>
          <w:caps w:val="0"/>
          <w:color w:val="auto"/>
          <w:spacing w:val="-5"/>
          <w:w w:val="100"/>
          <w:kern w:val="2"/>
          <w:sz w:val="21"/>
          <w:szCs w:val="21"/>
          <w:highlight w:val="none"/>
          <w:lang w:val="en-US" w:eastAsia="zh-CN" w:bidi="ar-SA"/>
        </w:rPr>
        <w:t>2</w:t>
      </w:r>
      <w:r>
        <w:rPr>
          <w:rStyle w:val="202"/>
          <w:rFonts w:ascii="Times New Roman" w:hAnsi="Times New Roman" w:eastAsia="宋体"/>
          <w:b w:val="0"/>
          <w:i w:val="0"/>
          <w:caps w:val="0"/>
          <w:color w:val="auto"/>
          <w:spacing w:val="-3"/>
          <w:w w:val="100"/>
          <w:kern w:val="2"/>
          <w:sz w:val="21"/>
          <w:szCs w:val="21"/>
          <w:highlight w:val="none"/>
          <w:lang w:val="en-US" w:eastAsia="zh-CN" w:bidi="ar-SA"/>
        </w:rPr>
        <w:t>、</w:t>
      </w:r>
      <w:r>
        <w:rPr>
          <w:rStyle w:val="202"/>
          <w:rFonts w:ascii="宋体" w:hAnsi="宋体"/>
          <w:b w:val="0"/>
          <w:i w:val="0"/>
          <w:caps w:val="0"/>
          <w:color w:val="auto"/>
          <w:spacing w:val="-3"/>
          <w:w w:val="100"/>
          <w:kern w:val="2"/>
          <w:sz w:val="21"/>
          <w:szCs w:val="21"/>
          <w:highlight w:val="none"/>
          <w:lang w:val="en-US" w:eastAsia="zh-CN" w:bidi="ar-SA"/>
        </w:rPr>
        <w:t xml:space="preserve">建议投标人在开标前 </w:t>
      </w:r>
      <w:r>
        <w:rPr>
          <w:rStyle w:val="202"/>
          <w:rFonts w:eastAsia="Times New Roman"/>
          <w:b w:val="0"/>
          <w:i w:val="0"/>
          <w:caps w:val="0"/>
          <w:color w:val="auto"/>
          <w:spacing w:val="-3"/>
          <w:w w:val="100"/>
          <w:kern w:val="2"/>
          <w:sz w:val="21"/>
          <w:szCs w:val="21"/>
          <w:highlight w:val="none"/>
          <w:lang w:val="en-US" w:eastAsia="zh-CN" w:bidi="ar-SA"/>
        </w:rPr>
        <w:t xml:space="preserve">1 </w:t>
      </w:r>
      <w:r>
        <w:rPr>
          <w:rStyle w:val="202"/>
          <w:rFonts w:ascii="宋体" w:hAnsi="宋体"/>
          <w:b w:val="0"/>
          <w:i w:val="0"/>
          <w:caps w:val="0"/>
          <w:color w:val="auto"/>
          <w:spacing w:val="-3"/>
          <w:w w:val="100"/>
          <w:kern w:val="2"/>
          <w:sz w:val="21"/>
          <w:szCs w:val="21"/>
          <w:highlight w:val="none"/>
          <w:lang w:val="en-US" w:eastAsia="zh-CN" w:bidi="ar-SA"/>
        </w:rPr>
        <w:t xml:space="preserve">小时内登录不见面开标大厅，并及时签到(开标前 </w:t>
      </w:r>
      <w:r>
        <w:rPr>
          <w:rStyle w:val="202"/>
          <w:rFonts w:eastAsia="Times New Roman"/>
          <w:b w:val="0"/>
          <w:i w:val="0"/>
          <w:caps w:val="0"/>
          <w:color w:val="auto"/>
          <w:spacing w:val="-3"/>
          <w:w w:val="100"/>
          <w:kern w:val="2"/>
          <w:sz w:val="21"/>
          <w:szCs w:val="21"/>
          <w:highlight w:val="none"/>
          <w:lang w:val="en-US" w:eastAsia="zh-CN" w:bidi="ar-SA"/>
        </w:rPr>
        <w:t xml:space="preserve">60 </w:t>
      </w:r>
      <w:r>
        <w:rPr>
          <w:rStyle w:val="202"/>
          <w:rFonts w:ascii="宋体" w:hAnsi="宋体"/>
          <w:b w:val="0"/>
          <w:i w:val="0"/>
          <w:caps w:val="0"/>
          <w:color w:val="auto"/>
          <w:spacing w:val="-3"/>
          <w:w w:val="100"/>
          <w:kern w:val="2"/>
          <w:sz w:val="21"/>
          <w:szCs w:val="21"/>
          <w:highlight w:val="none"/>
          <w:lang w:val="en-US" w:eastAsia="zh-CN" w:bidi="ar-SA"/>
        </w:rPr>
        <w:t>分钟开始签</w:t>
      </w:r>
      <w:r>
        <w:rPr>
          <w:rStyle w:val="202"/>
          <w:rFonts w:ascii="宋体" w:hAnsi="宋体"/>
          <w:b w:val="0"/>
          <w:i w:val="0"/>
          <w:caps w:val="0"/>
          <w:color w:val="auto"/>
          <w:spacing w:val="0"/>
          <w:w w:val="100"/>
          <w:kern w:val="2"/>
          <w:sz w:val="21"/>
          <w:szCs w:val="21"/>
          <w:highlight w:val="none"/>
          <w:lang w:val="en-US" w:eastAsia="zh-CN" w:bidi="ar-SA"/>
        </w:rPr>
        <w:t xml:space="preserve"> </w:t>
      </w:r>
      <w:r>
        <w:rPr>
          <w:rStyle w:val="202"/>
          <w:rFonts w:ascii="宋体" w:hAnsi="宋体"/>
          <w:b w:val="0"/>
          <w:i w:val="0"/>
          <w:caps w:val="0"/>
          <w:color w:val="auto"/>
          <w:spacing w:val="-4"/>
          <w:w w:val="100"/>
          <w:kern w:val="2"/>
          <w:sz w:val="21"/>
          <w:szCs w:val="21"/>
          <w:highlight w:val="none"/>
          <w:lang w:val="en-US" w:eastAsia="zh-CN" w:bidi="ar-SA"/>
        </w:rPr>
        <w:t>到)， 遇到</w:t>
      </w:r>
      <w:r>
        <w:rPr>
          <w:rStyle w:val="202"/>
          <w:rFonts w:ascii="宋体" w:hAnsi="宋体"/>
          <w:b w:val="0"/>
          <w:i w:val="0"/>
          <w:caps w:val="0"/>
          <w:color w:val="auto"/>
          <w:spacing w:val="-2"/>
          <w:w w:val="100"/>
          <w:kern w:val="2"/>
          <w:sz w:val="21"/>
          <w:szCs w:val="21"/>
          <w:highlight w:val="none"/>
          <w:lang w:val="en-US" w:eastAsia="zh-CN" w:bidi="ar-SA"/>
        </w:rPr>
        <w:t xml:space="preserve">问题及时联系客服 </w:t>
      </w:r>
      <w:r>
        <w:rPr>
          <w:rStyle w:val="202"/>
          <w:rFonts w:eastAsia="Times New Roman"/>
          <w:b w:val="0"/>
          <w:i w:val="0"/>
          <w:caps w:val="0"/>
          <w:color w:val="auto"/>
          <w:spacing w:val="-2"/>
          <w:w w:val="100"/>
          <w:kern w:val="2"/>
          <w:sz w:val="21"/>
          <w:szCs w:val="21"/>
          <w:highlight w:val="none"/>
          <w:lang w:val="en-US" w:eastAsia="zh-CN" w:bidi="ar-SA"/>
        </w:rPr>
        <w:t>4009980000</w:t>
      </w:r>
    </w:p>
    <w:p w14:paraId="253E1320">
      <w:pPr>
        <w:snapToGrid w:val="0"/>
        <w:spacing w:before="69" w:beforeAutospacing="0" w:after="0" w:afterAutospacing="0" w:line="360" w:lineRule="auto"/>
        <w:ind w:right="5" w:firstLine="206" w:firstLineChars="100"/>
        <w:jc w:val="both"/>
        <w:textAlignment w:val="baseline"/>
        <w:rPr>
          <w:rStyle w:val="202"/>
          <w:rFonts w:eastAsia="Times New Roman"/>
          <w:b w:val="0"/>
          <w:i w:val="0"/>
          <w:caps w:val="0"/>
          <w:color w:val="auto"/>
          <w:spacing w:val="-2"/>
          <w:w w:val="100"/>
          <w:kern w:val="2"/>
          <w:sz w:val="21"/>
          <w:szCs w:val="21"/>
          <w:highlight w:val="none"/>
          <w:lang w:val="en-US" w:eastAsia="zh-CN" w:bidi="ar-SA"/>
        </w:rPr>
      </w:pPr>
      <w:r>
        <w:rPr>
          <w:rStyle w:val="202"/>
          <w:rFonts w:eastAsia="Times New Roman"/>
          <w:b w:val="0"/>
          <w:i w:val="0"/>
          <w:caps w:val="0"/>
          <w:color w:val="auto"/>
          <w:spacing w:val="-2"/>
          <w:w w:val="100"/>
          <w:kern w:val="2"/>
          <w:sz w:val="21"/>
          <w:szCs w:val="21"/>
          <w:highlight w:val="none"/>
          <w:lang w:val="en-US" w:eastAsia="zh-CN" w:bidi="ar-SA"/>
        </w:rPr>
        <w:t>3、投标人需注意 CA 锁一定要提前准备好， 并确保 CA 锁为制作投标文件的 CA 锁。</w:t>
      </w:r>
    </w:p>
    <w:p w14:paraId="70525769">
      <w:pPr>
        <w:snapToGrid w:val="0"/>
        <w:spacing w:before="69" w:beforeAutospacing="0" w:after="0" w:afterAutospacing="0" w:line="360" w:lineRule="auto"/>
        <w:ind w:right="5" w:firstLine="206" w:firstLineChars="100"/>
        <w:jc w:val="both"/>
        <w:textAlignment w:val="baseline"/>
        <w:rPr>
          <w:rStyle w:val="202"/>
          <w:rFonts w:ascii="宋体" w:hAnsi="宋体"/>
          <w:b w:val="0"/>
          <w:i w:val="0"/>
          <w:caps w:val="0"/>
          <w:color w:val="auto"/>
          <w:spacing w:val="0"/>
          <w:w w:val="100"/>
          <w:kern w:val="2"/>
          <w:sz w:val="21"/>
          <w:szCs w:val="21"/>
          <w:highlight w:val="none"/>
          <w:lang w:val="zh-CN" w:eastAsia="zh-CN" w:bidi="ar-SA"/>
        </w:rPr>
      </w:pPr>
      <w:r>
        <w:rPr>
          <w:rStyle w:val="202"/>
          <w:rFonts w:eastAsia="Times New Roman"/>
          <w:b w:val="0"/>
          <w:i w:val="0"/>
          <w:caps w:val="0"/>
          <w:color w:val="auto"/>
          <w:spacing w:val="-2"/>
          <w:w w:val="100"/>
          <w:kern w:val="2"/>
          <w:sz w:val="21"/>
          <w:szCs w:val="21"/>
          <w:highlight w:val="none"/>
          <w:lang w:val="en-US" w:eastAsia="zh-CN" w:bidi="ar-SA"/>
        </w:rPr>
        <w:t>4、及时关注右侧公告及互动栏目信息。</w:t>
      </w:r>
    </w:p>
    <w:sectPr>
      <w:headerReference r:id="rId17" w:type="first"/>
      <w:footerReference r:id="rId19" w:type="first"/>
      <w:headerReference r:id="rId16" w:type="default"/>
      <w:footerReference r:id="rId18" w:type="default"/>
      <w:pgSz w:w="11905" w:h="16838"/>
      <w:pgMar w:top="1327" w:right="1083" w:bottom="1157" w:left="1083" w:header="907" w:footer="794" w:gutter="0"/>
      <w:lnNumType w:countBy="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0471135-6F3A-412E-8D22-205669DBA87B}"/>
  </w:font>
  <w:font w:name="黑体">
    <w:panose1 w:val="02010609060101010101"/>
    <w:charset w:val="86"/>
    <w:family w:val="auto"/>
    <w:pitch w:val="default"/>
    <w:sig w:usb0="800002BF" w:usb1="38CF7CFA" w:usb2="00000016" w:usb3="00000000" w:csb0="00040001" w:csb1="00000000"/>
    <w:embedRegular r:id="rId2" w:fontKey="{64E911F7-380E-416A-9E1E-A1D949522BE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embedRegular r:id="rId3" w:fontKey="{320E396C-3859-4CEB-838A-0FA74920EBC6}"/>
  </w:font>
  <w:font w:name="MS Sans Seri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00006FF" w:usb1="4000205B" w:usb2="0000001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Garamond">
    <w:altName w:val="PMingLiU-ExtB"/>
    <w:panose1 w:val="02020404030301010803"/>
    <w:charset w:val="00"/>
    <w:family w:val="auto"/>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auto"/>
    <w:pitch w:val="default"/>
    <w:sig w:usb0="E4002EFF" w:usb1="C2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Consolas">
    <w:panose1 w:val="020B0609020204030204"/>
    <w:charset w:val="00"/>
    <w:family w:val="auto"/>
    <w:pitch w:val="default"/>
    <w:sig w:usb0="E00006FF" w:usb1="0000FCFF" w:usb2="00000001" w:usb3="00000000" w:csb0="6000019F" w:csb1="DFD7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C9F4F">
    <w:pPr>
      <w:spacing w:line="219" w:lineRule="auto"/>
      <w:jc w:val="both"/>
      <w:textAlignment w:val="baseline"/>
      <w:rPr>
        <w:rStyle w:val="202"/>
        <w:rFonts w:ascii="宋体" w:hAnsi="宋体"/>
        <w:kern w:val="2"/>
        <w:sz w:val="24"/>
        <w:szCs w:val="24"/>
        <w:lang w:val="en-US" w:eastAsia="zh-CN" w:bidi="ar-S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7302D">
    <w:pPr>
      <w:spacing w:line="219" w:lineRule="auto"/>
      <w:ind w:left="4102"/>
      <w:jc w:val="both"/>
      <w:textAlignment w:val="baseline"/>
      <w:rPr>
        <w:rStyle w:val="202"/>
        <w:rFonts w:ascii="宋体" w:hAnsi="宋体"/>
        <w:kern w:val="2"/>
        <w:sz w:val="18"/>
        <w:szCs w:val="18"/>
        <w:lang w:val="en-US" w:eastAsia="zh-CN" w:bidi="ar-SA"/>
      </w:rPr>
    </w:pPr>
    <w:r>
      <w:rPr>
        <w:rFonts w:ascii="Times New Roman" w:hAnsi="Times New Roman" w:eastAsia="宋体" w:cs="黑体"/>
        <w:kern w:val="2"/>
        <w:sz w:val="18"/>
        <w:lang w:val="en-US" w:eastAsia="zh-CN" w:bidi="ar-SA"/>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0E79FF2">
                          <w:pPr>
                            <w:pStyle w:val="18"/>
                          </w:pPr>
                          <w:r>
                            <w:fldChar w:fldCharType="begin"/>
                          </w:r>
                          <w:r>
                            <w:instrText xml:space="preserve"> PAGE  \* MERGEFORMAT </w:instrText>
                          </w:r>
                          <w:r>
                            <w:fldChar w:fldCharType="separate"/>
                          </w:r>
                          <w:r>
                            <w:t>69</w:t>
                          </w:r>
                          <w:r>
                            <w:fldChar w:fldCharType="end"/>
                          </w:r>
                        </w:p>
                      </w:txbxContent>
                    </wps:txbx>
                    <wps:bodyPr wrap="none" lIns="0" tIns="0" rIns="0" bIns="0" upright="1">
                      <a:spAutoFit/>
                    </wps:bodyPr>
                  </wps:wsp>
                </a:graphicData>
              </a:graphic>
            </wp:anchor>
          </w:drawing>
        </mc:Choice>
        <mc:Fallback>
          <w:pict>
            <v:rect id="文本框 39" o:spid="_x0000_s1026" o:spt="1"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vA8lkxQEAAJEDAAAOAAAAAAAAAAEAIAAAAB8BAABkcnMvZTJvRG9jLnht&#10;bFBLBQYAAAAABgAGAFkBAABWBQAAAAA=&#10;">
              <v:fill on="f" focussize="0,0"/>
              <v:stroke on="f"/>
              <v:imagedata o:title=""/>
              <o:lock v:ext="edit" aspectratio="f"/>
              <v:textbox inset="0mm,0mm,0mm,0mm" style="mso-fit-shape-to-text:t;">
                <w:txbxContent>
                  <w:p w14:paraId="30E79FF2">
                    <w:pPr>
                      <w:pStyle w:val="18"/>
                    </w:pPr>
                    <w:r>
                      <w:fldChar w:fldCharType="begin"/>
                    </w:r>
                    <w:r>
                      <w:instrText xml:space="preserve"> PAGE  \* MERGEFORMAT </w:instrText>
                    </w:r>
                    <w:r>
                      <w:fldChar w:fldCharType="separate"/>
                    </w:r>
                    <w:r>
                      <w:t>69</w:t>
                    </w:r>
                    <w:r>
                      <w:fldChar w:fldCharType="end"/>
                    </w:r>
                  </w:p>
                </w:txbxContent>
              </v:textbox>
            </v:rect>
          </w:pict>
        </mc:Fallback>
      </mc:AlternateContent>
    </w:r>
    <w:r>
      <w:rPr>
        <w:rFonts w:ascii="Times New Roman" w:hAnsi="Times New Roman" w:eastAsia="宋体" w:cs="黑体"/>
        <w:kern w:val="2"/>
        <w:sz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posOffset>2411095</wp:posOffset>
              </wp:positionH>
              <wp:positionV relativeFrom="paragraph">
                <wp:posOffset>-14605</wp:posOffset>
              </wp:positionV>
              <wp:extent cx="1828800" cy="1828800"/>
              <wp:effectExtent l="0" t="0" r="0" b="0"/>
              <wp:wrapNone/>
              <wp:docPr id="24"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0C2658D">
                          <w:pPr>
                            <w:jc w:val="both"/>
                            <w:textAlignment w:val="baseline"/>
                            <w:rPr>
                              <w:rStyle w:val="202"/>
                              <w:kern w:val="2"/>
                              <w:sz w:val="21"/>
                              <w:lang w:val="en-US" w:eastAsia="zh-CN" w:bidi="ar-SA"/>
                            </w:rPr>
                          </w:pPr>
                        </w:p>
                      </w:txbxContent>
                    </wps:txbx>
                    <wps:bodyPr lIns="0" tIns="0" rIns="0" bIns="0" upright="1"/>
                  </wps:wsp>
                </a:graphicData>
              </a:graphic>
            </wp:anchor>
          </w:drawing>
        </mc:Choice>
        <mc:Fallback>
          <w:pict>
            <v:rect id="文本框 7" o:spid="_x0000_s1026" o:spt="1" style="position:absolute;left:0pt;margin-left:189.85pt;margin-top:-1.15pt;height:144pt;width:144pt;mso-position-horizontal-relative:margin;z-index:251664384;mso-width-relative:page;mso-height-relative:page;" filled="f" stroked="f" coordsize="21600,21600" o:gfxdata="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I7GnjbAAAACgEAAA8AAAAAAAAAAQAgAAAAIgAAAGRycy9kb3ducmV2LnhtbFBLAQIUABQAAAAI&#10;AIdO4kD8ZpgVsQEAAGoDAAAOAAAAAAAAAAEAIAAAACoBAABkcnMvZTJvRG9jLnhtbFBLBQYAAAAA&#10;BgAGAFkBAABNBQAAAAA=&#10;">
              <v:fill on="f" focussize="0,0"/>
              <v:stroke on="f"/>
              <v:imagedata o:title=""/>
              <o:lock v:ext="edit" aspectratio="f"/>
              <v:textbox inset="0mm,0mm,0mm,0mm">
                <w:txbxContent>
                  <w:p w14:paraId="10C2658D">
                    <w:pPr>
                      <w:jc w:val="both"/>
                      <w:textAlignment w:val="baseline"/>
                      <w:rPr>
                        <w:rStyle w:val="202"/>
                        <w:kern w:val="2"/>
                        <w:sz w:val="21"/>
                        <w:lang w:val="en-US" w:eastAsia="zh-CN" w:bidi="ar-SA"/>
                      </w:rPr>
                    </w:pP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88D2C">
    <w:pPr>
      <w:spacing w:line="219" w:lineRule="auto"/>
      <w:ind w:left="4102"/>
      <w:jc w:val="both"/>
      <w:textAlignment w:val="baseline"/>
      <w:rPr>
        <w:rStyle w:val="202"/>
        <w:rFonts w:ascii="宋体" w:hAnsi="宋体"/>
        <w:kern w:val="2"/>
        <w:sz w:val="18"/>
        <w:szCs w:val="18"/>
        <w:lang w:val="en-US" w:eastAsia="zh-CN" w:bidi="ar-SA"/>
      </w:rPr>
    </w:pPr>
    <w:r>
      <w:rPr>
        <w:rFonts w:ascii="Times New Roman" w:hAnsi="Times New Roman" w:eastAsia="宋体" w:cs="黑体"/>
        <w:kern w:val="2"/>
        <w:sz w:val="18"/>
        <w:lang w:val="en-US" w:eastAsia="zh-CN" w:bidi="ar-SA"/>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3044D10">
                          <w:pPr>
                            <w:pStyle w:val="18"/>
                          </w:pPr>
                          <w:r>
                            <w:fldChar w:fldCharType="begin"/>
                          </w:r>
                          <w:r>
                            <w:instrText xml:space="preserve"> PAGE  \* MERGEFORMAT </w:instrText>
                          </w:r>
                          <w:r>
                            <w:fldChar w:fldCharType="separate"/>
                          </w:r>
                          <w:r>
                            <w:t>70</w:t>
                          </w:r>
                          <w:r>
                            <w:fldChar w:fldCharType="end"/>
                          </w:r>
                        </w:p>
                      </w:txbxContent>
                    </wps:txbx>
                    <wps:bodyPr wrap="none" lIns="0" tIns="0" rIns="0" bIns="0" upright="1">
                      <a:spAutoFit/>
                    </wps:bodyPr>
                  </wps:wsp>
                </a:graphicData>
              </a:graphic>
            </wp:anchor>
          </w:drawing>
        </mc:Choice>
        <mc:Fallback>
          <w:pict>
            <v:rect id="文本框 40" o:spid="_x0000_s1026" o:spt="1"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SquMnEAQAAkQMAAA4AAABkcnMvZTJvRG9jLnhtbK1TzY7TMBC+I/EO&#10;lu80aYV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r+lixxwtKNX75/u/z4dfn5&#10;lVGNDOoDVtT3GB5gypDCpHZowaY36WBDNvV8NVUNkUkqLter9bokcElnc0I4xdPnATDeK29ZCmoO&#10;dGvZTHH6gHFsnVvSNOfvtDFUF5VxfxUIM1WKxHjkmKI47IeJ+N43Z9Lb04XX3NF+c2beO/Iz7cYc&#10;wBzs5+AYQB86orbMvDDcHiORyNzShBF2Gkw3ldVNW5VW4c88dz39S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OSquMnEAQAAkQMAAA4AAAAAAAAAAQAgAAAAHwEAAGRycy9lMm9Eb2MueG1s&#10;UEsFBgAAAAAGAAYAWQEAAFUFAAAAAA==&#10;">
              <v:fill on="f" focussize="0,0"/>
              <v:stroke on="f"/>
              <v:imagedata o:title=""/>
              <o:lock v:ext="edit" aspectratio="f"/>
              <v:textbox inset="0mm,0mm,0mm,0mm" style="mso-fit-shape-to-text:t;">
                <w:txbxContent>
                  <w:p w14:paraId="03044D10">
                    <w:pPr>
                      <w:pStyle w:val="18"/>
                    </w:pPr>
                    <w:r>
                      <w:fldChar w:fldCharType="begin"/>
                    </w:r>
                    <w:r>
                      <w:instrText xml:space="preserve"> PAGE  \* MERGEFORMAT </w:instrText>
                    </w:r>
                    <w:r>
                      <w:fldChar w:fldCharType="separate"/>
                    </w:r>
                    <w:r>
                      <w:t>70</w:t>
                    </w:r>
                    <w:r>
                      <w:fldChar w:fldCharType="end"/>
                    </w:r>
                  </w:p>
                </w:txbxContent>
              </v:textbox>
            </v:rect>
          </w:pict>
        </mc:Fallback>
      </mc:AlternateContent>
    </w:r>
    <w:r>
      <w:rPr>
        <w:rFonts w:ascii="Times New Roman" w:hAnsi="Times New Roman" w:eastAsia="宋体" w:cs="黑体"/>
        <w:kern w:val="2"/>
        <w:sz w:val="18"/>
        <w:lang w:val="en-US" w:eastAsia="zh-CN" w:bidi="ar-SA"/>
      </w:rPr>
      <mc:AlternateContent>
        <mc:Choice Requires="wps">
          <w:drawing>
            <wp:anchor distT="0" distB="0" distL="114300" distR="114300" simplePos="0" relativeHeight="251665408" behindDoc="0" locked="0" layoutInCell="1" allowOverlap="1">
              <wp:simplePos x="0" y="0"/>
              <wp:positionH relativeFrom="margin">
                <wp:posOffset>2231390</wp:posOffset>
              </wp:positionH>
              <wp:positionV relativeFrom="paragraph">
                <wp:posOffset>-7620</wp:posOffset>
              </wp:positionV>
              <wp:extent cx="1828800" cy="1828800"/>
              <wp:effectExtent l="0" t="0" r="0" b="0"/>
              <wp:wrapNone/>
              <wp:docPr id="25"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7B21893">
                          <w:pPr>
                            <w:pStyle w:val="18"/>
                            <w:widowControl/>
                            <w:snapToGrid w:val="0"/>
                            <w:jc w:val="left"/>
                            <w:textAlignment w:val="baseline"/>
                            <w:rPr>
                              <w:rStyle w:val="202"/>
                              <w:kern w:val="2"/>
                              <w:sz w:val="18"/>
                              <w:lang w:val="en-US" w:eastAsia="zh-CN" w:bidi="ar-SA"/>
                            </w:rPr>
                          </w:pPr>
                          <w:r>
                            <w:rPr>
                              <w:rStyle w:val="202"/>
                              <w:rFonts w:hint="eastAsia"/>
                              <w:kern w:val="2"/>
                              <w:sz w:val="18"/>
                              <w:lang w:val="en-US" w:eastAsia="zh-CN" w:bidi="ar-SA"/>
                            </w:rPr>
                            <w:t xml:space="preserve">     </w:t>
                          </w:r>
                        </w:p>
                        <w:p w14:paraId="628921C6">
                          <w:pPr>
                            <w:jc w:val="both"/>
                            <w:textAlignment w:val="baseline"/>
                            <w:rPr>
                              <w:rStyle w:val="202"/>
                              <w:kern w:val="2"/>
                              <w:sz w:val="21"/>
                              <w:lang w:val="en-US" w:eastAsia="zh-CN" w:bidi="ar-SA"/>
                            </w:rPr>
                          </w:pPr>
                        </w:p>
                      </w:txbxContent>
                    </wps:txbx>
                    <wps:bodyPr lIns="0" tIns="0" rIns="0" bIns="0" upright="1"/>
                  </wps:wsp>
                </a:graphicData>
              </a:graphic>
            </wp:anchor>
          </w:drawing>
        </mc:Choice>
        <mc:Fallback>
          <w:pict>
            <v:rect id="文本框 8" o:spid="_x0000_s1026" o:spt="1" style="position:absolute;left:0pt;margin-left:175.7pt;margin-top:-0.6pt;height:144pt;width:144pt;mso-position-horizontal-relative:margin;z-index:251665408;mso-width-relative:page;mso-height-relative:page;" filled="f" stroked="f" coordsize="21600,21600" o:gfxdata="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zIjDNsAAAAKAQAADwAAAAAAAAABACAAAAAiAAAAZHJzL2Rvd25yZXYueG1sUEsBAhQAFAAAAAgA&#10;h07iQD55/3+wAQAAagMAAA4AAAAAAAAAAQAgAAAAKgEAAGRycy9lMm9Eb2MueG1sUEsFBgAAAAAG&#10;AAYAWQEAAEwFAAAAAA==&#10;">
              <v:fill on="f" focussize="0,0"/>
              <v:stroke on="f"/>
              <v:imagedata o:title=""/>
              <o:lock v:ext="edit" aspectratio="f"/>
              <v:textbox inset="0mm,0mm,0mm,0mm">
                <w:txbxContent>
                  <w:p w14:paraId="07B21893">
                    <w:pPr>
                      <w:pStyle w:val="18"/>
                      <w:widowControl/>
                      <w:snapToGrid w:val="0"/>
                      <w:jc w:val="left"/>
                      <w:textAlignment w:val="baseline"/>
                      <w:rPr>
                        <w:rStyle w:val="202"/>
                        <w:kern w:val="2"/>
                        <w:sz w:val="18"/>
                        <w:lang w:val="en-US" w:eastAsia="zh-CN" w:bidi="ar-SA"/>
                      </w:rPr>
                    </w:pPr>
                    <w:r>
                      <w:rPr>
                        <w:rStyle w:val="202"/>
                        <w:rFonts w:hint="eastAsia"/>
                        <w:kern w:val="2"/>
                        <w:sz w:val="18"/>
                        <w:lang w:val="en-US" w:eastAsia="zh-CN" w:bidi="ar-SA"/>
                      </w:rPr>
                      <w:t xml:space="preserve">     </w:t>
                    </w:r>
                  </w:p>
                  <w:p w14:paraId="628921C6">
                    <w:pPr>
                      <w:jc w:val="both"/>
                      <w:textAlignment w:val="baseline"/>
                      <w:rPr>
                        <w:rStyle w:val="202"/>
                        <w:kern w:val="2"/>
                        <w:sz w:val="21"/>
                        <w:lang w:val="en-US" w:eastAsia="zh-CN" w:bidi="ar-SA"/>
                      </w:rPr>
                    </w:pP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B6EC3">
    <w:pPr>
      <w:spacing w:line="219" w:lineRule="auto"/>
      <w:ind w:left="4102"/>
      <w:jc w:val="both"/>
      <w:textAlignment w:val="baseline"/>
      <w:rPr>
        <w:rStyle w:val="202"/>
        <w:rFonts w:ascii="宋体" w:hAnsi="宋体"/>
        <w:kern w:val="2"/>
        <w:sz w:val="18"/>
        <w:szCs w:val="18"/>
        <w:lang w:val="en-US" w:eastAsia="zh-CN" w:bidi="ar-SA"/>
      </w:rPr>
    </w:pPr>
    <w:r>
      <w:rPr>
        <w:rFonts w:ascii="Times New Roman" w:hAnsi="Times New Roman" w:eastAsia="宋体" w:cs="黑体"/>
        <w:kern w:val="2"/>
        <w:sz w:val="18"/>
        <w:lang w:val="en-US" w:eastAsia="zh-CN" w:bidi="ar-SA"/>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CEE2415">
                          <w:pPr>
                            <w:pStyle w:val="18"/>
                          </w:pPr>
                          <w:r>
                            <w:fldChar w:fldCharType="begin"/>
                          </w:r>
                          <w:r>
                            <w:instrText xml:space="preserve"> PAGE  \* MERGEFORMAT </w:instrText>
                          </w:r>
                          <w:r>
                            <w:fldChar w:fldCharType="separate"/>
                          </w:r>
                          <w:r>
                            <w:t>71</w:t>
                          </w:r>
                          <w:r>
                            <w:fldChar w:fldCharType="end"/>
                          </w:r>
                        </w:p>
                      </w:txbxContent>
                    </wps:txbx>
                    <wps:bodyPr wrap="none" lIns="0" tIns="0" rIns="0" bIns="0" upright="1">
                      <a:spAutoFit/>
                    </wps:bodyPr>
                  </wps:wsp>
                </a:graphicData>
              </a:graphic>
            </wp:anchor>
          </w:drawing>
        </mc:Choice>
        <mc:Fallback>
          <w:pict>
            <v:rect id="文本框 41" o:spid="_x0000_s1026" o:spt="1"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KxaJ3xQEAAJEDAAAOAAAAAAAAAAEAIAAAAB8BAABkcnMvZTJvRG9jLnht&#10;bFBLBQYAAAAABgAGAFkBAABWBQAAAAA=&#10;">
              <v:fill on="f" focussize="0,0"/>
              <v:stroke on="f"/>
              <v:imagedata o:title=""/>
              <o:lock v:ext="edit" aspectratio="f"/>
              <v:textbox inset="0mm,0mm,0mm,0mm" style="mso-fit-shape-to-text:t;">
                <w:txbxContent>
                  <w:p w14:paraId="0CEE2415">
                    <w:pPr>
                      <w:pStyle w:val="18"/>
                    </w:pPr>
                    <w:r>
                      <w:fldChar w:fldCharType="begin"/>
                    </w:r>
                    <w:r>
                      <w:instrText xml:space="preserve"> PAGE  \* MERGEFORMAT </w:instrText>
                    </w:r>
                    <w:r>
                      <w:fldChar w:fldCharType="separate"/>
                    </w:r>
                    <w:r>
                      <w:t>71</w:t>
                    </w:r>
                    <w:r>
                      <w:fldChar w:fldCharType="end"/>
                    </w:r>
                  </w:p>
                </w:txbxContent>
              </v:textbox>
            </v:rect>
          </w:pict>
        </mc:Fallback>
      </mc:AlternateContent>
    </w:r>
    <w:r>
      <w:rPr>
        <w:rFonts w:ascii="Times New Roman" w:hAnsi="Times New Roman" w:eastAsia="宋体" w:cs="黑体"/>
        <w:kern w:val="2"/>
        <w:sz w:val="18"/>
        <w:lang w:val="en-US" w:eastAsia="zh-CN" w:bidi="ar-SA"/>
      </w:rPr>
      <mc:AlternateContent>
        <mc:Choice Requires="wps">
          <w:drawing>
            <wp:anchor distT="0" distB="0" distL="114300" distR="114300" simplePos="0" relativeHeight="251666432" behindDoc="0" locked="0" layoutInCell="1" allowOverlap="1">
              <wp:simplePos x="0" y="0"/>
              <wp:positionH relativeFrom="margin">
                <wp:posOffset>2288540</wp:posOffset>
              </wp:positionH>
              <wp:positionV relativeFrom="paragraph">
                <wp:posOffset>-635</wp:posOffset>
              </wp:positionV>
              <wp:extent cx="1828800" cy="1828800"/>
              <wp:effectExtent l="0" t="0" r="0" b="0"/>
              <wp:wrapNone/>
              <wp:docPr id="26"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1D99F28">
                          <w:pPr>
                            <w:pStyle w:val="18"/>
                            <w:widowControl/>
                            <w:snapToGrid w:val="0"/>
                            <w:jc w:val="left"/>
                            <w:textAlignment w:val="baseline"/>
                            <w:rPr>
                              <w:rStyle w:val="202"/>
                              <w:kern w:val="2"/>
                              <w:sz w:val="18"/>
                              <w:lang w:val="en-US" w:eastAsia="zh-CN" w:bidi="ar-SA"/>
                            </w:rPr>
                          </w:pPr>
                        </w:p>
                        <w:p w14:paraId="2545E17F">
                          <w:pPr>
                            <w:jc w:val="both"/>
                            <w:textAlignment w:val="baseline"/>
                            <w:rPr>
                              <w:rStyle w:val="202"/>
                              <w:kern w:val="2"/>
                              <w:sz w:val="21"/>
                              <w:lang w:val="en-US" w:eastAsia="zh-CN" w:bidi="ar-SA"/>
                            </w:rPr>
                          </w:pPr>
                        </w:p>
                      </w:txbxContent>
                    </wps:txbx>
                    <wps:bodyPr lIns="0" tIns="0" rIns="0" bIns="0" upright="1"/>
                  </wps:wsp>
                </a:graphicData>
              </a:graphic>
            </wp:anchor>
          </w:drawing>
        </mc:Choice>
        <mc:Fallback>
          <w:pict>
            <v:rect id="文本框 9" o:spid="_x0000_s1026" o:spt="1" style="position:absolute;left:0pt;margin-left:180.2pt;margin-top:-0.05pt;height:144pt;width:144pt;mso-position-horizontal-relative:margin;z-index:251666432;mso-width-relative:page;mso-height-relative:page;" filled="f" stroked="f" coordsize="21600,21600" o:gfxdata="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3&#10;902H2QAAAAkBAAAPAAAAAAAAAAEAIAAAACIAAABkcnMvZG93bnJldi54bWxQSwECFAAUAAAACACH&#10;TuJAUdgNGLEBAABqAwAADgAAAAAAAAABACAAAAAoAQAAZHJzL2Uyb0RvYy54bWxQSwUGAAAAAAYA&#10;BgBZAQAASwUAAAAA&#10;">
              <v:fill on="f" focussize="0,0"/>
              <v:stroke on="f"/>
              <v:imagedata o:title=""/>
              <o:lock v:ext="edit" aspectratio="f"/>
              <v:textbox inset="0mm,0mm,0mm,0mm">
                <w:txbxContent>
                  <w:p w14:paraId="11D99F28">
                    <w:pPr>
                      <w:pStyle w:val="18"/>
                      <w:widowControl/>
                      <w:snapToGrid w:val="0"/>
                      <w:jc w:val="left"/>
                      <w:textAlignment w:val="baseline"/>
                      <w:rPr>
                        <w:rStyle w:val="202"/>
                        <w:kern w:val="2"/>
                        <w:sz w:val="18"/>
                        <w:lang w:val="en-US" w:eastAsia="zh-CN" w:bidi="ar-SA"/>
                      </w:rPr>
                    </w:pPr>
                  </w:p>
                  <w:p w14:paraId="2545E17F">
                    <w:pPr>
                      <w:jc w:val="both"/>
                      <w:textAlignment w:val="baseline"/>
                      <w:rPr>
                        <w:rStyle w:val="202"/>
                        <w:kern w:val="2"/>
                        <w:sz w:val="21"/>
                        <w:lang w:val="en-US" w:eastAsia="zh-CN" w:bidi="ar-SA"/>
                      </w:rPr>
                    </w:pPr>
                  </w:p>
                </w:txbxContent>
              </v:textbox>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C029C">
    <w:pPr>
      <w:spacing w:line="219" w:lineRule="auto"/>
      <w:ind w:left="4102"/>
      <w:jc w:val="both"/>
      <w:textAlignment w:val="baseline"/>
      <w:rPr>
        <w:rStyle w:val="202"/>
        <w:rFonts w:ascii="宋体" w:hAnsi="宋体"/>
        <w:kern w:val="2"/>
        <w:sz w:val="18"/>
        <w:szCs w:val="18"/>
        <w:lang w:val="en-US" w:eastAsia="zh-CN" w:bidi="ar-SA"/>
      </w:rPr>
    </w:pPr>
    <w:r>
      <w:rPr>
        <w:rFonts w:ascii="Times New Roman" w:hAnsi="Times New Roman" w:eastAsia="宋体" w:cs="黑体"/>
        <w:kern w:val="2"/>
        <w:sz w:val="18"/>
        <w:lang w:val="en-US" w:eastAsia="zh-CN" w:bidi="ar-SA"/>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AE95C99">
                          <w:pPr>
                            <w:pStyle w:val="18"/>
                          </w:pPr>
                          <w:r>
                            <w:fldChar w:fldCharType="begin"/>
                          </w:r>
                          <w:r>
                            <w:instrText xml:space="preserve"> PAGE  \* MERGEFORMAT </w:instrText>
                          </w:r>
                          <w:r>
                            <w:fldChar w:fldCharType="separate"/>
                          </w:r>
                          <w:r>
                            <w:t>72</w:t>
                          </w:r>
                          <w:r>
                            <w:fldChar w:fldCharType="end"/>
                          </w:r>
                        </w:p>
                      </w:txbxContent>
                    </wps:txbx>
                    <wps:bodyPr wrap="none" lIns="0" tIns="0" rIns="0" bIns="0" upright="1">
                      <a:spAutoFit/>
                    </wps:bodyPr>
                  </wps:wsp>
                </a:graphicData>
              </a:graphic>
            </wp:anchor>
          </w:drawing>
        </mc:Choice>
        <mc:Fallback>
          <w:pict>
            <v:rect id="文本框 42" o:spid="_x0000_s1026" o:spt="1"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ly/W7FAQAAkQMAAA4AAABkcnMvZTJvRG9jLnhtbK1TzY7TMBC+I/EO&#10;lu80aYV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r+dsWZE5Zu/PL92+XHr8vP&#10;r4xqZFAfsKK+x/AAU4YUJrVDCza9SQcbsqnnq6lqiExScblerdcl+S3pbE4Ip3j6PADGe+UtS0HN&#10;gW4tmylOHzCOrXNLmub8nTaG6qIy7q8CYaZKkRiPHFMUh/0wEd/75kx6e7rwmjvab87Me0d+pt2Y&#10;A5iD/RwcA+hDR9SWmReG22MkEplbmjDCToPpprK6aavSKvyZ566nP2n7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5cv1uxQEAAJEDAAAOAAAAAAAAAAEAIAAAAB8BAABkcnMvZTJvRG9jLnht&#10;bFBLBQYAAAAABgAGAFkBAABWBQAAAAA=&#10;">
              <v:fill on="f" focussize="0,0"/>
              <v:stroke on="f"/>
              <v:imagedata o:title=""/>
              <o:lock v:ext="edit" aspectratio="f"/>
              <v:textbox inset="0mm,0mm,0mm,0mm" style="mso-fit-shape-to-text:t;">
                <w:txbxContent>
                  <w:p w14:paraId="2AE95C99">
                    <w:pPr>
                      <w:pStyle w:val="18"/>
                    </w:pPr>
                    <w:r>
                      <w:fldChar w:fldCharType="begin"/>
                    </w:r>
                    <w:r>
                      <w:instrText xml:space="preserve"> PAGE  \* MERGEFORMAT </w:instrText>
                    </w:r>
                    <w:r>
                      <w:fldChar w:fldCharType="separate"/>
                    </w:r>
                    <w:r>
                      <w:t>72</w:t>
                    </w:r>
                    <w:r>
                      <w:fldChar w:fldCharType="end"/>
                    </w:r>
                  </w:p>
                </w:txbxContent>
              </v:textbox>
            </v:rect>
          </w:pict>
        </mc:Fallback>
      </mc:AlternateContent>
    </w:r>
    <w:r>
      <w:rPr>
        <w:rFonts w:ascii="Times New Roman" w:hAnsi="Times New Roman" w:eastAsia="宋体" w:cs="黑体"/>
        <w:kern w:val="2"/>
        <w:sz w:val="18"/>
        <w:lang w:val="en-US" w:eastAsia="zh-CN" w:bidi="ar-SA"/>
      </w:rPr>
      <mc:AlternateContent>
        <mc:Choice Requires="wps">
          <w:drawing>
            <wp:anchor distT="0" distB="0" distL="114300" distR="114300" simplePos="0" relativeHeight="251667456" behindDoc="0" locked="0" layoutInCell="1" allowOverlap="1">
              <wp:simplePos x="0" y="0"/>
              <wp:positionH relativeFrom="margin">
                <wp:posOffset>2193925</wp:posOffset>
              </wp:positionH>
              <wp:positionV relativeFrom="paragraph">
                <wp:posOffset>14605</wp:posOffset>
              </wp:positionV>
              <wp:extent cx="979170" cy="147955"/>
              <wp:effectExtent l="0" t="0" r="0" b="0"/>
              <wp:wrapNone/>
              <wp:docPr id="27" name="文本框 10"/>
              <wp:cNvGraphicFramePr/>
              <a:graphic xmlns:a="http://schemas.openxmlformats.org/drawingml/2006/main">
                <a:graphicData uri="http://schemas.microsoft.com/office/word/2010/wordprocessingShape">
                  <wps:wsp>
                    <wps:cNvSpPr/>
                    <wps:spPr>
                      <a:xfrm>
                        <a:off x="0" y="0"/>
                        <a:ext cx="979170" cy="147955"/>
                      </a:xfrm>
                      <a:prstGeom prst="rect">
                        <a:avLst/>
                      </a:prstGeom>
                      <a:noFill/>
                      <a:ln>
                        <a:noFill/>
                      </a:ln>
                    </wps:spPr>
                    <wps:txbx>
                      <w:txbxContent>
                        <w:p w14:paraId="4B9C1F5F">
                          <w:pPr>
                            <w:jc w:val="both"/>
                            <w:textAlignment w:val="baseline"/>
                            <w:rPr>
                              <w:rStyle w:val="202"/>
                              <w:kern w:val="2"/>
                              <w:sz w:val="21"/>
                              <w:lang w:val="en-US" w:eastAsia="zh-CN" w:bidi="ar-SA"/>
                            </w:rPr>
                          </w:pPr>
                        </w:p>
                      </w:txbxContent>
                    </wps:txbx>
                    <wps:bodyPr lIns="0" tIns="0" rIns="0" bIns="0" upright="1"/>
                  </wps:wsp>
                </a:graphicData>
              </a:graphic>
            </wp:anchor>
          </w:drawing>
        </mc:Choice>
        <mc:Fallback>
          <w:pict>
            <v:rect id="文本框 10" o:spid="_x0000_s1026" o:spt="1" style="position:absolute;left:0pt;margin-left:172.75pt;margin-top:1.15pt;height:11.65pt;width:77.1pt;mso-position-horizontal-relative:margin;z-index:251667456;mso-width-relative:page;mso-height-relative:page;" filled="f" stroked="f" coordsize="21600,21600" o:gfxdata="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4qPpG2QAAAAgBAAAPAAAAAAAAAAEAIAAAACIAAABkcnMvZG93bnJldi54bWxQSwECFAAUAAAA&#10;CACHTuJAreWLxrQBAABpAwAADgAAAAAAAAABACAAAAAoAQAAZHJzL2Uyb0RvYy54bWxQSwUGAAAA&#10;AAYABgBZAQAATgUAAAAA&#10;">
              <v:fill on="f" focussize="0,0"/>
              <v:stroke on="f"/>
              <v:imagedata o:title=""/>
              <o:lock v:ext="edit" aspectratio="f"/>
              <v:textbox inset="0mm,0mm,0mm,0mm">
                <w:txbxContent>
                  <w:p w14:paraId="4B9C1F5F">
                    <w:pPr>
                      <w:jc w:val="both"/>
                      <w:textAlignment w:val="baseline"/>
                      <w:rPr>
                        <w:rStyle w:val="202"/>
                        <w:kern w:val="2"/>
                        <w:sz w:val="21"/>
                        <w:lang w:val="en-US" w:eastAsia="zh-CN" w:bidi="ar-SA"/>
                      </w:rPr>
                    </w:pPr>
                  </w:p>
                </w:txbxContent>
              </v:textbox>
            </v:rect>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75614">
    <w:pPr>
      <w:pStyle w:val="18"/>
      <w:widowControl/>
      <w:snapToGrid w:val="0"/>
      <w:jc w:val="center"/>
      <w:textAlignment w:val="baseline"/>
      <w:rPr>
        <w:rStyle w:val="202"/>
        <w:kern w:val="2"/>
        <w:sz w:val="18"/>
        <w:lang w:val="en-US" w:eastAsia="zh-CN" w:bidi="ar-SA"/>
      </w:rPr>
    </w:pPr>
    <w:r>
      <w:rPr>
        <w:rFonts w:ascii="Times New Roman" w:hAnsi="Times New Roman" w:eastAsia="宋体" w:cs="黑体"/>
        <w:kern w:val="2"/>
        <w:sz w:val="18"/>
        <w:lang w:val="en-US" w:eastAsia="zh-CN" w:bidi="ar-SA"/>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3CCA9C0">
                          <w:pPr>
                            <w:pStyle w:val="18"/>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43" o:spid="_x0000_s1026" o:spt="1"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XHefQxQEAAJEDAAAOAAAAAAAAAAEAIAAAAB8BAABkcnMvZTJvRG9jLnht&#10;bFBLBQYAAAAABgAGAFkBAABWBQAAAAA=&#10;">
              <v:fill on="f" focussize="0,0"/>
              <v:stroke on="f"/>
              <v:imagedata o:title=""/>
              <o:lock v:ext="edit" aspectratio="f"/>
              <v:textbox inset="0mm,0mm,0mm,0mm" style="mso-fit-shape-to-text:t;">
                <w:txbxContent>
                  <w:p w14:paraId="43CCA9C0">
                    <w:pPr>
                      <w:pStyle w:val="18"/>
                    </w:pPr>
                    <w:r>
                      <w:fldChar w:fldCharType="begin"/>
                    </w:r>
                    <w:r>
                      <w:instrText xml:space="preserve"> PAGE  \* MERGEFORMAT </w:instrText>
                    </w:r>
                    <w:r>
                      <w:fldChar w:fldCharType="separate"/>
                    </w:r>
                    <w:r>
                      <w:t>1</w:t>
                    </w:r>
                    <w:r>
                      <w:fldChar w:fldCharType="end"/>
                    </w:r>
                  </w:p>
                </w:txbxContent>
              </v:textbox>
            </v:rect>
          </w:pict>
        </mc:Fallback>
      </mc:AlternateContent>
    </w:r>
    <w:r>
      <w:rPr>
        <w:rFonts w:ascii="Times New Roman" w:hAnsi="Times New Roman" w:eastAsia="宋体" w:cs="黑体"/>
        <w:kern w:val="2"/>
        <w:sz w:val="18"/>
        <w:lang w:val="en-US" w:eastAsia="zh-CN" w:bidi="ar-S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B4BB376">
                          <w:pPr>
                            <w:pStyle w:val="18"/>
                            <w:widowControl/>
                            <w:snapToGrid w:val="0"/>
                            <w:jc w:val="left"/>
                            <w:textAlignment w:val="baseline"/>
                            <w:rPr>
                              <w:rStyle w:val="202"/>
                              <w:kern w:val="2"/>
                              <w:sz w:val="18"/>
                              <w:lang w:val="en-US" w:eastAsia="zh-CN" w:bidi="ar-SA"/>
                            </w:rPr>
                          </w:pPr>
                          <w:r>
                            <w:rPr>
                              <w:rStyle w:val="202"/>
                              <w:kern w:val="2"/>
                              <w:sz w:val="18"/>
                              <w:lang w:val="en-US" w:eastAsia="zh-CN" w:bidi="ar-SA"/>
                            </w:rPr>
                            <w:t>第  页 共 64 页</w:t>
                          </w:r>
                        </w:p>
                        <w:p w14:paraId="575D5B20">
                          <w:pPr>
                            <w:jc w:val="both"/>
                            <w:textAlignment w:val="baseline"/>
                            <w:rPr>
                              <w:rStyle w:val="202"/>
                              <w:kern w:val="2"/>
                              <w:sz w:val="21"/>
                              <w:lang w:val="en-US" w:eastAsia="zh-CN" w:bidi="ar-SA"/>
                            </w:rPr>
                          </w:pPr>
                        </w:p>
                      </w:txbxContent>
                    </wps:txbx>
                    <wps:bodyPr lIns="0" tIns="0" rIns="0" bIns="0" upright="1"/>
                  </wps:wsp>
                </a:graphicData>
              </a:graphic>
            </wp:anchor>
          </w:drawing>
        </mc:Choice>
        <mc:Fallback>
          <w:pict>
            <v:rect id="文本框 11" o:spid="_x0000_s1026" o:spt="1" style="position:absolute;left:0pt;margin-top:0pt;height:144pt;width:144pt;mso-position-horizontal:center;mso-position-horizontal-relative:margin;z-index:251668480;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mtmPLTAAAA&#10;BQEAAA8AAAAAAAAAAQAgAAAAIgAAAGRycy9kb3ducmV2LnhtbFBLAQIUABQAAAAIAIdO4kAT60Fj&#10;sAEAAGsDAAAOAAAAAAAAAAEAIAAAACIBAABkcnMvZTJvRG9jLnhtbFBLBQYAAAAABgAGAFkBAABE&#10;BQAAAAA=&#10;">
              <v:fill on="f" focussize="0,0"/>
              <v:stroke on="f"/>
              <v:imagedata o:title=""/>
              <o:lock v:ext="edit" aspectratio="f"/>
              <v:textbox inset="0mm,0mm,0mm,0mm">
                <w:txbxContent>
                  <w:p w14:paraId="3B4BB376">
                    <w:pPr>
                      <w:pStyle w:val="18"/>
                      <w:widowControl/>
                      <w:snapToGrid w:val="0"/>
                      <w:jc w:val="left"/>
                      <w:textAlignment w:val="baseline"/>
                      <w:rPr>
                        <w:rStyle w:val="202"/>
                        <w:kern w:val="2"/>
                        <w:sz w:val="18"/>
                        <w:lang w:val="en-US" w:eastAsia="zh-CN" w:bidi="ar-SA"/>
                      </w:rPr>
                    </w:pPr>
                    <w:r>
                      <w:rPr>
                        <w:rStyle w:val="202"/>
                        <w:kern w:val="2"/>
                        <w:sz w:val="18"/>
                        <w:lang w:val="en-US" w:eastAsia="zh-CN" w:bidi="ar-SA"/>
                      </w:rPr>
                      <w:t>第  页 共 64 页</w:t>
                    </w:r>
                  </w:p>
                  <w:p w14:paraId="575D5B20">
                    <w:pPr>
                      <w:jc w:val="both"/>
                      <w:textAlignment w:val="baseline"/>
                      <w:rPr>
                        <w:rStyle w:val="202"/>
                        <w:kern w:val="2"/>
                        <w:sz w:val="21"/>
                        <w:lang w:val="en-US" w:eastAsia="zh-CN" w:bidi="ar-SA"/>
                      </w:rPr>
                    </w:pPr>
                  </w:p>
                </w:txbxContent>
              </v:textbox>
            </v:rect>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F5D8D">
    <w:pPr>
      <w:pStyle w:val="18"/>
      <w:widowControl/>
      <w:snapToGrid w:val="0"/>
      <w:jc w:val="center"/>
      <w:textAlignment w:val="baseline"/>
      <w:rPr>
        <w:rStyle w:val="202"/>
        <w:kern w:val="2"/>
        <w:sz w:val="18"/>
        <w:lang w:val="en-US" w:eastAsia="zh-CN" w:bidi="ar-SA"/>
      </w:rPr>
    </w:pPr>
    <w:r>
      <w:rPr>
        <w:rFonts w:ascii="Times New Roman" w:hAnsi="Times New Roman" w:eastAsia="宋体" w:cs="黑体"/>
        <w:kern w:val="2"/>
        <w:sz w:val="18"/>
        <w:lang w:val="en-US" w:eastAsia="zh-CN" w:bidi="ar-SA"/>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0BDE100">
                          <w:pPr>
                            <w:pStyle w:val="18"/>
                          </w:pPr>
                          <w:r>
                            <w:fldChar w:fldCharType="begin"/>
                          </w:r>
                          <w:r>
                            <w:instrText xml:space="preserve"> PAGE  \* MERGEFORMAT </w:instrText>
                          </w:r>
                          <w:r>
                            <w:fldChar w:fldCharType="separate"/>
                          </w:r>
                          <w:r>
                            <w:t>73</w:t>
                          </w:r>
                          <w:r>
                            <w:fldChar w:fldCharType="end"/>
                          </w:r>
                        </w:p>
                      </w:txbxContent>
                    </wps:txbx>
                    <wps:bodyPr wrap="none" lIns="0" tIns="0" rIns="0" bIns="0" upright="1">
                      <a:spAutoFit/>
                    </wps:bodyPr>
                  </wps:wsp>
                </a:graphicData>
              </a:graphic>
            </wp:anchor>
          </w:drawing>
        </mc:Choice>
        <mc:Fallback>
          <w:pict>
            <v:rect id="文本框 44" o:spid="_x0000_s1026" o:spt="1"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fHUJcxQEAAJEDAAAOAAAAAAAAAAEAIAAAAB8BAABkcnMvZTJvRG9jLnht&#10;bFBLBQYAAAAABgAGAFkBAABWBQAAAAA=&#10;">
              <v:fill on="f" focussize="0,0"/>
              <v:stroke on="f"/>
              <v:imagedata o:title=""/>
              <o:lock v:ext="edit" aspectratio="f"/>
              <v:textbox inset="0mm,0mm,0mm,0mm" style="mso-fit-shape-to-text:t;">
                <w:txbxContent>
                  <w:p w14:paraId="60BDE100">
                    <w:pPr>
                      <w:pStyle w:val="18"/>
                    </w:pPr>
                    <w:r>
                      <w:fldChar w:fldCharType="begin"/>
                    </w:r>
                    <w:r>
                      <w:instrText xml:space="preserve"> PAGE  \* MERGEFORMAT </w:instrText>
                    </w:r>
                    <w:r>
                      <w:fldChar w:fldCharType="separate"/>
                    </w:r>
                    <w:r>
                      <w:t>73</w:t>
                    </w:r>
                    <w:r>
                      <w:fldChar w:fldCharType="end"/>
                    </w:r>
                  </w:p>
                </w:txbxContent>
              </v:textbox>
            </v:rect>
          </w:pict>
        </mc:Fallback>
      </mc:AlternateContent>
    </w:r>
    <w:r>
      <w:rPr>
        <w:rFonts w:ascii="Times New Roman" w:hAnsi="Times New Roman" w:eastAsia="宋体" w:cs="黑体"/>
        <w:kern w:val="2"/>
        <w:sz w:val="18"/>
        <w:lang w:val="en-US" w:eastAsia="zh-CN" w:bidi="ar-S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DCCB7EB">
                          <w:pPr>
                            <w:jc w:val="both"/>
                            <w:textAlignment w:val="baseline"/>
                            <w:rPr>
                              <w:rStyle w:val="202"/>
                              <w:kern w:val="2"/>
                              <w:sz w:val="21"/>
                              <w:lang w:val="en-US" w:eastAsia="zh-CN" w:bidi="ar-SA"/>
                            </w:rPr>
                          </w:pPr>
                        </w:p>
                      </w:txbxContent>
                    </wps:txbx>
                    <wps:bodyPr lIns="0" tIns="0" rIns="0" bIns="0" upright="1"/>
                  </wps:wsp>
                </a:graphicData>
              </a:graphic>
            </wp:anchor>
          </w:drawing>
        </mc:Choice>
        <mc:Fallback>
          <w:pict>
            <v:rect id="文本框 12" o:spid="_x0000_s1026" o:spt="1" style="position:absolute;left:0pt;margin-top:0pt;height:144pt;width:144pt;mso-position-horizontal:center;mso-position-horizontal-relative:margin;z-index:25166950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ZrZjy0wAA&#10;AAUBAAAPAAAAAAAAAAEAIAAAACIAAABkcnMvZG93bnJldi54bWxQSwECFAAUAAAACACHTuJA6TI7&#10;PbEBAABrAwAADgAAAAAAAAABACAAAAAiAQAAZHJzL2Uyb0RvYy54bWxQSwUGAAAAAAYABgBZAQAA&#10;RQUAAAAA&#10;">
              <v:fill on="f" focussize="0,0"/>
              <v:stroke on="f"/>
              <v:imagedata o:title=""/>
              <o:lock v:ext="edit" aspectratio="f"/>
              <v:textbox inset="0mm,0mm,0mm,0mm">
                <w:txbxContent>
                  <w:p w14:paraId="4DCCB7EB">
                    <w:pPr>
                      <w:jc w:val="both"/>
                      <w:textAlignment w:val="baseline"/>
                      <w:rPr>
                        <w:rStyle w:val="202"/>
                        <w:kern w:val="2"/>
                        <w:sz w:val="21"/>
                        <w:lang w:val="en-US" w:eastAsia="zh-CN" w:bidi="ar-SA"/>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7A3FC">
    <w:pPr>
      <w:spacing w:line="219" w:lineRule="auto"/>
      <w:jc w:val="both"/>
      <w:textAlignment w:val="baseline"/>
      <w:rPr>
        <w:rStyle w:val="202"/>
        <w:rFonts w:ascii="宋体" w:hAnsi="宋体"/>
        <w:kern w:val="2"/>
        <w:sz w:val="24"/>
        <w:szCs w:val="24"/>
        <w:lang w:val="en-US" w:eastAsia="zh-CN" w:bidi="ar-SA"/>
      </w:rPr>
    </w:pPr>
    <w:r>
      <w:rPr>
        <w:rFonts w:ascii="Times New Roman" w:hAnsi="Times New Roman" w:eastAsia="宋体" w:cs="黑体"/>
        <w:kern w:val="2"/>
        <w:sz w:val="24"/>
        <w:lang w:val="en-US" w:eastAsia="zh-CN" w:bidi="ar-SA"/>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4CFBF09">
                          <w:pPr>
                            <w:pStyle w:val="18"/>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31" o:spid="_x0000_s1026" o:spt="1"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Ya02UxQEAAJEDAAAOAAAAAAAAAAEAIAAAAB8BAABkcnMvZTJvRG9jLnht&#10;bFBLBQYAAAAABgAGAFkBAABWBQAAAAA=&#10;">
              <v:fill on="f" focussize="0,0"/>
              <v:stroke on="f"/>
              <v:imagedata o:title=""/>
              <o:lock v:ext="edit" aspectratio="f"/>
              <v:textbox inset="0mm,0mm,0mm,0mm" style="mso-fit-shape-to-text:t;">
                <w:txbxContent>
                  <w:p w14:paraId="24CFBF09">
                    <w:pPr>
                      <w:pStyle w:val="18"/>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0D5A4">
    <w:pPr>
      <w:spacing w:line="219" w:lineRule="auto"/>
      <w:jc w:val="both"/>
      <w:textAlignment w:val="baseline"/>
      <w:rPr>
        <w:rStyle w:val="202"/>
        <w:rFonts w:ascii="宋体" w:hAnsi="宋体"/>
        <w:kern w:val="2"/>
        <w:sz w:val="24"/>
        <w:szCs w:val="24"/>
        <w:lang w:val="en-US" w:eastAsia="zh-CN" w:bidi="ar-SA"/>
      </w:rPr>
    </w:pPr>
    <w:r>
      <w:rPr>
        <w:rFonts w:ascii="Times New Roman" w:hAnsi="Times New Roman" w:eastAsia="宋体" w:cs="黑体"/>
        <w:kern w:val="2"/>
        <w:sz w:val="24"/>
        <w:lang w:val="en-US" w:eastAsia="zh-CN" w:bidi="ar-SA"/>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102F51B">
                          <w:pPr>
                            <w:pStyle w:val="18"/>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rect id="文本框 32" o:spid="_x0000_s1026" o:spt="1"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vcEo3FAQAAkQ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r+dsWZE5Zu/PL92+XHr8vP&#10;r4xqZFAfsKK+x/AAU4YUJrVDCza9SQcbsqnnq6lqiExScblerdcl+S3pbE4Ip3j6PADGe+UtS0HN&#10;gW4tmylOHzCOrXNLmub8nTaG6qIy7q8CYaZKkRiPHFMUh/0wEd/75kx6e7rwmjvab87Me0d+pt2Y&#10;A5iD/RwcA+hDR9SWmReG22MkEplbmjDCToPpprK6aavSKvyZ566nP2n7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r3BKNxQEAAJEDAAAOAAAAAAAAAAEAIAAAAB8BAABkcnMvZTJvRG9jLnht&#10;bFBLBQYAAAAABgAGAFkBAABWBQAAAAA=&#10;">
              <v:fill on="f" focussize="0,0"/>
              <v:stroke on="f"/>
              <v:imagedata o:title=""/>
              <o:lock v:ext="edit" aspectratio="f"/>
              <v:textbox inset="0mm,0mm,0mm,0mm" style="mso-fit-shape-to-text:t;">
                <w:txbxContent>
                  <w:p w14:paraId="5102F51B">
                    <w:pPr>
                      <w:pStyle w:val="18"/>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D2F31">
    <w:pPr>
      <w:spacing w:line="219" w:lineRule="auto"/>
      <w:jc w:val="both"/>
      <w:textAlignment w:val="baseline"/>
      <w:rPr>
        <w:rStyle w:val="202"/>
        <w:rFonts w:ascii="宋体" w:hAnsi="宋体"/>
        <w:kern w:val="2"/>
        <w:sz w:val="24"/>
        <w:szCs w:val="24"/>
        <w:lang w:val="en-US" w:eastAsia="zh-CN" w:bidi="ar-SA"/>
      </w:rPr>
    </w:pPr>
    <w:r>
      <w:rPr>
        <w:rFonts w:ascii="Times New Roman" w:hAnsi="Times New Roman" w:eastAsia="宋体" w:cs="黑体"/>
        <w:kern w:val="2"/>
        <w:sz w:val="24"/>
        <w:lang w:val="en-US" w:eastAsia="zh-CN" w:bidi="ar-SA"/>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844AF01">
                          <w:pPr>
                            <w:pStyle w:val="18"/>
                          </w:pPr>
                          <w:r>
                            <w:fldChar w:fldCharType="begin"/>
                          </w:r>
                          <w:r>
                            <w:instrText xml:space="preserve"> PAGE  \* MERGEFORMAT </w:instrText>
                          </w:r>
                          <w:r>
                            <w:fldChar w:fldCharType="separate"/>
                          </w:r>
                          <w:r>
                            <w:t>63</w:t>
                          </w:r>
                          <w:r>
                            <w:fldChar w:fldCharType="end"/>
                          </w:r>
                        </w:p>
                      </w:txbxContent>
                    </wps:txbx>
                    <wps:bodyPr wrap="none" lIns="0" tIns="0" rIns="0" bIns="0" upright="1">
                      <a:spAutoFit/>
                    </wps:bodyPr>
                  </wps:wsp>
                </a:graphicData>
              </a:graphic>
            </wp:anchor>
          </w:drawing>
        </mc:Choice>
        <mc:Fallback>
          <w:pict>
            <v:rect id="文本框 33" o:spid="_x0000_s1026" o:spt="1"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FswgzxQEAAJEDAAAOAAAAAAAAAAEAIAAAAB8BAABkcnMvZTJvRG9jLnht&#10;bFBLBQYAAAAABgAGAFkBAABWBQAAAAA=&#10;">
              <v:fill on="f" focussize="0,0"/>
              <v:stroke on="f"/>
              <v:imagedata o:title=""/>
              <o:lock v:ext="edit" aspectratio="f"/>
              <v:textbox inset="0mm,0mm,0mm,0mm" style="mso-fit-shape-to-text:t;">
                <w:txbxContent>
                  <w:p w14:paraId="0844AF01">
                    <w:pPr>
                      <w:pStyle w:val="18"/>
                    </w:pPr>
                    <w:r>
                      <w:fldChar w:fldCharType="begin"/>
                    </w:r>
                    <w:r>
                      <w:instrText xml:space="preserve"> PAGE  \* MERGEFORMAT </w:instrText>
                    </w:r>
                    <w:r>
                      <w:fldChar w:fldCharType="separate"/>
                    </w:r>
                    <w:r>
                      <w:t>63</w:t>
                    </w:r>
                    <w:r>
                      <w:fldChar w:fldCharType="end"/>
                    </w:r>
                  </w:p>
                </w:txbxContent>
              </v:textbox>
            </v:rect>
          </w:pict>
        </mc:Fallback>
      </mc:AlternateContent>
    </w:r>
    <w:r>
      <w:rPr>
        <w:rFonts w:ascii="Times New Roman" w:hAnsi="Times New Roman" w:eastAsia="宋体" w:cs="黑体"/>
        <w:kern w:val="2"/>
        <w:sz w:val="24"/>
        <w:lang w:val="en-US" w:eastAsia="zh-CN" w:bidi="ar-S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2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63B4C35">
                          <w:pPr>
                            <w:jc w:val="both"/>
                            <w:textAlignment w:val="baseline"/>
                            <w:rPr>
                              <w:rStyle w:val="202"/>
                              <w:kern w:val="2"/>
                              <w:sz w:val="21"/>
                              <w:lang w:val="en-US" w:eastAsia="zh-CN" w:bidi="ar-SA"/>
                            </w:rPr>
                          </w:pPr>
                        </w:p>
                      </w:txbxContent>
                    </wps:txbx>
                    <wps:bodyPr lIns="0" tIns="0" rIns="0" bIns="0" upright="1"/>
                  </wps:wsp>
                </a:graphicData>
              </a:graphic>
            </wp:anchor>
          </w:drawing>
        </mc:Choice>
        <mc:Fallback>
          <w:pict>
            <v:rect id="文本框 26" o:spid="_x0000_s1026" o:spt="1" style="position:absolute;left:0pt;margin-top:0pt;height:144pt;width:144pt;mso-position-horizontal:center;mso-position-horizontal-relative:margin;z-index:251670528;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ZrZjy0wAA&#10;AAUBAAAPAAAAAAAAAAEAIAAAACIAAABkcnMvZG93bnJldi54bWxQSwECFAAUAAAACACHTuJAJ1cp&#10;ZbEBAABrAwAADgAAAAAAAAABACAAAAAiAQAAZHJzL2Uyb0RvYy54bWxQSwUGAAAAAAYABgBZAQAA&#10;RQUAAAAA&#10;">
              <v:fill on="f" focussize="0,0"/>
              <v:stroke on="f"/>
              <v:imagedata o:title=""/>
              <o:lock v:ext="edit" aspectratio="f"/>
              <v:textbox inset="0mm,0mm,0mm,0mm">
                <w:txbxContent>
                  <w:p w14:paraId="063B4C35">
                    <w:pPr>
                      <w:jc w:val="both"/>
                      <w:textAlignment w:val="baseline"/>
                      <w:rPr>
                        <w:rStyle w:val="202"/>
                        <w:kern w:val="2"/>
                        <w:sz w:val="21"/>
                        <w:lang w:val="en-US" w:eastAsia="zh-CN" w:bidi="ar-SA"/>
                      </w:rPr>
                    </w:pP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BFBA0">
    <w:pPr>
      <w:spacing w:line="14" w:lineRule="auto"/>
      <w:jc w:val="both"/>
      <w:textAlignment w:val="baseline"/>
      <w:rPr>
        <w:rStyle w:val="202"/>
        <w:rFonts w:ascii="Arial"/>
        <w:kern w:val="2"/>
        <w:sz w:val="2"/>
        <w:lang w:val="en-US" w:eastAsia="zh-CN" w:bidi="ar-SA"/>
      </w:rPr>
    </w:pPr>
    <w:r>
      <w:rPr>
        <w:rFonts w:ascii="Times New Roman" w:hAnsi="Times New Roman" w:eastAsia="宋体" w:cs="黑体"/>
        <w:kern w:val="2"/>
        <w:sz w:val="2"/>
        <w:lang w:val="en-US" w:eastAsia="zh-CN" w:bidi="ar-SA"/>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AA0E90F">
                          <w:pPr>
                            <w:pStyle w:val="18"/>
                          </w:pPr>
                          <w:r>
                            <w:fldChar w:fldCharType="begin"/>
                          </w:r>
                          <w:r>
                            <w:instrText xml:space="preserve"> PAGE  \* MERGEFORMAT </w:instrText>
                          </w:r>
                          <w:r>
                            <w:fldChar w:fldCharType="separate"/>
                          </w:r>
                          <w:r>
                            <w:t>64</w:t>
                          </w:r>
                          <w:r>
                            <w:fldChar w:fldCharType="end"/>
                          </w:r>
                        </w:p>
                      </w:txbxContent>
                    </wps:txbx>
                    <wps:bodyPr wrap="none" lIns="0" tIns="0" rIns="0" bIns="0" upright="1">
                      <a:spAutoFit/>
                    </wps:bodyPr>
                  </wps:wsp>
                </a:graphicData>
              </a:graphic>
            </wp:anchor>
          </w:drawing>
        </mc:Choice>
        <mc:Fallback>
          <w:pict>
            <v:rect id="文本框 34" o:spid="_x0000_s1026" o:spt="1"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Ns62/xQEAAJEDAAAOAAAAAAAAAAEAIAAAAB8BAABkcnMvZTJvRG9jLnht&#10;bFBLBQYAAAAABgAGAFkBAABWBQAAAAA=&#10;">
              <v:fill on="f" focussize="0,0"/>
              <v:stroke on="f"/>
              <v:imagedata o:title=""/>
              <o:lock v:ext="edit" aspectratio="f"/>
              <v:textbox inset="0mm,0mm,0mm,0mm" style="mso-fit-shape-to-text:t;">
                <w:txbxContent>
                  <w:p w14:paraId="5AA0E90F">
                    <w:pPr>
                      <w:pStyle w:val="18"/>
                    </w:pPr>
                    <w:r>
                      <w:fldChar w:fldCharType="begin"/>
                    </w:r>
                    <w:r>
                      <w:instrText xml:space="preserve"> PAGE  \* MERGEFORMAT </w:instrText>
                    </w:r>
                    <w:r>
                      <w:fldChar w:fldCharType="separate"/>
                    </w:r>
                    <w:r>
                      <w:t>64</w:t>
                    </w:r>
                    <w:r>
                      <w:fldChar w:fldCharType="end"/>
                    </w:r>
                  </w:p>
                </w:txbxContent>
              </v:textbox>
            </v:rect>
          </w:pict>
        </mc:Fallback>
      </mc:AlternateContent>
    </w:r>
    <w:r>
      <w:rPr>
        <w:rFonts w:ascii="Times New Roman" w:hAnsi="Times New Roman" w:eastAsia="宋体" w:cs="黑体"/>
        <w:kern w:val="2"/>
        <w:sz w:val="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3EA452F">
                          <w:pPr>
                            <w:pStyle w:val="18"/>
                            <w:widowControl/>
                            <w:snapToGrid w:val="0"/>
                            <w:jc w:val="left"/>
                            <w:textAlignment w:val="baseline"/>
                            <w:rPr>
                              <w:rStyle w:val="202"/>
                              <w:kern w:val="2"/>
                              <w:sz w:val="18"/>
                              <w:lang w:val="en-US" w:eastAsia="zh-CN" w:bidi="ar-SA"/>
                            </w:rPr>
                          </w:pPr>
                          <w:r>
                            <w:rPr>
                              <w:rStyle w:val="202"/>
                              <w:kern w:val="2"/>
                              <w:sz w:val="18"/>
                              <w:lang w:val="en-US" w:eastAsia="zh-CN" w:bidi="ar-SA"/>
                            </w:rPr>
                            <w:t xml:space="preserve">第  页 共 </w:t>
                          </w:r>
                          <w:r>
                            <w:rPr>
                              <w:rStyle w:val="202"/>
                              <w:kern w:val="2"/>
                              <w:sz w:val="18"/>
                              <w:lang w:bidi="ar-SA"/>
                            </w:rPr>
                            <w:t>63</w:t>
                          </w:r>
                          <w:r>
                            <w:rPr>
                              <w:rStyle w:val="202"/>
                              <w:kern w:val="2"/>
                              <w:sz w:val="18"/>
                              <w:lang w:val="en-US" w:eastAsia="zh-CN" w:bidi="ar-SA"/>
                            </w:rPr>
                            <w:t xml:space="preserve"> 页</w:t>
                          </w:r>
                        </w:p>
                        <w:p w14:paraId="5E65D078">
                          <w:pPr>
                            <w:jc w:val="both"/>
                            <w:textAlignment w:val="baseline"/>
                            <w:rPr>
                              <w:rStyle w:val="202"/>
                              <w:kern w:val="2"/>
                              <w:sz w:val="21"/>
                              <w:lang w:val="en-US" w:eastAsia="zh-CN" w:bidi="ar-SA"/>
                            </w:rPr>
                          </w:pPr>
                        </w:p>
                      </w:txbxContent>
                    </wps:txbx>
                    <wps:bodyPr lIns="0" tIns="0" rIns="0" bIns="0" upright="1"/>
                  </wps:wsp>
                </a:graphicData>
              </a:graphic>
            </wp:anchor>
          </w:drawing>
        </mc:Choice>
        <mc:Fallback>
          <w:pict>
            <v:rect id="文本框 2"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ZrZjy0wAA&#10;AAUBAAAPAAAAAAAAAAEAIAAAACIAAABkcnMvZG93bnJldi54bWxQSwECFAAUAAAACACHTuJAwqgB&#10;hbEBAABqAwAADgAAAAAAAAABACAAAAAiAQAAZHJzL2Uyb0RvYy54bWxQSwUGAAAAAAYABgBZAQAA&#10;RQUAAAAA&#10;">
              <v:fill on="f" focussize="0,0"/>
              <v:stroke on="f"/>
              <v:imagedata o:title=""/>
              <o:lock v:ext="edit" aspectratio="f"/>
              <v:textbox inset="0mm,0mm,0mm,0mm">
                <w:txbxContent>
                  <w:p w14:paraId="43EA452F">
                    <w:pPr>
                      <w:pStyle w:val="18"/>
                      <w:widowControl/>
                      <w:snapToGrid w:val="0"/>
                      <w:jc w:val="left"/>
                      <w:textAlignment w:val="baseline"/>
                      <w:rPr>
                        <w:rStyle w:val="202"/>
                        <w:kern w:val="2"/>
                        <w:sz w:val="18"/>
                        <w:lang w:val="en-US" w:eastAsia="zh-CN" w:bidi="ar-SA"/>
                      </w:rPr>
                    </w:pPr>
                    <w:r>
                      <w:rPr>
                        <w:rStyle w:val="202"/>
                        <w:kern w:val="2"/>
                        <w:sz w:val="18"/>
                        <w:lang w:val="en-US" w:eastAsia="zh-CN" w:bidi="ar-SA"/>
                      </w:rPr>
                      <w:t xml:space="preserve">第  页 共 </w:t>
                    </w:r>
                    <w:r>
                      <w:rPr>
                        <w:rStyle w:val="202"/>
                        <w:kern w:val="2"/>
                        <w:sz w:val="18"/>
                        <w:lang w:bidi="ar-SA"/>
                      </w:rPr>
                      <w:t>63</w:t>
                    </w:r>
                    <w:r>
                      <w:rPr>
                        <w:rStyle w:val="202"/>
                        <w:kern w:val="2"/>
                        <w:sz w:val="18"/>
                        <w:lang w:val="en-US" w:eastAsia="zh-CN" w:bidi="ar-SA"/>
                      </w:rPr>
                      <w:t xml:space="preserve"> 页</w:t>
                    </w:r>
                  </w:p>
                  <w:p w14:paraId="5E65D078">
                    <w:pPr>
                      <w:jc w:val="both"/>
                      <w:textAlignment w:val="baseline"/>
                      <w:rPr>
                        <w:rStyle w:val="202"/>
                        <w:kern w:val="2"/>
                        <w:sz w:val="21"/>
                        <w:lang w:val="en-US" w:eastAsia="zh-CN" w:bidi="ar-SA"/>
                      </w:rPr>
                    </w:pP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5FE69">
    <w:pPr>
      <w:spacing w:line="219" w:lineRule="auto"/>
      <w:ind w:left="4102"/>
      <w:jc w:val="both"/>
      <w:textAlignment w:val="baseline"/>
      <w:rPr>
        <w:rStyle w:val="202"/>
        <w:rFonts w:ascii="宋体" w:hAnsi="宋体"/>
        <w:kern w:val="2"/>
        <w:sz w:val="18"/>
        <w:szCs w:val="18"/>
        <w:lang w:val="en-US" w:eastAsia="zh-CN" w:bidi="ar-SA"/>
      </w:rPr>
    </w:pPr>
    <w:r>
      <w:rPr>
        <w:rFonts w:ascii="Times New Roman" w:hAnsi="Times New Roman" w:eastAsia="宋体" w:cs="黑体"/>
        <w:kern w:val="2"/>
        <w:sz w:val="18"/>
        <w:lang w:val="en-US" w:eastAsia="zh-CN" w:bidi="ar-SA"/>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839A0AD">
                          <w:pPr>
                            <w:pStyle w:val="18"/>
                          </w:pPr>
                          <w:r>
                            <w:fldChar w:fldCharType="begin"/>
                          </w:r>
                          <w:r>
                            <w:instrText xml:space="preserve"> PAGE  \* MERGEFORMAT </w:instrText>
                          </w:r>
                          <w:r>
                            <w:fldChar w:fldCharType="separate"/>
                          </w:r>
                          <w:r>
                            <w:t>65</w:t>
                          </w:r>
                          <w:r>
                            <w:fldChar w:fldCharType="end"/>
                          </w:r>
                        </w:p>
                      </w:txbxContent>
                    </wps:txbx>
                    <wps:bodyPr wrap="none" lIns="0" tIns="0" rIns="0" bIns="0" upright="1">
                      <a:spAutoFit/>
                    </wps:bodyPr>
                  </wps:wsp>
                </a:graphicData>
              </a:graphic>
            </wp:anchor>
          </w:drawing>
        </mc:Choice>
        <mc:Fallback>
          <w:pict>
            <v:rect id="文本框 35" o:spid="_x0000_s1026" o:spt="1"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j3LcBxQEAAJEDAAAOAAAAAAAAAAEAIAAAAB8BAABkcnMvZTJvRG9jLnht&#10;bFBLBQYAAAAABgAGAFkBAABWBQAAAAA=&#10;">
              <v:fill on="f" focussize="0,0"/>
              <v:stroke on="f"/>
              <v:imagedata o:title=""/>
              <o:lock v:ext="edit" aspectratio="f"/>
              <v:textbox inset="0mm,0mm,0mm,0mm" style="mso-fit-shape-to-text:t;">
                <w:txbxContent>
                  <w:p w14:paraId="5839A0AD">
                    <w:pPr>
                      <w:pStyle w:val="18"/>
                    </w:pPr>
                    <w:r>
                      <w:fldChar w:fldCharType="begin"/>
                    </w:r>
                    <w:r>
                      <w:instrText xml:space="preserve"> PAGE  \* MERGEFORMAT </w:instrText>
                    </w:r>
                    <w:r>
                      <w:fldChar w:fldCharType="separate"/>
                    </w:r>
                    <w:r>
                      <w:t>65</w:t>
                    </w:r>
                    <w:r>
                      <w:fldChar w:fldCharType="end"/>
                    </w:r>
                  </w:p>
                </w:txbxContent>
              </v:textbox>
            </v:rect>
          </w:pict>
        </mc:Fallback>
      </mc:AlternateContent>
    </w:r>
    <w:r>
      <w:rPr>
        <w:rFonts w:ascii="Times New Roman" w:hAnsi="Times New Roman" w:eastAsia="宋体" w:cs="黑体"/>
        <w:kern w:val="2"/>
        <w:sz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posOffset>2367280</wp:posOffset>
              </wp:positionH>
              <wp:positionV relativeFrom="paragraph">
                <wp:posOffset>7620</wp:posOffset>
              </wp:positionV>
              <wp:extent cx="1828800" cy="1828800"/>
              <wp:effectExtent l="0" t="0" r="0" b="0"/>
              <wp:wrapNone/>
              <wp:docPr id="20"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92C58E7">
                          <w:pPr>
                            <w:jc w:val="both"/>
                            <w:textAlignment w:val="baseline"/>
                            <w:rPr>
                              <w:rStyle w:val="202"/>
                              <w:kern w:val="2"/>
                              <w:sz w:val="21"/>
                              <w:lang w:val="en-US" w:eastAsia="zh-CN" w:bidi="ar-SA"/>
                            </w:rPr>
                          </w:pPr>
                        </w:p>
                      </w:txbxContent>
                    </wps:txbx>
                    <wps:bodyPr lIns="0" tIns="0" rIns="0" bIns="0" upright="1"/>
                  </wps:wsp>
                </a:graphicData>
              </a:graphic>
            </wp:anchor>
          </w:drawing>
        </mc:Choice>
        <mc:Fallback>
          <w:pict>
            <v:rect id="文本框 3" o:spid="_x0000_s1026" o:spt="1" style="position:absolute;left:0pt;margin-left:186.4pt;margin-top:0.6pt;height:144pt;width:144pt;mso-position-horizontal-relative:margin;z-index:251660288;mso-width-relative:page;mso-height-relative:page;" filled="f" stroked="f" coordsize="21600,21600" o:gfxdata="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ERoh&#10;K9gAAAAJAQAADwAAAAAAAAABACAAAAAiAAAAZHJzL2Rvd25yZXYueG1sUEsBAhQAFAAAAAgAh07i&#10;QDvZ/VawAQAAagMAAA4AAAAAAAAAAQAgAAAAJwEAAGRycy9lMm9Eb2MueG1sUEsFBgAAAAAGAAYA&#10;WQEAAEkFAAAAAA==&#10;">
              <v:fill on="f" focussize="0,0"/>
              <v:stroke on="f"/>
              <v:imagedata o:title=""/>
              <o:lock v:ext="edit" aspectratio="f"/>
              <v:textbox inset="0mm,0mm,0mm,0mm">
                <w:txbxContent>
                  <w:p w14:paraId="492C58E7">
                    <w:pPr>
                      <w:jc w:val="both"/>
                      <w:textAlignment w:val="baseline"/>
                      <w:rPr>
                        <w:rStyle w:val="202"/>
                        <w:kern w:val="2"/>
                        <w:sz w:val="21"/>
                        <w:lang w:val="en-US" w:eastAsia="zh-CN" w:bidi="ar-SA"/>
                      </w:rPr>
                    </w:pP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E2D5E">
    <w:pPr>
      <w:spacing w:line="219" w:lineRule="auto"/>
      <w:ind w:left="4102"/>
      <w:jc w:val="both"/>
      <w:textAlignment w:val="baseline"/>
      <w:rPr>
        <w:rStyle w:val="202"/>
        <w:rFonts w:ascii="宋体" w:hAnsi="宋体"/>
        <w:kern w:val="2"/>
        <w:sz w:val="18"/>
        <w:szCs w:val="18"/>
        <w:lang w:val="en-US" w:eastAsia="zh-CN" w:bidi="ar-SA"/>
      </w:rPr>
    </w:pPr>
    <w:r>
      <w:rPr>
        <w:rFonts w:ascii="Times New Roman" w:hAnsi="Times New Roman" w:eastAsia="宋体" w:cs="黑体"/>
        <w:kern w:val="2"/>
        <w:sz w:val="18"/>
        <w:lang w:val="en-US" w:eastAsia="zh-CN" w:bidi="ar-SA"/>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253E2DC">
                          <w:pPr>
                            <w:pStyle w:val="18"/>
                          </w:pPr>
                          <w:r>
                            <w:fldChar w:fldCharType="begin"/>
                          </w:r>
                          <w:r>
                            <w:instrText xml:space="preserve"> PAGE  \* MERGEFORMAT </w:instrText>
                          </w:r>
                          <w:r>
                            <w:fldChar w:fldCharType="separate"/>
                          </w:r>
                          <w:r>
                            <w:t>66</w:t>
                          </w:r>
                          <w:r>
                            <w:fldChar w:fldCharType="end"/>
                          </w:r>
                        </w:p>
                      </w:txbxContent>
                    </wps:txbx>
                    <wps:bodyPr wrap="none" lIns="0" tIns="0" rIns="0" bIns="0" upright="1">
                      <a:spAutoFit/>
                    </wps:bodyPr>
                  </wps:wsp>
                </a:graphicData>
              </a:graphic>
            </wp:anchor>
          </w:drawing>
        </mc:Choice>
        <mc:Fallback>
          <w:pict>
            <v:rect id="文本框 36" o:spid="_x0000_s1026" o:spt="1"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Qa+gYxQEAAJEDAAAOAAAAAAAAAAEAIAAAAB8BAABkcnMvZTJvRG9jLnht&#10;bFBLBQYAAAAABgAGAFkBAABWBQAAAAA=&#10;">
              <v:fill on="f" focussize="0,0"/>
              <v:stroke on="f"/>
              <v:imagedata o:title=""/>
              <o:lock v:ext="edit" aspectratio="f"/>
              <v:textbox inset="0mm,0mm,0mm,0mm" style="mso-fit-shape-to-text:t;">
                <w:txbxContent>
                  <w:p w14:paraId="6253E2DC">
                    <w:pPr>
                      <w:pStyle w:val="18"/>
                    </w:pPr>
                    <w:r>
                      <w:fldChar w:fldCharType="begin"/>
                    </w:r>
                    <w:r>
                      <w:instrText xml:space="preserve"> PAGE  \* MERGEFORMAT </w:instrText>
                    </w:r>
                    <w:r>
                      <w:fldChar w:fldCharType="separate"/>
                    </w:r>
                    <w:r>
                      <w:t>66</w:t>
                    </w:r>
                    <w:r>
                      <w:fldChar w:fldCharType="end"/>
                    </w:r>
                  </w:p>
                </w:txbxContent>
              </v:textbox>
            </v:rect>
          </w:pict>
        </mc:Fallback>
      </mc:AlternateContent>
    </w:r>
    <w:r>
      <w:rPr>
        <w:rFonts w:ascii="Times New Roman" w:hAnsi="Times New Roman" w:eastAsia="宋体" w:cs="黑体"/>
        <w:kern w:val="2"/>
        <w:sz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posOffset>2436495</wp:posOffset>
              </wp:positionH>
              <wp:positionV relativeFrom="paragraph">
                <wp:posOffset>-7620</wp:posOffset>
              </wp:positionV>
              <wp:extent cx="1828800" cy="1828800"/>
              <wp:effectExtent l="0" t="0" r="0" b="0"/>
              <wp:wrapNone/>
              <wp:docPr id="21"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01499C3">
                          <w:pPr>
                            <w:pStyle w:val="18"/>
                            <w:widowControl/>
                            <w:snapToGrid w:val="0"/>
                            <w:jc w:val="left"/>
                            <w:textAlignment w:val="baseline"/>
                            <w:rPr>
                              <w:rStyle w:val="202"/>
                              <w:kern w:val="2"/>
                              <w:sz w:val="18"/>
                              <w:lang w:val="en-US" w:eastAsia="zh-CN" w:bidi="ar-SA"/>
                            </w:rPr>
                          </w:pPr>
                        </w:p>
                        <w:p w14:paraId="2DEB77CC">
                          <w:pPr>
                            <w:jc w:val="both"/>
                            <w:textAlignment w:val="baseline"/>
                            <w:rPr>
                              <w:rStyle w:val="202"/>
                              <w:kern w:val="2"/>
                              <w:sz w:val="21"/>
                              <w:lang w:val="en-US" w:eastAsia="zh-CN" w:bidi="ar-SA"/>
                            </w:rPr>
                          </w:pPr>
                        </w:p>
                      </w:txbxContent>
                    </wps:txbx>
                    <wps:bodyPr lIns="0" tIns="0" rIns="0" bIns="0" upright="1"/>
                  </wps:wsp>
                </a:graphicData>
              </a:graphic>
            </wp:anchor>
          </w:drawing>
        </mc:Choice>
        <mc:Fallback>
          <w:pict>
            <v:rect id="文本框 4" o:spid="_x0000_s1026" o:spt="1" style="position:absolute;left:0pt;margin-left:191.85pt;margin-top:-0.6pt;height:144pt;width:144pt;mso-position-horizontal-relative:margin;z-index:251661312;mso-width-relative:page;mso-height-relative:page;" filled="f" stroked="f" coordsize="21600,21600" o:gfxdata="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Y0I8e9sAAAAKAQAADwAAAAAAAAABACAAAAAiAAAAZHJzL2Rvd25yZXYueG1sUEsBAhQAFAAAAAgA&#10;h07iQE2Fj72wAQAAagMAAA4AAAAAAAAAAQAgAAAAKgEAAGRycy9lMm9Eb2MueG1sUEsFBgAAAAAG&#10;AAYAWQEAAEwFAAAAAA==&#10;">
              <v:fill on="f" focussize="0,0"/>
              <v:stroke on="f"/>
              <v:imagedata o:title=""/>
              <o:lock v:ext="edit" aspectratio="f"/>
              <v:textbox inset="0mm,0mm,0mm,0mm">
                <w:txbxContent>
                  <w:p w14:paraId="001499C3">
                    <w:pPr>
                      <w:pStyle w:val="18"/>
                      <w:widowControl/>
                      <w:snapToGrid w:val="0"/>
                      <w:jc w:val="left"/>
                      <w:textAlignment w:val="baseline"/>
                      <w:rPr>
                        <w:rStyle w:val="202"/>
                        <w:kern w:val="2"/>
                        <w:sz w:val="18"/>
                        <w:lang w:val="en-US" w:eastAsia="zh-CN" w:bidi="ar-SA"/>
                      </w:rPr>
                    </w:pPr>
                  </w:p>
                  <w:p w14:paraId="2DEB77CC">
                    <w:pPr>
                      <w:jc w:val="both"/>
                      <w:textAlignment w:val="baseline"/>
                      <w:rPr>
                        <w:rStyle w:val="202"/>
                        <w:kern w:val="2"/>
                        <w:sz w:val="21"/>
                        <w:lang w:val="en-US" w:eastAsia="zh-CN" w:bidi="ar-SA"/>
                      </w:rPr>
                    </w:pP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3DA2B">
    <w:pPr>
      <w:spacing w:line="219" w:lineRule="auto"/>
      <w:ind w:left="4102"/>
      <w:jc w:val="both"/>
      <w:textAlignment w:val="baseline"/>
      <w:rPr>
        <w:rStyle w:val="202"/>
        <w:rFonts w:ascii="宋体" w:hAnsi="宋体"/>
        <w:kern w:val="2"/>
        <w:sz w:val="18"/>
        <w:szCs w:val="18"/>
        <w:lang w:val="en-US" w:eastAsia="zh-CN" w:bidi="ar-SA"/>
      </w:rPr>
    </w:pPr>
    <w:r>
      <w:rPr>
        <w:rFonts w:ascii="Times New Roman" w:hAnsi="Times New Roman" w:eastAsia="宋体" w:cs="黑体"/>
        <w:kern w:val="2"/>
        <w:sz w:val="18"/>
        <w:lang w:val="en-US" w:eastAsia="zh-CN" w:bidi="ar-SA"/>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445B8D8">
                          <w:pPr>
                            <w:pStyle w:val="18"/>
                          </w:pPr>
                          <w:r>
                            <w:fldChar w:fldCharType="begin"/>
                          </w:r>
                          <w:r>
                            <w:instrText xml:space="preserve"> PAGE  \* MERGEFORMAT </w:instrText>
                          </w:r>
                          <w:r>
                            <w:fldChar w:fldCharType="separate"/>
                          </w:r>
                          <w:r>
                            <w:t>67</w:t>
                          </w:r>
                          <w:r>
                            <w:fldChar w:fldCharType="end"/>
                          </w:r>
                        </w:p>
                      </w:txbxContent>
                    </wps:txbx>
                    <wps:bodyPr wrap="none" lIns="0" tIns="0" rIns="0" bIns="0" upright="1">
                      <a:spAutoFit/>
                    </wps:bodyPr>
                  </wps:wsp>
                </a:graphicData>
              </a:graphic>
            </wp:anchor>
          </w:drawing>
        </mc:Choice>
        <mc:Fallback>
          <w:pict>
            <v:rect id="文本框 37" o:spid="_x0000_s1026" o:spt="1"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BPKmxQEAAJEDAAAOAAAAAAAAAAEAIAAAAB8BAABkcnMvZTJvRG9jLnht&#10;bFBLBQYAAAAABgAGAFkBAABWBQAAAAA=&#10;">
              <v:fill on="f" focussize="0,0"/>
              <v:stroke on="f"/>
              <v:imagedata o:title=""/>
              <o:lock v:ext="edit" aspectratio="f"/>
              <v:textbox inset="0mm,0mm,0mm,0mm" style="mso-fit-shape-to-text:t;">
                <w:txbxContent>
                  <w:p w14:paraId="2445B8D8">
                    <w:pPr>
                      <w:pStyle w:val="18"/>
                    </w:pPr>
                    <w:r>
                      <w:fldChar w:fldCharType="begin"/>
                    </w:r>
                    <w:r>
                      <w:instrText xml:space="preserve"> PAGE  \* MERGEFORMAT </w:instrText>
                    </w:r>
                    <w:r>
                      <w:fldChar w:fldCharType="separate"/>
                    </w:r>
                    <w:r>
                      <w:t>67</w:t>
                    </w:r>
                    <w:r>
                      <w:fldChar w:fldCharType="end"/>
                    </w:r>
                  </w:p>
                </w:txbxContent>
              </v:textbox>
            </v:rect>
          </w:pict>
        </mc:Fallback>
      </mc:AlternateContent>
    </w:r>
    <w:r>
      <w:rPr>
        <w:rFonts w:ascii="Times New Roman" w:hAnsi="Times New Roman" w:eastAsia="宋体" w:cs="黑体"/>
        <w:kern w:val="2"/>
        <w:sz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posOffset>2284730</wp:posOffset>
              </wp:positionH>
              <wp:positionV relativeFrom="paragraph">
                <wp:posOffset>0</wp:posOffset>
              </wp:positionV>
              <wp:extent cx="1828800" cy="1828800"/>
              <wp:effectExtent l="0" t="0" r="0" b="0"/>
              <wp:wrapNone/>
              <wp:docPr id="22"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B4F8EAF">
                          <w:pPr>
                            <w:jc w:val="both"/>
                            <w:textAlignment w:val="baseline"/>
                            <w:rPr>
                              <w:rStyle w:val="202"/>
                              <w:kern w:val="2"/>
                              <w:sz w:val="21"/>
                              <w:lang w:val="en-US" w:eastAsia="zh-CN" w:bidi="ar-SA"/>
                            </w:rPr>
                          </w:pPr>
                        </w:p>
                      </w:txbxContent>
                    </wps:txbx>
                    <wps:bodyPr lIns="0" tIns="0" rIns="0" bIns="0" upright="1"/>
                  </wps:wsp>
                </a:graphicData>
              </a:graphic>
            </wp:anchor>
          </w:drawing>
        </mc:Choice>
        <mc:Fallback>
          <w:pict>
            <v:rect id="文本框 5" o:spid="_x0000_s1026" o:spt="1" style="position:absolute;left:0pt;margin-left:179.9pt;margin-top:0pt;height:144pt;width:144pt;mso-position-horizontal-relative:margin;z-index:251662336;mso-width-relative:page;mso-height-relative:page;" filled="f" stroked="f" coordsize="21600,21600" o:gfxdata="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fxa5&#10;c9gAAAAIAQAADwAAAAAAAAABACAAAAAiAAAAZHJzL2Rvd25yZXYueG1sUEsBAhQAFAAAAAgAh07i&#10;QCIkfdqwAQAAagMAAA4AAAAAAAAAAQAgAAAAJwEAAGRycy9lMm9Eb2MueG1sUEsFBgAAAAAGAAYA&#10;WQEAAEkFAAAAAA==&#10;">
              <v:fill on="f" focussize="0,0"/>
              <v:stroke on="f"/>
              <v:imagedata o:title=""/>
              <o:lock v:ext="edit" aspectratio="f"/>
              <v:textbox inset="0mm,0mm,0mm,0mm">
                <w:txbxContent>
                  <w:p w14:paraId="7B4F8EAF">
                    <w:pPr>
                      <w:jc w:val="both"/>
                      <w:textAlignment w:val="baseline"/>
                      <w:rPr>
                        <w:rStyle w:val="202"/>
                        <w:kern w:val="2"/>
                        <w:sz w:val="21"/>
                        <w:lang w:val="en-US" w:eastAsia="zh-CN" w:bidi="ar-SA"/>
                      </w:rPr>
                    </w:pP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8AC9C">
    <w:pPr>
      <w:spacing w:line="219" w:lineRule="auto"/>
      <w:ind w:left="4102"/>
      <w:jc w:val="both"/>
      <w:textAlignment w:val="baseline"/>
      <w:rPr>
        <w:rStyle w:val="202"/>
        <w:rFonts w:ascii="宋体" w:hAnsi="宋体"/>
        <w:kern w:val="2"/>
        <w:sz w:val="18"/>
        <w:szCs w:val="18"/>
        <w:lang w:val="en-US" w:eastAsia="zh-CN" w:bidi="ar-SA"/>
      </w:rPr>
    </w:pPr>
    <w:r>
      <w:rPr>
        <w:rFonts w:ascii="Times New Roman" w:hAnsi="Times New Roman" w:eastAsia="宋体" w:cs="黑体"/>
        <w:kern w:val="2"/>
        <w:sz w:val="18"/>
        <w:lang w:val="en-US" w:eastAsia="zh-CN" w:bidi="ar-SA"/>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1E285EE">
                          <w:pPr>
                            <w:pStyle w:val="18"/>
                          </w:pPr>
                          <w:r>
                            <w:fldChar w:fldCharType="begin"/>
                          </w:r>
                          <w:r>
                            <w:instrText xml:space="preserve"> PAGE  \* MERGEFORMAT </w:instrText>
                          </w:r>
                          <w:r>
                            <w:fldChar w:fldCharType="separate"/>
                          </w:r>
                          <w:r>
                            <w:t>68</w:t>
                          </w:r>
                          <w:r>
                            <w:fldChar w:fldCharType="end"/>
                          </w:r>
                        </w:p>
                      </w:txbxContent>
                    </wps:txbx>
                    <wps:bodyPr wrap="none" lIns="0" tIns="0" rIns="0" bIns="0" upright="1">
                      <a:spAutoFit/>
                    </wps:bodyPr>
                  </wps:wsp>
                </a:graphicData>
              </a:graphic>
            </wp:anchor>
          </w:drawing>
        </mc:Choice>
        <mc:Fallback>
          <w:pict>
            <v:rect id="文本框 38" o:spid="_x0000_s1026" o:spt="1"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BbNPaxQEAAJEDAAAOAAAAAAAAAAEAIAAAAB8BAABkcnMvZTJvRG9jLnht&#10;bFBLBQYAAAAABgAGAFkBAABWBQAAAAA=&#10;">
              <v:fill on="f" focussize="0,0"/>
              <v:stroke on="f"/>
              <v:imagedata o:title=""/>
              <o:lock v:ext="edit" aspectratio="f"/>
              <v:textbox inset="0mm,0mm,0mm,0mm" style="mso-fit-shape-to-text:t;">
                <w:txbxContent>
                  <w:p w14:paraId="11E285EE">
                    <w:pPr>
                      <w:pStyle w:val="18"/>
                    </w:pPr>
                    <w:r>
                      <w:fldChar w:fldCharType="begin"/>
                    </w:r>
                    <w:r>
                      <w:instrText xml:space="preserve"> PAGE  \* MERGEFORMAT </w:instrText>
                    </w:r>
                    <w:r>
                      <w:fldChar w:fldCharType="separate"/>
                    </w:r>
                    <w:r>
                      <w:t>68</w:t>
                    </w:r>
                    <w:r>
                      <w:fldChar w:fldCharType="end"/>
                    </w:r>
                  </w:p>
                </w:txbxContent>
              </v:textbox>
            </v:rect>
          </w:pict>
        </mc:Fallback>
      </mc:AlternateContent>
    </w:r>
    <w:r>
      <w:rPr>
        <w:rFonts w:ascii="Times New Roman" w:hAnsi="Times New Roman" w:eastAsia="宋体" w:cs="黑体"/>
        <w:kern w:val="2"/>
        <w:sz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posOffset>2336165</wp:posOffset>
              </wp:positionH>
              <wp:positionV relativeFrom="paragraph">
                <wp:posOffset>-7620</wp:posOffset>
              </wp:positionV>
              <wp:extent cx="1828800" cy="1828800"/>
              <wp:effectExtent l="0" t="0" r="0" b="0"/>
              <wp:wrapNone/>
              <wp:docPr id="23"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9EFC2F3">
                          <w:pPr>
                            <w:jc w:val="both"/>
                            <w:textAlignment w:val="baseline"/>
                            <w:rPr>
                              <w:rStyle w:val="202"/>
                              <w:kern w:val="2"/>
                              <w:sz w:val="21"/>
                              <w:lang w:val="en-US" w:eastAsia="zh-CN" w:bidi="ar-SA"/>
                            </w:rPr>
                          </w:pPr>
                        </w:p>
                      </w:txbxContent>
                    </wps:txbx>
                    <wps:bodyPr lIns="0" tIns="0" rIns="0" bIns="0" upright="1"/>
                  </wps:wsp>
                </a:graphicData>
              </a:graphic>
            </wp:anchor>
          </w:drawing>
        </mc:Choice>
        <mc:Fallback>
          <w:pict>
            <v:rect id="文本框 6" o:spid="_x0000_s1026" o:spt="1" style="position:absolute;left:0pt;margin-left:183.95pt;margin-top:-0.6pt;height:144pt;width:144pt;mso-position-horizontal-relative:margin;z-index:251663360;mso-width-relative:page;mso-height-relative:page;" filled="f" stroked="f" coordsize="21600,21600" o:gfxdata="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Gu6krbAAAACgEAAA8AAAAAAAAAAQAgAAAAIgAAAGRycy9kb3ducmV2LnhtbFBLAQIUABQAAAAI&#10;AIdO4kCO2YVxsQEAAGoDAAAOAAAAAAAAAAEAIAAAACoBAABkcnMvZTJvRG9jLnhtbFBLBQYAAAAA&#10;BgAGAFkBAABNBQAAAAA=&#10;">
              <v:fill on="f" focussize="0,0"/>
              <v:stroke on="f"/>
              <v:imagedata o:title=""/>
              <o:lock v:ext="edit" aspectratio="f"/>
              <v:textbox inset="0mm,0mm,0mm,0mm">
                <w:txbxContent>
                  <w:p w14:paraId="69EFC2F3">
                    <w:pPr>
                      <w:jc w:val="both"/>
                      <w:textAlignment w:val="baseline"/>
                      <w:rPr>
                        <w:rStyle w:val="202"/>
                        <w:kern w:val="2"/>
                        <w:sz w:val="21"/>
                        <w:lang w:val="en-US" w:eastAsia="zh-CN" w:bidi="ar-SA"/>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ED234">
    <w:pPr>
      <w:spacing w:line="360" w:lineRule="auto"/>
      <w:jc w:val="both"/>
      <w:textAlignment w:val="baseline"/>
      <w:rPr>
        <w:rStyle w:val="202"/>
        <w:rFonts w:ascii="宋体" w:hAnsi="宋体"/>
        <w:kern w:val="2"/>
        <w:sz w:val="18"/>
        <w:szCs w:val="18"/>
        <w:u w:val="single"/>
        <w:lang w:val="en-US" w:eastAsia="zh-CN" w:bidi="ar-SA"/>
      </w:rPr>
    </w:pPr>
    <w:r>
      <w:rPr>
        <w:rStyle w:val="202"/>
        <w:rFonts w:ascii="宋体" w:hAnsi="宋体"/>
        <w:kern w:val="2"/>
        <w:sz w:val="18"/>
        <w:szCs w:val="18"/>
        <w:u w:val="single"/>
        <w:lang w:val="en-US" w:eastAsia="zh-CN" w:bidi="ar-SA"/>
      </w:rPr>
      <w:t xml:space="preserve">                                                                        采购项目编号：</w:t>
    </w:r>
    <w:r>
      <w:rPr>
        <w:rStyle w:val="202"/>
        <w:rFonts w:hint="eastAsia" w:ascii="宋体" w:hAnsi="宋体"/>
        <w:kern w:val="2"/>
        <w:sz w:val="18"/>
        <w:szCs w:val="18"/>
        <w:u w:val="single"/>
        <w:lang w:val="en-US" w:eastAsia="zh-CN" w:bidi="ar-SA"/>
      </w:rPr>
      <w:t>LZBE2022-1666</w:t>
    </w:r>
    <w:r>
      <w:rPr>
        <w:rStyle w:val="202"/>
        <w:rFonts w:ascii="宋体" w:hAnsi="宋体"/>
        <w:kern w:val="2"/>
        <w:sz w:val="18"/>
        <w:szCs w:val="18"/>
        <w:u w:val="single"/>
        <w:lang w:val="en-US" w:eastAsia="zh-CN" w:bidi="ar-SA"/>
      </w:rPr>
      <w:t>1057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FC5FE">
    <w:pPr>
      <w:pStyle w:val="19"/>
      <w:widowControl/>
      <w:pBdr>
        <w:bottom w:val="single" w:color="000000" w:sz="6" w:space="1"/>
      </w:pBdr>
      <w:snapToGrid w:val="0"/>
      <w:ind w:right="9360"/>
      <w:jc w:val="right"/>
      <w:textAlignment w:val="baseline"/>
      <w:rPr>
        <w:rStyle w:val="202"/>
        <w:kern w:val="2"/>
        <w:sz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2DAF9"/>
    <w:multiLevelType w:val="singleLevel"/>
    <w:tmpl w:val="9182DAF9"/>
    <w:lvl w:ilvl="0" w:tentative="0">
      <w:start w:val="1"/>
      <w:numFmt w:val="decimal"/>
      <w:suff w:val="nothing"/>
      <w:lvlText w:val="%1、"/>
      <w:lvlJc w:val="left"/>
    </w:lvl>
  </w:abstractNum>
  <w:abstractNum w:abstractNumId="1">
    <w:nsid w:val="BAE6A90E"/>
    <w:multiLevelType w:val="singleLevel"/>
    <w:tmpl w:val="BAE6A90E"/>
    <w:lvl w:ilvl="0" w:tentative="0">
      <w:start w:val="1"/>
      <w:numFmt w:val="decimal"/>
      <w:suff w:val="nothing"/>
      <w:lvlText w:val="%1、"/>
      <w:lvlJc w:val="left"/>
    </w:lvl>
  </w:abstractNum>
  <w:abstractNum w:abstractNumId="2">
    <w:nsid w:val="14DD21F9"/>
    <w:multiLevelType w:val="singleLevel"/>
    <w:tmpl w:val="14DD21F9"/>
    <w:lvl w:ilvl="0" w:tentative="0">
      <w:start w:val="1"/>
      <w:numFmt w:val="japaneseCounting"/>
      <w:pStyle w:val="308"/>
      <w:lvlText w:val="%1、"/>
      <w:lvlJc w:val="left"/>
      <w:pPr>
        <w:tabs>
          <w:tab w:val="left" w:pos="720"/>
        </w:tabs>
        <w:ind w:left="720" w:hanging="720"/>
      </w:pPr>
      <w:rPr>
        <w:rFonts w:hint="eastAsia"/>
      </w:rPr>
    </w:lvl>
  </w:abstractNum>
  <w:abstractNum w:abstractNumId="3">
    <w:nsid w:val="3447C896"/>
    <w:multiLevelType w:val="singleLevel"/>
    <w:tmpl w:val="3447C896"/>
    <w:lvl w:ilvl="0" w:tentative="0">
      <w:start w:val="1"/>
      <w:numFmt w:val="decimal"/>
      <w:suff w:val="nothing"/>
      <w:lvlText w:val="%1、"/>
      <w:lvlJc w:val="left"/>
    </w:lvl>
  </w:abstractNum>
  <w:abstractNum w:abstractNumId="4">
    <w:nsid w:val="3FF84AA9"/>
    <w:multiLevelType w:val="multilevel"/>
    <w:tmpl w:val="3FF84AA9"/>
    <w:lvl w:ilvl="0" w:tentative="0">
      <w:start w:val="1"/>
      <w:numFmt w:val="decimal"/>
      <w:suff w:val="nothing"/>
      <w:lvlText w:val="%1、 "/>
      <w:lvlJc w:val="left"/>
      <w:pPr>
        <w:ind w:left="0" w:firstLine="0"/>
      </w:pPr>
      <w:rPr>
        <w:rFonts w:hint="default" w:ascii="Times New Roman" w:hAnsi="Times New Roman" w:eastAsia="仿宋" w:cs="Times New Roman"/>
        <w:bCs w:val="0"/>
        <w:i w:val="0"/>
        <w:iCs w:val="0"/>
        <w:caps w:val="0"/>
        <w:smallCaps w:val="0"/>
        <w:strike w:val="0"/>
        <w:dstrike w:val="0"/>
        <w:color w:val="000000"/>
        <w:spacing w:val="0"/>
        <w:kern w:val="0"/>
        <w:position w:val="0"/>
        <w:sz w:val="28"/>
        <w:u w:val="none"/>
        <w:lang w:val="en-US"/>
      </w:rPr>
    </w:lvl>
    <w:lvl w:ilvl="1" w:tentative="0">
      <w:start w:val="1"/>
      <w:numFmt w:val="decimal"/>
      <w:pStyle w:val="35"/>
      <w:isLgl/>
      <w:suff w:val="space"/>
      <w:lvlText w:val="%1.%2"/>
      <w:lvlJc w:val="left"/>
      <w:pPr>
        <w:ind w:left="1417" w:firstLine="0"/>
      </w:pPr>
      <w:rPr>
        <w:rFonts w:hint="default" w:ascii="Times New Roman" w:hAnsi="Times New Roman" w:cs="Times New Roman"/>
      </w:rPr>
    </w:lvl>
    <w:lvl w:ilvl="2" w:tentative="0">
      <w:start w:val="1"/>
      <w:numFmt w:val="decimal"/>
      <w:isLgl/>
      <w:suff w:val="space"/>
      <w:lvlText w:val="%1.%2.%3"/>
      <w:lvlJc w:val="left"/>
      <w:pPr>
        <w:ind w:left="0" w:firstLine="0"/>
      </w:pPr>
      <w:rPr>
        <w:rFonts w:hint="default" w:ascii="Times New Roman" w:hAnsi="Times New Roman" w:eastAsia="仿宋"/>
        <w:b/>
        <w:i w:val="0"/>
        <w:color w:val="auto"/>
        <w:sz w:val="28"/>
      </w:rPr>
    </w:lvl>
    <w:lvl w:ilvl="3" w:tentative="0">
      <w:start w:val="1"/>
      <w:numFmt w:val="decimal"/>
      <w:isLgl/>
      <w:suff w:val="space"/>
      <w:lvlText w:val="%1.%2.%3.%4"/>
      <w:lvlJc w:val="left"/>
      <w:pPr>
        <w:ind w:left="0" w:firstLine="0"/>
      </w:pPr>
      <w:rPr>
        <w:rFonts w:hint="default" w:ascii="Times New Roman" w:hAnsi="Times New Roman" w:eastAsia="仿宋" w:cs="Times New Roman"/>
        <w:bCs w:val="0"/>
        <w:i w:val="0"/>
        <w:iCs w:val="0"/>
        <w:caps w:val="0"/>
        <w:smallCaps w:val="0"/>
        <w:strike w:val="0"/>
        <w:dstrike w:val="0"/>
        <w:color w:val="auto"/>
        <w:spacing w:val="0"/>
        <w:kern w:val="0"/>
        <w:position w:val="0"/>
        <w:sz w:val="28"/>
        <w:u w:val="none"/>
      </w:rPr>
    </w:lvl>
    <w:lvl w:ilvl="4" w:tentative="0">
      <w:start w:val="1"/>
      <w:numFmt w:val="decimal"/>
      <w:isLgl/>
      <w:suff w:val="nothing"/>
      <w:lvlText w:val="%1.%2.%3.%4.%5 "/>
      <w:lvlJc w:val="left"/>
      <w:pPr>
        <w:ind w:left="0" w:firstLine="0"/>
      </w:pPr>
      <w:rPr>
        <w:rFonts w:hint="default" w:ascii="Times New Roman" w:hAnsi="Times New Roman" w:eastAsia="仿宋"/>
        <w:b/>
        <w:i w:val="0"/>
        <w:sz w:val="28"/>
      </w:rPr>
    </w:lvl>
    <w:lvl w:ilvl="5" w:tentative="0">
      <w:start w:val="1"/>
      <w:numFmt w:val="upperRoman"/>
      <w:isLgl/>
      <w:suff w:val="nothing"/>
      <w:lvlText w:val="%1.%2.%3.%4.%5.%6 "/>
      <w:lvlJc w:val="left"/>
      <w:pPr>
        <w:ind w:left="0" w:firstLine="0"/>
      </w:pPr>
      <w:rPr>
        <w:rFonts w:hint="default" w:ascii="Times New Roman" w:hAnsi="Times New Roman" w:eastAsia="仿宋"/>
        <w:b/>
        <w:i w:val="0"/>
        <w:sz w:val="28"/>
      </w:rPr>
    </w:lvl>
    <w:lvl w:ilvl="6" w:tentative="0">
      <w:start w:val="1"/>
      <w:numFmt w:val="decimal"/>
      <w:isLgl/>
      <w:suff w:val="nothing"/>
      <w:lvlText w:val="%1.%2.%3.%4.%5.%6.%7"/>
      <w:lvlJc w:val="left"/>
      <w:pPr>
        <w:ind w:left="0" w:firstLine="0"/>
      </w:pPr>
      <w:rPr>
        <w:rFonts w:hint="default" w:ascii="Times New Roman" w:hAnsi="Times New Roman" w:eastAsia="仿宋"/>
        <w:sz w:val="28"/>
      </w:rPr>
    </w:lvl>
    <w:lvl w:ilvl="7" w:tentative="0">
      <w:start w:val="1"/>
      <w:numFmt w:val="decimal"/>
      <w:isLgl/>
      <w:suff w:val="nothing"/>
      <w:lvlText w:val="%1.%2.%3.%4.%5.%6.%7.%8"/>
      <w:lvlJc w:val="left"/>
      <w:pPr>
        <w:ind w:left="0" w:firstLine="0"/>
      </w:pPr>
      <w:rPr>
        <w:rFonts w:hint="eastAsia"/>
        <w:i w:val="0"/>
      </w:rPr>
    </w:lvl>
    <w:lvl w:ilvl="8" w:tentative="0">
      <w:start w:val="1"/>
      <w:numFmt w:val="decimal"/>
      <w:lvlText w:val="%1.%2.%3.%4.%5.%6.%7.%8.%9"/>
      <w:lvlJc w:val="left"/>
      <w:pPr>
        <w:ind w:left="0" w:firstLine="0"/>
      </w:pPr>
      <w:rPr>
        <w:rFonts w:hint="eastAsia"/>
      </w:rPr>
    </w:lvl>
  </w:abstractNum>
  <w:abstractNum w:abstractNumId="5">
    <w:nsid w:val="5EC47581"/>
    <w:multiLevelType w:val="singleLevel"/>
    <w:tmpl w:val="5EC47581"/>
    <w:lvl w:ilvl="0" w:tentative="0">
      <w:start w:val="1"/>
      <w:numFmt w:val="decimal"/>
      <w:suff w:val="nothing"/>
      <w:lvlText w:val="%1、"/>
      <w:lvlJc w:val="left"/>
    </w:lvl>
  </w:abstractNum>
  <w:abstractNum w:abstractNumId="6">
    <w:nsid w:val="6CD41943"/>
    <w:multiLevelType w:val="singleLevel"/>
    <w:tmpl w:val="6CD41943"/>
    <w:lvl w:ilvl="0" w:tentative="0">
      <w:start w:val="4"/>
      <w:numFmt w:val="chineseCounting"/>
      <w:suff w:val="space"/>
      <w:lvlText w:val="第%1章"/>
      <w:lvlJc w:val="left"/>
      <w:rPr>
        <w:rFonts w:hint="eastAsia"/>
      </w:rPr>
    </w:lvl>
  </w:abstractNum>
  <w:num w:numId="1">
    <w:abstractNumId w:val="4"/>
  </w:num>
  <w:num w:numId="2">
    <w:abstractNumId w:val="2"/>
  </w:num>
  <w:num w:numId="3">
    <w:abstractNumId w:val="5"/>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embedTrueTypeFonts/>
  <w:saveSubset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doNotUseMarginsForDrawingGridOrigin w:val="1"/>
  <w:drawingGridHorizontalOrigin w:val="1800"/>
  <w:drawingGridVerticalOrigin w:val="1440"/>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iNWI5YzJlZDA1MGM1ZGVjZjFhNDg3NTllYzMxMzMifQ=="/>
  </w:docVars>
  <w:rsids>
    <w:rsidRoot w:val="00000000"/>
    <w:rsid w:val="00071C10"/>
    <w:rsid w:val="001A1EDA"/>
    <w:rsid w:val="003F572D"/>
    <w:rsid w:val="004772CD"/>
    <w:rsid w:val="005A7208"/>
    <w:rsid w:val="00641B3F"/>
    <w:rsid w:val="00770308"/>
    <w:rsid w:val="007D3146"/>
    <w:rsid w:val="00871C78"/>
    <w:rsid w:val="0147086F"/>
    <w:rsid w:val="01B6221C"/>
    <w:rsid w:val="020637A7"/>
    <w:rsid w:val="020C76A7"/>
    <w:rsid w:val="02463D6B"/>
    <w:rsid w:val="033768A1"/>
    <w:rsid w:val="034C0D99"/>
    <w:rsid w:val="035B657E"/>
    <w:rsid w:val="036B1176"/>
    <w:rsid w:val="0373683B"/>
    <w:rsid w:val="03C439B5"/>
    <w:rsid w:val="03C63AB9"/>
    <w:rsid w:val="03D91496"/>
    <w:rsid w:val="040B5E74"/>
    <w:rsid w:val="04225D7A"/>
    <w:rsid w:val="04390EE3"/>
    <w:rsid w:val="04455601"/>
    <w:rsid w:val="04585E06"/>
    <w:rsid w:val="04765C03"/>
    <w:rsid w:val="04AE59ED"/>
    <w:rsid w:val="04CC0298"/>
    <w:rsid w:val="04ED00C4"/>
    <w:rsid w:val="059875E3"/>
    <w:rsid w:val="05D90124"/>
    <w:rsid w:val="064B6477"/>
    <w:rsid w:val="06682D29"/>
    <w:rsid w:val="06A922BE"/>
    <w:rsid w:val="06FD0034"/>
    <w:rsid w:val="0734220D"/>
    <w:rsid w:val="077C1812"/>
    <w:rsid w:val="079F057D"/>
    <w:rsid w:val="07D16CD0"/>
    <w:rsid w:val="080157A3"/>
    <w:rsid w:val="083F47DC"/>
    <w:rsid w:val="087749DF"/>
    <w:rsid w:val="095C46C2"/>
    <w:rsid w:val="096C5CBA"/>
    <w:rsid w:val="09860131"/>
    <w:rsid w:val="09BF3670"/>
    <w:rsid w:val="0A9C06E7"/>
    <w:rsid w:val="0AD07088"/>
    <w:rsid w:val="0B6C6675"/>
    <w:rsid w:val="0B8057C6"/>
    <w:rsid w:val="0B950A2C"/>
    <w:rsid w:val="0BDD2EDB"/>
    <w:rsid w:val="0BE45BD8"/>
    <w:rsid w:val="0C4E08FE"/>
    <w:rsid w:val="0C790A16"/>
    <w:rsid w:val="0CB07099"/>
    <w:rsid w:val="0CDA252B"/>
    <w:rsid w:val="0CDD0FA5"/>
    <w:rsid w:val="0D026C5D"/>
    <w:rsid w:val="0D1A6859"/>
    <w:rsid w:val="0D884F39"/>
    <w:rsid w:val="0DA67C51"/>
    <w:rsid w:val="0DFA52EA"/>
    <w:rsid w:val="0E6D6359"/>
    <w:rsid w:val="0E7726FD"/>
    <w:rsid w:val="0EAA4EB7"/>
    <w:rsid w:val="0EAC50D3"/>
    <w:rsid w:val="0EB44933"/>
    <w:rsid w:val="0ED1388C"/>
    <w:rsid w:val="0F1A37B5"/>
    <w:rsid w:val="0F3075BD"/>
    <w:rsid w:val="0F421593"/>
    <w:rsid w:val="0F754A41"/>
    <w:rsid w:val="0F977980"/>
    <w:rsid w:val="0FD111BE"/>
    <w:rsid w:val="0FD40F5B"/>
    <w:rsid w:val="0FF1267A"/>
    <w:rsid w:val="0FFC5BE6"/>
    <w:rsid w:val="100F3AFC"/>
    <w:rsid w:val="10973936"/>
    <w:rsid w:val="10AB05FA"/>
    <w:rsid w:val="10CA1F6B"/>
    <w:rsid w:val="10EB00EF"/>
    <w:rsid w:val="10F73A48"/>
    <w:rsid w:val="111D4066"/>
    <w:rsid w:val="118A09AE"/>
    <w:rsid w:val="11A93B4C"/>
    <w:rsid w:val="11B623BC"/>
    <w:rsid w:val="11C511D1"/>
    <w:rsid w:val="11E903EC"/>
    <w:rsid w:val="120D40DA"/>
    <w:rsid w:val="122D4AA5"/>
    <w:rsid w:val="125F18B4"/>
    <w:rsid w:val="127A660A"/>
    <w:rsid w:val="127A7296"/>
    <w:rsid w:val="12913A01"/>
    <w:rsid w:val="12921E0D"/>
    <w:rsid w:val="12A76A36"/>
    <w:rsid w:val="12C37612"/>
    <w:rsid w:val="12CD3464"/>
    <w:rsid w:val="133255C2"/>
    <w:rsid w:val="138A175B"/>
    <w:rsid w:val="13AE0AEC"/>
    <w:rsid w:val="13C470E7"/>
    <w:rsid w:val="1406341D"/>
    <w:rsid w:val="14072DAB"/>
    <w:rsid w:val="14332AA2"/>
    <w:rsid w:val="143C4803"/>
    <w:rsid w:val="144E2788"/>
    <w:rsid w:val="145C6C53"/>
    <w:rsid w:val="14BC532F"/>
    <w:rsid w:val="14D04DD9"/>
    <w:rsid w:val="14FE7D0A"/>
    <w:rsid w:val="15093763"/>
    <w:rsid w:val="151823E1"/>
    <w:rsid w:val="15205ED3"/>
    <w:rsid w:val="153515B1"/>
    <w:rsid w:val="15406575"/>
    <w:rsid w:val="15445390"/>
    <w:rsid w:val="159D1033"/>
    <w:rsid w:val="15A72150"/>
    <w:rsid w:val="15B079FB"/>
    <w:rsid w:val="15CC2666"/>
    <w:rsid w:val="15DC2BB3"/>
    <w:rsid w:val="16160BB8"/>
    <w:rsid w:val="161B7376"/>
    <w:rsid w:val="16610CDE"/>
    <w:rsid w:val="168F1BEB"/>
    <w:rsid w:val="16DF3B6C"/>
    <w:rsid w:val="176F71D0"/>
    <w:rsid w:val="17DA131F"/>
    <w:rsid w:val="17EB4254"/>
    <w:rsid w:val="18352143"/>
    <w:rsid w:val="186918F4"/>
    <w:rsid w:val="188833FC"/>
    <w:rsid w:val="19375EE1"/>
    <w:rsid w:val="195B5F6F"/>
    <w:rsid w:val="19632832"/>
    <w:rsid w:val="19726F19"/>
    <w:rsid w:val="19A76BC3"/>
    <w:rsid w:val="19CB155F"/>
    <w:rsid w:val="1A2B601A"/>
    <w:rsid w:val="1A2E0C55"/>
    <w:rsid w:val="1A490F86"/>
    <w:rsid w:val="1A897360"/>
    <w:rsid w:val="1A9F5AEC"/>
    <w:rsid w:val="1AC35080"/>
    <w:rsid w:val="1AEC2070"/>
    <w:rsid w:val="1B304996"/>
    <w:rsid w:val="1B404CFF"/>
    <w:rsid w:val="1B59717E"/>
    <w:rsid w:val="1B672306"/>
    <w:rsid w:val="1C1140D0"/>
    <w:rsid w:val="1C477673"/>
    <w:rsid w:val="1CB961E5"/>
    <w:rsid w:val="1CEC2658"/>
    <w:rsid w:val="1D277A9E"/>
    <w:rsid w:val="1D507D35"/>
    <w:rsid w:val="1D527626"/>
    <w:rsid w:val="1D7704C4"/>
    <w:rsid w:val="1DE455A1"/>
    <w:rsid w:val="1E6D2856"/>
    <w:rsid w:val="1E740A7E"/>
    <w:rsid w:val="1F633A5B"/>
    <w:rsid w:val="1F6B2919"/>
    <w:rsid w:val="1F973235"/>
    <w:rsid w:val="1FB50B8E"/>
    <w:rsid w:val="1FEE07BD"/>
    <w:rsid w:val="20154B90"/>
    <w:rsid w:val="202F16C0"/>
    <w:rsid w:val="20325A09"/>
    <w:rsid w:val="20381BD4"/>
    <w:rsid w:val="20B83463"/>
    <w:rsid w:val="20C5772A"/>
    <w:rsid w:val="20D85B09"/>
    <w:rsid w:val="20FB59E9"/>
    <w:rsid w:val="213523E8"/>
    <w:rsid w:val="21434389"/>
    <w:rsid w:val="217A60D2"/>
    <w:rsid w:val="21D40771"/>
    <w:rsid w:val="21F612BF"/>
    <w:rsid w:val="232A2977"/>
    <w:rsid w:val="23675615"/>
    <w:rsid w:val="239A3204"/>
    <w:rsid w:val="249315A6"/>
    <w:rsid w:val="24A02B8C"/>
    <w:rsid w:val="24B34E7F"/>
    <w:rsid w:val="24CF556A"/>
    <w:rsid w:val="253C2B3A"/>
    <w:rsid w:val="25A93CC2"/>
    <w:rsid w:val="25B54415"/>
    <w:rsid w:val="25E46AA9"/>
    <w:rsid w:val="260E1D77"/>
    <w:rsid w:val="26DF4786"/>
    <w:rsid w:val="278E3654"/>
    <w:rsid w:val="27C2075B"/>
    <w:rsid w:val="27CE7761"/>
    <w:rsid w:val="28174E62"/>
    <w:rsid w:val="28425D08"/>
    <w:rsid w:val="288D4C23"/>
    <w:rsid w:val="28E360CB"/>
    <w:rsid w:val="28EC072C"/>
    <w:rsid w:val="29B64C00"/>
    <w:rsid w:val="29D33942"/>
    <w:rsid w:val="29F361A2"/>
    <w:rsid w:val="2A21090A"/>
    <w:rsid w:val="2A285412"/>
    <w:rsid w:val="2A4C1191"/>
    <w:rsid w:val="2AFB7F4A"/>
    <w:rsid w:val="2B7F3C51"/>
    <w:rsid w:val="2B8D4583"/>
    <w:rsid w:val="2BD355F5"/>
    <w:rsid w:val="2C0460A8"/>
    <w:rsid w:val="2C117AA8"/>
    <w:rsid w:val="2C575A9E"/>
    <w:rsid w:val="2C924630"/>
    <w:rsid w:val="2CD47877"/>
    <w:rsid w:val="2D393B7E"/>
    <w:rsid w:val="2D690E85"/>
    <w:rsid w:val="2DBE7DF4"/>
    <w:rsid w:val="2ED3712D"/>
    <w:rsid w:val="2F3F4659"/>
    <w:rsid w:val="2F410D5D"/>
    <w:rsid w:val="2FFD5337"/>
    <w:rsid w:val="30000983"/>
    <w:rsid w:val="30115B33"/>
    <w:rsid w:val="304C5D54"/>
    <w:rsid w:val="307C13B8"/>
    <w:rsid w:val="30EF220B"/>
    <w:rsid w:val="30F63FC7"/>
    <w:rsid w:val="31911EED"/>
    <w:rsid w:val="320076BA"/>
    <w:rsid w:val="322A23EB"/>
    <w:rsid w:val="322C3CB1"/>
    <w:rsid w:val="3253033D"/>
    <w:rsid w:val="32532CFD"/>
    <w:rsid w:val="328D2B72"/>
    <w:rsid w:val="33117338"/>
    <w:rsid w:val="331971D6"/>
    <w:rsid w:val="331F6FC9"/>
    <w:rsid w:val="33F702EF"/>
    <w:rsid w:val="345B219E"/>
    <w:rsid w:val="35787E6E"/>
    <w:rsid w:val="358B0C13"/>
    <w:rsid w:val="35A3410D"/>
    <w:rsid w:val="36AD7768"/>
    <w:rsid w:val="36D67E7E"/>
    <w:rsid w:val="372E4027"/>
    <w:rsid w:val="37573860"/>
    <w:rsid w:val="376C0B36"/>
    <w:rsid w:val="377E7858"/>
    <w:rsid w:val="379C3FFB"/>
    <w:rsid w:val="37F52D64"/>
    <w:rsid w:val="37FB74AA"/>
    <w:rsid w:val="38621C96"/>
    <w:rsid w:val="38767EBE"/>
    <w:rsid w:val="38B72CB1"/>
    <w:rsid w:val="38CE5AC2"/>
    <w:rsid w:val="395C1B6C"/>
    <w:rsid w:val="39D8471E"/>
    <w:rsid w:val="3A04149D"/>
    <w:rsid w:val="3AC1602B"/>
    <w:rsid w:val="3AC90D47"/>
    <w:rsid w:val="3B09485A"/>
    <w:rsid w:val="3B7641EF"/>
    <w:rsid w:val="3C357C06"/>
    <w:rsid w:val="3C5A25E5"/>
    <w:rsid w:val="3C846378"/>
    <w:rsid w:val="3CA70ADB"/>
    <w:rsid w:val="3CAF1AAA"/>
    <w:rsid w:val="3CB37D51"/>
    <w:rsid w:val="3CDC1EE8"/>
    <w:rsid w:val="3D417344"/>
    <w:rsid w:val="3D6D62FD"/>
    <w:rsid w:val="3E083C20"/>
    <w:rsid w:val="3E794DE5"/>
    <w:rsid w:val="3E807280"/>
    <w:rsid w:val="3EA60A8A"/>
    <w:rsid w:val="3EF23B8C"/>
    <w:rsid w:val="3F0B626F"/>
    <w:rsid w:val="3F43263A"/>
    <w:rsid w:val="3F4379F0"/>
    <w:rsid w:val="3FA90DC6"/>
    <w:rsid w:val="3FE0432D"/>
    <w:rsid w:val="3FF27CBD"/>
    <w:rsid w:val="40360A68"/>
    <w:rsid w:val="40424FF7"/>
    <w:rsid w:val="406311E6"/>
    <w:rsid w:val="407C0C64"/>
    <w:rsid w:val="407F58F4"/>
    <w:rsid w:val="40815506"/>
    <w:rsid w:val="40DA3F2D"/>
    <w:rsid w:val="411A4751"/>
    <w:rsid w:val="411F4D43"/>
    <w:rsid w:val="415D6E41"/>
    <w:rsid w:val="41973A76"/>
    <w:rsid w:val="41B27457"/>
    <w:rsid w:val="41B7633B"/>
    <w:rsid w:val="41BB295C"/>
    <w:rsid w:val="41C537DA"/>
    <w:rsid w:val="421053D1"/>
    <w:rsid w:val="42BC698B"/>
    <w:rsid w:val="42F13061"/>
    <w:rsid w:val="439555A8"/>
    <w:rsid w:val="43D03DBF"/>
    <w:rsid w:val="43DB1AEB"/>
    <w:rsid w:val="444D2F9A"/>
    <w:rsid w:val="445175A7"/>
    <w:rsid w:val="447A70D8"/>
    <w:rsid w:val="44C73997"/>
    <w:rsid w:val="451C5B3C"/>
    <w:rsid w:val="45415979"/>
    <w:rsid w:val="45503759"/>
    <w:rsid w:val="45DA02A0"/>
    <w:rsid w:val="45F14B9E"/>
    <w:rsid w:val="46841EB6"/>
    <w:rsid w:val="46D52711"/>
    <w:rsid w:val="46DB355C"/>
    <w:rsid w:val="46DF70EC"/>
    <w:rsid w:val="46E12E64"/>
    <w:rsid w:val="46EA3315"/>
    <w:rsid w:val="46FE3771"/>
    <w:rsid w:val="47123C5F"/>
    <w:rsid w:val="474F5CEF"/>
    <w:rsid w:val="47523D62"/>
    <w:rsid w:val="475A49C5"/>
    <w:rsid w:val="476475F1"/>
    <w:rsid w:val="47AC3472"/>
    <w:rsid w:val="47B54F76"/>
    <w:rsid w:val="47BB10E5"/>
    <w:rsid w:val="47CD3337"/>
    <w:rsid w:val="48403BBB"/>
    <w:rsid w:val="488E0DCA"/>
    <w:rsid w:val="48C74EF7"/>
    <w:rsid w:val="48CB74F1"/>
    <w:rsid w:val="48FB47C0"/>
    <w:rsid w:val="492178D9"/>
    <w:rsid w:val="492E1EAA"/>
    <w:rsid w:val="49A34401"/>
    <w:rsid w:val="49AB66FD"/>
    <w:rsid w:val="49B05A02"/>
    <w:rsid w:val="49DB4D4B"/>
    <w:rsid w:val="4ADA20A4"/>
    <w:rsid w:val="4B1F52C0"/>
    <w:rsid w:val="4B3E3AEF"/>
    <w:rsid w:val="4B604B2D"/>
    <w:rsid w:val="4BF24EAD"/>
    <w:rsid w:val="4C871DB8"/>
    <w:rsid w:val="4D480AC2"/>
    <w:rsid w:val="4DA43EA6"/>
    <w:rsid w:val="4DCD7C9F"/>
    <w:rsid w:val="4E08517B"/>
    <w:rsid w:val="4E163BB7"/>
    <w:rsid w:val="4E29537C"/>
    <w:rsid w:val="4E2B70BB"/>
    <w:rsid w:val="4E31572C"/>
    <w:rsid w:val="4E7826ED"/>
    <w:rsid w:val="4EAA22ED"/>
    <w:rsid w:val="4EE90D6D"/>
    <w:rsid w:val="4EF24737"/>
    <w:rsid w:val="4F375772"/>
    <w:rsid w:val="4F3F0D34"/>
    <w:rsid w:val="4F667880"/>
    <w:rsid w:val="4F6E1236"/>
    <w:rsid w:val="4F937615"/>
    <w:rsid w:val="4FC65705"/>
    <w:rsid w:val="50025BF9"/>
    <w:rsid w:val="502D73CD"/>
    <w:rsid w:val="503A053B"/>
    <w:rsid w:val="507B7E86"/>
    <w:rsid w:val="50947199"/>
    <w:rsid w:val="509B66DD"/>
    <w:rsid w:val="50A42CD1"/>
    <w:rsid w:val="50F9524E"/>
    <w:rsid w:val="5133132A"/>
    <w:rsid w:val="51346287"/>
    <w:rsid w:val="515740A1"/>
    <w:rsid w:val="520F2153"/>
    <w:rsid w:val="527032EE"/>
    <w:rsid w:val="527A4B00"/>
    <w:rsid w:val="52831274"/>
    <w:rsid w:val="52DB6704"/>
    <w:rsid w:val="53424C8B"/>
    <w:rsid w:val="5364290F"/>
    <w:rsid w:val="53C03E02"/>
    <w:rsid w:val="53D72ACE"/>
    <w:rsid w:val="53DF04B4"/>
    <w:rsid w:val="540F603D"/>
    <w:rsid w:val="54152F14"/>
    <w:rsid w:val="5418636F"/>
    <w:rsid w:val="54387147"/>
    <w:rsid w:val="54576514"/>
    <w:rsid w:val="54ED0082"/>
    <w:rsid w:val="5503382D"/>
    <w:rsid w:val="553D2CD6"/>
    <w:rsid w:val="55571133"/>
    <w:rsid w:val="55B6370E"/>
    <w:rsid w:val="55D8681C"/>
    <w:rsid w:val="56051FA0"/>
    <w:rsid w:val="560E70A6"/>
    <w:rsid w:val="5628556B"/>
    <w:rsid w:val="562E7E99"/>
    <w:rsid w:val="565C2507"/>
    <w:rsid w:val="566836C5"/>
    <w:rsid w:val="569C6DA8"/>
    <w:rsid w:val="570E3FDC"/>
    <w:rsid w:val="57600393"/>
    <w:rsid w:val="577B076B"/>
    <w:rsid w:val="57FF5448"/>
    <w:rsid w:val="582232DD"/>
    <w:rsid w:val="582A197C"/>
    <w:rsid w:val="583D656B"/>
    <w:rsid w:val="584B77D8"/>
    <w:rsid w:val="586154B9"/>
    <w:rsid w:val="59012EF2"/>
    <w:rsid w:val="59664A25"/>
    <w:rsid w:val="59C363FA"/>
    <w:rsid w:val="59E73041"/>
    <w:rsid w:val="5A1804F3"/>
    <w:rsid w:val="5A576B87"/>
    <w:rsid w:val="5A63671D"/>
    <w:rsid w:val="5A6E1B86"/>
    <w:rsid w:val="5ADA6B79"/>
    <w:rsid w:val="5AF25FAF"/>
    <w:rsid w:val="5B0D2F41"/>
    <w:rsid w:val="5B9A713D"/>
    <w:rsid w:val="5BAA3E07"/>
    <w:rsid w:val="5BFD2097"/>
    <w:rsid w:val="5C0E1069"/>
    <w:rsid w:val="5C6945E9"/>
    <w:rsid w:val="5C713B4F"/>
    <w:rsid w:val="5C910A31"/>
    <w:rsid w:val="5D094A6B"/>
    <w:rsid w:val="5D740137"/>
    <w:rsid w:val="5DB20C5F"/>
    <w:rsid w:val="5DBC388C"/>
    <w:rsid w:val="5DE132F2"/>
    <w:rsid w:val="5E3866F3"/>
    <w:rsid w:val="5E437458"/>
    <w:rsid w:val="5EED43F7"/>
    <w:rsid w:val="5F1D28AD"/>
    <w:rsid w:val="5F2142EE"/>
    <w:rsid w:val="5F5F0972"/>
    <w:rsid w:val="5F9F1931"/>
    <w:rsid w:val="5FD72BFF"/>
    <w:rsid w:val="5FDA57B6"/>
    <w:rsid w:val="5FDB64C6"/>
    <w:rsid w:val="5FEC62F7"/>
    <w:rsid w:val="60030C8A"/>
    <w:rsid w:val="601B7717"/>
    <w:rsid w:val="603A5056"/>
    <w:rsid w:val="6045400C"/>
    <w:rsid w:val="60545FFD"/>
    <w:rsid w:val="60583D40"/>
    <w:rsid w:val="60D3786A"/>
    <w:rsid w:val="60E22684"/>
    <w:rsid w:val="612C2AD6"/>
    <w:rsid w:val="613A1697"/>
    <w:rsid w:val="6161184A"/>
    <w:rsid w:val="616A5C4A"/>
    <w:rsid w:val="61726D99"/>
    <w:rsid w:val="618352EC"/>
    <w:rsid w:val="61A32B0A"/>
    <w:rsid w:val="61A86601"/>
    <w:rsid w:val="61EE4EB3"/>
    <w:rsid w:val="625405F6"/>
    <w:rsid w:val="629372B1"/>
    <w:rsid w:val="62A041D9"/>
    <w:rsid w:val="62FD1DE0"/>
    <w:rsid w:val="62FF427B"/>
    <w:rsid w:val="63015726"/>
    <w:rsid w:val="63381C06"/>
    <w:rsid w:val="64055F8C"/>
    <w:rsid w:val="64063AB3"/>
    <w:rsid w:val="6477675E"/>
    <w:rsid w:val="647A5AE9"/>
    <w:rsid w:val="65213E81"/>
    <w:rsid w:val="65224D90"/>
    <w:rsid w:val="653D46BA"/>
    <w:rsid w:val="65640A91"/>
    <w:rsid w:val="65797026"/>
    <w:rsid w:val="65BF751B"/>
    <w:rsid w:val="65DC3BD7"/>
    <w:rsid w:val="65EF768A"/>
    <w:rsid w:val="65F71439"/>
    <w:rsid w:val="66173865"/>
    <w:rsid w:val="662A2CF2"/>
    <w:rsid w:val="66372A2B"/>
    <w:rsid w:val="663C0798"/>
    <w:rsid w:val="66516206"/>
    <w:rsid w:val="666F705A"/>
    <w:rsid w:val="667E2422"/>
    <w:rsid w:val="668F3A05"/>
    <w:rsid w:val="67DF5899"/>
    <w:rsid w:val="67ED421D"/>
    <w:rsid w:val="681C1AF7"/>
    <w:rsid w:val="682D33AC"/>
    <w:rsid w:val="68C161FA"/>
    <w:rsid w:val="68C76302"/>
    <w:rsid w:val="68F92430"/>
    <w:rsid w:val="692D6E71"/>
    <w:rsid w:val="69401968"/>
    <w:rsid w:val="69516938"/>
    <w:rsid w:val="69602EED"/>
    <w:rsid w:val="69603BC1"/>
    <w:rsid w:val="69A276F2"/>
    <w:rsid w:val="69AA67C9"/>
    <w:rsid w:val="69B90E9F"/>
    <w:rsid w:val="69CD4CEF"/>
    <w:rsid w:val="6A3F4ED6"/>
    <w:rsid w:val="6A7F28A9"/>
    <w:rsid w:val="6AC10733"/>
    <w:rsid w:val="6AF50069"/>
    <w:rsid w:val="6AFC24B3"/>
    <w:rsid w:val="6B841E8D"/>
    <w:rsid w:val="6BBF4B43"/>
    <w:rsid w:val="6BE24489"/>
    <w:rsid w:val="6C030D6D"/>
    <w:rsid w:val="6C112375"/>
    <w:rsid w:val="6C2E3EE5"/>
    <w:rsid w:val="6C332ECB"/>
    <w:rsid w:val="6C40252E"/>
    <w:rsid w:val="6CB01AA4"/>
    <w:rsid w:val="6CEE5BAE"/>
    <w:rsid w:val="6CFC04AA"/>
    <w:rsid w:val="6D335CE7"/>
    <w:rsid w:val="6D547247"/>
    <w:rsid w:val="6D765805"/>
    <w:rsid w:val="6DB42608"/>
    <w:rsid w:val="6DB63E53"/>
    <w:rsid w:val="6DE57AAA"/>
    <w:rsid w:val="6E2D2940"/>
    <w:rsid w:val="6E747E67"/>
    <w:rsid w:val="6F645BE2"/>
    <w:rsid w:val="6FDE58E3"/>
    <w:rsid w:val="700776D2"/>
    <w:rsid w:val="7041502D"/>
    <w:rsid w:val="70455963"/>
    <w:rsid w:val="70B054D2"/>
    <w:rsid w:val="70C129B1"/>
    <w:rsid w:val="70DE19AE"/>
    <w:rsid w:val="70E80619"/>
    <w:rsid w:val="711A2C1D"/>
    <w:rsid w:val="71297032"/>
    <w:rsid w:val="71323B75"/>
    <w:rsid w:val="714300F4"/>
    <w:rsid w:val="715C325B"/>
    <w:rsid w:val="71E479B9"/>
    <w:rsid w:val="72A31B04"/>
    <w:rsid w:val="73100BB1"/>
    <w:rsid w:val="73A2643B"/>
    <w:rsid w:val="74174148"/>
    <w:rsid w:val="742B284C"/>
    <w:rsid w:val="7442611A"/>
    <w:rsid w:val="74454183"/>
    <w:rsid w:val="74730F5C"/>
    <w:rsid w:val="74DE644D"/>
    <w:rsid w:val="752718BC"/>
    <w:rsid w:val="75B82E64"/>
    <w:rsid w:val="764A3ADC"/>
    <w:rsid w:val="76B455F0"/>
    <w:rsid w:val="76BA0E58"/>
    <w:rsid w:val="76E21061"/>
    <w:rsid w:val="76F45B56"/>
    <w:rsid w:val="7758241F"/>
    <w:rsid w:val="77640DC4"/>
    <w:rsid w:val="77A07F98"/>
    <w:rsid w:val="77AE0C85"/>
    <w:rsid w:val="77C47AB5"/>
    <w:rsid w:val="77C9104E"/>
    <w:rsid w:val="77E43CB3"/>
    <w:rsid w:val="78134A93"/>
    <w:rsid w:val="78605E26"/>
    <w:rsid w:val="78A67B9F"/>
    <w:rsid w:val="78D14237"/>
    <w:rsid w:val="79164340"/>
    <w:rsid w:val="799C7001"/>
    <w:rsid w:val="7A167C6B"/>
    <w:rsid w:val="7A2A131A"/>
    <w:rsid w:val="7A4B626B"/>
    <w:rsid w:val="7A530449"/>
    <w:rsid w:val="7A661989"/>
    <w:rsid w:val="7A85177D"/>
    <w:rsid w:val="7ADF180E"/>
    <w:rsid w:val="7AE3098F"/>
    <w:rsid w:val="7AF04DC9"/>
    <w:rsid w:val="7AF3188E"/>
    <w:rsid w:val="7AF456EA"/>
    <w:rsid w:val="7AF80008"/>
    <w:rsid w:val="7B1058B9"/>
    <w:rsid w:val="7B6B05AC"/>
    <w:rsid w:val="7B7922A0"/>
    <w:rsid w:val="7B7B63D6"/>
    <w:rsid w:val="7B89735F"/>
    <w:rsid w:val="7B8E0CF0"/>
    <w:rsid w:val="7B911931"/>
    <w:rsid w:val="7BF83FF2"/>
    <w:rsid w:val="7C06244A"/>
    <w:rsid w:val="7C244937"/>
    <w:rsid w:val="7C3C2310"/>
    <w:rsid w:val="7C3F1C48"/>
    <w:rsid w:val="7C5B06D0"/>
    <w:rsid w:val="7CA02FDB"/>
    <w:rsid w:val="7CB60F13"/>
    <w:rsid w:val="7CDD26BE"/>
    <w:rsid w:val="7D5D15DD"/>
    <w:rsid w:val="7E61605D"/>
    <w:rsid w:val="7E703B41"/>
    <w:rsid w:val="7E837D82"/>
    <w:rsid w:val="7F042740"/>
    <w:rsid w:val="7F09534B"/>
    <w:rsid w:val="7F1A02D4"/>
    <w:rsid w:val="7F2A644F"/>
    <w:rsid w:val="7F8376F2"/>
    <w:rsid w:val="7FDA7E75"/>
    <w:rsid w:val="7FEC3B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nhideWhenUsed="0" w:uiPriority="0"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02"/>
    <w:qFormat/>
    <w:uiPriority w:val="0"/>
    <w:pPr>
      <w:jc w:val="both"/>
      <w:textAlignment w:val="baseline"/>
    </w:pPr>
    <w:rPr>
      <w:rFonts w:ascii="Times New Roman" w:hAnsi="Times New Roman" w:eastAsia="宋体" w:cs="黑体"/>
      <w:kern w:val="2"/>
      <w:sz w:val="21"/>
      <w:lang w:val="en-US" w:eastAsia="zh-CN" w:bidi="ar-SA"/>
    </w:rPr>
  </w:style>
  <w:style w:type="paragraph" w:styleId="2">
    <w:name w:val="heading 1"/>
    <w:basedOn w:val="1"/>
    <w:next w:val="1"/>
    <w:link w:val="302"/>
    <w:qFormat/>
    <w:uiPriority w:val="0"/>
    <w:pPr>
      <w:keepNext/>
      <w:keepLines/>
      <w:spacing w:before="340" w:beforeLines="0" w:beforeAutospacing="0" w:after="330" w:afterLines="0" w:afterAutospacing="0" w:line="576" w:lineRule="auto"/>
      <w:outlineLvl w:val="0"/>
    </w:pPr>
    <w:rPr>
      <w:rFonts w:ascii="Times New Roman" w:hAnsi="Times New Roman"/>
      <w:kern w:val="44"/>
      <w:sz w:val="36"/>
    </w:rPr>
  </w:style>
  <w:style w:type="paragraph" w:styleId="3">
    <w:name w:val="heading 2"/>
    <w:basedOn w:val="1"/>
    <w:next w:val="1"/>
    <w:unhideWhenUsed/>
    <w:qFormat/>
    <w:uiPriority w:val="0"/>
    <w:pPr>
      <w:keepNext/>
      <w:keepLines/>
      <w:spacing w:before="260" w:after="260" w:line="416" w:lineRule="auto"/>
      <w:outlineLvl w:val="1"/>
    </w:pPr>
    <w:rPr>
      <w:rFonts w:ascii="Cambria" w:hAnsi="Cambria" w:eastAsia="宋体" w:cs="黑体"/>
      <w:sz w:val="32"/>
      <w:szCs w:val="32"/>
    </w:rPr>
  </w:style>
  <w:style w:type="paragraph" w:styleId="4">
    <w:name w:val="heading 3"/>
    <w:basedOn w:val="1"/>
    <w:next w:val="1"/>
    <w:qFormat/>
    <w:uiPriority w:val="99"/>
    <w:pPr>
      <w:keepNext/>
      <w:keepLines/>
      <w:spacing w:before="260" w:beforeLines="0" w:after="260" w:afterLines="0" w:line="413" w:lineRule="auto"/>
      <w:outlineLvl w:val="2"/>
    </w:pPr>
    <w:rPr>
      <w:rFonts w:eastAsia="楷体_GB2312"/>
      <w:b/>
      <w:bCs/>
      <w:sz w:val="30"/>
      <w:szCs w:val="30"/>
    </w:rPr>
  </w:style>
  <w:style w:type="paragraph" w:styleId="5">
    <w:name w:val="heading 4"/>
    <w:basedOn w:val="1"/>
    <w:next w:val="1"/>
    <w:qFormat/>
    <w:uiPriority w:val="0"/>
    <w:pPr>
      <w:keepNext/>
      <w:outlineLvl w:val="3"/>
    </w:pPr>
    <w:rPr>
      <w:color w:val="FF0000"/>
      <w:sz w:val="28"/>
      <w:u w:val="single"/>
    </w:rPr>
  </w:style>
  <w:style w:type="paragraph" w:styleId="6">
    <w:name w:val="heading 5"/>
    <w:basedOn w:val="1"/>
    <w:next w:val="1"/>
    <w:qFormat/>
    <w:uiPriority w:val="99"/>
    <w:pPr>
      <w:keepNext/>
      <w:keepLines/>
      <w:spacing w:before="280" w:after="290" w:line="376" w:lineRule="auto"/>
      <w:outlineLvl w:val="4"/>
    </w:pPr>
    <w:rPr>
      <w:b/>
      <w:bCs/>
      <w:kern w:val="0"/>
      <w:sz w:val="28"/>
      <w:szCs w:val="28"/>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8">
    <w:name w:val="Normal Indent"/>
    <w:basedOn w:val="1"/>
    <w:next w:val="9"/>
    <w:qFormat/>
    <w:uiPriority w:val="0"/>
    <w:pPr>
      <w:ind w:firstLine="200" w:firstLineChars="200"/>
    </w:pPr>
    <w:rPr>
      <w:rFonts w:ascii="Arial" w:hAnsi="Arial"/>
      <w:b/>
      <w:color w:val="000000"/>
      <w:kern w:val="0"/>
      <w:sz w:val="24"/>
    </w:rPr>
  </w:style>
  <w:style w:type="paragraph" w:styleId="9">
    <w:name w:val="index 6"/>
    <w:basedOn w:val="1"/>
    <w:next w:val="1"/>
    <w:unhideWhenUsed/>
    <w:qFormat/>
    <w:uiPriority w:val="99"/>
    <w:pPr>
      <w:ind w:left="1000" w:leftChars="1000"/>
    </w:pPr>
  </w:style>
  <w:style w:type="paragraph" w:styleId="10">
    <w:name w:val="annotation text"/>
    <w:basedOn w:val="1"/>
    <w:qFormat/>
    <w:uiPriority w:val="0"/>
    <w:pPr>
      <w:jc w:val="left"/>
    </w:pPr>
  </w:style>
  <w:style w:type="paragraph" w:styleId="11">
    <w:name w:val="Body Text 3"/>
    <w:basedOn w:val="1"/>
    <w:qFormat/>
    <w:uiPriority w:val="0"/>
    <w:rPr>
      <w:rFonts w:ascii="宋体"/>
      <w:sz w:val="24"/>
      <w:szCs w:val="20"/>
    </w:rPr>
  </w:style>
  <w:style w:type="paragraph" w:styleId="12">
    <w:name w:val="Body Text"/>
    <w:basedOn w:val="1"/>
    <w:next w:val="1"/>
    <w:qFormat/>
    <w:uiPriority w:val="1"/>
    <w:pPr>
      <w:ind w:left="538"/>
    </w:pPr>
    <w:rPr>
      <w:sz w:val="28"/>
      <w:szCs w:val="28"/>
    </w:rPr>
  </w:style>
  <w:style w:type="paragraph" w:styleId="13">
    <w:name w:val="Body Text Indent"/>
    <w:basedOn w:val="1"/>
    <w:next w:val="14"/>
    <w:qFormat/>
    <w:uiPriority w:val="0"/>
    <w:pPr>
      <w:spacing w:after="120"/>
      <w:ind w:left="420" w:leftChars="200"/>
    </w:pPr>
  </w:style>
  <w:style w:type="paragraph" w:styleId="14">
    <w:name w:val="envelope return"/>
    <w:basedOn w:val="1"/>
    <w:qFormat/>
    <w:uiPriority w:val="0"/>
    <w:pPr>
      <w:snapToGrid w:val="0"/>
    </w:pPr>
    <w:rPr>
      <w:rFonts w:ascii="Arial" w:hAnsi="Arial"/>
    </w:rPr>
  </w:style>
  <w:style w:type="paragraph" w:styleId="15">
    <w:name w:val="Plain Text"/>
    <w:basedOn w:val="1"/>
    <w:qFormat/>
    <w:uiPriority w:val="0"/>
    <w:rPr>
      <w:rFonts w:ascii="宋体" w:hAnsi="Courier New"/>
      <w:szCs w:val="20"/>
    </w:rPr>
  </w:style>
  <w:style w:type="paragraph" w:styleId="16">
    <w:name w:val="Date"/>
    <w:basedOn w:val="1"/>
    <w:next w:val="1"/>
    <w:link w:val="216"/>
    <w:qFormat/>
    <w:uiPriority w:val="0"/>
    <w:pPr>
      <w:ind w:left="100" w:leftChars="2500"/>
      <w:jc w:val="both"/>
      <w:textAlignment w:val="baseline"/>
    </w:pPr>
  </w:style>
  <w:style w:type="paragraph" w:styleId="17">
    <w:name w:val="Body Text Indent 2"/>
    <w:basedOn w:val="1"/>
    <w:qFormat/>
    <w:uiPriority w:val="0"/>
    <w:pPr>
      <w:spacing w:after="120" w:line="480" w:lineRule="auto"/>
      <w:ind w:left="420" w:leftChars="200"/>
    </w:pPr>
    <w:rPr>
      <w:sz w:val="18"/>
      <w:szCs w:val="18"/>
    </w:rPr>
  </w:style>
  <w:style w:type="paragraph" w:styleId="18">
    <w:name w:val="footer"/>
    <w:basedOn w:val="1"/>
    <w:link w:val="218"/>
    <w:qFormat/>
    <w:uiPriority w:val="0"/>
    <w:pPr>
      <w:tabs>
        <w:tab w:val="center" w:pos="4153"/>
        <w:tab w:val="right" w:pos="8306"/>
      </w:tabs>
      <w:snapToGrid w:val="0"/>
      <w:jc w:val="left"/>
      <w:textAlignment w:val="baseline"/>
    </w:pPr>
    <w:rPr>
      <w:kern w:val="2"/>
      <w:sz w:val="18"/>
      <w:lang w:val="en-US" w:eastAsia="zh-CN" w:bidi="ar-SA"/>
    </w:rPr>
  </w:style>
  <w:style w:type="paragraph" w:styleId="19">
    <w:name w:val="header"/>
    <w:basedOn w:val="1"/>
    <w:link w:val="219"/>
    <w:qFormat/>
    <w:uiPriority w:val="0"/>
    <w:pPr>
      <w:pBdr>
        <w:bottom w:val="single" w:color="000000" w:sz="6" w:space="1"/>
      </w:pBdr>
      <w:tabs>
        <w:tab w:val="center" w:pos="4153"/>
        <w:tab w:val="right" w:pos="8306"/>
      </w:tabs>
      <w:snapToGrid w:val="0"/>
      <w:jc w:val="center"/>
      <w:textAlignment w:val="baseline"/>
    </w:pPr>
    <w:rPr>
      <w:kern w:val="2"/>
      <w:sz w:val="18"/>
      <w:lang w:val="en-US" w:eastAsia="zh-CN" w:bidi="ar-SA"/>
    </w:rPr>
  </w:style>
  <w:style w:type="paragraph" w:styleId="20">
    <w:name w:val="HTML Preformatted"/>
    <w:basedOn w:val="1"/>
    <w:qFormat/>
    <w:uiPriority w:val="0"/>
    <w:rPr>
      <w:rFonts w:ascii="Courier New" w:hAnsi="Courier New"/>
      <w:sz w:val="20"/>
    </w:rPr>
  </w:style>
  <w:style w:type="paragraph" w:styleId="21">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22">
    <w:name w:val="Title"/>
    <w:basedOn w:val="1"/>
    <w:qFormat/>
    <w:uiPriority w:val="0"/>
    <w:pPr>
      <w:spacing w:before="120" w:after="120"/>
      <w:jc w:val="center"/>
      <w:textAlignment w:val="baseline"/>
    </w:pPr>
    <w:rPr>
      <w:rFonts w:eastAsia="黑体"/>
      <w:b/>
      <w:kern w:val="2"/>
      <w:sz w:val="32"/>
      <w:lang w:val="en-US" w:eastAsia="zh-CN" w:bidi="ar-SA"/>
    </w:rPr>
  </w:style>
  <w:style w:type="paragraph" w:styleId="23">
    <w:name w:val="Body Text First Indent"/>
    <w:basedOn w:val="12"/>
    <w:qFormat/>
    <w:uiPriority w:val="99"/>
    <w:pPr>
      <w:spacing w:beforeLines="50" w:afterLines="50" w:line="360" w:lineRule="auto"/>
      <w:ind w:firstLine="420" w:firstLineChars="100"/>
    </w:pPr>
    <w:rPr>
      <w:color w:val="000000"/>
      <w:spacing w:val="6"/>
    </w:rPr>
  </w:style>
  <w:style w:type="paragraph" w:styleId="24">
    <w:name w:val="Body Text First Indent 2"/>
    <w:basedOn w:val="1"/>
    <w:next w:val="23"/>
    <w:qFormat/>
    <w:uiPriority w:val="99"/>
    <w:pPr>
      <w:ind w:firstLine="420" w:firstLineChars="200"/>
    </w:pPr>
    <w:rPr>
      <w:szCs w:val="21"/>
    </w:rPr>
  </w:style>
  <w:style w:type="table" w:styleId="26">
    <w:name w:val="Table Grid"/>
    <w:basedOn w:val="2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rFonts w:cs="Times New Roman"/>
      <w:b/>
      <w:bCs/>
    </w:rPr>
  </w:style>
  <w:style w:type="character" w:styleId="29">
    <w:name w:val="page number"/>
    <w:basedOn w:val="27"/>
    <w:qFormat/>
    <w:uiPriority w:val="0"/>
  </w:style>
  <w:style w:type="character" w:styleId="30">
    <w:name w:val="FollowedHyperlink"/>
    <w:qFormat/>
    <w:uiPriority w:val="0"/>
    <w:rPr>
      <w:color w:val="800080"/>
    </w:rPr>
  </w:style>
  <w:style w:type="character" w:styleId="31">
    <w:name w:val="Emphasis"/>
    <w:qFormat/>
    <w:uiPriority w:val="0"/>
  </w:style>
  <w:style w:type="character" w:styleId="32">
    <w:name w:val="Hyperlink"/>
    <w:qFormat/>
    <w:uiPriority w:val="0"/>
    <w:rPr>
      <w:color w:val="0000FF"/>
    </w:rPr>
  </w:style>
  <w:style w:type="character" w:styleId="33">
    <w:name w:val="annotation reference"/>
    <w:basedOn w:val="27"/>
    <w:qFormat/>
    <w:uiPriority w:val="0"/>
    <w:rPr>
      <w:rFonts w:cs="Times New Roman"/>
      <w:sz w:val="21"/>
      <w:szCs w:val="21"/>
    </w:rPr>
  </w:style>
  <w:style w:type="paragraph" w:customStyle="1" w:styleId="34">
    <w:name w:val="!正文"/>
    <w:basedOn w:val="1"/>
    <w:qFormat/>
    <w:uiPriority w:val="0"/>
    <w:pPr>
      <w:spacing w:before="0" w:beforeLines="0" w:line="360" w:lineRule="auto"/>
    </w:pPr>
    <w:rPr>
      <w:rFonts w:ascii="仿宋" w:hAnsi="仿宋"/>
      <w:lang w:eastAsia="zh-CN"/>
    </w:rPr>
  </w:style>
  <w:style w:type="paragraph" w:customStyle="1" w:styleId="35">
    <w:name w:val="标题2"/>
    <w:basedOn w:val="1"/>
    <w:next w:val="1"/>
    <w:qFormat/>
    <w:uiPriority w:val="0"/>
    <w:pPr>
      <w:numPr>
        <w:ilvl w:val="1"/>
        <w:numId w:val="1"/>
      </w:numPr>
      <w:spacing w:after="50" w:afterLines="50" w:line="240" w:lineRule="auto"/>
      <w:ind w:firstLineChars="0"/>
      <w:outlineLvl w:val="1"/>
    </w:pPr>
    <w:rPr>
      <w:rFonts w:ascii="Calibri" w:hAnsi="Calibri" w:eastAsia="黑体"/>
      <w:b/>
      <w:bCs/>
      <w:kern w:val="2"/>
      <w:sz w:val="30"/>
      <w:szCs w:val="20"/>
      <w:lang w:eastAsia="zh-CN"/>
    </w:rPr>
  </w:style>
  <w:style w:type="paragraph" w:customStyle="1" w:styleId="36">
    <w:name w:val="正文缩进1"/>
    <w:basedOn w:val="1"/>
    <w:qFormat/>
    <w:uiPriority w:val="0"/>
    <w:pPr>
      <w:ind w:firstLine="420" w:firstLineChars="200"/>
    </w:pPr>
  </w:style>
  <w:style w:type="paragraph" w:customStyle="1" w:styleId="37">
    <w:name w:val="Heading1"/>
    <w:basedOn w:val="1"/>
    <w:link w:val="204"/>
    <w:qFormat/>
    <w:uiPriority w:val="0"/>
    <w:pPr>
      <w:jc w:val="center"/>
      <w:textAlignment w:val="baseline"/>
    </w:pPr>
    <w:rPr>
      <w:rFonts w:ascii="宋体" w:hAnsi="宋体"/>
      <w:b/>
      <w:kern w:val="2"/>
      <w:sz w:val="36"/>
      <w:lang w:val="en-US" w:eastAsia="zh-CN" w:bidi="ar-SA"/>
    </w:rPr>
  </w:style>
  <w:style w:type="paragraph" w:customStyle="1" w:styleId="38">
    <w:name w:val="Heading2"/>
    <w:basedOn w:val="1"/>
    <w:next w:val="1"/>
    <w:link w:val="205"/>
    <w:qFormat/>
    <w:uiPriority w:val="0"/>
    <w:pPr>
      <w:spacing w:line="360" w:lineRule="auto"/>
      <w:jc w:val="center"/>
      <w:textAlignment w:val="baseline"/>
    </w:pPr>
    <w:rPr>
      <w:rFonts w:ascii="宋体" w:hAnsi="宋体"/>
      <w:b/>
      <w:kern w:val="2"/>
      <w:sz w:val="24"/>
      <w:lang w:val="en-US" w:eastAsia="zh-CN" w:bidi="ar-SA"/>
    </w:rPr>
  </w:style>
  <w:style w:type="paragraph" w:customStyle="1" w:styleId="39">
    <w:name w:val="Heading3"/>
    <w:basedOn w:val="1"/>
    <w:next w:val="1"/>
    <w:link w:val="206"/>
    <w:qFormat/>
    <w:uiPriority w:val="0"/>
    <w:pPr>
      <w:keepNext/>
      <w:keepLines/>
      <w:spacing w:before="360" w:after="120"/>
      <w:jc w:val="left"/>
      <w:textAlignment w:val="baseline"/>
    </w:pPr>
    <w:rPr>
      <w:rFonts w:ascii="宋体"/>
      <w:b/>
      <w:kern w:val="0"/>
      <w:sz w:val="24"/>
      <w:u w:val="single"/>
      <w:lang w:val="en-US" w:eastAsia="zh-CN" w:bidi="ar-SA"/>
    </w:rPr>
  </w:style>
  <w:style w:type="paragraph" w:customStyle="1" w:styleId="40">
    <w:name w:val="Heading4"/>
    <w:basedOn w:val="1"/>
    <w:next w:val="1"/>
    <w:link w:val="203"/>
    <w:qFormat/>
    <w:uiPriority w:val="0"/>
    <w:pPr>
      <w:keepNext/>
      <w:jc w:val="both"/>
      <w:textAlignment w:val="baseline"/>
    </w:pPr>
    <w:rPr>
      <w:color w:val="FF0000"/>
      <w:kern w:val="2"/>
      <w:sz w:val="28"/>
      <w:u w:val="single"/>
      <w:lang w:val="en-US" w:eastAsia="zh-CN" w:bidi="ar-SA"/>
    </w:rPr>
  </w:style>
  <w:style w:type="paragraph" w:customStyle="1" w:styleId="41">
    <w:name w:val="Heading5"/>
    <w:basedOn w:val="1"/>
    <w:next w:val="1"/>
    <w:link w:val="207"/>
    <w:qFormat/>
    <w:uiPriority w:val="0"/>
    <w:pPr>
      <w:keepNext/>
      <w:keepLines/>
      <w:spacing w:before="280" w:after="290" w:line="372" w:lineRule="auto"/>
      <w:jc w:val="both"/>
      <w:textAlignment w:val="baseline"/>
    </w:pPr>
    <w:rPr>
      <w:b/>
      <w:kern w:val="2"/>
      <w:sz w:val="28"/>
      <w:lang w:val="en-US" w:eastAsia="zh-CN" w:bidi="ar-SA"/>
    </w:rPr>
  </w:style>
  <w:style w:type="paragraph" w:customStyle="1" w:styleId="42">
    <w:name w:val="Heading6"/>
    <w:basedOn w:val="1"/>
    <w:next w:val="1"/>
    <w:link w:val="208"/>
    <w:qFormat/>
    <w:uiPriority w:val="0"/>
    <w:pPr>
      <w:keepNext/>
      <w:keepLines/>
      <w:spacing w:before="240" w:after="64" w:line="317" w:lineRule="auto"/>
      <w:jc w:val="both"/>
      <w:textAlignment w:val="baseline"/>
    </w:pPr>
    <w:rPr>
      <w:rFonts w:ascii="Arial" w:hAnsi="Arial" w:eastAsia="黑体"/>
      <w:b/>
      <w:kern w:val="2"/>
      <w:sz w:val="24"/>
      <w:lang w:val="en-US" w:eastAsia="zh-CN" w:bidi="ar-SA"/>
    </w:rPr>
  </w:style>
  <w:style w:type="paragraph" w:customStyle="1" w:styleId="43">
    <w:name w:val="Heading7"/>
    <w:basedOn w:val="1"/>
    <w:next w:val="1"/>
    <w:link w:val="209"/>
    <w:qFormat/>
    <w:uiPriority w:val="0"/>
    <w:pPr>
      <w:keepNext/>
      <w:keepLines/>
      <w:spacing w:before="240" w:after="64" w:line="317" w:lineRule="auto"/>
      <w:jc w:val="both"/>
      <w:textAlignment w:val="baseline"/>
    </w:pPr>
    <w:rPr>
      <w:b/>
      <w:kern w:val="2"/>
      <w:sz w:val="24"/>
      <w:lang w:val="en-US" w:eastAsia="zh-CN" w:bidi="ar-SA"/>
    </w:rPr>
  </w:style>
  <w:style w:type="paragraph" w:customStyle="1" w:styleId="44">
    <w:name w:val="Heading8"/>
    <w:basedOn w:val="1"/>
    <w:next w:val="1"/>
    <w:link w:val="210"/>
    <w:qFormat/>
    <w:uiPriority w:val="0"/>
    <w:pPr>
      <w:keepNext/>
      <w:keepLines/>
      <w:spacing w:before="240" w:after="64" w:line="317" w:lineRule="auto"/>
      <w:jc w:val="both"/>
      <w:textAlignment w:val="baseline"/>
    </w:pPr>
    <w:rPr>
      <w:rFonts w:ascii="Arial" w:hAnsi="Arial" w:eastAsia="黑体"/>
      <w:kern w:val="2"/>
      <w:sz w:val="24"/>
      <w:lang w:val="en-US" w:eastAsia="zh-CN" w:bidi="ar-SA"/>
    </w:rPr>
  </w:style>
  <w:style w:type="paragraph" w:customStyle="1" w:styleId="45">
    <w:name w:val="Heading9"/>
    <w:basedOn w:val="1"/>
    <w:next w:val="1"/>
    <w:link w:val="211"/>
    <w:qFormat/>
    <w:uiPriority w:val="0"/>
    <w:pPr>
      <w:keepNext/>
      <w:keepLines/>
      <w:spacing w:before="240" w:after="64" w:line="317" w:lineRule="auto"/>
      <w:jc w:val="both"/>
      <w:textAlignment w:val="baseline"/>
    </w:pPr>
    <w:rPr>
      <w:rFonts w:ascii="Arial" w:hAnsi="Arial" w:eastAsia="黑体"/>
      <w:kern w:val="2"/>
      <w:sz w:val="21"/>
      <w:lang w:val="en-US" w:eastAsia="zh-CN" w:bidi="ar-SA"/>
    </w:rPr>
  </w:style>
  <w:style w:type="paragraph" w:customStyle="1" w:styleId="46">
    <w:name w:val="UserStyle_2"/>
    <w:basedOn w:val="1"/>
    <w:qFormat/>
    <w:uiPriority w:val="0"/>
    <w:pPr>
      <w:spacing w:before="62"/>
      <w:ind w:left="480"/>
      <w:jc w:val="both"/>
      <w:textAlignment w:val="baseline"/>
    </w:pPr>
  </w:style>
  <w:style w:type="paragraph" w:customStyle="1" w:styleId="47">
    <w:name w:val="NormalIndent"/>
    <w:basedOn w:val="1"/>
    <w:next w:val="1"/>
    <w:qFormat/>
    <w:uiPriority w:val="0"/>
    <w:pPr>
      <w:ind w:firstLine="420" w:firstLineChars="200"/>
      <w:jc w:val="both"/>
      <w:textAlignment w:val="baseline"/>
    </w:pPr>
  </w:style>
  <w:style w:type="paragraph" w:customStyle="1" w:styleId="48">
    <w:name w:val="NavPane"/>
    <w:basedOn w:val="1"/>
    <w:link w:val="212"/>
    <w:qFormat/>
    <w:uiPriority w:val="0"/>
    <w:pPr>
      <w:shd w:val="clear" w:color="auto" w:fill="000080"/>
      <w:jc w:val="both"/>
      <w:textAlignment w:val="baseline"/>
    </w:pPr>
  </w:style>
  <w:style w:type="paragraph" w:customStyle="1" w:styleId="49">
    <w:name w:val="TOAHeading"/>
    <w:basedOn w:val="1"/>
    <w:next w:val="1"/>
    <w:qFormat/>
    <w:uiPriority w:val="0"/>
    <w:pPr>
      <w:spacing w:before="120"/>
      <w:jc w:val="left"/>
      <w:textAlignment w:val="baseline"/>
    </w:pPr>
    <w:rPr>
      <w:rFonts w:ascii="Arial" w:hAnsi="Arial"/>
      <w:kern w:val="0"/>
      <w:sz w:val="24"/>
      <w:lang w:val="en-US" w:eastAsia="zh-CN" w:bidi="ar-SA"/>
    </w:rPr>
  </w:style>
  <w:style w:type="paragraph" w:customStyle="1" w:styleId="50">
    <w:name w:val="AnnotationText"/>
    <w:basedOn w:val="1"/>
    <w:qFormat/>
    <w:uiPriority w:val="0"/>
    <w:pPr>
      <w:jc w:val="left"/>
      <w:textAlignment w:val="baseline"/>
    </w:pPr>
  </w:style>
  <w:style w:type="paragraph" w:customStyle="1" w:styleId="51">
    <w:name w:val="BodyText3"/>
    <w:basedOn w:val="1"/>
    <w:qFormat/>
    <w:uiPriority w:val="0"/>
    <w:pPr>
      <w:widowControl/>
      <w:ind w:right="-108"/>
      <w:jc w:val="both"/>
      <w:textAlignment w:val="baseline"/>
    </w:pPr>
    <w:rPr>
      <w:b/>
      <w:kern w:val="2"/>
      <w:sz w:val="24"/>
      <w:lang w:val="en-US" w:eastAsia="zh-CN" w:bidi="ar-SA"/>
    </w:rPr>
  </w:style>
  <w:style w:type="paragraph" w:customStyle="1" w:styleId="52">
    <w:name w:val="BodyText"/>
    <w:basedOn w:val="1"/>
    <w:next w:val="1"/>
    <w:link w:val="213"/>
    <w:qFormat/>
    <w:uiPriority w:val="0"/>
    <w:pPr>
      <w:jc w:val="center"/>
      <w:textAlignment w:val="baseline"/>
    </w:pPr>
  </w:style>
  <w:style w:type="paragraph" w:customStyle="1" w:styleId="53">
    <w:name w:val="BodyTextIndent"/>
    <w:basedOn w:val="1"/>
    <w:link w:val="214"/>
    <w:qFormat/>
    <w:uiPriority w:val="0"/>
    <w:pPr>
      <w:spacing w:after="120"/>
      <w:ind w:left="420" w:leftChars="200"/>
      <w:jc w:val="both"/>
      <w:textAlignment w:val="baseline"/>
    </w:pPr>
  </w:style>
  <w:style w:type="paragraph" w:customStyle="1" w:styleId="54">
    <w:name w:val="TOC3"/>
    <w:basedOn w:val="1"/>
    <w:next w:val="1"/>
    <w:qFormat/>
    <w:uiPriority w:val="0"/>
    <w:pPr>
      <w:spacing w:before="312" w:line="360" w:lineRule="auto"/>
      <w:ind w:left="480" w:firstLine="480" w:firstLineChars="200"/>
      <w:jc w:val="left"/>
      <w:textAlignment w:val="baseline"/>
    </w:pPr>
    <w:rPr>
      <w:i/>
      <w:kern w:val="2"/>
      <w:sz w:val="24"/>
      <w:lang w:val="en-US" w:eastAsia="zh-CN" w:bidi="ar-SA"/>
    </w:rPr>
  </w:style>
  <w:style w:type="paragraph" w:customStyle="1" w:styleId="55">
    <w:name w:val="PlainText"/>
    <w:basedOn w:val="1"/>
    <w:link w:val="215"/>
    <w:qFormat/>
    <w:uiPriority w:val="0"/>
    <w:pPr>
      <w:jc w:val="both"/>
      <w:textAlignment w:val="baseline"/>
    </w:pPr>
    <w:rPr>
      <w:rFonts w:ascii="宋体" w:hAnsi="Courier New"/>
      <w:kern w:val="2"/>
      <w:sz w:val="21"/>
      <w:lang w:val="en-US" w:eastAsia="zh-CN" w:bidi="ar-SA"/>
    </w:rPr>
  </w:style>
  <w:style w:type="paragraph" w:customStyle="1" w:styleId="56">
    <w:name w:val="BodyTextIndent2"/>
    <w:basedOn w:val="1"/>
    <w:link w:val="217"/>
    <w:qFormat/>
    <w:uiPriority w:val="0"/>
    <w:pPr>
      <w:spacing w:after="120" w:line="480" w:lineRule="auto"/>
      <w:ind w:left="420" w:leftChars="200"/>
      <w:jc w:val="both"/>
      <w:textAlignment w:val="baseline"/>
    </w:pPr>
  </w:style>
  <w:style w:type="paragraph" w:customStyle="1" w:styleId="57">
    <w:name w:val="EndnoteText"/>
    <w:basedOn w:val="1"/>
    <w:qFormat/>
    <w:uiPriority w:val="0"/>
    <w:pPr>
      <w:snapToGrid w:val="0"/>
      <w:jc w:val="left"/>
      <w:textAlignment w:val="baseline"/>
    </w:pPr>
  </w:style>
  <w:style w:type="paragraph" w:customStyle="1" w:styleId="58">
    <w:name w:val="Acetate"/>
    <w:basedOn w:val="1"/>
    <w:qFormat/>
    <w:uiPriority w:val="0"/>
    <w:pPr>
      <w:jc w:val="both"/>
      <w:textAlignment w:val="baseline"/>
    </w:pPr>
    <w:rPr>
      <w:kern w:val="2"/>
      <w:sz w:val="18"/>
      <w:lang w:val="en-US" w:eastAsia="zh-CN" w:bidi="ar-SA"/>
    </w:rPr>
  </w:style>
  <w:style w:type="paragraph" w:customStyle="1" w:styleId="59">
    <w:name w:val="TOC1"/>
    <w:basedOn w:val="1"/>
    <w:next w:val="1"/>
    <w:qFormat/>
    <w:uiPriority w:val="0"/>
    <w:pPr>
      <w:widowControl/>
      <w:jc w:val="left"/>
      <w:textAlignment w:val="baseline"/>
    </w:pPr>
    <w:rPr>
      <w:b/>
      <w:kern w:val="0"/>
      <w:sz w:val="30"/>
      <w:lang w:val="en-US" w:eastAsia="zh-CN" w:bidi="ar-SA"/>
    </w:rPr>
  </w:style>
  <w:style w:type="paragraph" w:customStyle="1" w:styleId="60">
    <w:name w:val="BodyTextIndent3"/>
    <w:basedOn w:val="1"/>
    <w:link w:val="220"/>
    <w:qFormat/>
    <w:uiPriority w:val="0"/>
    <w:pPr>
      <w:spacing w:after="120"/>
      <w:ind w:left="420" w:leftChars="200"/>
      <w:jc w:val="both"/>
      <w:textAlignment w:val="baseline"/>
    </w:pPr>
    <w:rPr>
      <w:kern w:val="2"/>
      <w:sz w:val="16"/>
      <w:lang w:val="en-US" w:eastAsia="zh-CN" w:bidi="ar-SA"/>
    </w:rPr>
  </w:style>
  <w:style w:type="paragraph" w:customStyle="1" w:styleId="61">
    <w:name w:val="TOC2"/>
    <w:basedOn w:val="1"/>
    <w:next w:val="1"/>
    <w:qFormat/>
    <w:uiPriority w:val="0"/>
    <w:pPr>
      <w:spacing w:before="312" w:line="360" w:lineRule="auto"/>
      <w:ind w:left="240" w:firstLine="480" w:firstLineChars="200"/>
      <w:jc w:val="left"/>
      <w:textAlignment w:val="baseline"/>
    </w:pPr>
    <w:rPr>
      <w:smallCaps/>
      <w:kern w:val="2"/>
      <w:sz w:val="24"/>
      <w:lang w:val="en-US" w:eastAsia="zh-CN" w:bidi="ar-SA"/>
    </w:rPr>
  </w:style>
  <w:style w:type="paragraph" w:customStyle="1" w:styleId="62">
    <w:name w:val="BodyText2"/>
    <w:basedOn w:val="1"/>
    <w:link w:val="221"/>
    <w:qFormat/>
    <w:uiPriority w:val="0"/>
    <w:pPr>
      <w:jc w:val="both"/>
      <w:textAlignment w:val="baseline"/>
    </w:pPr>
    <w:rPr>
      <w:kern w:val="2"/>
      <w:sz w:val="30"/>
      <w:lang w:val="en-US" w:eastAsia="zh-CN" w:bidi="ar-SA"/>
    </w:rPr>
  </w:style>
  <w:style w:type="paragraph" w:customStyle="1" w:styleId="63">
    <w:name w:val="HtmlPre"/>
    <w:basedOn w:val="1"/>
    <w:link w:val="22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Tahoma" w:hAnsi="Tahoma"/>
      <w:kern w:val="0"/>
      <w:sz w:val="24"/>
      <w:szCs w:val="24"/>
      <w:lang w:val="en-US" w:eastAsia="zh-CN" w:bidi="ar-SA"/>
    </w:rPr>
  </w:style>
  <w:style w:type="paragraph" w:customStyle="1" w:styleId="64">
    <w:name w:val="HtmlNormal"/>
    <w:basedOn w:val="1"/>
    <w:qFormat/>
    <w:uiPriority w:val="0"/>
    <w:pPr>
      <w:widowControl/>
      <w:spacing w:before="100" w:beforeAutospacing="1" w:after="100" w:afterAutospacing="1"/>
      <w:jc w:val="left"/>
      <w:textAlignment w:val="baseline"/>
    </w:pPr>
    <w:rPr>
      <w:rFonts w:ascii="宋体" w:hAnsi="宋体"/>
      <w:kern w:val="0"/>
      <w:sz w:val="24"/>
      <w:lang w:val="en-US" w:eastAsia="zh-CN" w:bidi="ar-SA"/>
    </w:rPr>
  </w:style>
  <w:style w:type="paragraph" w:customStyle="1" w:styleId="65">
    <w:name w:val="AnnotationSubject"/>
    <w:basedOn w:val="50"/>
    <w:next w:val="50"/>
    <w:qFormat/>
    <w:uiPriority w:val="0"/>
    <w:pPr>
      <w:jc w:val="left"/>
      <w:textAlignment w:val="baseline"/>
    </w:pPr>
    <w:rPr>
      <w:b/>
    </w:rPr>
  </w:style>
  <w:style w:type="paragraph" w:customStyle="1" w:styleId="66">
    <w:name w:val="BodyText1I2"/>
    <w:basedOn w:val="53"/>
    <w:qFormat/>
    <w:uiPriority w:val="0"/>
    <w:pPr>
      <w:spacing w:after="120"/>
      <w:ind w:left="420" w:leftChars="200" w:firstLine="0"/>
      <w:jc w:val="both"/>
      <w:textAlignment w:val="baseline"/>
    </w:pPr>
  </w:style>
  <w:style w:type="paragraph" w:customStyle="1" w:styleId="67">
    <w:name w:val="UserStyle_21"/>
    <w:basedOn w:val="1"/>
    <w:qFormat/>
    <w:uiPriority w:val="0"/>
    <w:pPr>
      <w:ind w:firstLine="420" w:firstLineChars="200"/>
      <w:jc w:val="both"/>
      <w:textAlignment w:val="baseline"/>
    </w:pPr>
  </w:style>
  <w:style w:type="paragraph" w:customStyle="1" w:styleId="68">
    <w:name w:val="Null"/>
    <w:link w:val="246"/>
    <w:qFormat/>
    <w:uiPriority w:val="0"/>
    <w:pPr>
      <w:widowControl/>
      <w:textAlignment w:val="baseline"/>
    </w:pPr>
    <w:rPr>
      <w:rFonts w:ascii="Times New Roman" w:hAnsi="Times New Roman" w:eastAsia="宋体" w:cs="黑体"/>
      <w:sz w:val="22"/>
      <w:szCs w:val="22"/>
      <w:lang w:val="en-US" w:eastAsia="zh-CN" w:bidi="ar-SA"/>
    </w:rPr>
  </w:style>
  <w:style w:type="paragraph" w:customStyle="1" w:styleId="69">
    <w:name w:val="UserStyle_43"/>
    <w:basedOn w:val="1"/>
    <w:link w:val="250"/>
    <w:qFormat/>
    <w:uiPriority w:val="0"/>
    <w:pPr>
      <w:spacing w:line="600" w:lineRule="exact"/>
      <w:ind w:firstLine="639" w:firstLineChars="206"/>
      <w:jc w:val="both"/>
      <w:textAlignment w:val="baseline"/>
    </w:pPr>
    <w:rPr>
      <w:rFonts w:ascii="仿宋_GB2312" w:hAnsi="宋体" w:eastAsia="仿宋_GB2312"/>
      <w:kern w:val="2"/>
      <w:sz w:val="31"/>
      <w:lang w:val="en-US" w:eastAsia="zh-CN" w:bidi="ar-SA"/>
    </w:rPr>
  </w:style>
  <w:style w:type="paragraph" w:customStyle="1" w:styleId="70">
    <w:name w:val="UserStyle_52"/>
    <w:basedOn w:val="39"/>
    <w:link w:val="258"/>
    <w:qFormat/>
    <w:uiPriority w:val="0"/>
    <w:pPr>
      <w:keepLines/>
      <w:widowControl/>
      <w:tabs>
        <w:tab w:val="left" w:pos="1080"/>
      </w:tabs>
      <w:spacing w:before="0" w:after="120"/>
      <w:ind w:left="1021" w:hanging="794"/>
      <w:jc w:val="both"/>
      <w:textAlignment w:val="baseline"/>
    </w:pPr>
    <w:rPr>
      <w:rFonts w:ascii="宋体" w:hAnsi="宋体"/>
      <w:b w:val="0"/>
      <w:kern w:val="0"/>
      <w:sz w:val="24"/>
      <w:lang w:val="en-US" w:eastAsia="zh-CN" w:bidi="ar-SA"/>
    </w:rPr>
  </w:style>
  <w:style w:type="paragraph" w:customStyle="1" w:styleId="71">
    <w:name w:val="UserStyle_70"/>
    <w:basedOn w:val="1"/>
    <w:qFormat/>
    <w:uiPriority w:val="0"/>
    <w:pPr>
      <w:spacing w:line="240" w:lineRule="atLeast"/>
      <w:ind w:left="220" w:hanging="220" w:hangingChars="100"/>
      <w:jc w:val="both"/>
      <w:textAlignment w:val="baseline"/>
    </w:pPr>
    <w:rPr>
      <w:kern w:val="2"/>
      <w:sz w:val="22"/>
      <w:lang w:val="en-US" w:eastAsia="zh-CN" w:bidi="ar-SA"/>
    </w:rPr>
  </w:style>
  <w:style w:type="paragraph" w:customStyle="1" w:styleId="72">
    <w:name w:val="UserStyle_71"/>
    <w:basedOn w:val="1"/>
    <w:qFormat/>
    <w:uiPriority w:val="0"/>
    <w:pPr>
      <w:tabs>
        <w:tab w:val="left" w:pos="900"/>
      </w:tabs>
      <w:spacing w:before="312" w:line="360" w:lineRule="auto"/>
      <w:ind w:left="900" w:hanging="420"/>
      <w:jc w:val="both"/>
      <w:textAlignment w:val="baseline"/>
    </w:pPr>
    <w:rPr>
      <w:kern w:val="2"/>
      <w:sz w:val="24"/>
      <w:lang w:val="en-US" w:eastAsia="zh-CN" w:bidi="ar-SA"/>
    </w:rPr>
  </w:style>
  <w:style w:type="paragraph" w:customStyle="1" w:styleId="73">
    <w:name w:val="UserStyle_72"/>
    <w:basedOn w:val="1"/>
    <w:qFormat/>
    <w:uiPriority w:val="0"/>
    <w:pPr>
      <w:spacing w:line="280" w:lineRule="exact"/>
      <w:jc w:val="both"/>
      <w:textAlignment w:val="baseline"/>
    </w:pPr>
  </w:style>
  <w:style w:type="paragraph" w:customStyle="1" w:styleId="74">
    <w:name w:val="UserStyle_73"/>
    <w:basedOn w:val="1"/>
    <w:qFormat/>
    <w:uiPriority w:val="0"/>
    <w:pPr>
      <w:tabs>
        <w:tab w:val="left" w:pos="2619"/>
      </w:tabs>
      <w:spacing w:before="60" w:line="360" w:lineRule="auto"/>
      <w:ind w:rightChars="26"/>
      <w:jc w:val="both"/>
      <w:textAlignment w:val="baseline"/>
    </w:pPr>
    <w:rPr>
      <w:rFonts w:ascii="宋体" w:hAnsi="宋体"/>
      <w:b/>
      <w:kern w:val="0"/>
      <w:sz w:val="24"/>
      <w:lang w:val="en-US" w:eastAsia="zh-CN" w:bidi="ar-SA"/>
    </w:rPr>
  </w:style>
  <w:style w:type="paragraph" w:customStyle="1" w:styleId="75">
    <w:name w:val="UserStyle_74"/>
    <w:basedOn w:val="1"/>
    <w:qFormat/>
    <w:uiPriority w:val="0"/>
    <w:pPr>
      <w:widowControl/>
      <w:spacing w:before="100" w:beforeAutospacing="1" w:after="100" w:afterAutospacing="1"/>
      <w:jc w:val="left"/>
      <w:textAlignment w:val="baseline"/>
    </w:pPr>
    <w:rPr>
      <w:rFonts w:ascii="宋体" w:hAnsi="宋体"/>
      <w:color w:val="FF0000"/>
      <w:kern w:val="0"/>
      <w:sz w:val="20"/>
      <w:lang w:val="en-US" w:eastAsia="zh-CN" w:bidi="ar-SA"/>
    </w:rPr>
  </w:style>
  <w:style w:type="paragraph" w:customStyle="1" w:styleId="76">
    <w:name w:val="UserStyle_75"/>
    <w:basedOn w:val="1"/>
    <w:qFormat/>
    <w:uiPriority w:val="0"/>
    <w:pPr>
      <w:tabs>
        <w:tab w:val="left" w:pos="814"/>
      </w:tabs>
      <w:spacing w:before="120" w:line="300" w:lineRule="auto"/>
      <w:ind w:left="425" w:hanging="425"/>
      <w:jc w:val="left"/>
      <w:textAlignment w:val="baseline"/>
    </w:pPr>
    <w:rPr>
      <w:kern w:val="0"/>
      <w:position w:val="20"/>
      <w:sz w:val="28"/>
      <w:lang w:val="en-US" w:eastAsia="zh-CN" w:bidi="ar-SA"/>
    </w:rPr>
  </w:style>
  <w:style w:type="paragraph" w:customStyle="1" w:styleId="77">
    <w:name w:val="UserStyle_76"/>
    <w:basedOn w:val="1"/>
    <w:qFormat/>
    <w:uiPriority w:val="0"/>
    <w:pPr>
      <w:tabs>
        <w:tab w:val="left" w:pos="5670"/>
      </w:tabs>
      <w:spacing w:line="300" w:lineRule="auto"/>
      <w:ind w:left="1134"/>
      <w:jc w:val="both"/>
      <w:textAlignment w:val="baseline"/>
    </w:pPr>
    <w:rPr>
      <w:rFonts w:ascii="宋体"/>
      <w:kern w:val="2"/>
      <w:sz w:val="28"/>
      <w:lang w:val="en-US" w:eastAsia="zh-CN" w:bidi="ar-SA"/>
    </w:rPr>
  </w:style>
  <w:style w:type="paragraph" w:customStyle="1" w:styleId="78">
    <w:name w:val="UserStyle_7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textAlignment w:val="baseline"/>
    </w:pPr>
    <w:rPr>
      <w:rFonts w:ascii="宋体" w:hAnsi="宋体"/>
      <w:kern w:val="0"/>
      <w:sz w:val="24"/>
      <w:lang w:val="en-US" w:eastAsia="zh-CN" w:bidi="ar-SA"/>
    </w:rPr>
  </w:style>
  <w:style w:type="paragraph" w:customStyle="1" w:styleId="79">
    <w:name w:val="UserStyle_78"/>
    <w:basedOn w:val="1"/>
    <w:qFormat/>
    <w:uiPriority w:val="0"/>
    <w:pPr>
      <w:spacing w:line="360" w:lineRule="auto"/>
      <w:jc w:val="both"/>
      <w:textAlignment w:val="baseline"/>
    </w:pPr>
    <w:rPr>
      <w:rFonts w:ascii="仿宋_GB2312" w:eastAsia="仿宋_GB2312"/>
      <w:b/>
      <w:kern w:val="2"/>
      <w:sz w:val="32"/>
      <w:lang w:val="en-US" w:eastAsia="zh-CN" w:bidi="ar-SA"/>
    </w:rPr>
  </w:style>
  <w:style w:type="paragraph" w:customStyle="1" w:styleId="80">
    <w:name w:val="UserStyle_79"/>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textAlignment w:val="baseline"/>
    </w:pPr>
    <w:rPr>
      <w:rFonts w:ascii="宋体" w:hAnsi="宋体"/>
      <w:color w:val="FF0000"/>
      <w:kern w:val="0"/>
      <w:sz w:val="24"/>
      <w:lang w:val="en-US" w:eastAsia="zh-CN" w:bidi="ar-SA"/>
    </w:rPr>
  </w:style>
  <w:style w:type="paragraph" w:customStyle="1" w:styleId="81">
    <w:name w:val="UserStyle_80"/>
    <w:basedOn w:val="1"/>
    <w:qFormat/>
    <w:uiPriority w:val="0"/>
    <w:pPr>
      <w:tabs>
        <w:tab w:val="left" w:pos="525"/>
      </w:tabs>
      <w:spacing w:before="156" w:after="156"/>
      <w:ind w:left="420" w:hanging="420"/>
      <w:jc w:val="left"/>
      <w:textAlignment w:val="baseline"/>
    </w:pPr>
    <w:rPr>
      <w:b/>
      <w:kern w:val="2"/>
      <w:sz w:val="24"/>
      <w:lang w:val="en-US" w:eastAsia="zh-CN" w:bidi="ar-SA"/>
    </w:rPr>
  </w:style>
  <w:style w:type="paragraph" w:customStyle="1" w:styleId="82">
    <w:name w:val="UserStyle_81"/>
    <w:basedOn w:val="1"/>
    <w:qFormat/>
    <w:uiPriority w:val="0"/>
    <w:pPr>
      <w:widowControl/>
      <w:pBdr>
        <w:left w:val="single" w:color="000000" w:sz="4" w:space="0"/>
        <w:right w:val="single" w:color="000000" w:sz="4" w:space="0"/>
      </w:pBdr>
      <w:spacing w:before="100" w:beforeAutospacing="1" w:after="100" w:afterAutospacing="1"/>
      <w:jc w:val="left"/>
      <w:textAlignment w:val="baseline"/>
    </w:pPr>
    <w:rPr>
      <w:rFonts w:ascii="宋体" w:hAnsi="宋体"/>
      <w:color w:val="FF0000"/>
      <w:kern w:val="0"/>
      <w:sz w:val="24"/>
      <w:lang w:val="en-US" w:eastAsia="zh-CN" w:bidi="ar-SA"/>
    </w:rPr>
  </w:style>
  <w:style w:type="paragraph" w:customStyle="1" w:styleId="83">
    <w:name w:val="UserStyle_82"/>
    <w:basedOn w:val="1"/>
    <w:qFormat/>
    <w:uiPriority w:val="0"/>
    <w:pPr>
      <w:widowControl/>
      <w:tabs>
        <w:tab w:val="left" w:pos="1134"/>
      </w:tabs>
      <w:spacing w:before="60" w:after="60" w:line="264" w:lineRule="auto"/>
      <w:ind w:left="1134" w:hanging="454"/>
      <w:jc w:val="both"/>
      <w:textAlignment w:val="baseline"/>
    </w:pPr>
    <w:rPr>
      <w:kern w:val="2"/>
      <w:sz w:val="22"/>
      <w:lang w:val="en-US" w:eastAsia="zh-CN" w:bidi="ar-SA"/>
    </w:rPr>
  </w:style>
  <w:style w:type="paragraph" w:customStyle="1" w:styleId="84">
    <w:name w:val="UserStyle_83"/>
    <w:basedOn w:val="1"/>
    <w:qFormat/>
    <w:uiPriority w:val="0"/>
    <w:pPr>
      <w:spacing w:before="150" w:after="0"/>
      <w:ind w:left="0" w:right="0" w:firstLine="0"/>
      <w:jc w:val="left"/>
      <w:textAlignment w:val="baseline"/>
    </w:pPr>
    <w:rPr>
      <w:b/>
      <w:kern w:val="0"/>
      <w:sz w:val="22"/>
      <w:szCs w:val="22"/>
      <w:lang w:val="en-US" w:eastAsia="zh-CN"/>
    </w:rPr>
  </w:style>
  <w:style w:type="paragraph" w:customStyle="1" w:styleId="85">
    <w:name w:val="UserStyle_84"/>
    <w:basedOn w:val="1"/>
    <w:qFormat/>
    <w:uiPriority w:val="0"/>
    <w:pPr>
      <w:tabs>
        <w:tab w:val="left" w:pos="360"/>
      </w:tabs>
      <w:spacing w:after="240"/>
      <w:ind w:left="360" w:hanging="360"/>
      <w:jc w:val="both"/>
      <w:textAlignment w:val="baseline"/>
    </w:pPr>
    <w:rPr>
      <w:kern w:val="2"/>
      <w:sz w:val="24"/>
      <w:lang w:val="en-US" w:eastAsia="zh-CN" w:bidi="ar-SA"/>
    </w:rPr>
  </w:style>
  <w:style w:type="paragraph" w:customStyle="1" w:styleId="86">
    <w:name w:val="UserStyle_85"/>
    <w:basedOn w:val="1"/>
    <w:qFormat/>
    <w:uiPriority w:val="0"/>
    <w:pPr>
      <w:widowControl/>
      <w:spacing w:before="100" w:beforeAutospacing="1" w:after="100" w:afterAutospacing="1"/>
      <w:jc w:val="left"/>
      <w:textAlignment w:val="baseline"/>
    </w:pPr>
    <w:rPr>
      <w:rFonts w:ascii="宋体" w:hAnsi="宋体"/>
      <w:kern w:val="0"/>
      <w:sz w:val="24"/>
      <w:lang w:val="en-US" w:eastAsia="zh-CN" w:bidi="ar-SA"/>
    </w:rPr>
  </w:style>
  <w:style w:type="paragraph" w:customStyle="1" w:styleId="87">
    <w:name w:val="UserStyle_86"/>
    <w:basedOn w:val="1"/>
    <w:qFormat/>
    <w:uiPriority w:val="0"/>
    <w:pPr>
      <w:widowControl/>
      <w:spacing w:line="360" w:lineRule="auto"/>
      <w:ind w:firstLine="200" w:firstLineChars="200"/>
      <w:jc w:val="left"/>
      <w:textAlignment w:val="baseline"/>
    </w:pPr>
    <w:rPr>
      <w:rFonts w:ascii="Calibri" w:hAnsi="Calibri"/>
      <w:kern w:val="0"/>
      <w:sz w:val="24"/>
      <w:szCs w:val="24"/>
      <w:lang w:val="en-US" w:eastAsia="en-US" w:bidi="ar-SA"/>
    </w:rPr>
  </w:style>
  <w:style w:type="paragraph" w:customStyle="1" w:styleId="88">
    <w:name w:val="UserStyle_8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aseline"/>
    </w:pPr>
    <w:rPr>
      <w:rFonts w:ascii="宋体" w:hAnsi="宋体"/>
      <w:kern w:val="0"/>
      <w:sz w:val="24"/>
      <w:lang w:val="en-US" w:eastAsia="zh-CN" w:bidi="ar-SA"/>
    </w:rPr>
  </w:style>
  <w:style w:type="paragraph" w:customStyle="1" w:styleId="89">
    <w:name w:val="UserStyle_88"/>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4"/>
      <w:lang w:val="en-US" w:eastAsia="zh-CN" w:bidi="ar-SA"/>
    </w:rPr>
  </w:style>
  <w:style w:type="paragraph" w:customStyle="1" w:styleId="90">
    <w:name w:val="UserStyle_89"/>
    <w:basedOn w:val="1"/>
    <w:qFormat/>
    <w:uiPriority w:val="0"/>
    <w:pPr>
      <w:widowControl/>
      <w:spacing w:before="100" w:beforeAutospacing="1" w:after="100" w:afterAutospacing="1"/>
      <w:jc w:val="left"/>
      <w:textAlignment w:val="baseline"/>
    </w:pPr>
    <w:rPr>
      <w:rFonts w:ascii="MS Sans Serif" w:hAnsi="MS Sans Serif"/>
      <w:color w:val="FF0000"/>
      <w:kern w:val="0"/>
      <w:sz w:val="20"/>
      <w:lang w:val="en-US" w:eastAsia="zh-CN" w:bidi="ar-SA"/>
    </w:rPr>
  </w:style>
  <w:style w:type="paragraph" w:customStyle="1" w:styleId="91">
    <w:name w:val="UserStyle_9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aseline"/>
    </w:pPr>
    <w:rPr>
      <w:rFonts w:ascii="宋体" w:hAnsi="宋体"/>
      <w:color w:val="FF0000"/>
      <w:kern w:val="0"/>
      <w:sz w:val="24"/>
      <w:lang w:val="en-US" w:eastAsia="zh-CN" w:bidi="ar-SA"/>
    </w:rPr>
  </w:style>
  <w:style w:type="paragraph" w:customStyle="1" w:styleId="92">
    <w:name w:val="UserStyle_91"/>
    <w:basedOn w:val="1"/>
    <w:qFormat/>
    <w:uiPriority w:val="0"/>
    <w:pPr>
      <w:spacing w:after="100"/>
      <w:ind w:left="2340" w:leftChars="975"/>
      <w:jc w:val="both"/>
      <w:textAlignment w:val="baseline"/>
    </w:pPr>
    <w:rPr>
      <w:kern w:val="2"/>
      <w:sz w:val="24"/>
      <w:lang w:val="en-US" w:eastAsia="zh-CN" w:bidi="ar-SA"/>
    </w:rPr>
  </w:style>
  <w:style w:type="paragraph" w:customStyle="1" w:styleId="93">
    <w:name w:val="UserStyle_92"/>
    <w:basedOn w:val="48"/>
    <w:qFormat/>
    <w:uiPriority w:val="0"/>
    <w:pPr>
      <w:shd w:val="clear" w:color="auto" w:fill="000080"/>
      <w:jc w:val="both"/>
      <w:textAlignment w:val="baseline"/>
    </w:pPr>
    <w:rPr>
      <w:rFonts w:ascii="Tahoma" w:hAnsi="Tahoma"/>
      <w:sz w:val="24"/>
      <w:szCs w:val="24"/>
    </w:rPr>
  </w:style>
  <w:style w:type="paragraph" w:customStyle="1" w:styleId="94">
    <w:name w:val="UserStyle_93"/>
    <w:basedOn w:val="38"/>
    <w:qFormat/>
    <w:uiPriority w:val="0"/>
    <w:pPr>
      <w:keepNext/>
      <w:keepLines/>
      <w:widowControl/>
      <w:spacing w:before="180" w:after="120" w:line="360" w:lineRule="auto"/>
      <w:ind w:left="720" w:hanging="720"/>
      <w:jc w:val="left"/>
      <w:textAlignment w:val="baseline"/>
    </w:pPr>
    <w:rPr>
      <w:rFonts w:ascii="宋体" w:hAnsi="宋体"/>
      <w:kern w:val="0"/>
      <w:sz w:val="24"/>
      <w:lang w:val="en-US" w:eastAsia="zh-CN" w:bidi="ar-SA"/>
    </w:rPr>
  </w:style>
  <w:style w:type="paragraph" w:customStyle="1" w:styleId="95">
    <w:name w:val="UserStyle_94"/>
    <w:basedOn w:val="1"/>
    <w:qFormat/>
    <w:uiPriority w:val="0"/>
    <w:pPr>
      <w:spacing w:line="400" w:lineRule="exact"/>
      <w:ind w:firstLine="200" w:firstLineChars="200"/>
      <w:jc w:val="both"/>
      <w:textAlignment w:val="baseline"/>
    </w:pPr>
    <w:rPr>
      <w:kern w:val="2"/>
      <w:sz w:val="24"/>
      <w:lang w:val="en-US" w:eastAsia="zh-CN" w:bidi="ar-SA"/>
    </w:rPr>
  </w:style>
  <w:style w:type="paragraph" w:customStyle="1" w:styleId="96">
    <w:name w:val="UserStyle_95"/>
    <w:basedOn w:val="38"/>
    <w:qFormat/>
    <w:uiPriority w:val="0"/>
    <w:pPr>
      <w:keepNext/>
      <w:keepLines/>
      <w:spacing w:before="100" w:line="400" w:lineRule="exact"/>
      <w:jc w:val="both"/>
      <w:textAlignment w:val="baseline"/>
    </w:pPr>
    <w:rPr>
      <w:rFonts w:ascii="Times New Roman" w:hAnsi="Times New Roman" w:eastAsia="黑体"/>
      <w:b w:val="0"/>
      <w:kern w:val="2"/>
      <w:sz w:val="28"/>
      <w:lang w:val="en-US" w:eastAsia="zh-CN" w:bidi="ar-SA"/>
    </w:rPr>
  </w:style>
  <w:style w:type="paragraph" w:customStyle="1" w:styleId="97">
    <w:name w:val="UserStyle_96"/>
    <w:basedOn w:val="1"/>
    <w:qFormat/>
    <w:uiPriority w:val="0"/>
    <w:pPr>
      <w:widowControl/>
      <w:ind w:firstLine="420" w:firstLineChars="200"/>
      <w:jc w:val="left"/>
      <w:textAlignment w:val="baseline"/>
    </w:pPr>
    <w:rPr>
      <w:rFonts w:ascii="宋体" w:hAnsi="宋体"/>
      <w:kern w:val="0"/>
      <w:sz w:val="24"/>
      <w:szCs w:val="24"/>
      <w:lang w:val="en-US" w:eastAsia="zh-CN" w:bidi="ar-SA"/>
    </w:rPr>
  </w:style>
  <w:style w:type="paragraph" w:customStyle="1" w:styleId="98">
    <w:name w:val="UserStyle_97"/>
    <w:basedOn w:val="1"/>
    <w:qFormat/>
    <w:uiPriority w:val="0"/>
    <w:pPr>
      <w:jc w:val="both"/>
      <w:textAlignment w:val="baseline"/>
    </w:pPr>
    <w:rPr>
      <w:rFonts w:ascii="宋体" w:hAnsi="宋体"/>
      <w:kern w:val="2"/>
      <w:sz w:val="24"/>
      <w:lang w:val="en-US" w:eastAsia="zh-CN" w:bidi="ar-SA"/>
    </w:rPr>
  </w:style>
  <w:style w:type="paragraph" w:customStyle="1" w:styleId="99">
    <w:name w:val="UserStyle_98"/>
    <w:basedOn w:val="1"/>
    <w:qFormat/>
    <w:uiPriority w:val="0"/>
    <w:pPr>
      <w:spacing w:line="360" w:lineRule="auto"/>
      <w:ind w:left="840" w:hanging="840"/>
      <w:jc w:val="both"/>
      <w:textAlignment w:val="baseline"/>
    </w:pPr>
    <w:rPr>
      <w:rFonts w:ascii="楷体_GB2312" w:eastAsia="楷体_GB2312"/>
      <w:kern w:val="0"/>
      <w:sz w:val="24"/>
      <w:lang w:val="en-US" w:eastAsia="zh-CN" w:bidi="ar-SA"/>
    </w:rPr>
  </w:style>
  <w:style w:type="paragraph" w:customStyle="1" w:styleId="100">
    <w:name w:val="UserStyle_99"/>
    <w:basedOn w:val="38"/>
    <w:qFormat/>
    <w:uiPriority w:val="0"/>
    <w:pPr>
      <w:keepNext/>
      <w:spacing w:line="360" w:lineRule="auto"/>
      <w:ind w:firstLine="240" w:firstLineChars="100"/>
      <w:jc w:val="both"/>
      <w:textAlignment w:val="baseline"/>
    </w:pPr>
    <w:rPr>
      <w:rFonts w:ascii="楷体_GB2312" w:hAnsi="Arial" w:eastAsia="楷体_GB2312"/>
      <w:b w:val="0"/>
      <w:kern w:val="2"/>
      <w:sz w:val="24"/>
      <w:lang w:val="en-US" w:eastAsia="zh-CN" w:bidi="ar-SA"/>
    </w:rPr>
  </w:style>
  <w:style w:type="paragraph" w:customStyle="1" w:styleId="101">
    <w:name w:val="UserStyle_100"/>
    <w:basedOn w:val="1"/>
    <w:qFormat/>
    <w:uiPriority w:val="0"/>
    <w:pPr>
      <w:widowControl/>
      <w:spacing w:before="100" w:beforeAutospacing="1" w:after="100" w:afterAutospacing="1"/>
      <w:jc w:val="center"/>
      <w:textAlignment w:val="baseline"/>
    </w:pPr>
    <w:rPr>
      <w:rFonts w:ascii="宋体" w:hAnsi="宋体"/>
      <w:kern w:val="0"/>
      <w:sz w:val="24"/>
      <w:lang w:val="en-US" w:eastAsia="zh-CN" w:bidi="ar-SA"/>
    </w:rPr>
  </w:style>
  <w:style w:type="paragraph" w:customStyle="1" w:styleId="102">
    <w:name w:val="179"/>
    <w:basedOn w:val="1"/>
    <w:qFormat/>
    <w:uiPriority w:val="0"/>
    <w:pPr>
      <w:ind w:firstLine="420" w:firstLineChars="200"/>
      <w:jc w:val="both"/>
      <w:textAlignment w:val="baseline"/>
    </w:pPr>
  </w:style>
  <w:style w:type="paragraph" w:customStyle="1" w:styleId="103">
    <w:name w:val="UserStyle_101"/>
    <w:basedOn w:val="104"/>
    <w:qFormat/>
    <w:uiPriority w:val="0"/>
    <w:pPr>
      <w:spacing w:after="120" w:line="300" w:lineRule="auto"/>
      <w:ind w:left="2387" w:leftChars="1200" w:hanging="1980" w:hangingChars="825"/>
      <w:jc w:val="both"/>
      <w:textAlignment w:val="baseline"/>
    </w:pPr>
  </w:style>
  <w:style w:type="paragraph" w:customStyle="1" w:styleId="104">
    <w:name w:val="UserStyle_102"/>
    <w:basedOn w:val="1"/>
    <w:qFormat/>
    <w:uiPriority w:val="0"/>
    <w:pPr>
      <w:spacing w:after="120" w:line="300" w:lineRule="auto"/>
      <w:ind w:left="2387" w:hanging="227"/>
      <w:jc w:val="both"/>
      <w:textAlignment w:val="baseline"/>
    </w:pPr>
    <w:rPr>
      <w:rFonts w:ascii="宋体" w:hAnsi="宋体"/>
      <w:kern w:val="2"/>
      <w:sz w:val="24"/>
      <w:lang w:val="en-US" w:eastAsia="zh-CN" w:bidi="ar-SA"/>
    </w:rPr>
  </w:style>
  <w:style w:type="paragraph" w:customStyle="1" w:styleId="105">
    <w:name w:val="UserStyle_103"/>
    <w:basedOn w:val="1"/>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宋体" w:hAnsi="宋体"/>
      <w:kern w:val="0"/>
      <w:sz w:val="24"/>
      <w:lang w:val="en-US" w:eastAsia="zh-CN" w:bidi="ar-SA"/>
    </w:rPr>
  </w:style>
  <w:style w:type="paragraph" w:customStyle="1" w:styleId="106">
    <w:name w:val="UserStyle_104"/>
    <w:basedOn w:val="1"/>
    <w:qFormat/>
    <w:uiPriority w:val="0"/>
    <w:pPr>
      <w:widowControl/>
      <w:spacing w:before="100" w:beforeAutospacing="1" w:after="100" w:afterAutospacing="1"/>
      <w:jc w:val="left"/>
      <w:textAlignment w:val="baseline"/>
    </w:pPr>
    <w:rPr>
      <w:rFonts w:ascii="宋体" w:hAnsi="宋体"/>
      <w:kern w:val="0"/>
      <w:sz w:val="20"/>
      <w:lang w:val="en-US" w:eastAsia="zh-CN" w:bidi="ar-SA"/>
    </w:rPr>
  </w:style>
  <w:style w:type="paragraph" w:customStyle="1" w:styleId="107">
    <w:name w:val="UserStyle_105"/>
    <w:basedOn w:val="1"/>
    <w:qFormat/>
    <w:uiPriority w:val="0"/>
    <w:pPr>
      <w:widowControl/>
      <w:spacing w:before="100" w:beforeAutospacing="1" w:after="100" w:afterAutospacing="1"/>
      <w:jc w:val="left"/>
      <w:textAlignment w:val="baseline"/>
    </w:pPr>
    <w:rPr>
      <w:rFonts w:ascii="宋体" w:hAnsi="宋体"/>
      <w:kern w:val="0"/>
      <w:sz w:val="20"/>
      <w:lang w:val="en-US" w:eastAsia="zh-CN" w:bidi="ar-SA"/>
    </w:rPr>
  </w:style>
  <w:style w:type="paragraph" w:customStyle="1" w:styleId="108">
    <w:name w:val="UserStyle_106"/>
    <w:basedOn w:val="1"/>
    <w:qFormat/>
    <w:uiPriority w:val="0"/>
    <w:pPr>
      <w:spacing w:before="150" w:after="0"/>
      <w:ind w:left="0" w:right="0" w:firstLine="0"/>
      <w:jc w:val="left"/>
      <w:textAlignment w:val="baseline"/>
    </w:pPr>
    <w:rPr>
      <w:b/>
      <w:kern w:val="0"/>
      <w:sz w:val="22"/>
      <w:szCs w:val="22"/>
      <w:lang w:val="en-US" w:eastAsia="zh-CN"/>
    </w:rPr>
  </w:style>
  <w:style w:type="paragraph" w:customStyle="1" w:styleId="109">
    <w:name w:val="UserStyle_107"/>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textAlignment w:val="baseline"/>
    </w:pPr>
    <w:rPr>
      <w:rFonts w:ascii="宋体" w:hAnsi="宋体"/>
      <w:color w:val="FF0000"/>
      <w:kern w:val="0"/>
      <w:sz w:val="24"/>
      <w:lang w:val="en-US" w:eastAsia="zh-CN" w:bidi="ar-SA"/>
    </w:rPr>
  </w:style>
  <w:style w:type="paragraph" w:customStyle="1" w:styleId="110">
    <w:name w:val="UserStyle_108"/>
    <w:basedOn w:val="1"/>
    <w:qFormat/>
    <w:uiPriority w:val="0"/>
    <w:pPr>
      <w:spacing w:after="240"/>
      <w:ind w:left="792" w:firstLine="480"/>
      <w:jc w:val="both"/>
      <w:textAlignment w:val="baseline"/>
    </w:pPr>
    <w:rPr>
      <w:kern w:val="2"/>
      <w:sz w:val="24"/>
      <w:lang w:val="en-US" w:eastAsia="zh-CN" w:bidi="ar-SA"/>
    </w:rPr>
  </w:style>
  <w:style w:type="paragraph" w:customStyle="1" w:styleId="111">
    <w:name w:val="UserStyle_109"/>
    <w:basedOn w:val="1"/>
    <w:qFormat/>
    <w:uiPriority w:val="0"/>
    <w:pPr>
      <w:jc w:val="both"/>
      <w:textAlignment w:val="baseline"/>
    </w:pPr>
    <w:rPr>
      <w:rFonts w:ascii="仿宋_GB2312" w:eastAsia="仿宋_GB2312"/>
      <w:b/>
      <w:kern w:val="2"/>
      <w:sz w:val="32"/>
      <w:szCs w:val="32"/>
      <w:lang w:val="en-US" w:eastAsia="zh-CN" w:bidi="ar-SA"/>
    </w:rPr>
  </w:style>
  <w:style w:type="paragraph" w:customStyle="1" w:styleId="112">
    <w:name w:val="UserStyle_110"/>
    <w:basedOn w:val="37"/>
    <w:qFormat/>
    <w:uiPriority w:val="0"/>
    <w:pPr>
      <w:keepNext/>
      <w:tabs>
        <w:tab w:val="left" w:pos="840"/>
      </w:tabs>
      <w:spacing w:before="240" w:after="60"/>
      <w:jc w:val="both"/>
      <w:textAlignment w:val="baseline"/>
    </w:pPr>
    <w:rPr>
      <w:rFonts w:ascii="Arial" w:hAnsi="Arial"/>
      <w:b w:val="0"/>
      <w:kern w:val="32"/>
      <w:sz w:val="22"/>
      <w:lang w:val="en-US" w:eastAsia="zh-CN" w:bidi="ar-SA"/>
    </w:rPr>
  </w:style>
  <w:style w:type="paragraph" w:customStyle="1" w:styleId="113">
    <w:name w:val="UserStyle_111"/>
    <w:qFormat/>
    <w:uiPriority w:val="0"/>
    <w:pPr>
      <w:widowControl/>
      <w:textAlignment w:val="baseline"/>
    </w:pPr>
    <w:rPr>
      <w:rFonts w:ascii="Times New Roman" w:hAnsi="Times New Roman" w:eastAsia="宋体" w:cs="黑体"/>
      <w:lang w:val="en-US" w:eastAsia="zh-CN" w:bidi="ar-SA"/>
    </w:rPr>
  </w:style>
  <w:style w:type="paragraph" w:customStyle="1" w:styleId="114">
    <w:name w:val="UserStyle_112"/>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baseline"/>
    </w:pPr>
    <w:rPr>
      <w:rFonts w:ascii="宋体" w:hAnsi="宋体"/>
      <w:kern w:val="0"/>
      <w:sz w:val="24"/>
      <w:lang w:val="en-US" w:eastAsia="zh-CN" w:bidi="ar-SA"/>
    </w:rPr>
  </w:style>
  <w:style w:type="paragraph" w:customStyle="1" w:styleId="115">
    <w:name w:val="UserStyle_113"/>
    <w:qFormat/>
    <w:uiPriority w:val="0"/>
    <w:pPr>
      <w:widowControl/>
      <w:textAlignment w:val="baseline"/>
    </w:pPr>
    <w:rPr>
      <w:rFonts w:ascii="Times New Roman" w:hAnsi="Times New Roman" w:eastAsia="宋体" w:cs="黑体"/>
      <w:lang w:val="en-US" w:eastAsia="zh-CN" w:bidi="ar-SA"/>
    </w:rPr>
  </w:style>
  <w:style w:type="paragraph" w:customStyle="1" w:styleId="116">
    <w:name w:val="UserStyle_114"/>
    <w:basedOn w:val="71"/>
    <w:qFormat/>
    <w:uiPriority w:val="0"/>
    <w:pPr>
      <w:spacing w:line="240" w:lineRule="atLeast"/>
      <w:ind w:left="0" w:firstLineChars="0"/>
      <w:jc w:val="center"/>
      <w:textAlignment w:val="baseline"/>
    </w:pPr>
  </w:style>
  <w:style w:type="paragraph" w:customStyle="1" w:styleId="117">
    <w:name w:val="UserStyle_115"/>
    <w:basedOn w:val="1"/>
    <w:qFormat/>
    <w:uiPriority w:val="0"/>
    <w:pPr>
      <w:spacing w:before="156" w:after="156"/>
      <w:ind w:rightChars="-21"/>
      <w:jc w:val="center"/>
      <w:textAlignment w:val="baseline"/>
    </w:pPr>
    <w:rPr>
      <w:rFonts w:ascii="宋体"/>
      <w:b/>
      <w:kern w:val="2"/>
      <w:sz w:val="24"/>
      <w:lang w:val="en-US" w:eastAsia="zh-CN" w:bidi="ar-SA"/>
    </w:rPr>
  </w:style>
  <w:style w:type="paragraph" w:customStyle="1" w:styleId="118">
    <w:name w:val="UserStyle_1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4"/>
      <w:lang w:val="en-US" w:eastAsia="zh-CN" w:bidi="ar-SA"/>
    </w:rPr>
  </w:style>
  <w:style w:type="paragraph" w:customStyle="1" w:styleId="119">
    <w:name w:val="UserStyle_117"/>
    <w:basedOn w:val="48"/>
    <w:qFormat/>
    <w:uiPriority w:val="0"/>
    <w:pPr>
      <w:shd w:val="clear" w:color="auto" w:fill="000080"/>
      <w:jc w:val="both"/>
      <w:textAlignment w:val="baseline"/>
    </w:pPr>
    <w:rPr>
      <w:kern w:val="2"/>
      <w:sz w:val="21"/>
    </w:rPr>
  </w:style>
  <w:style w:type="paragraph" w:customStyle="1" w:styleId="120">
    <w:name w:val="UserStyle_118"/>
    <w:basedOn w:val="1"/>
    <w:qFormat/>
    <w:uiPriority w:val="0"/>
    <w:pPr>
      <w:widowControl/>
      <w:spacing w:before="100" w:beforeAutospacing="1" w:after="100" w:afterAutospacing="1"/>
      <w:jc w:val="left"/>
      <w:textAlignment w:val="baseline"/>
    </w:pPr>
    <w:rPr>
      <w:rFonts w:ascii="宋体" w:hAnsi="宋体"/>
      <w:color w:val="000000"/>
      <w:kern w:val="0"/>
      <w:sz w:val="24"/>
      <w:lang w:val="en-US" w:eastAsia="zh-CN" w:bidi="ar-SA"/>
    </w:rPr>
  </w:style>
  <w:style w:type="paragraph" w:customStyle="1" w:styleId="121">
    <w:name w:val="UserStyle_119"/>
    <w:basedOn w:val="1"/>
    <w:qFormat/>
    <w:uiPriority w:val="0"/>
    <w:pPr>
      <w:tabs>
        <w:tab w:val="left" w:pos="927"/>
      </w:tabs>
      <w:spacing w:before="312" w:line="360" w:lineRule="auto"/>
      <w:ind w:left="907" w:hanging="340"/>
      <w:jc w:val="both"/>
      <w:textAlignment w:val="baseline"/>
    </w:pPr>
    <w:rPr>
      <w:kern w:val="2"/>
      <w:sz w:val="24"/>
      <w:lang w:val="en-US" w:eastAsia="zh-CN" w:bidi="ar-SA"/>
    </w:rPr>
  </w:style>
  <w:style w:type="paragraph" w:customStyle="1" w:styleId="122">
    <w:name w:val="UserStyle_120"/>
    <w:basedOn w:val="1"/>
    <w:qFormat/>
    <w:uiPriority w:val="0"/>
    <w:pPr>
      <w:tabs>
        <w:tab w:val="left" w:pos="1980"/>
      </w:tabs>
      <w:spacing w:after="240"/>
      <w:ind w:left="1980" w:leftChars="680" w:hanging="348" w:hangingChars="145"/>
      <w:jc w:val="both"/>
      <w:textAlignment w:val="baseline"/>
    </w:pPr>
    <w:rPr>
      <w:kern w:val="2"/>
      <w:sz w:val="24"/>
      <w:lang w:val="en-US" w:eastAsia="zh-CN" w:bidi="ar-SA"/>
    </w:rPr>
  </w:style>
  <w:style w:type="paragraph" w:customStyle="1" w:styleId="123">
    <w:name w:val="UserStyle_121"/>
    <w:basedOn w:val="40"/>
    <w:qFormat/>
    <w:uiPriority w:val="0"/>
    <w:pPr>
      <w:keepLines/>
      <w:widowControl/>
      <w:spacing w:after="120"/>
      <w:ind w:left="1531" w:hanging="1077"/>
      <w:jc w:val="both"/>
      <w:textAlignment w:val="baseline"/>
    </w:pPr>
    <w:rPr>
      <w:rFonts w:ascii="宋体" w:hAnsi="宋体"/>
      <w:color w:val="000000"/>
      <w:kern w:val="0"/>
      <w:sz w:val="24"/>
      <w:lang w:val="en-US" w:eastAsia="zh-CN" w:bidi="ar-SA"/>
    </w:rPr>
  </w:style>
  <w:style w:type="paragraph" w:customStyle="1" w:styleId="124">
    <w:name w:val="UserStyle_122"/>
    <w:qFormat/>
    <w:uiPriority w:val="0"/>
    <w:pPr>
      <w:widowControl/>
      <w:textAlignment w:val="baseline"/>
    </w:pPr>
    <w:rPr>
      <w:rFonts w:ascii="Times New Roman" w:hAnsi="Times New Roman" w:eastAsia="宋体" w:cs="黑体"/>
      <w:lang w:val="en-US" w:eastAsia="zh-CN" w:bidi="ar-SA"/>
    </w:rPr>
  </w:style>
  <w:style w:type="paragraph" w:customStyle="1" w:styleId="125">
    <w:name w:val="UserStyle_123"/>
    <w:basedOn w:val="1"/>
    <w:qFormat/>
    <w:uiPriority w:val="0"/>
    <w:pPr>
      <w:widowControl/>
      <w:tabs>
        <w:tab w:val="left" w:pos="2608"/>
      </w:tabs>
      <w:spacing w:before="120" w:after="120" w:line="264" w:lineRule="auto"/>
      <w:ind w:left="2608" w:hanging="567"/>
      <w:jc w:val="both"/>
      <w:textAlignment w:val="baseline"/>
    </w:pPr>
    <w:rPr>
      <w:kern w:val="0"/>
      <w:sz w:val="22"/>
      <w:lang w:val="en-US" w:eastAsia="zh-CN" w:bidi="ar-SA"/>
    </w:rPr>
  </w:style>
  <w:style w:type="paragraph" w:customStyle="1" w:styleId="126">
    <w:name w:val="UserStyle_124"/>
    <w:basedOn w:val="1"/>
    <w:next w:val="1"/>
    <w:qFormat/>
    <w:uiPriority w:val="0"/>
    <w:pPr>
      <w:keepNext/>
      <w:widowControl/>
      <w:snapToGrid w:val="0"/>
      <w:ind w:firstLine="357"/>
      <w:jc w:val="center"/>
      <w:textAlignment w:val="baseline"/>
    </w:pPr>
    <w:rPr>
      <w:rFonts w:ascii="Arial" w:hAnsi="Arial"/>
      <w:b/>
      <w:spacing w:val="4"/>
      <w:kern w:val="0"/>
      <w:sz w:val="28"/>
      <w:lang w:val="en-US" w:eastAsia="zh-CN" w:bidi="ar-SA"/>
    </w:rPr>
  </w:style>
  <w:style w:type="paragraph" w:customStyle="1" w:styleId="127">
    <w:name w:val="266"/>
    <w:basedOn w:val="37"/>
    <w:next w:val="1"/>
    <w:qFormat/>
    <w:uiPriority w:val="0"/>
    <w:pPr>
      <w:widowControl/>
      <w:spacing w:before="480" w:after="0" w:line="276" w:lineRule="auto"/>
      <w:jc w:val="left"/>
      <w:textAlignment w:val="baseline"/>
    </w:pPr>
    <w:rPr>
      <w:rFonts w:ascii="Cambria" w:hAnsi="Cambria" w:eastAsia="宋体"/>
      <w:color w:val="365F91"/>
      <w:kern w:val="0"/>
      <w:sz w:val="28"/>
      <w:szCs w:val="28"/>
      <w:lang w:val="en-US" w:eastAsia="zh-CN" w:bidi="ar-SA"/>
    </w:rPr>
  </w:style>
  <w:style w:type="paragraph" w:customStyle="1" w:styleId="128">
    <w:name w:val="UserStyle_125"/>
    <w:basedOn w:val="1"/>
    <w:qFormat/>
    <w:uiPriority w:val="0"/>
    <w:pPr>
      <w:jc w:val="both"/>
      <w:textAlignment w:val="baseline"/>
    </w:pPr>
  </w:style>
  <w:style w:type="paragraph" w:customStyle="1" w:styleId="129">
    <w:name w:val="UserStyle_126"/>
    <w:qFormat/>
    <w:uiPriority w:val="0"/>
    <w:pPr>
      <w:widowControl/>
      <w:textAlignment w:val="baseline"/>
    </w:pPr>
    <w:rPr>
      <w:rFonts w:ascii="Times New Roman" w:hAnsi="Times New Roman" w:eastAsia="宋体" w:cs="黑体"/>
      <w:lang w:val="en-US" w:eastAsia="zh-CN" w:bidi="ar-SA"/>
    </w:rPr>
  </w:style>
  <w:style w:type="paragraph" w:customStyle="1" w:styleId="130">
    <w:name w:val="UserStyle_127"/>
    <w:basedOn w:val="1"/>
    <w:qFormat/>
    <w:uiPriority w:val="0"/>
    <w:pPr>
      <w:widowControl/>
      <w:spacing w:before="100" w:beforeAutospacing="1" w:after="100" w:afterAutospacing="1"/>
      <w:jc w:val="left"/>
      <w:textAlignment w:val="baseline"/>
    </w:pPr>
    <w:rPr>
      <w:rFonts w:ascii="宋体" w:hAnsi="宋体"/>
      <w:kern w:val="0"/>
      <w:sz w:val="18"/>
      <w:lang w:val="en-US" w:eastAsia="zh-CN" w:bidi="ar-SA"/>
    </w:rPr>
  </w:style>
  <w:style w:type="paragraph" w:customStyle="1" w:styleId="131">
    <w:name w:val="UserStyle_128"/>
    <w:basedOn w:val="1"/>
    <w:qFormat/>
    <w:uiPriority w:val="0"/>
    <w:pPr>
      <w:pBdr>
        <w:left w:val="single" w:color="000000" w:sz="6" w:space="4"/>
      </w:pBdr>
      <w:tabs>
        <w:tab w:val="left" w:pos="1021"/>
        <w:tab w:val="left" w:pos="5245"/>
      </w:tabs>
      <w:spacing w:before="60" w:after="60" w:line="520" w:lineRule="exact"/>
      <w:jc w:val="center"/>
      <w:textAlignment w:val="baseline"/>
    </w:pPr>
    <w:rPr>
      <w:rFonts w:ascii="Arial" w:hAnsi="Arial" w:eastAsia="仿宋_GB2312"/>
      <w:kern w:val="0"/>
      <w:sz w:val="21"/>
      <w:lang w:val="en-US" w:eastAsia="zh-CN" w:bidi="ar-SA"/>
    </w:rPr>
  </w:style>
  <w:style w:type="paragraph" w:customStyle="1" w:styleId="132">
    <w:name w:val="UserStyle_129"/>
    <w:basedOn w:val="1"/>
    <w:qFormat/>
    <w:uiPriority w:val="0"/>
    <w:pPr>
      <w:widowControl/>
      <w:spacing w:after="160" w:line="240" w:lineRule="exact"/>
      <w:jc w:val="left"/>
      <w:textAlignment w:val="baseline"/>
    </w:pPr>
    <w:rPr>
      <w:rFonts w:ascii="Verdana" w:hAnsi="Verdana"/>
      <w:kern w:val="0"/>
      <w:sz w:val="20"/>
      <w:lang w:val="en-US" w:eastAsia="en-US" w:bidi="ar-SA"/>
    </w:rPr>
  </w:style>
  <w:style w:type="paragraph" w:customStyle="1" w:styleId="133">
    <w:name w:val="UserStyle_130"/>
    <w:basedOn w:val="1"/>
    <w:qFormat/>
    <w:uiPriority w:val="0"/>
    <w:pPr>
      <w:widowControl/>
      <w:spacing w:line="300" w:lineRule="auto"/>
      <w:jc w:val="left"/>
      <w:textAlignment w:val="baseline"/>
    </w:pPr>
    <w:rPr>
      <w:kern w:val="0"/>
      <w:sz w:val="18"/>
      <w:lang w:val="en-US" w:eastAsia="zh-CN" w:bidi="ar-SA"/>
    </w:rPr>
  </w:style>
  <w:style w:type="paragraph" w:customStyle="1" w:styleId="134">
    <w:name w:val="UserStyle_131"/>
    <w:qFormat/>
    <w:uiPriority w:val="0"/>
    <w:pPr>
      <w:widowControl/>
      <w:textAlignment w:val="baseline"/>
    </w:pPr>
    <w:rPr>
      <w:rFonts w:ascii="Times New Roman" w:hAnsi="Times New Roman" w:eastAsia="宋体" w:cs="黑体"/>
      <w:lang w:val="en-US" w:eastAsia="zh-CN" w:bidi="ar-SA"/>
    </w:rPr>
  </w:style>
  <w:style w:type="paragraph" w:customStyle="1" w:styleId="135">
    <w:name w:val="UserStyle_132"/>
    <w:basedOn w:val="1"/>
    <w:qFormat/>
    <w:uiPriority w:val="0"/>
    <w:pPr>
      <w:jc w:val="both"/>
      <w:textAlignment w:val="baseline"/>
    </w:pPr>
    <w:rPr>
      <w:rFonts w:eastAsia="Times New Roman"/>
      <w:kern w:val="0"/>
      <w:sz w:val="20"/>
      <w:lang w:bidi="ar-SA"/>
    </w:rPr>
  </w:style>
  <w:style w:type="paragraph" w:customStyle="1" w:styleId="136">
    <w:name w:val="UserStyle_133"/>
    <w:basedOn w:val="41"/>
    <w:qFormat/>
    <w:uiPriority w:val="0"/>
    <w:pPr>
      <w:keepLines/>
      <w:widowControl/>
      <w:tabs>
        <w:tab w:val="left" w:pos="1800"/>
      </w:tabs>
      <w:spacing w:before="0" w:after="120" w:line="240" w:lineRule="auto"/>
      <w:ind w:left="1985" w:hanging="1305"/>
      <w:jc w:val="both"/>
      <w:textAlignment w:val="baseline"/>
    </w:pPr>
    <w:rPr>
      <w:rFonts w:ascii="宋体" w:hAnsi="宋体"/>
      <w:b w:val="0"/>
      <w:kern w:val="0"/>
      <w:sz w:val="24"/>
      <w:lang w:val="en-US" w:eastAsia="zh-CN" w:bidi="ar-SA"/>
    </w:rPr>
  </w:style>
  <w:style w:type="paragraph" w:customStyle="1" w:styleId="137">
    <w:name w:val="UserStyle_134"/>
    <w:basedOn w:val="1"/>
    <w:qFormat/>
    <w:uiPriority w:val="0"/>
    <w:pPr>
      <w:ind w:firstLine="420" w:firstLineChars="200"/>
      <w:jc w:val="both"/>
      <w:textAlignment w:val="baseline"/>
    </w:pPr>
  </w:style>
  <w:style w:type="paragraph" w:customStyle="1" w:styleId="138">
    <w:name w:val="UserStyle_135"/>
    <w:basedOn w:val="1"/>
    <w:qFormat/>
    <w:uiPriority w:val="0"/>
    <w:pPr>
      <w:spacing w:after="240"/>
      <w:ind w:left="1080" w:firstLine="480"/>
      <w:jc w:val="both"/>
      <w:textAlignment w:val="baseline"/>
    </w:pPr>
    <w:rPr>
      <w:kern w:val="2"/>
      <w:sz w:val="24"/>
      <w:lang w:val="en-US" w:eastAsia="zh-CN" w:bidi="ar-SA"/>
    </w:rPr>
  </w:style>
  <w:style w:type="paragraph" w:customStyle="1" w:styleId="139">
    <w:name w:val="UserStyle_136"/>
    <w:basedOn w:val="1"/>
    <w:qFormat/>
    <w:uiPriority w:val="0"/>
    <w:pPr>
      <w:widowControl/>
      <w:tabs>
        <w:tab w:val="left" w:pos="1588"/>
      </w:tabs>
      <w:spacing w:before="60" w:after="60" w:line="264" w:lineRule="auto"/>
      <w:ind w:left="1588" w:hanging="454"/>
      <w:jc w:val="both"/>
      <w:textAlignment w:val="baseline"/>
    </w:pPr>
    <w:rPr>
      <w:kern w:val="2"/>
      <w:sz w:val="22"/>
      <w:lang w:val="en-US" w:eastAsia="zh-CN" w:bidi="ar-SA"/>
    </w:rPr>
  </w:style>
  <w:style w:type="paragraph" w:customStyle="1" w:styleId="140">
    <w:name w:val="UserStyle_137"/>
    <w:basedOn w:val="1"/>
    <w:qFormat/>
    <w:uiPriority w:val="0"/>
    <w:pPr>
      <w:widowControl/>
      <w:tabs>
        <w:tab w:val="left" w:pos="1418"/>
        <w:tab w:val="left" w:pos="1701"/>
        <w:tab w:val="left" w:pos="2424"/>
        <w:tab w:val="left" w:pos="3024"/>
        <w:tab w:val="left" w:pos="3624"/>
        <w:tab w:val="left" w:pos="4224"/>
        <w:tab w:val="left" w:pos="4824"/>
        <w:tab w:val="left" w:pos="5424"/>
        <w:tab w:val="left" w:pos="6024"/>
        <w:tab w:val="left" w:pos="6624"/>
        <w:tab w:val="left" w:pos="7224"/>
      </w:tabs>
      <w:spacing w:line="240" w:lineRule="atLeast"/>
      <w:ind w:left="1247" w:right="851" w:hanging="851"/>
      <w:jc w:val="both"/>
      <w:textAlignment w:val="baseline"/>
    </w:pPr>
    <w:rPr>
      <w:rFonts w:ascii="Arial" w:hAnsi="Arial"/>
      <w:kern w:val="0"/>
      <w:sz w:val="22"/>
      <w:lang w:eastAsia="zh-CN" w:bidi="ar-SA"/>
    </w:rPr>
  </w:style>
  <w:style w:type="paragraph" w:customStyle="1" w:styleId="141">
    <w:name w:val="UserStyle_138"/>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142">
    <w:name w:val="UserStyle_139"/>
    <w:basedOn w:val="73"/>
    <w:qFormat/>
    <w:uiPriority w:val="0"/>
    <w:pPr>
      <w:spacing w:line="300" w:lineRule="exact"/>
      <w:jc w:val="center"/>
      <w:textAlignment w:val="baseline"/>
    </w:pPr>
    <w:rPr>
      <w:b/>
      <w:sz w:val="28"/>
    </w:rPr>
  </w:style>
  <w:style w:type="paragraph" w:customStyle="1" w:styleId="143">
    <w:name w:val="UserStyle_140"/>
    <w:basedOn w:val="1"/>
    <w:qFormat/>
    <w:uiPriority w:val="0"/>
    <w:pPr>
      <w:widowControl/>
      <w:pBdr>
        <w:bottom w:val="single" w:color="000000" w:sz="4" w:space="0"/>
      </w:pBdr>
      <w:spacing w:before="100" w:beforeAutospacing="1" w:after="100" w:afterAutospacing="1"/>
      <w:jc w:val="center"/>
      <w:textAlignment w:val="baseline"/>
    </w:pPr>
    <w:rPr>
      <w:rFonts w:ascii="宋体" w:hAnsi="宋体"/>
      <w:kern w:val="0"/>
      <w:sz w:val="24"/>
      <w:lang w:val="en-US" w:eastAsia="zh-CN" w:bidi="ar-SA"/>
    </w:rPr>
  </w:style>
  <w:style w:type="paragraph" w:customStyle="1" w:styleId="144">
    <w:name w:val="UserStyle_141"/>
    <w:basedOn w:val="1"/>
    <w:qFormat/>
    <w:uiPriority w:val="0"/>
    <w:pPr>
      <w:jc w:val="both"/>
      <w:textAlignment w:val="baseline"/>
    </w:pPr>
    <w:rPr>
      <w:rFonts w:ascii="Cambria" w:hAnsi="Cambria"/>
      <w:kern w:val="2"/>
      <w:sz w:val="21"/>
      <w:lang w:val="en-US" w:eastAsia="zh-CN" w:bidi="ar-SA"/>
    </w:rPr>
  </w:style>
  <w:style w:type="paragraph" w:customStyle="1" w:styleId="145">
    <w:name w:val="UserStyle_142"/>
    <w:basedOn w:val="1"/>
    <w:qFormat/>
    <w:uiPriority w:val="0"/>
    <w:pPr>
      <w:widowControl/>
      <w:tabs>
        <w:tab w:val="left" w:pos="2041"/>
        <w:tab w:val="left" w:pos="2308"/>
      </w:tabs>
      <w:spacing w:before="60" w:after="60" w:line="264" w:lineRule="auto"/>
      <w:ind w:left="2041" w:hanging="453"/>
      <w:jc w:val="both"/>
      <w:textAlignment w:val="baseline"/>
    </w:pPr>
    <w:rPr>
      <w:kern w:val="2"/>
      <w:sz w:val="22"/>
      <w:lang w:val="en-US" w:eastAsia="zh-CN" w:bidi="ar-SA"/>
    </w:rPr>
  </w:style>
  <w:style w:type="paragraph" w:customStyle="1" w:styleId="146">
    <w:name w:val="UserStyle_143"/>
    <w:basedOn w:val="1"/>
    <w:qFormat/>
    <w:uiPriority w:val="0"/>
    <w:pPr>
      <w:ind w:firstLine="420" w:firstLineChars="200"/>
      <w:jc w:val="both"/>
      <w:textAlignment w:val="baseline"/>
    </w:pPr>
  </w:style>
  <w:style w:type="paragraph" w:customStyle="1" w:styleId="147">
    <w:name w:val="UserStyle_144"/>
    <w:basedOn w:val="1"/>
    <w:qFormat/>
    <w:uiPriority w:val="0"/>
    <w:pPr>
      <w:jc w:val="both"/>
      <w:textAlignment w:val="baseline"/>
    </w:pPr>
  </w:style>
  <w:style w:type="paragraph" w:customStyle="1" w:styleId="148">
    <w:name w:val="UserStyle_145"/>
    <w:qFormat/>
    <w:uiPriority w:val="0"/>
    <w:pPr>
      <w:widowControl/>
      <w:textAlignment w:val="baseline"/>
    </w:pPr>
    <w:rPr>
      <w:rFonts w:ascii="Times New Roman" w:hAnsi="Times New Roman" w:eastAsia="宋体" w:cs="黑体"/>
      <w:lang w:val="en-US" w:eastAsia="zh-CN" w:bidi="ar-SA"/>
    </w:rPr>
  </w:style>
  <w:style w:type="paragraph" w:customStyle="1" w:styleId="149">
    <w:name w:val="UserStyle_146"/>
    <w:qFormat/>
    <w:uiPriority w:val="0"/>
    <w:pPr>
      <w:widowControl/>
      <w:textAlignment w:val="baseline"/>
    </w:pPr>
    <w:rPr>
      <w:rFonts w:ascii="Times New Roman" w:hAnsi="Times New Roman" w:eastAsia="宋体" w:cs="黑体"/>
      <w:lang w:val="en-US" w:eastAsia="zh-CN" w:bidi="ar-SA"/>
    </w:rPr>
  </w:style>
  <w:style w:type="paragraph" w:customStyle="1" w:styleId="150">
    <w:name w:val="UserStyle_147"/>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textAlignment w:val="baseline"/>
    </w:pPr>
    <w:rPr>
      <w:rFonts w:ascii="宋体" w:hAnsi="宋体"/>
      <w:kern w:val="0"/>
      <w:sz w:val="24"/>
      <w:lang w:val="en-US" w:eastAsia="zh-CN" w:bidi="ar-SA"/>
    </w:rPr>
  </w:style>
  <w:style w:type="paragraph" w:customStyle="1" w:styleId="151">
    <w:name w:val="UserStyle_148"/>
    <w:basedOn w:val="1"/>
    <w:qFormat/>
    <w:uiPriority w:val="0"/>
    <w:pPr>
      <w:widowControl/>
      <w:spacing w:before="100" w:beforeAutospacing="1" w:after="100" w:afterAutospacing="1"/>
      <w:jc w:val="center"/>
      <w:textAlignment w:val="center"/>
    </w:pPr>
    <w:rPr>
      <w:rFonts w:ascii="宋体" w:hAnsi="宋体"/>
      <w:kern w:val="0"/>
      <w:sz w:val="24"/>
      <w:lang w:val="en-US" w:eastAsia="zh-CN" w:bidi="ar-SA"/>
    </w:rPr>
  </w:style>
  <w:style w:type="paragraph" w:customStyle="1" w:styleId="152">
    <w:name w:val="UserStyle_149"/>
    <w:qFormat/>
    <w:uiPriority w:val="0"/>
    <w:pPr>
      <w:widowControl/>
      <w:textAlignment w:val="baseline"/>
    </w:pPr>
    <w:rPr>
      <w:rFonts w:ascii="Times New Roman" w:hAnsi="Times New Roman" w:eastAsia="宋体" w:cs="黑体"/>
      <w:lang w:val="en-US" w:eastAsia="zh-CN" w:bidi="ar-SA"/>
    </w:rPr>
  </w:style>
  <w:style w:type="paragraph" w:customStyle="1" w:styleId="153">
    <w:name w:val="UserStyle_150"/>
    <w:basedOn w:val="1"/>
    <w:qFormat/>
    <w:uiPriority w:val="0"/>
    <w:pPr>
      <w:widowControl/>
      <w:spacing w:before="100" w:beforeAutospacing="1" w:after="100" w:afterAutospacing="1"/>
      <w:jc w:val="center"/>
      <w:textAlignment w:val="baseline"/>
    </w:pPr>
    <w:rPr>
      <w:rFonts w:ascii="宋体" w:hAnsi="宋体"/>
      <w:kern w:val="0"/>
      <w:sz w:val="24"/>
      <w:lang w:val="en-US" w:eastAsia="zh-CN" w:bidi="ar-SA"/>
    </w:rPr>
  </w:style>
  <w:style w:type="paragraph" w:customStyle="1" w:styleId="154">
    <w:name w:val="UserStyle_15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kern w:val="0"/>
      <w:sz w:val="24"/>
      <w:lang w:val="en-US" w:eastAsia="zh-CN" w:bidi="ar-SA"/>
    </w:rPr>
  </w:style>
  <w:style w:type="paragraph" w:customStyle="1" w:styleId="155">
    <w:name w:val="UserStyle_152"/>
    <w:basedOn w:val="1"/>
    <w:qFormat/>
    <w:uiPriority w:val="0"/>
    <w:pPr>
      <w:widowControl/>
      <w:spacing w:before="100" w:after="100"/>
      <w:jc w:val="center"/>
      <w:textAlignment w:val="baseline"/>
    </w:pPr>
    <w:rPr>
      <w:rFonts w:ascii="Arial Unicode MS" w:hAnsi="Arial Unicode MS"/>
      <w:kern w:val="0"/>
      <w:sz w:val="24"/>
      <w:lang w:val="en-US" w:eastAsia="zh-CN" w:bidi="ar-SA"/>
    </w:rPr>
  </w:style>
  <w:style w:type="paragraph" w:customStyle="1" w:styleId="156">
    <w:name w:val="UserStyle_153"/>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kern w:val="0"/>
      <w:sz w:val="24"/>
      <w:lang w:val="en-US" w:eastAsia="zh-CN" w:bidi="ar-SA"/>
    </w:rPr>
  </w:style>
  <w:style w:type="paragraph" w:customStyle="1" w:styleId="157">
    <w:name w:val="UserStyle_154"/>
    <w:basedOn w:val="1"/>
    <w:qFormat/>
    <w:uiPriority w:val="0"/>
    <w:pPr>
      <w:widowControl/>
      <w:pBdr>
        <w:bottom w:val="single" w:color="000000" w:sz="4" w:space="0"/>
      </w:pBdr>
      <w:spacing w:before="100" w:beforeAutospacing="1" w:after="100" w:afterAutospacing="1"/>
      <w:jc w:val="center"/>
      <w:textAlignment w:val="baseline"/>
    </w:pPr>
    <w:rPr>
      <w:rFonts w:ascii="宋体" w:hAnsi="宋体"/>
      <w:kern w:val="0"/>
      <w:sz w:val="24"/>
      <w:lang w:val="en-US" w:eastAsia="zh-CN" w:bidi="ar-SA"/>
    </w:rPr>
  </w:style>
  <w:style w:type="paragraph" w:customStyle="1" w:styleId="158">
    <w:name w:val="UserStyle_155"/>
    <w:basedOn w:val="1"/>
    <w:qFormat/>
    <w:uiPriority w:val="0"/>
    <w:pPr>
      <w:numPr>
        <w:ilvl w:val="0"/>
        <w:numId w:val="0"/>
      </w:numPr>
      <w:tabs>
        <w:tab w:val="left" w:pos="5670"/>
      </w:tabs>
      <w:spacing w:before="60"/>
      <w:ind w:left="851" w:hanging="284"/>
      <w:jc w:val="left"/>
      <w:textAlignment w:val="baseline"/>
    </w:pPr>
    <w:rPr>
      <w:kern w:val="0"/>
      <w:sz w:val="28"/>
      <w:lang w:val="en-US" w:eastAsia="zh-CN" w:bidi="ar-SA"/>
    </w:rPr>
  </w:style>
  <w:style w:type="paragraph" w:customStyle="1" w:styleId="159">
    <w:name w:val="UserStyle_156"/>
    <w:basedOn w:val="1"/>
    <w:qFormat/>
    <w:uiPriority w:val="0"/>
    <w:pPr>
      <w:snapToGrid w:val="0"/>
      <w:spacing w:before="240" w:line="360" w:lineRule="auto"/>
      <w:ind w:left="210" w:leftChars="100" w:rightChars="131" w:firstLine="560" w:firstLineChars="200"/>
      <w:jc w:val="left"/>
      <w:textAlignment w:val="baseline"/>
    </w:pPr>
    <w:rPr>
      <w:rFonts w:ascii="宋体" w:hAnsi="宋体"/>
      <w:color w:val="000000"/>
      <w:kern w:val="2"/>
      <w:sz w:val="28"/>
      <w:lang w:val="en-US" w:eastAsia="zh-CN" w:bidi="ar-SA"/>
    </w:rPr>
  </w:style>
  <w:style w:type="paragraph" w:customStyle="1" w:styleId="160">
    <w:name w:val="UserStyle_157"/>
    <w:basedOn w:val="1"/>
    <w:next w:val="1"/>
    <w:qFormat/>
    <w:uiPriority w:val="0"/>
    <w:pPr>
      <w:spacing w:after="120"/>
      <w:jc w:val="both"/>
      <w:textAlignment w:val="baseline"/>
    </w:pPr>
  </w:style>
  <w:style w:type="paragraph" w:customStyle="1" w:styleId="161">
    <w:name w:val="UserStyle_158"/>
    <w:qFormat/>
    <w:uiPriority w:val="0"/>
    <w:pPr>
      <w:widowControl/>
      <w:textAlignment w:val="baseline"/>
    </w:pPr>
    <w:rPr>
      <w:rFonts w:ascii="Times New Roman" w:hAnsi="Times New Roman" w:eastAsia="宋体" w:cs="黑体"/>
      <w:lang w:val="en-US" w:eastAsia="zh-CN" w:bidi="ar-SA"/>
    </w:rPr>
  </w:style>
  <w:style w:type="paragraph" w:customStyle="1" w:styleId="162">
    <w:name w:val="UserStyle_159"/>
    <w:basedOn w:val="1"/>
    <w:qFormat/>
    <w:uiPriority w:val="0"/>
    <w:pPr>
      <w:widowControl/>
      <w:jc w:val="left"/>
      <w:textAlignment w:val="baseline"/>
    </w:pPr>
    <w:rPr>
      <w:rFonts w:ascii="宋体" w:hAnsi="宋体"/>
      <w:kern w:val="0"/>
      <w:sz w:val="24"/>
      <w:szCs w:val="24"/>
      <w:lang w:val="en-US" w:eastAsia="zh-CN" w:bidi="ar-SA"/>
    </w:rPr>
  </w:style>
  <w:style w:type="paragraph" w:customStyle="1" w:styleId="163">
    <w:name w:val="UserStyle_16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4"/>
      <w:lang w:val="en-US" w:eastAsia="zh-CN" w:bidi="ar-SA"/>
    </w:rPr>
  </w:style>
  <w:style w:type="paragraph" w:customStyle="1" w:styleId="164">
    <w:name w:val="UserStyle_16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4"/>
      <w:lang w:val="en-US" w:eastAsia="zh-CN" w:bidi="ar-SA"/>
    </w:rPr>
  </w:style>
  <w:style w:type="paragraph" w:customStyle="1" w:styleId="165">
    <w:name w:val="UserStyle_162"/>
    <w:basedOn w:val="1"/>
    <w:qFormat/>
    <w:uiPriority w:val="0"/>
    <w:pPr>
      <w:widowControl/>
      <w:spacing w:before="100" w:beforeAutospacing="1" w:after="100" w:afterAutospacing="1"/>
      <w:jc w:val="center"/>
      <w:textAlignment w:val="center"/>
    </w:pPr>
    <w:rPr>
      <w:rFonts w:ascii="宋体" w:hAnsi="宋体"/>
      <w:kern w:val="0"/>
      <w:sz w:val="24"/>
      <w:lang w:val="en-US" w:eastAsia="zh-CN" w:bidi="ar-SA"/>
    </w:rPr>
  </w:style>
  <w:style w:type="paragraph" w:customStyle="1" w:styleId="166">
    <w:name w:val="UserStyle_163"/>
    <w:basedOn w:val="72"/>
    <w:qFormat/>
    <w:uiPriority w:val="0"/>
    <w:pPr>
      <w:tabs>
        <w:tab w:val="left" w:pos="1588"/>
        <w:tab w:val="clear" w:pos="900"/>
      </w:tabs>
      <w:spacing w:before="312" w:line="360" w:lineRule="auto"/>
      <w:ind w:left="1588" w:hanging="794"/>
      <w:jc w:val="both"/>
      <w:textAlignment w:val="baseline"/>
    </w:pPr>
  </w:style>
  <w:style w:type="paragraph" w:customStyle="1" w:styleId="167">
    <w:name w:val="UserStyle_164"/>
    <w:qFormat/>
    <w:uiPriority w:val="0"/>
    <w:pPr>
      <w:widowControl/>
      <w:textAlignment w:val="baseline"/>
    </w:pPr>
    <w:rPr>
      <w:rFonts w:ascii="Times New Roman" w:hAnsi="Times New Roman" w:eastAsia="宋体" w:cs="黑体"/>
      <w:lang w:val="en-US" w:eastAsia="zh-CN" w:bidi="ar-SA"/>
    </w:rPr>
  </w:style>
  <w:style w:type="paragraph" w:customStyle="1" w:styleId="168">
    <w:name w:val="UserStyle_165"/>
    <w:basedOn w:val="1"/>
    <w:qFormat/>
    <w:uiPriority w:val="0"/>
    <w:pPr>
      <w:spacing w:line="360" w:lineRule="auto"/>
      <w:jc w:val="both"/>
      <w:textAlignment w:val="baseline"/>
    </w:pPr>
    <w:rPr>
      <w:rFonts w:ascii="Tahoma" w:hAnsi="Tahoma"/>
      <w:color w:val="000000"/>
      <w:kern w:val="2"/>
      <w:sz w:val="24"/>
      <w:szCs w:val="24"/>
      <w:lang w:val="en-US" w:eastAsia="zh-CN" w:bidi="ar-SA"/>
    </w:rPr>
  </w:style>
  <w:style w:type="paragraph" w:customStyle="1" w:styleId="169">
    <w:name w:val="UserStyle_166"/>
    <w:basedOn w:val="1"/>
    <w:qFormat/>
    <w:uiPriority w:val="0"/>
    <w:pPr>
      <w:snapToGrid w:val="0"/>
      <w:spacing w:line="312" w:lineRule="auto"/>
      <w:ind w:firstLine="482"/>
      <w:jc w:val="both"/>
      <w:textAlignment w:val="baseline"/>
    </w:pPr>
    <w:rPr>
      <w:rFonts w:ascii="Times New Roman" w:hAnsi="Times New Roman"/>
      <w:kern w:val="2"/>
      <w:sz w:val="24"/>
      <w:szCs w:val="20"/>
      <w:lang w:val="en-US" w:eastAsia="zh-CN" w:bidi="ar-SA"/>
    </w:rPr>
  </w:style>
  <w:style w:type="paragraph" w:customStyle="1" w:styleId="170">
    <w:name w:val="UserStyle_167"/>
    <w:basedOn w:val="1"/>
    <w:qFormat/>
    <w:uiPriority w:val="0"/>
    <w:pPr>
      <w:widowControl/>
      <w:pBdr>
        <w:left w:val="single" w:color="000000" w:sz="4" w:space="0"/>
        <w:right w:val="single" w:color="000000" w:sz="4" w:space="0"/>
      </w:pBdr>
      <w:spacing w:before="100" w:beforeAutospacing="1" w:after="100" w:afterAutospacing="1"/>
      <w:jc w:val="left"/>
      <w:textAlignment w:val="baseline"/>
    </w:pPr>
    <w:rPr>
      <w:rFonts w:ascii="宋体" w:hAnsi="宋体"/>
      <w:kern w:val="0"/>
      <w:sz w:val="24"/>
      <w:lang w:val="en-US" w:eastAsia="zh-CN" w:bidi="ar-SA"/>
    </w:rPr>
  </w:style>
  <w:style w:type="paragraph" w:customStyle="1" w:styleId="171">
    <w:name w:val="UserStyle_168"/>
    <w:basedOn w:val="52"/>
    <w:next w:val="52"/>
    <w:qFormat/>
    <w:uiPriority w:val="0"/>
    <w:pPr>
      <w:keepNext/>
      <w:keepLines/>
      <w:widowControl/>
      <w:tabs>
        <w:tab w:val="left" w:pos="2619"/>
      </w:tabs>
      <w:spacing w:before="60" w:line="240" w:lineRule="atLeast"/>
      <w:ind w:rightChars="26"/>
      <w:jc w:val="left"/>
      <w:textAlignment w:val="baseline"/>
    </w:pPr>
    <w:rPr>
      <w:rFonts w:ascii="Garamond" w:hAnsi="Garamond"/>
      <w:b/>
      <w:kern w:val="20"/>
    </w:rPr>
  </w:style>
  <w:style w:type="paragraph" w:customStyle="1" w:styleId="172">
    <w:name w:val="UserStyle_169"/>
    <w:basedOn w:val="1"/>
    <w:qFormat/>
    <w:uiPriority w:val="0"/>
    <w:pPr>
      <w:widowControl/>
      <w:spacing w:after="160" w:line="240" w:lineRule="exact"/>
      <w:jc w:val="left"/>
      <w:textAlignment w:val="baseline"/>
    </w:pPr>
    <w:rPr>
      <w:rFonts w:ascii="Verdana" w:hAnsi="Verdana" w:eastAsia="仿宋_GB2312"/>
      <w:kern w:val="0"/>
      <w:sz w:val="28"/>
      <w:lang w:val="en-US" w:eastAsia="en-US" w:bidi="ar-SA"/>
    </w:rPr>
  </w:style>
  <w:style w:type="paragraph" w:customStyle="1" w:styleId="173">
    <w:name w:val="UserStyle_170"/>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kern w:val="0"/>
      <w:sz w:val="24"/>
      <w:lang w:val="en-US" w:eastAsia="zh-CN" w:bidi="ar-SA"/>
    </w:rPr>
  </w:style>
  <w:style w:type="paragraph" w:customStyle="1" w:styleId="174">
    <w:name w:val="UserStyle_1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aseline"/>
    </w:pPr>
    <w:rPr>
      <w:rFonts w:ascii="宋体" w:hAnsi="宋体"/>
      <w:color w:val="FF0000"/>
      <w:kern w:val="0"/>
      <w:sz w:val="24"/>
      <w:lang w:val="en-US" w:eastAsia="zh-CN" w:bidi="ar-SA"/>
    </w:rPr>
  </w:style>
  <w:style w:type="paragraph" w:customStyle="1" w:styleId="175">
    <w:name w:val="UserStyle_172"/>
    <w:basedOn w:val="1"/>
    <w:qFormat/>
    <w:uiPriority w:val="0"/>
    <w:pPr>
      <w:widowControl/>
      <w:spacing w:after="160" w:line="240" w:lineRule="exact"/>
      <w:jc w:val="left"/>
      <w:textAlignment w:val="baseline"/>
    </w:pPr>
  </w:style>
  <w:style w:type="paragraph" w:customStyle="1" w:styleId="176">
    <w:name w:val="UserStyle_173"/>
    <w:basedOn w:val="1"/>
    <w:qFormat/>
    <w:uiPriority w:val="0"/>
    <w:pPr>
      <w:widowControl/>
      <w:pBdr>
        <w:bottom w:val="single" w:color="000000" w:sz="4" w:space="0"/>
      </w:pBdr>
      <w:spacing w:before="100" w:beforeAutospacing="1" w:after="100" w:afterAutospacing="1"/>
      <w:jc w:val="center"/>
      <w:textAlignment w:val="baseline"/>
    </w:pPr>
    <w:rPr>
      <w:rFonts w:ascii="宋体" w:hAnsi="宋体"/>
      <w:kern w:val="0"/>
      <w:sz w:val="24"/>
      <w:lang w:val="en-US" w:eastAsia="zh-CN" w:bidi="ar-SA"/>
    </w:rPr>
  </w:style>
  <w:style w:type="paragraph" w:customStyle="1" w:styleId="177">
    <w:name w:val="UserStyle_174"/>
    <w:basedOn w:val="1"/>
    <w:qFormat/>
    <w:uiPriority w:val="0"/>
    <w:pPr>
      <w:widowControl/>
      <w:spacing w:after="200" w:line="276" w:lineRule="auto"/>
      <w:ind w:left="720"/>
      <w:contextualSpacing/>
      <w:jc w:val="left"/>
      <w:textAlignment w:val="baseline"/>
    </w:pPr>
    <w:rPr>
      <w:rFonts w:ascii="Calibri" w:hAnsi="Calibri"/>
      <w:kern w:val="0"/>
      <w:sz w:val="22"/>
      <w:szCs w:val="22"/>
      <w:lang w:val="en-US" w:eastAsia="zh-CN" w:bidi="ar-SA"/>
    </w:rPr>
  </w:style>
  <w:style w:type="paragraph" w:customStyle="1" w:styleId="178">
    <w:name w:val="UserStyle_175"/>
    <w:basedOn w:val="1"/>
    <w:qFormat/>
    <w:uiPriority w:val="0"/>
    <w:pPr>
      <w:jc w:val="left"/>
      <w:textAlignment w:val="baseline"/>
    </w:pPr>
    <w:rPr>
      <w:kern w:val="0"/>
      <w:sz w:val="24"/>
      <w:lang w:val="en-US" w:eastAsia="zh-CN" w:bidi="ar-SA"/>
    </w:rPr>
  </w:style>
  <w:style w:type="paragraph" w:customStyle="1" w:styleId="179">
    <w:name w:val="UserStyle_176"/>
    <w:basedOn w:val="1"/>
    <w:qFormat/>
    <w:uiPriority w:val="0"/>
    <w:pPr>
      <w:snapToGrid w:val="0"/>
      <w:spacing w:line="360" w:lineRule="auto"/>
      <w:ind w:firstLine="480" w:firstLineChars="200"/>
      <w:jc w:val="both"/>
      <w:textAlignment w:val="baseline"/>
    </w:pPr>
    <w:rPr>
      <w:rFonts w:ascii="宋体" w:hAnsi="宋体"/>
      <w:kern w:val="2"/>
      <w:sz w:val="24"/>
      <w:lang w:val="en-US" w:eastAsia="zh-CN" w:bidi="ar-SA"/>
    </w:rPr>
  </w:style>
  <w:style w:type="paragraph" w:customStyle="1" w:styleId="180">
    <w:name w:val="UserStyle_177"/>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baseline"/>
    </w:pPr>
    <w:rPr>
      <w:rFonts w:ascii="宋体" w:hAnsi="宋体"/>
      <w:color w:val="FF0000"/>
      <w:kern w:val="0"/>
      <w:sz w:val="24"/>
      <w:lang w:val="en-US" w:eastAsia="zh-CN" w:bidi="ar-SA"/>
    </w:rPr>
  </w:style>
  <w:style w:type="paragraph" w:customStyle="1" w:styleId="181">
    <w:name w:val="UserStyle_178"/>
    <w:basedOn w:val="1"/>
    <w:qFormat/>
    <w:uiPriority w:val="0"/>
    <w:pPr>
      <w:tabs>
        <w:tab w:val="left" w:pos="425"/>
        <w:tab w:val="left" w:pos="3969"/>
      </w:tabs>
      <w:spacing w:before="120" w:line="300" w:lineRule="auto"/>
      <w:ind w:left="425" w:hanging="425"/>
      <w:jc w:val="left"/>
      <w:textAlignment w:val="baseline"/>
    </w:pPr>
    <w:rPr>
      <w:rFonts w:ascii="宋体"/>
      <w:kern w:val="0"/>
      <w:sz w:val="28"/>
      <w:lang w:val="en-US" w:eastAsia="zh-CN" w:bidi="ar-SA"/>
    </w:rPr>
  </w:style>
  <w:style w:type="paragraph" w:customStyle="1" w:styleId="182">
    <w:name w:val="UserStyle_179"/>
    <w:basedOn w:val="1"/>
    <w:qFormat/>
    <w:uiPriority w:val="0"/>
    <w:pPr>
      <w:numPr>
        <w:ilvl w:val="0"/>
        <w:numId w:val="0"/>
      </w:numPr>
      <w:tabs>
        <w:tab w:val="left" w:pos="3969"/>
      </w:tabs>
      <w:spacing w:before="120" w:line="300" w:lineRule="auto"/>
      <w:ind w:firstLine="567"/>
      <w:jc w:val="left"/>
      <w:textAlignment w:val="baseline"/>
    </w:pPr>
    <w:rPr>
      <w:kern w:val="0"/>
      <w:position w:val="20"/>
      <w:sz w:val="28"/>
      <w:lang w:val="en-US" w:eastAsia="zh-CN" w:bidi="ar-SA"/>
    </w:rPr>
  </w:style>
  <w:style w:type="paragraph" w:customStyle="1" w:styleId="183">
    <w:name w:val="UserStyle_18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textAlignment w:val="baseline"/>
    </w:pPr>
    <w:rPr>
      <w:rFonts w:ascii="宋体" w:hAnsi="宋体"/>
      <w:kern w:val="0"/>
      <w:sz w:val="24"/>
      <w:lang w:val="en-US" w:eastAsia="zh-CN" w:bidi="ar-SA"/>
    </w:rPr>
  </w:style>
  <w:style w:type="paragraph" w:customStyle="1" w:styleId="184">
    <w:name w:val="UserStyle_181"/>
    <w:basedOn w:val="121"/>
    <w:qFormat/>
    <w:uiPriority w:val="0"/>
    <w:pPr>
      <w:numPr>
        <w:ilvl w:val="0"/>
        <w:numId w:val="0"/>
      </w:numPr>
      <w:tabs>
        <w:tab w:val="left" w:pos="360"/>
        <w:tab w:val="clear" w:pos="927"/>
      </w:tabs>
      <w:spacing w:before="312" w:line="360" w:lineRule="auto"/>
      <w:ind w:left="360" w:hanging="360"/>
      <w:jc w:val="both"/>
      <w:textAlignment w:val="baseline"/>
    </w:pPr>
  </w:style>
  <w:style w:type="paragraph" w:customStyle="1" w:styleId="185">
    <w:name w:val="UserStyle_182"/>
    <w:basedOn w:val="1"/>
    <w:qFormat/>
    <w:uiPriority w:val="0"/>
    <w:pPr>
      <w:spacing w:line="380" w:lineRule="atLeast"/>
      <w:jc w:val="both"/>
      <w:textAlignment w:val="baseline"/>
    </w:pPr>
    <w:rPr>
      <w:spacing w:val="10"/>
      <w:kern w:val="0"/>
      <w:sz w:val="24"/>
      <w:lang w:val="en-US" w:eastAsia="zh-CN" w:bidi="ar-SA"/>
    </w:rPr>
  </w:style>
  <w:style w:type="paragraph" w:customStyle="1" w:styleId="186">
    <w:name w:val="UserStyle_183"/>
    <w:basedOn w:val="1"/>
    <w:next w:val="187"/>
    <w:qFormat/>
    <w:uiPriority w:val="0"/>
    <w:pPr>
      <w:pBdr>
        <w:top w:val="none" w:color="000000" w:sz="0" w:space="1"/>
        <w:left w:val="none" w:color="000000" w:sz="0" w:space="1"/>
        <w:bottom w:val="none" w:color="000000" w:sz="0" w:space="1"/>
        <w:right w:val="none" w:color="000000" w:sz="0" w:space="1"/>
      </w:pBdr>
      <w:snapToGrid w:val="0"/>
      <w:spacing w:line="360" w:lineRule="auto"/>
      <w:jc w:val="both"/>
      <w:textAlignment w:val="baseline"/>
    </w:pPr>
    <w:rPr>
      <w:rFonts w:ascii="Arial" w:hAnsi="Arial"/>
      <w:kern w:val="2"/>
      <w:sz w:val="28"/>
      <w:lang w:val="en-US" w:eastAsia="zh-CN" w:bidi="ar-SA"/>
    </w:rPr>
  </w:style>
  <w:style w:type="paragraph" w:customStyle="1" w:styleId="187">
    <w:name w:val="UserStyle_184"/>
    <w:basedOn w:val="1"/>
    <w:next w:val="1"/>
    <w:qFormat/>
    <w:uiPriority w:val="0"/>
    <w:pPr>
      <w:jc w:val="center"/>
      <w:textAlignment w:val="baseline"/>
    </w:pPr>
  </w:style>
  <w:style w:type="paragraph" w:customStyle="1" w:styleId="188">
    <w:name w:val="UserStyle_186"/>
    <w:qFormat/>
    <w:uiPriority w:val="0"/>
    <w:pPr>
      <w:jc w:val="both"/>
      <w:textAlignment w:val="baseline"/>
    </w:pPr>
    <w:rPr>
      <w:rFonts w:ascii="Calibri" w:hAnsi="Calibri" w:eastAsia="宋体" w:cs="黑体"/>
      <w:kern w:val="2"/>
      <w:sz w:val="21"/>
      <w:lang w:val="en-US" w:eastAsia="zh-CN" w:bidi="ar-SA"/>
    </w:rPr>
  </w:style>
  <w:style w:type="paragraph" w:customStyle="1" w:styleId="189">
    <w:name w:val="UserStyle_187"/>
    <w:basedOn w:val="1"/>
    <w:qFormat/>
    <w:uiPriority w:val="0"/>
    <w:pPr>
      <w:jc w:val="both"/>
      <w:textAlignment w:val="baseline"/>
    </w:pPr>
    <w:rPr>
      <w:rFonts w:ascii="宋体" w:hAnsi="宋体"/>
      <w:kern w:val="2"/>
      <w:sz w:val="21"/>
      <w:lang w:val="zh-CN" w:eastAsia="zh-CN" w:bidi="zh-CN"/>
    </w:rPr>
  </w:style>
  <w:style w:type="paragraph" w:customStyle="1" w:styleId="190">
    <w:name w:val="UserStyle_214"/>
    <w:basedOn w:val="1"/>
    <w:qFormat/>
    <w:uiPriority w:val="0"/>
    <w:pPr>
      <w:ind w:firstLine="200" w:firstLineChars="200"/>
      <w:jc w:val="both"/>
      <w:textAlignment w:val="baseline"/>
    </w:pPr>
  </w:style>
  <w:style w:type="paragraph" w:customStyle="1" w:styleId="191">
    <w:name w:val="Body text|1"/>
    <w:basedOn w:val="1"/>
    <w:qFormat/>
    <w:uiPriority w:val="0"/>
    <w:pPr>
      <w:widowControl w:val="0"/>
      <w:shd w:val="clear" w:color="auto" w:fill="auto"/>
      <w:spacing w:line="314" w:lineRule="auto"/>
      <w:ind w:firstLine="270"/>
    </w:pPr>
    <w:rPr>
      <w:rFonts w:ascii="宋体" w:hAnsi="宋体" w:eastAsia="宋体" w:cs="宋体"/>
      <w:sz w:val="26"/>
      <w:szCs w:val="26"/>
      <w:u w:val="none"/>
      <w:shd w:val="clear" w:color="auto" w:fill="auto"/>
      <w:lang w:val="zh-TW" w:eastAsia="zh-TW" w:bidi="zh-TW"/>
    </w:rPr>
  </w:style>
  <w:style w:type="paragraph" w:customStyle="1" w:styleId="192">
    <w:name w:val="Body text|2"/>
    <w:basedOn w:val="1"/>
    <w:qFormat/>
    <w:uiPriority w:val="0"/>
    <w:pPr>
      <w:widowControl w:val="0"/>
      <w:shd w:val="clear" w:color="auto" w:fill="auto"/>
      <w:spacing w:after="100" w:line="384" w:lineRule="exact"/>
      <w:ind w:left="1120"/>
    </w:pPr>
    <w:rPr>
      <w:sz w:val="26"/>
      <w:szCs w:val="26"/>
      <w:u w:val="none"/>
      <w:shd w:val="clear" w:color="auto" w:fill="auto"/>
    </w:rPr>
  </w:style>
  <w:style w:type="paragraph" w:customStyle="1" w:styleId="193">
    <w:name w:val="Picture caption|1"/>
    <w:basedOn w:val="1"/>
    <w:qFormat/>
    <w:uiPriority w:val="0"/>
    <w:pPr>
      <w:widowControl w:val="0"/>
      <w:shd w:val="clear" w:color="auto" w:fill="auto"/>
    </w:pPr>
    <w:rPr>
      <w:rFonts w:ascii="宋体" w:hAnsi="宋体" w:eastAsia="宋体" w:cs="宋体"/>
      <w:color w:val="CF4944"/>
      <w:sz w:val="28"/>
      <w:szCs w:val="28"/>
      <w:u w:val="none"/>
      <w:shd w:val="clear" w:color="auto" w:fill="auto"/>
      <w:lang w:val="zh-TW" w:eastAsia="zh-TW" w:bidi="zh-TW"/>
    </w:rPr>
  </w:style>
  <w:style w:type="paragraph" w:customStyle="1" w:styleId="194">
    <w:name w:val="Heading #2|1"/>
    <w:basedOn w:val="1"/>
    <w:qFormat/>
    <w:uiPriority w:val="0"/>
    <w:pPr>
      <w:widowControl w:val="0"/>
      <w:shd w:val="clear" w:color="auto" w:fill="auto"/>
      <w:spacing w:after="530"/>
      <w:ind w:left="1580"/>
      <w:outlineLvl w:val="1"/>
    </w:pPr>
    <w:rPr>
      <w:rFonts w:ascii="宋体" w:hAnsi="宋体" w:eastAsia="宋体" w:cs="宋体"/>
      <w:sz w:val="30"/>
      <w:szCs w:val="30"/>
      <w:u w:val="none"/>
      <w:shd w:val="clear" w:color="auto" w:fill="auto"/>
      <w:lang w:val="zh-TW" w:eastAsia="zh-TW" w:bidi="zh-TW"/>
    </w:rPr>
  </w:style>
  <w:style w:type="paragraph" w:customStyle="1" w:styleId="195">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196">
    <w:name w:val="标书正文"/>
    <w:next w:val="1"/>
    <w:qFormat/>
    <w:uiPriority w:val="0"/>
    <w:pPr>
      <w:spacing w:line="360" w:lineRule="auto"/>
      <w:ind w:firstLine="881" w:firstLineChars="200"/>
    </w:pPr>
    <w:rPr>
      <w:rFonts w:ascii="Times New Roman" w:hAnsi="Times New Roman" w:eastAsia="华文仿宋" w:cs="Times New Roman"/>
      <w:sz w:val="28"/>
      <w:szCs w:val="22"/>
      <w:lang w:val="en-US" w:eastAsia="zh-CN" w:bidi="ar-SA"/>
    </w:rPr>
  </w:style>
  <w:style w:type="paragraph" w:customStyle="1" w:styleId="197">
    <w:name w:val="List Paragraph"/>
    <w:basedOn w:val="1"/>
    <w:qFormat/>
    <w:uiPriority w:val="99"/>
    <w:pPr>
      <w:ind w:firstLine="420" w:firstLineChars="200"/>
    </w:pPr>
    <w:rPr>
      <w:rFonts w:ascii="Calibri" w:hAnsi="Calibri" w:eastAsia="宋体" w:cs="Times New Roman"/>
    </w:rPr>
  </w:style>
  <w:style w:type="paragraph" w:customStyle="1" w:styleId="198">
    <w:name w:val="p0"/>
    <w:basedOn w:val="1"/>
    <w:qFormat/>
    <w:uiPriority w:val="0"/>
    <w:pPr>
      <w:widowControl/>
      <w:adjustRightInd w:val="0"/>
      <w:spacing w:line="312" w:lineRule="atLeast"/>
      <w:textAlignment w:val="baseline"/>
    </w:pPr>
    <w:rPr>
      <w:rFonts w:ascii="Times New Roman" w:hAnsi="Times New Roman" w:cs="宋体"/>
    </w:rPr>
  </w:style>
  <w:style w:type="paragraph" w:customStyle="1" w:styleId="199">
    <w:name w:val="样式 标题 2 + Times New Roman 四号 非加粗 段前: 5 磅 段后: 0 磅 行距: 固定值 20..."/>
    <w:basedOn w:val="3"/>
    <w:qFormat/>
    <w:uiPriority w:val="0"/>
    <w:pPr>
      <w:adjustRightInd w:val="0"/>
      <w:snapToGrid w:val="0"/>
      <w:spacing w:before="0" w:beforeLines="0" w:after="0" w:afterLines="0" w:line="360" w:lineRule="auto"/>
    </w:pPr>
    <w:rPr>
      <w:rFonts w:cs="宋体"/>
      <w:sz w:val="28"/>
      <w:szCs w:val="28"/>
    </w:rPr>
  </w:style>
  <w:style w:type="paragraph" w:customStyle="1" w:styleId="200">
    <w:name w:val="表格文字"/>
    <w:basedOn w:val="12"/>
    <w:next w:val="1"/>
    <w:qFormat/>
    <w:uiPriority w:val="0"/>
    <w:pPr>
      <w:spacing w:after="0" w:line="240" w:lineRule="auto"/>
      <w:ind w:firstLine="0" w:firstLineChars="0"/>
    </w:pPr>
    <w:rPr>
      <w:rFonts w:ascii="Calibri" w:hAnsi="Calibri" w:cs="宋体"/>
      <w:sz w:val="24"/>
      <w:szCs w:val="21"/>
    </w:rPr>
  </w:style>
  <w:style w:type="paragraph" w:customStyle="1" w:styleId="201">
    <w:name w:val="!表格正文"/>
    <w:basedOn w:val="1"/>
    <w:qFormat/>
    <w:uiPriority w:val="0"/>
    <w:pPr>
      <w:widowControl w:val="0"/>
      <w:tabs>
        <w:tab w:val="left" w:pos="472"/>
      </w:tabs>
      <w:spacing w:before="0" w:beforeLines="0" w:line="240" w:lineRule="auto"/>
      <w:ind w:firstLine="0" w:firstLineChars="0"/>
      <w:jc w:val="center"/>
    </w:pPr>
    <w:rPr>
      <w:bCs/>
      <w:kern w:val="2"/>
      <w:sz w:val="24"/>
      <w:szCs w:val="21"/>
    </w:rPr>
  </w:style>
  <w:style w:type="character" w:customStyle="1" w:styleId="202">
    <w:name w:val="NormalCharacter"/>
    <w:link w:val="1"/>
    <w:qFormat/>
    <w:uiPriority w:val="0"/>
    <w:rPr>
      <w:rFonts w:ascii="Times New Roman" w:hAnsi="Times New Roman" w:eastAsia="宋体" w:cs="黑体"/>
      <w:kern w:val="2"/>
      <w:sz w:val="21"/>
      <w:lang w:val="en-US" w:eastAsia="zh-CN" w:bidi="ar-SA"/>
    </w:rPr>
  </w:style>
  <w:style w:type="character" w:customStyle="1" w:styleId="203">
    <w:name w:val="UserStyle_0"/>
    <w:link w:val="40"/>
    <w:qFormat/>
    <w:uiPriority w:val="0"/>
    <w:rPr>
      <w:rFonts w:eastAsia="宋体"/>
      <w:color w:val="FF0000"/>
      <w:kern w:val="2"/>
      <w:sz w:val="28"/>
      <w:u w:val="single"/>
      <w:lang w:val="en-US" w:eastAsia="zh-CN"/>
    </w:rPr>
  </w:style>
  <w:style w:type="character" w:customStyle="1" w:styleId="204">
    <w:name w:val="UserStyle_1"/>
    <w:link w:val="37"/>
    <w:qFormat/>
    <w:uiPriority w:val="0"/>
    <w:rPr>
      <w:rFonts w:ascii="宋体" w:hAnsi="宋体" w:eastAsia="宋体"/>
      <w:b/>
      <w:kern w:val="2"/>
      <w:sz w:val="36"/>
      <w:lang w:val="en-US" w:eastAsia="zh-CN"/>
    </w:rPr>
  </w:style>
  <w:style w:type="character" w:customStyle="1" w:styleId="205">
    <w:name w:val="UserStyle_3"/>
    <w:link w:val="38"/>
    <w:qFormat/>
    <w:uiPriority w:val="0"/>
    <w:rPr>
      <w:rFonts w:ascii="宋体" w:hAnsi="宋体" w:eastAsia="宋体"/>
      <w:b/>
      <w:kern w:val="2"/>
      <w:sz w:val="24"/>
      <w:lang w:val="en-US" w:eastAsia="zh-CN"/>
    </w:rPr>
  </w:style>
  <w:style w:type="character" w:customStyle="1" w:styleId="206">
    <w:name w:val="UserStyle_4"/>
    <w:link w:val="39"/>
    <w:qFormat/>
    <w:uiPriority w:val="0"/>
    <w:rPr>
      <w:rFonts w:ascii="宋体" w:eastAsia="宋体"/>
      <w:b/>
      <w:sz w:val="24"/>
      <w:u w:val="single"/>
      <w:lang w:val="en-US" w:eastAsia="zh-CN"/>
    </w:rPr>
  </w:style>
  <w:style w:type="character" w:customStyle="1" w:styleId="207">
    <w:name w:val="UserStyle_5"/>
    <w:link w:val="41"/>
    <w:qFormat/>
    <w:uiPriority w:val="0"/>
    <w:rPr>
      <w:rFonts w:eastAsia="宋体"/>
      <w:b/>
      <w:kern w:val="2"/>
      <w:sz w:val="28"/>
      <w:lang w:val="en-US" w:eastAsia="zh-CN"/>
    </w:rPr>
  </w:style>
  <w:style w:type="character" w:customStyle="1" w:styleId="208">
    <w:name w:val="UserStyle_6"/>
    <w:link w:val="42"/>
    <w:qFormat/>
    <w:uiPriority w:val="0"/>
    <w:rPr>
      <w:rFonts w:ascii="Arial" w:hAnsi="Arial" w:eastAsia="黑体"/>
      <w:b/>
      <w:kern w:val="2"/>
      <w:sz w:val="24"/>
      <w:lang w:val="en-US" w:eastAsia="zh-CN"/>
    </w:rPr>
  </w:style>
  <w:style w:type="character" w:customStyle="1" w:styleId="209">
    <w:name w:val="UserStyle_7"/>
    <w:link w:val="43"/>
    <w:qFormat/>
    <w:uiPriority w:val="0"/>
    <w:rPr>
      <w:rFonts w:eastAsia="宋体"/>
      <w:b/>
      <w:kern w:val="2"/>
      <w:sz w:val="24"/>
      <w:lang w:val="en-US" w:eastAsia="zh-CN"/>
    </w:rPr>
  </w:style>
  <w:style w:type="character" w:customStyle="1" w:styleId="210">
    <w:name w:val="UserStyle_8"/>
    <w:link w:val="44"/>
    <w:qFormat/>
    <w:uiPriority w:val="0"/>
    <w:rPr>
      <w:rFonts w:ascii="Arial" w:hAnsi="Arial" w:eastAsia="黑体"/>
      <w:kern w:val="2"/>
      <w:sz w:val="24"/>
      <w:lang w:val="en-US" w:eastAsia="zh-CN"/>
    </w:rPr>
  </w:style>
  <w:style w:type="character" w:customStyle="1" w:styleId="211">
    <w:name w:val="UserStyle_9"/>
    <w:link w:val="45"/>
    <w:qFormat/>
    <w:uiPriority w:val="0"/>
    <w:rPr>
      <w:rFonts w:ascii="Arial" w:hAnsi="Arial" w:eastAsia="黑体"/>
      <w:kern w:val="2"/>
      <w:sz w:val="21"/>
      <w:lang w:val="en-US" w:eastAsia="zh-CN"/>
    </w:rPr>
  </w:style>
  <w:style w:type="character" w:customStyle="1" w:styleId="212">
    <w:name w:val="UserStyle_10"/>
    <w:link w:val="48"/>
    <w:qFormat/>
    <w:uiPriority w:val="0"/>
    <w:rPr>
      <w:rFonts w:eastAsia="宋体"/>
      <w:kern w:val="2"/>
      <w:sz w:val="21"/>
      <w:lang w:val="en-US" w:eastAsia="zh-CN"/>
    </w:rPr>
  </w:style>
  <w:style w:type="character" w:customStyle="1" w:styleId="213">
    <w:name w:val="UserStyle_11"/>
    <w:link w:val="52"/>
    <w:qFormat/>
    <w:uiPriority w:val="0"/>
    <w:rPr>
      <w:rFonts w:eastAsia="宋体"/>
      <w:kern w:val="2"/>
      <w:sz w:val="21"/>
      <w:lang w:val="en-US" w:eastAsia="zh-CN"/>
    </w:rPr>
  </w:style>
  <w:style w:type="character" w:customStyle="1" w:styleId="214">
    <w:name w:val="UserStyle_12"/>
    <w:link w:val="53"/>
    <w:qFormat/>
    <w:uiPriority w:val="0"/>
    <w:rPr>
      <w:kern w:val="2"/>
      <w:sz w:val="21"/>
    </w:rPr>
  </w:style>
  <w:style w:type="character" w:customStyle="1" w:styleId="215">
    <w:name w:val="UserStyle_13"/>
    <w:link w:val="55"/>
    <w:qFormat/>
    <w:uiPriority w:val="0"/>
    <w:rPr>
      <w:rFonts w:ascii="宋体" w:hAnsi="Courier New" w:eastAsia="宋体"/>
      <w:kern w:val="2"/>
      <w:sz w:val="21"/>
      <w:lang w:val="en-US" w:eastAsia="zh-CN"/>
    </w:rPr>
  </w:style>
  <w:style w:type="character" w:customStyle="1" w:styleId="216">
    <w:name w:val="UserStyle_14"/>
    <w:link w:val="16"/>
    <w:qFormat/>
    <w:uiPriority w:val="0"/>
    <w:rPr>
      <w:kern w:val="2"/>
      <w:sz w:val="21"/>
    </w:rPr>
  </w:style>
  <w:style w:type="character" w:customStyle="1" w:styleId="217">
    <w:name w:val="UserStyle_15"/>
    <w:link w:val="56"/>
    <w:qFormat/>
    <w:uiPriority w:val="0"/>
    <w:rPr>
      <w:rFonts w:eastAsia="宋体"/>
      <w:kern w:val="2"/>
      <w:sz w:val="21"/>
      <w:lang w:val="en-US" w:eastAsia="zh-CN"/>
    </w:rPr>
  </w:style>
  <w:style w:type="character" w:customStyle="1" w:styleId="218">
    <w:name w:val="UserStyle_16"/>
    <w:link w:val="18"/>
    <w:qFormat/>
    <w:uiPriority w:val="0"/>
    <w:rPr>
      <w:kern w:val="2"/>
      <w:sz w:val="18"/>
    </w:rPr>
  </w:style>
  <w:style w:type="character" w:customStyle="1" w:styleId="219">
    <w:name w:val="UserStyle_17"/>
    <w:link w:val="19"/>
    <w:qFormat/>
    <w:uiPriority w:val="0"/>
    <w:rPr>
      <w:kern w:val="2"/>
      <w:sz w:val="18"/>
    </w:rPr>
  </w:style>
  <w:style w:type="character" w:customStyle="1" w:styleId="220">
    <w:name w:val="UserStyle_18"/>
    <w:link w:val="60"/>
    <w:qFormat/>
    <w:uiPriority w:val="0"/>
    <w:rPr>
      <w:rFonts w:eastAsia="宋体"/>
      <w:kern w:val="2"/>
      <w:sz w:val="16"/>
      <w:lang w:val="en-US" w:eastAsia="zh-CN"/>
    </w:rPr>
  </w:style>
  <w:style w:type="character" w:customStyle="1" w:styleId="221">
    <w:name w:val="UserStyle_19"/>
    <w:link w:val="62"/>
    <w:qFormat/>
    <w:uiPriority w:val="0"/>
    <w:rPr>
      <w:rFonts w:eastAsia="宋体"/>
      <w:kern w:val="2"/>
      <w:sz w:val="30"/>
      <w:lang w:val="en-US" w:eastAsia="zh-CN"/>
    </w:rPr>
  </w:style>
  <w:style w:type="character" w:customStyle="1" w:styleId="222">
    <w:name w:val="UserStyle_20"/>
    <w:link w:val="63"/>
    <w:qFormat/>
    <w:uiPriority w:val="0"/>
    <w:rPr>
      <w:rFonts w:ascii="Tahoma" w:hAnsi="Tahoma"/>
      <w:sz w:val="24"/>
      <w:szCs w:val="24"/>
    </w:rPr>
  </w:style>
  <w:style w:type="character" w:customStyle="1" w:styleId="223">
    <w:name w:val="EndnoteReference"/>
    <w:qFormat/>
    <w:uiPriority w:val="0"/>
    <w:rPr>
      <w:vertAlign w:val="superscript"/>
    </w:rPr>
  </w:style>
  <w:style w:type="character" w:customStyle="1" w:styleId="224">
    <w:name w:val="PageNumber"/>
    <w:qFormat/>
    <w:uiPriority w:val="0"/>
  </w:style>
  <w:style w:type="character" w:customStyle="1" w:styleId="225">
    <w:name w:val="HtmlDfn"/>
    <w:qFormat/>
    <w:uiPriority w:val="0"/>
    <w:rPr>
      <w:i/>
      <w:iCs/>
    </w:rPr>
  </w:style>
  <w:style w:type="character" w:customStyle="1" w:styleId="226">
    <w:name w:val="HtmlCode"/>
    <w:qFormat/>
    <w:uiPriority w:val="0"/>
    <w:rPr>
      <w:rFonts w:ascii="Consolas" w:hAnsi="Consolas" w:eastAsia="Consolas"/>
      <w:color w:val="C7254E"/>
      <w:sz w:val="21"/>
      <w:szCs w:val="21"/>
      <w:shd w:val="clear" w:color="auto" w:fill="F9F2F4"/>
    </w:rPr>
  </w:style>
  <w:style w:type="character" w:customStyle="1" w:styleId="227">
    <w:name w:val="AnnotationReference"/>
    <w:qFormat/>
    <w:uiPriority w:val="0"/>
    <w:rPr>
      <w:sz w:val="21"/>
    </w:rPr>
  </w:style>
  <w:style w:type="character" w:customStyle="1" w:styleId="228">
    <w:name w:val="HtmlKbd"/>
    <w:qFormat/>
    <w:uiPriority w:val="0"/>
    <w:rPr>
      <w:rFonts w:ascii="Consolas" w:hAnsi="Consolas" w:eastAsia="Consolas"/>
      <w:color w:val="FFFFFF"/>
      <w:sz w:val="21"/>
      <w:szCs w:val="21"/>
      <w:shd w:val="clear" w:color="auto" w:fill="333333"/>
    </w:rPr>
  </w:style>
  <w:style w:type="character" w:customStyle="1" w:styleId="229">
    <w:name w:val="htmlSamp"/>
    <w:qFormat/>
    <w:uiPriority w:val="0"/>
    <w:rPr>
      <w:rFonts w:ascii="Consolas" w:hAnsi="Consolas" w:eastAsia="Consolas"/>
      <w:sz w:val="21"/>
      <w:szCs w:val="21"/>
    </w:rPr>
  </w:style>
  <w:style w:type="character" w:customStyle="1" w:styleId="230">
    <w:name w:val="UserStyle_22"/>
    <w:qFormat/>
    <w:uiPriority w:val="0"/>
    <w:rPr>
      <w:sz w:val="21"/>
    </w:rPr>
  </w:style>
  <w:style w:type="character" w:customStyle="1" w:styleId="231">
    <w:name w:val="UserStyle_23"/>
    <w:qFormat/>
    <w:locked/>
    <w:uiPriority w:val="0"/>
    <w:rPr>
      <w:rFonts w:ascii="宋体" w:hAnsi="Courier New" w:eastAsia="宋体"/>
      <w:szCs w:val="21"/>
    </w:rPr>
  </w:style>
  <w:style w:type="character" w:customStyle="1" w:styleId="232">
    <w:name w:val="UserStyle_24"/>
    <w:qFormat/>
    <w:uiPriority w:val="0"/>
    <w:rPr>
      <w:rFonts w:ascii="Times New Roman" w:hAnsi="Times New Roman"/>
      <w:color w:val="000000"/>
      <w:sz w:val="20"/>
      <w:szCs w:val="20"/>
    </w:rPr>
  </w:style>
  <w:style w:type="character" w:customStyle="1" w:styleId="233">
    <w:name w:val="UserStyle_25"/>
    <w:qFormat/>
    <w:uiPriority w:val="0"/>
    <w:rPr>
      <w:color w:val="00FF00"/>
      <w:shd w:val="clear" w:color="auto" w:fill="000000"/>
    </w:rPr>
  </w:style>
  <w:style w:type="character" w:customStyle="1" w:styleId="234">
    <w:name w:val="UserStyle_26"/>
    <w:qFormat/>
    <w:uiPriority w:val="0"/>
    <w:rPr>
      <w:color w:val="FF8833"/>
      <w:sz w:val="18"/>
      <w:szCs w:val="18"/>
    </w:rPr>
  </w:style>
  <w:style w:type="character" w:customStyle="1" w:styleId="235">
    <w:name w:val="UserStyle_27"/>
    <w:qFormat/>
    <w:uiPriority w:val="0"/>
    <w:rPr>
      <w:color w:val="FF6600"/>
    </w:rPr>
  </w:style>
  <w:style w:type="character" w:customStyle="1" w:styleId="236">
    <w:name w:val="UserStyle_28"/>
    <w:qFormat/>
    <w:uiPriority w:val="0"/>
    <w:rPr>
      <w:shd w:val="clear" w:color="auto" w:fill="EEEEEE"/>
    </w:rPr>
  </w:style>
  <w:style w:type="character" w:customStyle="1" w:styleId="237">
    <w:name w:val="UserStyle_29"/>
    <w:qFormat/>
    <w:uiPriority w:val="0"/>
    <w:rPr>
      <w:rFonts w:eastAsia="宋体"/>
      <w:kern w:val="2"/>
      <w:sz w:val="21"/>
      <w:lang w:val="en-US" w:eastAsia="zh-CN"/>
    </w:rPr>
  </w:style>
  <w:style w:type="character" w:customStyle="1" w:styleId="238">
    <w:name w:val="UserStyle_30"/>
    <w:qFormat/>
    <w:uiPriority w:val="0"/>
    <w:rPr>
      <w:color w:val="000000"/>
      <w:sz w:val="20"/>
    </w:rPr>
  </w:style>
  <w:style w:type="character" w:customStyle="1" w:styleId="239">
    <w:name w:val="UserStyle_31"/>
    <w:qFormat/>
    <w:uiPriority w:val="0"/>
    <w:rPr>
      <w:color w:val="FFFFFF"/>
      <w:shd w:val="clear" w:color="auto" w:fill="666677"/>
    </w:rPr>
  </w:style>
  <w:style w:type="character" w:customStyle="1" w:styleId="240">
    <w:name w:val="UserStyle_32"/>
    <w:qFormat/>
    <w:uiPriority w:val="0"/>
    <w:rPr>
      <w:b/>
      <w:color w:val="333333"/>
      <w:sz w:val="24"/>
    </w:rPr>
  </w:style>
  <w:style w:type="character" w:customStyle="1" w:styleId="241">
    <w:name w:val="UserStyle_33"/>
    <w:qFormat/>
    <w:uiPriority w:val="0"/>
    <w:rPr>
      <w:rFonts w:ascii="宋体" w:hAnsi="宋体" w:eastAsia="宋体"/>
      <w:color w:val="000000"/>
      <w:sz w:val="20"/>
      <w:szCs w:val="20"/>
    </w:rPr>
  </w:style>
  <w:style w:type="character" w:customStyle="1" w:styleId="242">
    <w:name w:val="UserStyle_34"/>
    <w:qFormat/>
    <w:uiPriority w:val="0"/>
    <w:rPr>
      <w:rFonts w:ascii="宋体" w:hAnsi="宋体" w:eastAsia="宋体"/>
      <w:b/>
      <w:kern w:val="2"/>
      <w:sz w:val="36"/>
      <w:lang w:val="en-US" w:eastAsia="zh-CN" w:bidi="ar-SA"/>
    </w:rPr>
  </w:style>
  <w:style w:type="character" w:customStyle="1" w:styleId="243">
    <w:name w:val="UserStyle_35"/>
    <w:qFormat/>
    <w:uiPriority w:val="0"/>
    <w:rPr>
      <w:color w:val="00FF00"/>
      <w:shd w:val="clear" w:color="auto" w:fill="000000"/>
    </w:rPr>
  </w:style>
  <w:style w:type="character" w:customStyle="1" w:styleId="244">
    <w:name w:val="UserStyle_36"/>
    <w:qFormat/>
    <w:uiPriority w:val="0"/>
    <w:rPr>
      <w:rFonts w:ascii="宋体" w:hAnsi="宋体" w:eastAsia="宋体"/>
      <w:b/>
      <w:kern w:val="2"/>
      <w:sz w:val="32"/>
      <w:lang w:val="en-US" w:eastAsia="zh-CN"/>
    </w:rPr>
  </w:style>
  <w:style w:type="character" w:customStyle="1" w:styleId="245">
    <w:name w:val="UserStyle_37"/>
    <w:qFormat/>
    <w:uiPriority w:val="0"/>
    <w:rPr>
      <w:rFonts w:eastAsia="宋体"/>
      <w:b/>
      <w:kern w:val="2"/>
      <w:sz w:val="28"/>
      <w:lang w:val="en-US" w:eastAsia="zh-CN"/>
    </w:rPr>
  </w:style>
  <w:style w:type="character" w:customStyle="1" w:styleId="246">
    <w:name w:val="UserStyle_38"/>
    <w:link w:val="68"/>
    <w:qFormat/>
    <w:uiPriority w:val="0"/>
    <w:rPr>
      <w:sz w:val="22"/>
      <w:szCs w:val="22"/>
      <w:lang w:val="en-US" w:eastAsia="zh-CN" w:bidi="ar-SA"/>
    </w:rPr>
  </w:style>
  <w:style w:type="character" w:customStyle="1" w:styleId="247">
    <w:name w:val="UserStyle_39"/>
    <w:qFormat/>
    <w:uiPriority w:val="0"/>
    <w:rPr>
      <w:rFonts w:ascii="ˎ̥" w:hAnsi="ˎ̥"/>
      <w:sz w:val="18"/>
    </w:rPr>
  </w:style>
  <w:style w:type="character" w:customStyle="1" w:styleId="248">
    <w:name w:val="UserStyle_40"/>
    <w:qFormat/>
    <w:uiPriority w:val="0"/>
    <w:rPr>
      <w:color w:val="00FF00"/>
      <w:shd w:val="clear" w:color="auto" w:fill="000000"/>
    </w:rPr>
  </w:style>
  <w:style w:type="character" w:customStyle="1" w:styleId="249">
    <w:name w:val="UserStyle_41"/>
    <w:qFormat/>
    <w:uiPriority w:val="0"/>
    <w:rPr>
      <w:color w:val="FFFFFF"/>
      <w:shd w:val="clear" w:color="auto" w:fill="666677"/>
    </w:rPr>
  </w:style>
  <w:style w:type="character" w:customStyle="1" w:styleId="250">
    <w:name w:val="UserStyle_42"/>
    <w:link w:val="69"/>
    <w:qFormat/>
    <w:uiPriority w:val="0"/>
    <w:rPr>
      <w:rFonts w:ascii="仿宋_GB2312" w:hAnsi="宋体" w:eastAsia="仿宋_GB2312"/>
      <w:kern w:val="2"/>
      <w:sz w:val="31"/>
      <w:lang w:val="en-US" w:eastAsia="zh-CN"/>
    </w:rPr>
  </w:style>
  <w:style w:type="character" w:customStyle="1" w:styleId="251">
    <w:name w:val="UserStyle_44"/>
    <w:qFormat/>
    <w:uiPriority w:val="0"/>
    <w:rPr>
      <w:color w:val="FF8833"/>
      <w:sz w:val="18"/>
      <w:szCs w:val="18"/>
    </w:rPr>
  </w:style>
  <w:style w:type="character" w:customStyle="1" w:styleId="252">
    <w:name w:val="UserStyle_45"/>
    <w:qFormat/>
    <w:uiPriority w:val="0"/>
    <w:rPr>
      <w:rFonts w:ascii="Times New Roman" w:hAnsi="Times New Roman" w:eastAsia="宋体"/>
    </w:rPr>
  </w:style>
  <w:style w:type="character" w:customStyle="1" w:styleId="253">
    <w:name w:val="UserStyle_46"/>
    <w:qFormat/>
    <w:uiPriority w:val="0"/>
  </w:style>
  <w:style w:type="character" w:customStyle="1" w:styleId="254">
    <w:name w:val="UserStyle_47"/>
    <w:qFormat/>
    <w:uiPriority w:val="0"/>
    <w:rPr>
      <w:rFonts w:ascii="Times New Roman" w:hAnsi="Times New Roman" w:eastAsia="宋体"/>
      <w:b/>
      <w:sz w:val="32"/>
    </w:rPr>
  </w:style>
  <w:style w:type="character" w:customStyle="1" w:styleId="255">
    <w:name w:val="UserStyle_48"/>
    <w:qFormat/>
    <w:uiPriority w:val="0"/>
    <w:rPr>
      <w:kern w:val="2"/>
      <w:sz w:val="21"/>
      <w:lang w:val="en-US" w:eastAsia="zh-CN" w:bidi="ar-SA"/>
    </w:rPr>
  </w:style>
  <w:style w:type="character" w:customStyle="1" w:styleId="256">
    <w:name w:val="UserStyle_49"/>
    <w:qFormat/>
    <w:uiPriority w:val="0"/>
  </w:style>
  <w:style w:type="character" w:customStyle="1" w:styleId="257">
    <w:name w:val="UserStyle_50"/>
    <w:qFormat/>
    <w:uiPriority w:val="0"/>
  </w:style>
  <w:style w:type="character" w:customStyle="1" w:styleId="258">
    <w:name w:val="UserStyle_51"/>
    <w:link w:val="70"/>
    <w:qFormat/>
    <w:uiPriority w:val="0"/>
    <w:rPr>
      <w:rFonts w:ascii="宋体" w:hAnsi="宋体" w:eastAsia="宋体"/>
      <w:sz w:val="24"/>
      <w:lang w:val="en-US" w:eastAsia="zh-CN"/>
    </w:rPr>
  </w:style>
  <w:style w:type="character" w:customStyle="1" w:styleId="259">
    <w:name w:val="UserStyle_53"/>
    <w:qFormat/>
    <w:uiPriority w:val="0"/>
    <w:rPr>
      <w:color w:val="FFFFFF"/>
      <w:shd w:val="clear" w:color="auto" w:fill="666677"/>
    </w:rPr>
  </w:style>
  <w:style w:type="character" w:customStyle="1" w:styleId="260">
    <w:name w:val="UserStyle_54"/>
    <w:qFormat/>
    <w:uiPriority w:val="0"/>
  </w:style>
  <w:style w:type="character" w:customStyle="1" w:styleId="261">
    <w:name w:val="UserStyle_55"/>
    <w:qFormat/>
    <w:uiPriority w:val="0"/>
  </w:style>
  <w:style w:type="character" w:customStyle="1" w:styleId="262">
    <w:name w:val="UserStyle_56"/>
    <w:qFormat/>
    <w:uiPriority w:val="0"/>
    <w:rPr>
      <w:rFonts w:eastAsia="宋体"/>
      <w:kern w:val="2"/>
      <w:sz w:val="18"/>
      <w:szCs w:val="18"/>
      <w:lang w:val="en-US" w:eastAsia="zh-CN" w:bidi="ar-SA"/>
    </w:rPr>
  </w:style>
  <w:style w:type="character" w:customStyle="1" w:styleId="263">
    <w:name w:val="UserStyle_57"/>
    <w:qFormat/>
    <w:uiPriority w:val="0"/>
  </w:style>
  <w:style w:type="character" w:customStyle="1" w:styleId="264">
    <w:name w:val="UserStyle_58"/>
    <w:qFormat/>
    <w:uiPriority w:val="0"/>
  </w:style>
  <w:style w:type="character" w:customStyle="1" w:styleId="265">
    <w:name w:val="UserStyle_59"/>
    <w:qFormat/>
    <w:uiPriority w:val="0"/>
  </w:style>
  <w:style w:type="character" w:customStyle="1" w:styleId="266">
    <w:name w:val="UserStyle_60"/>
    <w:qFormat/>
    <w:uiPriority w:val="0"/>
  </w:style>
  <w:style w:type="character" w:customStyle="1" w:styleId="267">
    <w:name w:val="UserStyle_61"/>
    <w:qFormat/>
    <w:uiPriority w:val="0"/>
  </w:style>
  <w:style w:type="character" w:customStyle="1" w:styleId="268">
    <w:name w:val="UserStyle_62"/>
    <w:qFormat/>
    <w:uiPriority w:val="0"/>
    <w:rPr>
      <w:rFonts w:ascii="宋体" w:hAnsi="宋体" w:eastAsia="宋体"/>
      <w:color w:val="000000"/>
      <w:sz w:val="20"/>
      <w:szCs w:val="20"/>
    </w:rPr>
  </w:style>
  <w:style w:type="character" w:customStyle="1" w:styleId="269">
    <w:name w:val="UserStyle_63"/>
    <w:qFormat/>
    <w:uiPriority w:val="0"/>
    <w:rPr>
      <w:rFonts w:ascii="ˎ̥" w:hAnsi="ˎ̥"/>
      <w:color w:val="B34300"/>
      <w:sz w:val="24"/>
    </w:rPr>
  </w:style>
  <w:style w:type="character" w:customStyle="1" w:styleId="270">
    <w:name w:val="UserStyle_64"/>
    <w:qFormat/>
    <w:uiPriority w:val="0"/>
    <w:rPr>
      <w:color w:val="666666"/>
    </w:rPr>
  </w:style>
  <w:style w:type="character" w:customStyle="1" w:styleId="271">
    <w:name w:val="UserStyle_65"/>
    <w:qFormat/>
    <w:uiPriority w:val="0"/>
  </w:style>
  <w:style w:type="character" w:customStyle="1" w:styleId="272">
    <w:name w:val="UserStyle_66"/>
    <w:qFormat/>
    <w:uiPriority w:val="0"/>
    <w:rPr>
      <w:rFonts w:ascii="Times New Roman" w:hAnsi="Times New Roman"/>
      <w:color w:val="000000"/>
      <w:sz w:val="20"/>
      <w:szCs w:val="20"/>
    </w:rPr>
  </w:style>
  <w:style w:type="character" w:customStyle="1" w:styleId="273">
    <w:name w:val="UserStyle_67"/>
    <w:qFormat/>
    <w:uiPriority w:val="0"/>
  </w:style>
  <w:style w:type="character" w:customStyle="1" w:styleId="274">
    <w:name w:val="UserStyle_68"/>
    <w:qFormat/>
    <w:uiPriority w:val="0"/>
    <w:rPr>
      <w:color w:val="999999"/>
    </w:rPr>
  </w:style>
  <w:style w:type="character" w:customStyle="1" w:styleId="275">
    <w:name w:val="UserStyle_69"/>
    <w:qFormat/>
    <w:uiPriority w:val="0"/>
  </w:style>
  <w:style w:type="character" w:customStyle="1" w:styleId="276">
    <w:name w:val="UserStyle_188"/>
    <w:qFormat/>
    <w:uiPriority w:val="0"/>
  </w:style>
  <w:style w:type="character" w:customStyle="1" w:styleId="277">
    <w:name w:val="UserStyle_189"/>
    <w:qFormat/>
    <w:uiPriority w:val="0"/>
  </w:style>
  <w:style w:type="character" w:customStyle="1" w:styleId="278">
    <w:name w:val="UserStyle_190"/>
    <w:qFormat/>
    <w:uiPriority w:val="0"/>
  </w:style>
  <w:style w:type="character" w:customStyle="1" w:styleId="279">
    <w:name w:val="UserStyle_191"/>
    <w:qFormat/>
    <w:uiPriority w:val="0"/>
  </w:style>
  <w:style w:type="character" w:customStyle="1" w:styleId="280">
    <w:name w:val="UserStyle_192"/>
    <w:qFormat/>
    <w:uiPriority w:val="0"/>
  </w:style>
  <w:style w:type="character" w:customStyle="1" w:styleId="281">
    <w:name w:val="UserStyle_193"/>
    <w:qFormat/>
    <w:uiPriority w:val="0"/>
  </w:style>
  <w:style w:type="character" w:customStyle="1" w:styleId="282">
    <w:name w:val="UserStyle_194"/>
    <w:qFormat/>
    <w:uiPriority w:val="0"/>
  </w:style>
  <w:style w:type="character" w:customStyle="1" w:styleId="283">
    <w:name w:val="UserStyle_195"/>
    <w:qFormat/>
    <w:uiPriority w:val="0"/>
  </w:style>
  <w:style w:type="character" w:customStyle="1" w:styleId="284">
    <w:name w:val="UserStyle_196"/>
    <w:qFormat/>
    <w:uiPriority w:val="0"/>
  </w:style>
  <w:style w:type="character" w:customStyle="1" w:styleId="285">
    <w:name w:val="UserStyle_197"/>
    <w:qFormat/>
    <w:uiPriority w:val="0"/>
  </w:style>
  <w:style w:type="character" w:customStyle="1" w:styleId="286">
    <w:name w:val="UserStyle_198"/>
    <w:qFormat/>
    <w:uiPriority w:val="0"/>
  </w:style>
  <w:style w:type="character" w:customStyle="1" w:styleId="287">
    <w:name w:val="UserStyle_199"/>
    <w:qFormat/>
    <w:uiPriority w:val="0"/>
  </w:style>
  <w:style w:type="character" w:customStyle="1" w:styleId="288">
    <w:name w:val="UserStyle_200"/>
    <w:qFormat/>
    <w:uiPriority w:val="0"/>
  </w:style>
  <w:style w:type="character" w:customStyle="1" w:styleId="289">
    <w:name w:val="UserStyle_201"/>
    <w:qFormat/>
    <w:uiPriority w:val="0"/>
    <w:rPr>
      <w:shd w:val="clear" w:color="auto" w:fill="50A6F9"/>
    </w:rPr>
  </w:style>
  <w:style w:type="character" w:customStyle="1" w:styleId="290">
    <w:name w:val="UserStyle_202"/>
    <w:qFormat/>
    <w:uiPriority w:val="0"/>
  </w:style>
  <w:style w:type="character" w:customStyle="1" w:styleId="291">
    <w:name w:val="UserStyle_203"/>
    <w:qFormat/>
    <w:uiPriority w:val="0"/>
    <w:rPr>
      <w:bdr w:val="single" w:color="000000" w:sz="100" w:space="0"/>
    </w:rPr>
  </w:style>
  <w:style w:type="character" w:customStyle="1" w:styleId="292">
    <w:name w:val="UserStyle_204"/>
    <w:qFormat/>
    <w:uiPriority w:val="0"/>
    <w:rPr>
      <w:sz w:val="16"/>
      <w:szCs w:val="16"/>
    </w:rPr>
  </w:style>
  <w:style w:type="character" w:customStyle="1" w:styleId="293">
    <w:name w:val="UserStyle_205"/>
    <w:qFormat/>
    <w:uiPriority w:val="0"/>
    <w:rPr>
      <w:color w:val="00FF00"/>
      <w:shd w:val="clear" w:color="auto" w:fill="111111"/>
    </w:rPr>
  </w:style>
  <w:style w:type="character" w:customStyle="1" w:styleId="294">
    <w:name w:val="UserStyle_206"/>
    <w:qFormat/>
    <w:uiPriority w:val="0"/>
  </w:style>
  <w:style w:type="character" w:customStyle="1" w:styleId="295">
    <w:name w:val="UserStyle_207"/>
    <w:qFormat/>
    <w:uiPriority w:val="0"/>
  </w:style>
  <w:style w:type="character" w:customStyle="1" w:styleId="296">
    <w:name w:val="UserStyle_208"/>
    <w:qFormat/>
    <w:uiPriority w:val="0"/>
  </w:style>
  <w:style w:type="character" w:customStyle="1" w:styleId="297">
    <w:name w:val="UserStyle_209"/>
    <w:qFormat/>
    <w:uiPriority w:val="0"/>
    <w:rPr>
      <w:color w:val="1F85EC"/>
    </w:rPr>
  </w:style>
  <w:style w:type="character" w:customStyle="1" w:styleId="298">
    <w:name w:val="UserStyle_210"/>
    <w:qFormat/>
    <w:uiPriority w:val="0"/>
    <w:rPr>
      <w:color w:val="1F85EC"/>
    </w:rPr>
  </w:style>
  <w:style w:type="character" w:customStyle="1" w:styleId="299">
    <w:name w:val="UserStyle_211"/>
    <w:qFormat/>
    <w:uiPriority w:val="0"/>
    <w:rPr>
      <w:color w:val="FF5E5E"/>
    </w:rPr>
  </w:style>
  <w:style w:type="character" w:customStyle="1" w:styleId="300">
    <w:name w:val="UserStyle_212"/>
    <w:qFormat/>
    <w:uiPriority w:val="0"/>
  </w:style>
  <w:style w:type="character" w:customStyle="1" w:styleId="301">
    <w:name w:val="UserStyle_213"/>
    <w:qFormat/>
    <w:uiPriority w:val="0"/>
    <w:rPr>
      <w:color w:val="00FF00"/>
      <w:shd w:val="clear" w:color="auto" w:fill="111111"/>
    </w:rPr>
  </w:style>
  <w:style w:type="character" w:customStyle="1" w:styleId="302">
    <w:name w:val="标题 1 Char"/>
    <w:link w:val="2"/>
    <w:qFormat/>
    <w:uiPriority w:val="0"/>
    <w:rPr>
      <w:rFonts w:ascii="Times New Roman" w:hAnsi="Times New Roman"/>
      <w:kern w:val="44"/>
      <w:sz w:val="36"/>
    </w:rPr>
  </w:style>
  <w:style w:type="table" w:customStyle="1" w:styleId="303">
    <w:name w:val="TableNormal"/>
    <w:semiHidden/>
    <w:qFormat/>
    <w:uiPriority w:val="0"/>
  </w:style>
  <w:style w:type="table" w:customStyle="1" w:styleId="304">
    <w:name w:val="TableGrid"/>
    <w:basedOn w:val="303"/>
    <w:qFormat/>
    <w:uiPriority w:val="0"/>
  </w:style>
  <w:style w:type="table" w:customStyle="1" w:styleId="305">
    <w:name w:val="UserStyle_185"/>
    <w:qFormat/>
    <w:uiPriority w:val="0"/>
  </w:style>
  <w:style w:type="table" w:customStyle="1" w:styleId="306">
    <w:name w:val="Table Normal"/>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character" w:customStyle="1" w:styleId="307">
    <w:name w:val="样式 宋体 四号 黑色"/>
    <w:qFormat/>
    <w:uiPriority w:val="0"/>
    <w:rPr>
      <w:rFonts w:ascii="宋体" w:hAnsi="宋体"/>
      <w:color w:val="000000"/>
      <w:sz w:val="28"/>
    </w:rPr>
  </w:style>
  <w:style w:type="paragraph" w:customStyle="1" w:styleId="308">
    <w:name w:val="标题一"/>
    <w:basedOn w:val="1"/>
    <w:qFormat/>
    <w:uiPriority w:val="0"/>
    <w:pPr>
      <w:widowControl/>
      <w:numPr>
        <w:ilvl w:val="0"/>
        <w:numId w:val="2"/>
      </w:numPr>
      <w:spacing w:line="360" w:lineRule="auto"/>
      <w:jc w:val="left"/>
    </w:pPr>
    <w:rPr>
      <w:kern w:val="0"/>
      <w:sz w:val="28"/>
    </w:rPr>
  </w:style>
  <w:style w:type="paragraph" w:customStyle="1" w:styleId="309">
    <w:name w:val="正文缩进2字符"/>
    <w:basedOn w:val="23"/>
    <w:qFormat/>
    <w:uiPriority w:val="0"/>
    <w:pPr>
      <w:spacing w:line="360" w:lineRule="auto"/>
      <w:ind w:firstLine="200" w:firstLineChars="200"/>
    </w:pPr>
    <w:rPr>
      <w:rFonts w:ascii="Calibri" w:hAnsi="Calibri"/>
      <w:kern w:val="0"/>
      <w:sz w:val="24"/>
    </w:rPr>
  </w:style>
  <w:style w:type="paragraph" w:customStyle="1" w:styleId="310">
    <w:name w:val="null3"/>
    <w:hidden/>
    <w:qFormat/>
    <w:uiPriority w:val="0"/>
    <w:rPr>
      <w:rFonts w:hint="eastAsia" w:asciiTheme="minorHAnsi" w:hAnsiTheme="minorHAnsi" w:eastAsiaTheme="minorEastAsia" w:cstheme="minorBidi"/>
      <w:lang w:val="en-US" w:eastAsia="zh-Hans"/>
    </w:rPr>
  </w:style>
  <w:style w:type="paragraph" w:customStyle="1" w:styleId="311">
    <w:name w:val="正文1"/>
    <w:basedOn w:val="1"/>
    <w:qFormat/>
    <w:uiPriority w:val="0"/>
    <w:pPr>
      <w:spacing w:after="120" w:afterLines="50" w:line="360" w:lineRule="auto"/>
      <w:ind w:firstLine="482"/>
    </w:pPr>
    <w:rPr>
      <w:rFonts w:eastAsia="仿宋"/>
      <w:kern w:val="0"/>
      <w:sz w:val="24"/>
      <w:szCs w:val="20"/>
    </w:rPr>
  </w:style>
  <w:style w:type="paragraph" w:customStyle="1" w:styleId="312">
    <w:name w:val="13-表格整体"/>
    <w:basedOn w:val="1"/>
    <w:qFormat/>
    <w:uiPriority w:val="0"/>
    <w:pPr>
      <w:spacing w:line="400" w:lineRule="exact"/>
      <w:jc w:val="center"/>
    </w:pPr>
    <w:rPr>
      <w:rFonts w:ascii="Times New Roman" w:hAnsi="Times New Roman" w:eastAsia="仿宋"/>
      <w:sz w:val="24"/>
      <w:szCs w:val="24"/>
    </w:rPr>
  </w:style>
  <w:style w:type="paragraph" w:customStyle="1" w:styleId="313">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footer" Target="footer2.xml"/><Relationship Id="rId39" Type="http://schemas.openxmlformats.org/officeDocument/2006/relationships/customXml" Target="../customXml/item1.xml"/><Relationship Id="rId38" Type="http://schemas.openxmlformats.org/officeDocument/2006/relationships/image" Target="media/image18.jpeg"/><Relationship Id="rId37" Type="http://schemas.openxmlformats.org/officeDocument/2006/relationships/image" Target="media/image17.jpeg"/><Relationship Id="rId36" Type="http://schemas.openxmlformats.org/officeDocument/2006/relationships/image" Target="media/image16.jpeg"/><Relationship Id="rId35" Type="http://schemas.openxmlformats.org/officeDocument/2006/relationships/image" Target="media/image15.jpeg"/><Relationship Id="rId34" Type="http://schemas.openxmlformats.org/officeDocument/2006/relationships/image" Target="media/image14.jpeg"/><Relationship Id="rId33" Type="http://schemas.openxmlformats.org/officeDocument/2006/relationships/image" Target="media/image13.jpeg"/><Relationship Id="rId32" Type="http://schemas.openxmlformats.org/officeDocument/2006/relationships/image" Target="media/image12.jpeg"/><Relationship Id="rId31" Type="http://schemas.openxmlformats.org/officeDocument/2006/relationships/image" Target="media/image11.jpeg"/><Relationship Id="rId30" Type="http://schemas.openxmlformats.org/officeDocument/2006/relationships/image" Target="media/image10.jpeg"/><Relationship Id="rId3" Type="http://schemas.openxmlformats.org/officeDocument/2006/relationships/footer" Target="footer1.xml"/><Relationship Id="rId29" Type="http://schemas.openxmlformats.org/officeDocument/2006/relationships/image" Target="media/image9.jpeg"/><Relationship Id="rId28" Type="http://schemas.openxmlformats.org/officeDocument/2006/relationships/image" Target="media/image8.jpeg"/><Relationship Id="rId27" Type="http://schemas.openxmlformats.org/officeDocument/2006/relationships/image" Target="media/image7.jpeg"/><Relationship Id="rId26" Type="http://schemas.openxmlformats.org/officeDocument/2006/relationships/image" Target="media/image6.jpeg"/><Relationship Id="rId25" Type="http://schemas.openxmlformats.org/officeDocument/2006/relationships/image" Target="media/image5.jpeg"/><Relationship Id="rId24" Type="http://schemas.openxmlformats.org/officeDocument/2006/relationships/image" Target="media/image4.jpeg"/><Relationship Id="rId23" Type="http://schemas.openxmlformats.org/officeDocument/2006/relationships/image" Target="media/image3.jpeg"/><Relationship Id="rId22" Type="http://schemas.openxmlformats.org/officeDocument/2006/relationships/image" Target="media/image2.jpeg"/><Relationship Id="rId21" Type="http://schemas.openxmlformats.org/officeDocument/2006/relationships/image" Target="media/image1.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header" Target="header2.xml"/><Relationship Id="rId16" Type="http://schemas.openxmlformats.org/officeDocument/2006/relationships/header" Target="header1.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85</Pages>
  <Words>13748</Words>
  <Characters>15496</Characters>
  <Lines>0</Lines>
  <Paragraphs>0</Paragraphs>
  <TotalTime>0</TotalTime>
  <ScaleCrop>false</ScaleCrop>
  <LinksUpToDate>false</LinksUpToDate>
  <CharactersWithSpaces>15896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2022-07-26T03:20:00Z</dcterms:created>
  <dc:creator>Administrator</dc:creator>
  <cp:lastModifiedBy>WPS_1633180969</cp:lastModifiedBy>
  <cp:lastPrinted>2025-06-10T10:57:00Z</cp:lastPrinted>
  <dcterms:modified xsi:type="dcterms:W3CDTF">2025-06-12T08:58:44Z</dcterms:modified>
  <dc:title>项目编号：HKZX2023-179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640D0399C2FB48F4BF1741437AFE9B7B_13</vt:lpwstr>
  </property>
  <property fmtid="{D5CDD505-2E9C-101B-9397-08002B2CF9AE}" pid="4" name="KSOTemplateDocerSaveRecord">
    <vt:lpwstr>eyJoZGlkIjoiOWQ0MTg3N2Y0NGJmN2I5ZGFmZDhjNjlmZGM2ZDJkN2UiLCJ1c2VySWQiOiIxMjgwNjI5MzYxIn0=</vt:lpwstr>
  </property>
</Properties>
</file>