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FA21D">
      <w:pPr>
        <w:widowControl/>
        <w:jc w:val="center"/>
        <w:rPr>
          <w:rFonts w:hint="eastAsia" w:ascii="宋体" w:hAnsi="宋体" w:eastAsia="宋体" w:cs="宋体"/>
        </w:rPr>
      </w:pPr>
      <w:r>
        <w:rPr>
          <w:rFonts w:hint="eastAsia" w:ascii="宋体" w:hAnsi="宋体" w:eastAsia="宋体" w:cs="宋体"/>
          <w:b/>
          <w:sz w:val="32"/>
          <w:szCs w:val="32"/>
          <w:lang w:val="en-US" w:eastAsia="zh-CN"/>
        </w:rPr>
        <w:t>阎良区妇幼保健计划生育服务中心2025年信息化建设(部分)项目政府采购需求书</w:t>
      </w:r>
    </w:p>
    <w:p w14:paraId="4CE2C293">
      <w:pPr>
        <w:widowControl/>
        <w:jc w:val="left"/>
      </w:pPr>
    </w:p>
    <w:tbl>
      <w:tblPr>
        <w:tblStyle w:val="7"/>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14:paraId="15D9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7DEC4D36">
            <w:pPr>
              <w:snapToGrid w:val="0"/>
              <w:jc w:val="center"/>
              <w:rPr>
                <w:rFonts w:ascii="宋体" w:hAnsi="宋体"/>
                <w:b/>
                <w:sz w:val="24"/>
              </w:rPr>
            </w:pPr>
            <w:r>
              <w:rPr>
                <w:rFonts w:hint="eastAsia" w:ascii="宋体" w:hAnsi="宋体"/>
                <w:b/>
                <w:sz w:val="28"/>
                <w:szCs w:val="28"/>
                <w:lang w:val="zh-CN"/>
              </w:rPr>
              <w:t>序号</w:t>
            </w:r>
          </w:p>
        </w:tc>
        <w:tc>
          <w:tcPr>
            <w:tcW w:w="1556" w:type="dxa"/>
            <w:vAlign w:val="center"/>
          </w:tcPr>
          <w:p w14:paraId="357224C7">
            <w:pPr>
              <w:pStyle w:val="31"/>
              <w:ind w:left="38"/>
              <w:jc w:val="center"/>
              <w:rPr>
                <w:b/>
                <w:kern w:val="2"/>
                <w:lang w:val="zh-CN"/>
              </w:rPr>
            </w:pPr>
            <w:r>
              <w:rPr>
                <w:rFonts w:hint="eastAsia"/>
                <w:b/>
                <w:kern w:val="2"/>
                <w:sz w:val="28"/>
                <w:szCs w:val="28"/>
                <w:lang w:val="zh-CN"/>
              </w:rPr>
              <w:t>关键事项</w:t>
            </w:r>
          </w:p>
        </w:tc>
        <w:tc>
          <w:tcPr>
            <w:tcW w:w="7067" w:type="dxa"/>
            <w:vAlign w:val="center"/>
          </w:tcPr>
          <w:p w14:paraId="6AC5C1FF">
            <w:pPr>
              <w:pStyle w:val="31"/>
              <w:jc w:val="center"/>
              <w:rPr>
                <w:b/>
                <w:kern w:val="2"/>
                <w:lang w:val="zh-CN"/>
              </w:rPr>
            </w:pPr>
            <w:r>
              <w:rPr>
                <w:rFonts w:hint="eastAsia"/>
                <w:b/>
                <w:kern w:val="2"/>
                <w:sz w:val="28"/>
                <w:szCs w:val="28"/>
                <w:lang w:val="zh-CN"/>
              </w:rPr>
              <w:t>说明和要求</w:t>
            </w:r>
          </w:p>
        </w:tc>
      </w:tr>
      <w:tr w14:paraId="2688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6D4B727B">
            <w:pPr>
              <w:snapToGrid w:val="0"/>
              <w:spacing w:after="200"/>
              <w:jc w:val="center"/>
              <w:rPr>
                <w:rFonts w:ascii="宋体" w:hAnsi="宋体"/>
                <w:sz w:val="28"/>
                <w:szCs w:val="28"/>
                <w:lang w:val="zh-CN"/>
              </w:rPr>
            </w:pPr>
            <w:r>
              <w:rPr>
                <w:rFonts w:ascii="宋体" w:hAnsi="宋体"/>
                <w:sz w:val="28"/>
                <w:szCs w:val="28"/>
                <w:lang w:val="zh-CN"/>
              </w:rPr>
              <w:t>1</w:t>
            </w:r>
          </w:p>
        </w:tc>
        <w:tc>
          <w:tcPr>
            <w:tcW w:w="1556" w:type="dxa"/>
            <w:vAlign w:val="center"/>
          </w:tcPr>
          <w:p w14:paraId="1CCDF6EA">
            <w:pPr>
              <w:pStyle w:val="31"/>
              <w:ind w:left="38"/>
              <w:jc w:val="center"/>
              <w:rPr>
                <w:kern w:val="2"/>
                <w:lang w:val="zh-CN"/>
              </w:rPr>
            </w:pPr>
            <w:r>
              <w:rPr>
                <w:rFonts w:hint="eastAsia"/>
                <w:kern w:val="2"/>
                <w:lang w:val="zh-CN"/>
              </w:rPr>
              <w:t>采购预算</w:t>
            </w:r>
          </w:p>
        </w:tc>
        <w:tc>
          <w:tcPr>
            <w:tcW w:w="7067" w:type="dxa"/>
            <w:vAlign w:val="center"/>
          </w:tcPr>
          <w:p w14:paraId="4F642EDC">
            <w:pPr>
              <w:pStyle w:val="31"/>
              <w:jc w:val="both"/>
              <w:rPr>
                <w:b/>
                <w:kern w:val="2"/>
                <w:lang w:val="zh-CN"/>
              </w:rPr>
            </w:pPr>
            <w:r>
              <w:rPr>
                <w:rFonts w:hint="eastAsia"/>
                <w:b/>
                <w:kern w:val="2"/>
                <w:lang w:val="zh-CN"/>
              </w:rPr>
              <w:t>人民币</w:t>
            </w:r>
            <w:r>
              <w:rPr>
                <w:rFonts w:hint="eastAsia"/>
                <w:b/>
                <w:kern w:val="2"/>
                <w:u w:val="single"/>
                <w:lang w:val="en-US" w:eastAsia="zh-CN"/>
              </w:rPr>
              <w:t xml:space="preserve"> 598700.00 </w:t>
            </w:r>
            <w:r>
              <w:rPr>
                <w:rFonts w:hint="eastAsia"/>
                <w:b/>
                <w:kern w:val="2"/>
                <w:lang w:val="zh-CN"/>
              </w:rPr>
              <w:t>元</w:t>
            </w:r>
          </w:p>
          <w:p w14:paraId="7867294F">
            <w:pPr>
              <w:pStyle w:val="31"/>
              <w:jc w:val="both"/>
              <w:rPr>
                <w:b/>
                <w:kern w:val="2"/>
                <w:lang w:val="zh-CN"/>
              </w:rPr>
            </w:pPr>
            <w:r>
              <w:rPr>
                <w:rFonts w:hint="eastAsia"/>
                <w:kern w:val="2"/>
                <w:sz w:val="21"/>
                <w:szCs w:val="21"/>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45A9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0150C4F1">
            <w:pPr>
              <w:snapToGrid w:val="0"/>
              <w:spacing w:after="200"/>
              <w:jc w:val="center"/>
              <w:rPr>
                <w:rFonts w:ascii="宋体" w:hAnsi="宋体"/>
                <w:sz w:val="28"/>
                <w:szCs w:val="28"/>
                <w:lang w:val="zh-CN"/>
              </w:rPr>
            </w:pPr>
            <w:r>
              <w:rPr>
                <w:rFonts w:ascii="宋体" w:hAnsi="宋体"/>
                <w:sz w:val="28"/>
                <w:szCs w:val="28"/>
                <w:lang w:val="zh-CN"/>
              </w:rPr>
              <w:t>2</w:t>
            </w:r>
          </w:p>
        </w:tc>
        <w:tc>
          <w:tcPr>
            <w:tcW w:w="1556" w:type="dxa"/>
            <w:vAlign w:val="center"/>
          </w:tcPr>
          <w:p w14:paraId="4DB21D84">
            <w:pPr>
              <w:pStyle w:val="31"/>
              <w:ind w:left="38"/>
              <w:jc w:val="center"/>
              <w:rPr>
                <w:kern w:val="2"/>
                <w:lang w:val="zh-CN"/>
              </w:rPr>
            </w:pPr>
            <w:r>
              <w:rPr>
                <w:rFonts w:hint="eastAsia"/>
                <w:kern w:val="2"/>
                <w:lang w:val="zh-CN"/>
              </w:rPr>
              <w:t>最高限价</w:t>
            </w:r>
          </w:p>
        </w:tc>
        <w:tc>
          <w:tcPr>
            <w:tcW w:w="7067" w:type="dxa"/>
            <w:vAlign w:val="center"/>
          </w:tcPr>
          <w:p w14:paraId="049DE30F">
            <w:pPr>
              <w:pStyle w:val="31"/>
              <w:jc w:val="both"/>
              <w:rPr>
                <w:b/>
                <w:kern w:val="2"/>
                <w:lang w:val="zh-CN"/>
              </w:rPr>
            </w:pPr>
            <w:r>
              <w:rPr>
                <w:rFonts w:hint="eastAsia"/>
                <w:b/>
                <w:kern w:val="2"/>
                <w:lang w:val="zh-CN"/>
              </w:rPr>
              <w:t>人民币</w:t>
            </w:r>
            <w:r>
              <w:rPr>
                <w:rFonts w:hint="eastAsia"/>
                <w:b/>
                <w:kern w:val="2"/>
                <w:highlight w:val="none"/>
                <w:u w:val="single"/>
                <w:lang w:val="en-US" w:eastAsia="zh-CN"/>
              </w:rPr>
              <w:t xml:space="preserve"> 598700.00 </w:t>
            </w:r>
            <w:r>
              <w:rPr>
                <w:rFonts w:hint="eastAsia"/>
                <w:b/>
                <w:kern w:val="2"/>
                <w:lang w:val="zh-CN"/>
              </w:rPr>
              <w:t>元</w:t>
            </w:r>
          </w:p>
          <w:p w14:paraId="5DC57681">
            <w:pPr>
              <w:pStyle w:val="31"/>
              <w:ind w:left="38"/>
              <w:jc w:val="both"/>
              <w:rPr>
                <w:b/>
                <w:kern w:val="2"/>
                <w:lang w:val="zh-CN"/>
              </w:rPr>
            </w:pPr>
            <w:r>
              <w:rPr>
                <w:rFonts w:hint="eastAsia"/>
                <w:kern w:val="2"/>
                <w:sz w:val="21"/>
                <w:szCs w:val="21"/>
                <w:lang w:val="zh-CN"/>
              </w:rPr>
              <w:t>供应商投标报价高于最高限价的则其投标文件将按无效投标文件处理。</w:t>
            </w:r>
          </w:p>
        </w:tc>
      </w:tr>
      <w:tr w14:paraId="583C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0C7A630D">
            <w:pPr>
              <w:snapToGrid w:val="0"/>
              <w:spacing w:after="200"/>
              <w:jc w:val="center"/>
              <w:rPr>
                <w:rFonts w:ascii="宋体" w:hAnsi="宋体"/>
                <w:sz w:val="28"/>
                <w:szCs w:val="28"/>
                <w:lang w:val="zh-CN"/>
              </w:rPr>
            </w:pPr>
            <w:r>
              <w:rPr>
                <w:rFonts w:ascii="宋体" w:hAnsi="宋体"/>
                <w:sz w:val="28"/>
                <w:szCs w:val="28"/>
                <w:lang w:val="zh-CN"/>
              </w:rPr>
              <w:t>3</w:t>
            </w:r>
          </w:p>
        </w:tc>
        <w:tc>
          <w:tcPr>
            <w:tcW w:w="1556" w:type="dxa"/>
            <w:vMerge w:val="restart"/>
            <w:vAlign w:val="center"/>
          </w:tcPr>
          <w:p w14:paraId="38FAE4B3">
            <w:pPr>
              <w:pStyle w:val="31"/>
              <w:ind w:left="38"/>
              <w:jc w:val="center"/>
              <w:rPr>
                <w:kern w:val="2"/>
                <w:lang w:val="zh-CN"/>
              </w:rPr>
            </w:pPr>
            <w:r>
              <w:rPr>
                <w:rFonts w:hint="eastAsia"/>
                <w:kern w:val="2"/>
                <w:lang w:val="zh-CN"/>
              </w:rPr>
              <w:t>项目性质</w:t>
            </w:r>
          </w:p>
        </w:tc>
        <w:tc>
          <w:tcPr>
            <w:tcW w:w="7067" w:type="dxa"/>
            <w:vAlign w:val="center"/>
          </w:tcPr>
          <w:p w14:paraId="712C337F">
            <w:pPr>
              <w:pStyle w:val="31"/>
              <w:jc w:val="both"/>
              <w:rPr>
                <w:b/>
                <w:kern w:val="2"/>
                <w:lang w:val="zh-CN"/>
              </w:rPr>
            </w:pPr>
            <w:r>
              <w:rPr>
                <w:rFonts w:hint="eastAsia"/>
                <w:b/>
                <w:kern w:val="2"/>
                <w:lang w:val="zh-CN"/>
              </w:rPr>
              <w:t>○专门面向中小企业采购</w:t>
            </w:r>
          </w:p>
          <w:p w14:paraId="1E249DFD">
            <w:pPr>
              <w:pStyle w:val="31"/>
              <w:ind w:left="38"/>
              <w:jc w:val="both"/>
              <w:rPr>
                <w:b/>
                <w:kern w:val="2"/>
                <w:lang w:val="zh-CN"/>
              </w:rPr>
            </w:pPr>
            <w:r>
              <w:rPr>
                <w:rFonts w:hint="eastAsia"/>
                <w:kern w:val="2"/>
                <w:sz w:val="21"/>
                <w:szCs w:val="21"/>
                <w:lang w:val="zh-CN"/>
              </w:rPr>
              <w:t>仅允许中小企业或小型、微型企业参与投标。</w:t>
            </w:r>
          </w:p>
        </w:tc>
      </w:tr>
      <w:tr w14:paraId="0A15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609FCB4C">
            <w:pPr>
              <w:snapToGrid w:val="0"/>
              <w:spacing w:after="200"/>
              <w:ind w:left="142"/>
              <w:jc w:val="center"/>
              <w:rPr>
                <w:rFonts w:ascii="宋体" w:hAnsi="宋体"/>
                <w:b/>
                <w:sz w:val="28"/>
                <w:szCs w:val="28"/>
                <w:lang w:val="zh-CN"/>
              </w:rPr>
            </w:pPr>
          </w:p>
        </w:tc>
        <w:tc>
          <w:tcPr>
            <w:tcW w:w="1556" w:type="dxa"/>
            <w:vMerge w:val="continue"/>
            <w:vAlign w:val="center"/>
          </w:tcPr>
          <w:p w14:paraId="7ABB129B">
            <w:pPr>
              <w:pStyle w:val="31"/>
              <w:ind w:left="96"/>
              <w:jc w:val="center"/>
              <w:rPr>
                <w:kern w:val="2"/>
                <w:lang w:val="zh-CN"/>
              </w:rPr>
            </w:pPr>
          </w:p>
        </w:tc>
        <w:tc>
          <w:tcPr>
            <w:tcW w:w="7067" w:type="dxa"/>
            <w:vAlign w:val="center"/>
          </w:tcPr>
          <w:p w14:paraId="628F2B0E">
            <w:pPr>
              <w:rPr>
                <w:rFonts w:ascii="宋体" w:hAnsi="宋体" w:cs="宋体"/>
                <w:b/>
                <w:color w:val="auto"/>
                <w:sz w:val="24"/>
                <w:szCs w:val="24"/>
                <w:lang w:val="zh-CN"/>
              </w:rPr>
            </w:pPr>
            <w:r>
              <w:rPr>
                <w:rFonts w:hint="eastAsia" w:ascii="宋体" w:hAnsi="宋体" w:eastAsia="宋体" w:cs="宋体"/>
                <w:b/>
                <w:color w:val="auto"/>
                <w:kern w:val="2"/>
                <w:shd w:val="clear" w:fill="3F3F3F" w:themeFill="text1" w:themeFillTint="BF"/>
                <w:lang w:val="zh-CN"/>
              </w:rPr>
              <w:t>○</w:t>
            </w:r>
            <w:r>
              <w:rPr>
                <w:rFonts w:hint="eastAsia" w:ascii="宋体" w:hAnsi="宋体" w:cs="宋体"/>
                <w:b/>
                <w:color w:val="auto"/>
                <w:sz w:val="24"/>
                <w:szCs w:val="24"/>
                <w:lang w:val="zh-CN"/>
              </w:rPr>
              <w:t>非专门面向中小企业采购</w:t>
            </w:r>
          </w:p>
          <w:p w14:paraId="2D422502">
            <w:pPr>
              <w:ind w:right="94" w:rightChars="45"/>
              <w:rPr>
                <w:rFonts w:ascii="宋体" w:hAnsi="宋体"/>
                <w:b/>
                <w:szCs w:val="21"/>
              </w:rPr>
            </w:pPr>
            <w:r>
              <w:rPr>
                <w:rFonts w:hint="eastAsia" w:ascii="宋体" w:hAnsi="宋体" w:cs="宋体"/>
                <w:bCs/>
                <w:color w:val="auto"/>
                <w:kern w:val="0"/>
                <w:szCs w:val="21"/>
                <w:lang w:val="zh-CN"/>
              </w:rPr>
              <w:t>对符合《财政部关于进一步加大政府采购支持中小企业力度的通知》（财库〔2022〕19号）规定的小微企业（监狱企业视同小型、微型企业）的报价</w:t>
            </w:r>
            <w:r>
              <w:rPr>
                <w:rFonts w:hint="eastAsia" w:ascii="宋体" w:hAnsi="宋体" w:cs="宋体"/>
                <w:b/>
                <w:color w:val="auto"/>
                <w:kern w:val="0"/>
                <w:szCs w:val="21"/>
                <w:lang w:val="zh-CN"/>
              </w:rPr>
              <w:t>给予</w:t>
            </w:r>
            <w:r>
              <w:rPr>
                <w:rFonts w:hint="eastAsia" w:ascii="宋体" w:hAnsi="宋体" w:cs="宋体"/>
                <w:b/>
                <w:color w:val="auto"/>
                <w:kern w:val="0"/>
                <w:szCs w:val="21"/>
                <w:u w:val="single"/>
                <w:lang w:val="en-US" w:eastAsia="zh-CN"/>
              </w:rPr>
              <w:t xml:space="preserve"> 10  </w:t>
            </w:r>
            <w:r>
              <w:rPr>
                <w:rFonts w:hint="eastAsia" w:ascii="宋体" w:hAnsi="宋体" w:cs="宋体"/>
                <w:b/>
                <w:color w:val="auto"/>
                <w:kern w:val="0"/>
                <w:szCs w:val="21"/>
                <w:lang w:val="zh-CN"/>
              </w:rPr>
              <w:t>%（10%-20</w:t>
            </w:r>
            <w:r>
              <w:rPr>
                <w:rFonts w:ascii="宋体" w:hAnsi="宋体" w:cs="宋体"/>
                <w:b/>
                <w:color w:val="auto"/>
                <w:kern w:val="0"/>
                <w:szCs w:val="21"/>
                <w:lang w:val="zh-CN"/>
              </w:rPr>
              <w:t>%</w:t>
            </w:r>
            <w:r>
              <w:rPr>
                <w:rFonts w:hint="eastAsia" w:ascii="宋体" w:hAnsi="宋体" w:cs="宋体"/>
                <w:b/>
                <w:color w:val="auto"/>
                <w:kern w:val="0"/>
                <w:szCs w:val="21"/>
                <w:lang w:val="zh-CN"/>
              </w:rPr>
              <w:t>）的扣除</w:t>
            </w:r>
            <w:r>
              <w:rPr>
                <w:rFonts w:hint="eastAsia" w:ascii="宋体" w:hAnsi="宋体" w:cs="宋体"/>
                <w:bCs/>
                <w:color w:val="auto"/>
                <w:kern w:val="0"/>
                <w:szCs w:val="21"/>
                <w:lang w:val="zh-CN"/>
              </w:rPr>
              <w:t>，用扣除后的价格参加评审。</w:t>
            </w:r>
          </w:p>
        </w:tc>
      </w:tr>
      <w:tr w14:paraId="5D0C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6E4DA536">
            <w:pPr>
              <w:snapToGrid w:val="0"/>
              <w:spacing w:after="200"/>
              <w:jc w:val="center"/>
              <w:rPr>
                <w:rFonts w:ascii="宋体" w:hAnsi="宋体"/>
                <w:sz w:val="24"/>
              </w:rPr>
            </w:pPr>
            <w:r>
              <w:rPr>
                <w:rFonts w:ascii="宋体" w:hAnsi="宋体"/>
                <w:sz w:val="24"/>
              </w:rPr>
              <w:t>4</w:t>
            </w:r>
          </w:p>
        </w:tc>
        <w:tc>
          <w:tcPr>
            <w:tcW w:w="1556" w:type="dxa"/>
            <w:vAlign w:val="center"/>
          </w:tcPr>
          <w:p w14:paraId="7B5EAC9E">
            <w:pPr>
              <w:pStyle w:val="31"/>
              <w:ind w:left="96"/>
              <w:jc w:val="center"/>
              <w:rPr>
                <w:kern w:val="2"/>
                <w:lang w:val="zh-CN"/>
              </w:rPr>
            </w:pPr>
            <w:r>
              <w:rPr>
                <w:kern w:val="2"/>
                <w:lang w:val="zh-CN"/>
              </w:rPr>
              <w:t>对供应商的</w:t>
            </w:r>
            <w:r>
              <w:rPr>
                <w:kern w:val="2"/>
                <w:lang w:val="zh-CN"/>
              </w:rPr>
              <w:br w:type="textWrapping"/>
            </w:r>
            <w:r>
              <w:rPr>
                <w:kern w:val="2"/>
                <w:lang w:val="zh-CN"/>
              </w:rPr>
              <w:t>资格要求</w:t>
            </w:r>
          </w:p>
        </w:tc>
        <w:tc>
          <w:tcPr>
            <w:tcW w:w="7067" w:type="dxa"/>
            <w:vAlign w:val="center"/>
          </w:tcPr>
          <w:p w14:paraId="4A4D67EA">
            <w:pPr>
              <w:pStyle w:val="3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(1)根据《陕西省财政厅关于进一步优化政府采购营商环境有关事项的通知》(陕财办采[2023]4号)文件精神，对供应商基本资格条件实行“承诺+信用管理”。</w:t>
            </w:r>
          </w:p>
          <w:p w14:paraId="69455DFF">
            <w:pPr>
              <w:pStyle w:val="3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(2)供应商须具有独立承担民事责任能力的法人、其他组织或自然人，提供营业执照/事业单位法人证书/非企业专业服务机构执业许可证/自然人身份证。</w:t>
            </w:r>
          </w:p>
          <w:p w14:paraId="08927BB9">
            <w:pPr>
              <w:pStyle w:val="3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(3)供应商不得为“信用中国”网站（www.creditchina.gov.cn ）中列入失信被执行人和重大税收违法失信主体的供应商，不得为中国政府采购网（www.ccgp.gov.cn ）政府采购严重违法失信行为记录名单中被财政部门禁止参加政府采购活动的供应商。</w:t>
            </w:r>
          </w:p>
          <w:p w14:paraId="7A8AEF31">
            <w:pPr>
              <w:pStyle w:val="3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(4)①单位负责人为同一人或者存在直接控股、管理关系的不同供应商不得参加同一合同项下的政府采购活动； ②为本项目提供整体设计、规范编制或者项目管理、监理、检测等服务的供应商，不得再参加该采购项目的其他采购活动。</w:t>
            </w:r>
          </w:p>
          <w:p w14:paraId="69AF312C">
            <w:pPr>
              <w:pStyle w:val="3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(5)供应商应授权合法的人员参加</w:t>
            </w:r>
            <w:r>
              <w:rPr>
                <w:rFonts w:hint="eastAsia" w:ascii="宋体" w:hAnsi="宋体" w:eastAsia="宋体" w:cs="宋体"/>
                <w:sz w:val="21"/>
                <w:szCs w:val="21"/>
                <w:lang w:val="en-US" w:eastAsia="zh-CN"/>
              </w:rPr>
              <w:t>磋商</w:t>
            </w:r>
            <w:r>
              <w:rPr>
                <w:rFonts w:hint="eastAsia" w:ascii="宋体" w:hAnsi="宋体" w:eastAsia="宋体" w:cs="宋体"/>
                <w:sz w:val="21"/>
                <w:szCs w:val="21"/>
              </w:rPr>
              <w:t>全过程，其中法定代表人直接参加</w:t>
            </w:r>
            <w:r>
              <w:rPr>
                <w:rFonts w:hint="eastAsia" w:ascii="宋体" w:hAnsi="宋体" w:eastAsia="宋体" w:cs="宋体"/>
                <w:sz w:val="21"/>
                <w:szCs w:val="21"/>
                <w:lang w:val="en-US" w:eastAsia="zh-CN"/>
              </w:rPr>
              <w:t>磋商</w:t>
            </w:r>
            <w:r>
              <w:rPr>
                <w:rFonts w:hint="eastAsia" w:ascii="宋体" w:hAnsi="宋体" w:eastAsia="宋体" w:cs="宋体"/>
                <w:sz w:val="21"/>
                <w:szCs w:val="21"/>
              </w:rPr>
              <w:t>的，须出具法人身份证复印件，并与营业执照上信息一致。法定代表人授权代表参加</w:t>
            </w:r>
            <w:r>
              <w:rPr>
                <w:rFonts w:hint="eastAsia" w:ascii="宋体" w:hAnsi="宋体" w:eastAsia="宋体" w:cs="宋体"/>
                <w:sz w:val="21"/>
                <w:szCs w:val="21"/>
                <w:lang w:val="en-US" w:eastAsia="zh-CN"/>
              </w:rPr>
              <w:t>磋商</w:t>
            </w:r>
            <w:bookmarkStart w:id="21" w:name="_GoBack"/>
            <w:bookmarkEnd w:id="21"/>
            <w:r>
              <w:rPr>
                <w:rFonts w:hint="eastAsia" w:ascii="宋体" w:hAnsi="宋体" w:eastAsia="宋体" w:cs="宋体"/>
                <w:sz w:val="21"/>
                <w:szCs w:val="21"/>
              </w:rPr>
              <w:t>的，须出具法定代表人授权书。</w:t>
            </w:r>
          </w:p>
          <w:p w14:paraId="20DCB832">
            <w:pPr>
              <w:pStyle w:val="3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(6)本项目不接受联合体磋商，单位负责人为同一人或者存在控股、管理关系的不同单位不得同时参加磋商，提供承诺或相关说明并加盖公章。</w:t>
            </w:r>
          </w:p>
          <w:p w14:paraId="1CB1A3F1">
            <w:pPr>
              <w:pStyle w:val="31"/>
              <w:jc w:val="both"/>
              <w:rPr>
                <w:kern w:val="2"/>
                <w:lang w:val="zh-CN"/>
              </w:rPr>
            </w:pPr>
            <w:r>
              <w:rPr>
                <w:rFonts w:hint="eastAsia"/>
                <w:kern w:val="2"/>
                <w:sz w:val="21"/>
                <w:szCs w:val="21"/>
                <w:lang w:val="zh-CN"/>
              </w:rPr>
              <w:t>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14:paraId="71EC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7BCF0846">
            <w:pPr>
              <w:snapToGrid w:val="0"/>
              <w:spacing w:after="200"/>
              <w:jc w:val="center"/>
              <w:rPr>
                <w:rFonts w:ascii="宋体" w:hAnsi="宋体"/>
                <w:sz w:val="24"/>
              </w:rPr>
            </w:pPr>
            <w:r>
              <w:rPr>
                <w:rFonts w:ascii="宋体" w:hAnsi="宋体"/>
                <w:sz w:val="24"/>
              </w:rPr>
              <w:t>5</w:t>
            </w:r>
          </w:p>
        </w:tc>
        <w:tc>
          <w:tcPr>
            <w:tcW w:w="1556" w:type="dxa"/>
            <w:vMerge w:val="restart"/>
            <w:vAlign w:val="center"/>
          </w:tcPr>
          <w:p w14:paraId="694D4035">
            <w:pPr>
              <w:pStyle w:val="31"/>
              <w:ind w:left="96"/>
              <w:jc w:val="center"/>
              <w:rPr>
                <w:kern w:val="2"/>
                <w:lang w:val="zh-CN"/>
              </w:rPr>
            </w:pPr>
            <w:r>
              <w:rPr>
                <w:kern w:val="2"/>
                <w:lang w:val="zh-CN"/>
              </w:rPr>
              <w:t>是否</w:t>
            </w:r>
            <w:r>
              <w:rPr>
                <w:rFonts w:hint="eastAsia"/>
                <w:kern w:val="2"/>
                <w:lang w:val="zh-CN"/>
              </w:rPr>
              <w:t>接受</w:t>
            </w:r>
            <w:r>
              <w:rPr>
                <w:kern w:val="2"/>
                <w:lang w:val="zh-CN"/>
              </w:rPr>
              <w:br w:type="textWrapping"/>
            </w:r>
            <w:r>
              <w:rPr>
                <w:kern w:val="2"/>
                <w:lang w:val="zh-CN"/>
              </w:rPr>
              <w:t>联合体投标</w:t>
            </w:r>
          </w:p>
        </w:tc>
        <w:tc>
          <w:tcPr>
            <w:tcW w:w="7067" w:type="dxa"/>
            <w:vAlign w:val="center"/>
          </w:tcPr>
          <w:p w14:paraId="6D59B9C3">
            <w:pPr>
              <w:pStyle w:val="31"/>
              <w:jc w:val="both"/>
              <w:rPr>
                <w:b/>
                <w:color w:val="auto"/>
                <w:kern w:val="2"/>
                <w:lang w:val="zh-CN"/>
              </w:rPr>
            </w:pPr>
            <w:r>
              <w:rPr>
                <w:rFonts w:hint="eastAsia"/>
                <w:b/>
                <w:color w:val="auto"/>
                <w:kern w:val="2"/>
                <w:lang w:val="zh-CN"/>
              </w:rPr>
              <w:t>○接受</w:t>
            </w:r>
          </w:p>
          <w:p w14:paraId="65C17BCE">
            <w:pPr>
              <w:pStyle w:val="31"/>
              <w:jc w:val="both"/>
              <w:rPr>
                <w:b/>
                <w:kern w:val="2"/>
                <w:lang w:val="zh-CN"/>
              </w:rPr>
            </w:pPr>
            <w:r>
              <w:rPr>
                <w:rFonts w:hint="eastAsia"/>
                <w:color w:val="auto"/>
                <w:kern w:val="2"/>
                <w:sz w:val="21"/>
                <w:szCs w:val="21"/>
                <w:lang w:val="zh-CN"/>
              </w:rPr>
              <w:t>对于联合体协议或者分包意向协议约定小微企业的合同份额占到合同总金额30%以上的，对联合体或者大中型企业的报价</w:t>
            </w:r>
            <w:r>
              <w:rPr>
                <w:rFonts w:hint="eastAsia"/>
                <w:b/>
                <w:color w:val="auto"/>
                <w:kern w:val="2"/>
                <w:sz w:val="21"/>
                <w:szCs w:val="21"/>
                <w:lang w:val="zh-CN"/>
              </w:rPr>
              <w:t>给予_</w:t>
            </w:r>
            <w:r>
              <w:rPr>
                <w:rFonts w:hint="eastAsia"/>
                <w:b/>
                <w:color w:val="auto"/>
                <w:kern w:val="2"/>
                <w:sz w:val="21"/>
                <w:szCs w:val="21"/>
                <w:lang w:val="en-US" w:eastAsia="zh-CN"/>
              </w:rPr>
              <w:t>/</w:t>
            </w:r>
            <w:r>
              <w:rPr>
                <w:rFonts w:hint="eastAsia"/>
                <w:b/>
                <w:color w:val="auto"/>
                <w:kern w:val="2"/>
                <w:sz w:val="21"/>
                <w:szCs w:val="21"/>
                <w:lang w:val="zh-CN"/>
              </w:rPr>
              <w:t>__%（</w:t>
            </w:r>
            <w:r>
              <w:rPr>
                <w:b/>
                <w:color w:val="auto"/>
                <w:kern w:val="2"/>
                <w:sz w:val="21"/>
                <w:szCs w:val="21"/>
                <w:lang w:val="zh-CN"/>
              </w:rPr>
              <w:t>4%</w:t>
            </w:r>
            <w:r>
              <w:rPr>
                <w:rFonts w:hint="eastAsia"/>
                <w:b/>
                <w:color w:val="auto"/>
                <w:kern w:val="2"/>
                <w:sz w:val="21"/>
                <w:szCs w:val="21"/>
                <w:lang w:val="zh-CN"/>
              </w:rPr>
              <w:t>—</w:t>
            </w:r>
            <w:r>
              <w:rPr>
                <w:b/>
                <w:color w:val="auto"/>
                <w:kern w:val="2"/>
                <w:sz w:val="21"/>
                <w:szCs w:val="21"/>
                <w:lang w:val="zh-CN"/>
              </w:rPr>
              <w:t>6%</w:t>
            </w:r>
            <w:r>
              <w:rPr>
                <w:rFonts w:hint="eastAsia"/>
                <w:b/>
                <w:color w:val="auto"/>
                <w:kern w:val="2"/>
                <w:sz w:val="21"/>
                <w:szCs w:val="21"/>
                <w:lang w:val="zh-CN"/>
              </w:rPr>
              <w:t>）的扣除</w:t>
            </w:r>
            <w:r>
              <w:rPr>
                <w:rFonts w:hint="eastAsia"/>
                <w:color w:val="auto"/>
                <w:kern w:val="2"/>
                <w:sz w:val="21"/>
                <w:szCs w:val="21"/>
                <w:lang w:val="zh-CN"/>
              </w:rPr>
              <w:t>，用扣除后的报价参加评审。</w:t>
            </w:r>
          </w:p>
        </w:tc>
      </w:tr>
      <w:tr w14:paraId="7957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4E19AB6D">
            <w:pPr>
              <w:snapToGrid w:val="0"/>
              <w:spacing w:after="200"/>
              <w:ind w:left="142"/>
              <w:jc w:val="center"/>
              <w:rPr>
                <w:rFonts w:ascii="宋体" w:hAnsi="宋体"/>
                <w:sz w:val="24"/>
              </w:rPr>
            </w:pPr>
          </w:p>
        </w:tc>
        <w:tc>
          <w:tcPr>
            <w:tcW w:w="1556" w:type="dxa"/>
            <w:vMerge w:val="continue"/>
            <w:vAlign w:val="center"/>
          </w:tcPr>
          <w:p w14:paraId="18A47464">
            <w:pPr>
              <w:pStyle w:val="31"/>
              <w:ind w:left="96"/>
              <w:jc w:val="center"/>
              <w:rPr>
                <w:kern w:val="2"/>
                <w:lang w:val="zh-CN"/>
              </w:rPr>
            </w:pPr>
          </w:p>
        </w:tc>
        <w:tc>
          <w:tcPr>
            <w:tcW w:w="7067" w:type="dxa"/>
            <w:vAlign w:val="center"/>
          </w:tcPr>
          <w:p w14:paraId="46A3F3E6">
            <w:pPr>
              <w:pStyle w:val="31"/>
              <w:jc w:val="both"/>
              <w:rPr>
                <w:b/>
                <w:kern w:val="2"/>
                <w:lang w:val="zh-CN"/>
              </w:rPr>
            </w:pPr>
            <w:r>
              <w:rPr>
                <w:rFonts w:hint="eastAsia" w:ascii="宋体" w:hAnsi="宋体" w:eastAsia="宋体" w:cs="宋体"/>
                <w:b/>
                <w:sz w:val="24"/>
                <w:shd w:val="clear" w:fill="3F3F3F" w:themeFill="text1" w:themeFillTint="BF"/>
              </w:rPr>
              <w:t>○</w:t>
            </w:r>
            <w:r>
              <w:rPr>
                <w:rFonts w:hint="eastAsia"/>
                <w:b/>
                <w:kern w:val="2"/>
                <w:lang w:val="zh-CN"/>
              </w:rPr>
              <w:t>不接受</w:t>
            </w:r>
          </w:p>
        </w:tc>
      </w:tr>
      <w:tr w14:paraId="0CAB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0762C08D">
            <w:pPr>
              <w:snapToGrid w:val="0"/>
              <w:spacing w:after="200"/>
              <w:jc w:val="center"/>
              <w:rPr>
                <w:rFonts w:ascii="宋体" w:hAnsi="宋体"/>
                <w:sz w:val="24"/>
              </w:rPr>
            </w:pPr>
            <w:r>
              <w:rPr>
                <w:rFonts w:ascii="宋体" w:hAnsi="宋体"/>
                <w:sz w:val="24"/>
              </w:rPr>
              <w:t>6</w:t>
            </w:r>
          </w:p>
        </w:tc>
        <w:tc>
          <w:tcPr>
            <w:tcW w:w="1556" w:type="dxa"/>
            <w:vAlign w:val="center"/>
          </w:tcPr>
          <w:p w14:paraId="7C5A72BA">
            <w:pPr>
              <w:pStyle w:val="31"/>
              <w:ind w:left="96"/>
              <w:jc w:val="center"/>
              <w:rPr>
                <w:kern w:val="2"/>
                <w:lang w:val="zh-CN"/>
              </w:rPr>
            </w:pPr>
            <w:r>
              <w:rPr>
                <w:kern w:val="2"/>
                <w:lang w:val="zh-CN"/>
              </w:rPr>
              <w:t>履约保证金</w:t>
            </w:r>
          </w:p>
        </w:tc>
        <w:tc>
          <w:tcPr>
            <w:tcW w:w="7067" w:type="dxa"/>
            <w:vAlign w:val="center"/>
          </w:tcPr>
          <w:p w14:paraId="1AF1B1E2">
            <w:pPr>
              <w:ind w:right="94" w:rightChars="45"/>
              <w:rPr>
                <w:rFonts w:hint="eastAsia" w:ascii="宋体" w:hAnsi="宋体" w:eastAsia="宋体"/>
                <w:szCs w:val="21"/>
                <w:lang w:val="en-US" w:eastAsia="zh-CN"/>
              </w:rPr>
            </w:pPr>
            <w:r>
              <w:rPr>
                <w:rFonts w:hint="eastAsia" w:ascii="宋体" w:hAnsi="宋体"/>
                <w:szCs w:val="21"/>
                <w:lang w:val="en-US" w:eastAsia="zh-CN"/>
              </w:rPr>
              <w:t>无</w:t>
            </w:r>
          </w:p>
        </w:tc>
      </w:tr>
      <w:tr w14:paraId="7DDA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7E6693BF">
            <w:pPr>
              <w:snapToGrid w:val="0"/>
              <w:spacing w:after="200"/>
              <w:jc w:val="center"/>
              <w:rPr>
                <w:rFonts w:ascii="宋体" w:hAnsi="宋体"/>
                <w:sz w:val="24"/>
              </w:rPr>
            </w:pPr>
            <w:r>
              <w:rPr>
                <w:rFonts w:ascii="宋体" w:hAnsi="宋体"/>
                <w:sz w:val="24"/>
              </w:rPr>
              <w:t>7</w:t>
            </w:r>
          </w:p>
        </w:tc>
        <w:tc>
          <w:tcPr>
            <w:tcW w:w="1556" w:type="dxa"/>
            <w:vAlign w:val="center"/>
          </w:tcPr>
          <w:p w14:paraId="72F0A7BB">
            <w:pPr>
              <w:pStyle w:val="31"/>
              <w:ind w:left="96"/>
              <w:jc w:val="center"/>
              <w:rPr>
                <w:kern w:val="2"/>
                <w:lang w:val="zh-CN"/>
              </w:rPr>
            </w:pPr>
            <w:r>
              <w:rPr>
                <w:kern w:val="2"/>
                <w:lang w:val="zh-CN"/>
              </w:rPr>
              <w:t>集中答疑</w:t>
            </w:r>
          </w:p>
        </w:tc>
        <w:tc>
          <w:tcPr>
            <w:tcW w:w="7067" w:type="dxa"/>
            <w:vAlign w:val="center"/>
          </w:tcPr>
          <w:p w14:paraId="221F877D">
            <w:pPr>
              <w:ind w:right="94" w:rightChars="45"/>
              <w:rPr>
                <w:rFonts w:ascii="宋体" w:hAnsi="宋体"/>
                <w:b/>
                <w:sz w:val="24"/>
              </w:rPr>
            </w:pPr>
            <w:r>
              <w:rPr>
                <w:rFonts w:ascii="宋体" w:hAnsi="宋体"/>
                <w:b/>
                <w:sz w:val="24"/>
              </w:rPr>
              <w:t>○组织，答疑地点为：</w:t>
            </w:r>
            <w:r>
              <w:rPr>
                <w:rFonts w:hint="eastAsia" w:ascii="宋体" w:hAnsi="宋体"/>
                <w:b/>
                <w:sz w:val="24"/>
              </w:rPr>
              <w:t>_______________________</w:t>
            </w:r>
          </w:p>
          <w:p w14:paraId="19548C58">
            <w:pPr>
              <w:ind w:right="94" w:rightChars="45"/>
              <w:rPr>
                <w:rFonts w:ascii="宋体" w:hAnsi="宋体"/>
                <w:b/>
                <w:sz w:val="24"/>
              </w:rPr>
            </w:pPr>
            <w:r>
              <w:rPr>
                <w:rFonts w:hint="eastAsia" w:ascii="宋体" w:hAnsi="宋体" w:eastAsia="宋体" w:cs="宋体"/>
                <w:b/>
                <w:sz w:val="24"/>
                <w:shd w:val="clear" w:fill="3F3F3F" w:themeFill="text1" w:themeFillTint="BF"/>
              </w:rPr>
              <w:t>○</w:t>
            </w:r>
            <w:r>
              <w:rPr>
                <w:rFonts w:ascii="宋体" w:hAnsi="宋体"/>
                <w:b/>
                <w:sz w:val="24"/>
              </w:rPr>
              <w:t>不组织</w:t>
            </w:r>
          </w:p>
        </w:tc>
      </w:tr>
      <w:tr w14:paraId="05794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3737E4D7">
            <w:pPr>
              <w:snapToGrid w:val="0"/>
              <w:spacing w:after="200"/>
              <w:jc w:val="center"/>
              <w:rPr>
                <w:rFonts w:ascii="宋体" w:hAnsi="宋体"/>
                <w:sz w:val="24"/>
              </w:rPr>
            </w:pPr>
            <w:r>
              <w:rPr>
                <w:rFonts w:ascii="宋体" w:hAnsi="宋体"/>
                <w:sz w:val="24"/>
              </w:rPr>
              <w:t>8</w:t>
            </w:r>
          </w:p>
        </w:tc>
        <w:tc>
          <w:tcPr>
            <w:tcW w:w="1556" w:type="dxa"/>
            <w:vAlign w:val="center"/>
          </w:tcPr>
          <w:p w14:paraId="32FE8879">
            <w:pPr>
              <w:pStyle w:val="31"/>
              <w:ind w:left="96"/>
              <w:jc w:val="center"/>
              <w:rPr>
                <w:kern w:val="2"/>
                <w:lang w:val="zh-CN"/>
              </w:rPr>
            </w:pPr>
            <w:r>
              <w:rPr>
                <w:kern w:val="2"/>
                <w:lang w:val="zh-CN"/>
              </w:rPr>
              <w:t>价格分比重</w:t>
            </w:r>
          </w:p>
        </w:tc>
        <w:tc>
          <w:tcPr>
            <w:tcW w:w="7067" w:type="dxa"/>
            <w:vAlign w:val="center"/>
          </w:tcPr>
          <w:p w14:paraId="58EB3143">
            <w:pPr>
              <w:widowControl/>
              <w:rPr>
                <w:rFonts w:ascii="宋体" w:hAnsi="宋体" w:cs="宋体"/>
                <w:b/>
                <w:kern w:val="0"/>
                <w:sz w:val="24"/>
                <w:szCs w:val="24"/>
                <w:lang w:val="zh-CN"/>
              </w:rPr>
            </w:pPr>
            <w:r>
              <w:rPr>
                <w:rFonts w:ascii="宋体" w:hAnsi="宋体" w:cs="宋体"/>
                <w:b/>
                <w:kern w:val="0"/>
                <w:sz w:val="24"/>
                <w:szCs w:val="24"/>
                <w:lang w:val="zh-CN"/>
              </w:rPr>
              <w:t>占总分值的</w:t>
            </w:r>
            <w:r>
              <w:rPr>
                <w:rFonts w:hint="eastAsia" w:ascii="宋体" w:hAnsi="宋体" w:cs="宋体"/>
                <w:b/>
                <w:kern w:val="0"/>
                <w:sz w:val="24"/>
                <w:szCs w:val="24"/>
                <w:lang w:val="zh-CN"/>
              </w:rPr>
              <w:t>__</w:t>
            </w:r>
            <w:r>
              <w:rPr>
                <w:rFonts w:hint="eastAsia" w:ascii="宋体" w:hAnsi="宋体" w:cs="宋体"/>
                <w:b/>
                <w:kern w:val="0"/>
                <w:sz w:val="24"/>
                <w:szCs w:val="24"/>
                <w:lang w:val="en-US" w:eastAsia="zh-CN"/>
              </w:rPr>
              <w:t>10</w:t>
            </w:r>
            <w:r>
              <w:rPr>
                <w:rFonts w:hint="eastAsia" w:ascii="宋体" w:hAnsi="宋体" w:cs="宋体"/>
                <w:b/>
                <w:kern w:val="0"/>
                <w:sz w:val="24"/>
                <w:szCs w:val="24"/>
                <w:lang w:val="zh-CN"/>
              </w:rPr>
              <w:t>__%</w:t>
            </w:r>
          </w:p>
          <w:p w14:paraId="6A050340">
            <w:pPr>
              <w:widowControl/>
              <w:rPr>
                <w:rFonts w:ascii="宋体" w:hAnsi="宋体" w:cs="宋体"/>
                <w:kern w:val="0"/>
                <w:szCs w:val="21"/>
                <w:lang w:val="zh-CN"/>
              </w:rPr>
            </w:pPr>
            <w:r>
              <w:rPr>
                <w:rFonts w:hint="eastAsia" w:ascii="宋体" w:hAnsi="宋体" w:cs="宋体"/>
                <w:kern w:val="0"/>
                <w:szCs w:val="21"/>
                <w:lang w:val="zh-CN"/>
              </w:rPr>
              <w:t>[招标]根据《政府采购货物和服务招标投标管理办法》（财政部87号令）的规定，综合</w:t>
            </w:r>
            <w:r>
              <w:rPr>
                <w:rFonts w:ascii="宋体" w:hAnsi="宋体" w:cs="宋体"/>
                <w:kern w:val="0"/>
                <w:szCs w:val="21"/>
                <w:lang w:val="zh-CN"/>
              </w:rPr>
              <w:t>评分法服务</w:t>
            </w:r>
            <w:r>
              <w:rPr>
                <w:rFonts w:hint="eastAsia" w:ascii="宋体" w:hAnsi="宋体" w:cs="宋体"/>
                <w:kern w:val="0"/>
                <w:szCs w:val="21"/>
                <w:lang w:val="zh-CN"/>
              </w:rPr>
              <w:t>项目的价格分值占总分值的比重不得低于</w:t>
            </w:r>
            <w:r>
              <w:rPr>
                <w:rFonts w:ascii="宋体" w:hAnsi="宋体" w:cs="宋体"/>
                <w:kern w:val="0"/>
                <w:szCs w:val="21"/>
                <w:lang w:val="zh-CN"/>
              </w:rPr>
              <w:t>1</w:t>
            </w:r>
            <w:r>
              <w:rPr>
                <w:rFonts w:hint="eastAsia" w:ascii="宋体" w:hAnsi="宋体" w:cs="宋体"/>
                <w:kern w:val="0"/>
                <w:szCs w:val="21"/>
                <w:lang w:val="zh-CN"/>
              </w:rPr>
              <w:t>0%。执行国家统一定价标准和采用固定价格采购的项目，其价格不列为评审因素。</w:t>
            </w:r>
          </w:p>
          <w:p w14:paraId="7ACA5F10">
            <w:pPr>
              <w:widowControl/>
              <w:rPr>
                <w:rFonts w:ascii="宋体" w:hAnsi="宋体" w:cs="宋体"/>
                <w:kern w:val="0"/>
                <w:szCs w:val="21"/>
                <w:lang w:val="zh-CN"/>
              </w:rPr>
            </w:pPr>
            <w:r>
              <w:rPr>
                <w:rFonts w:ascii="宋体" w:hAnsi="宋体" w:cs="宋体"/>
                <w:kern w:val="0"/>
                <w:szCs w:val="21"/>
                <w:lang w:val="zh-CN"/>
              </w:rPr>
              <w:t>[磋商</w:t>
            </w:r>
            <w:r>
              <w:rPr>
                <w:rFonts w:hint="eastAsia" w:ascii="宋体" w:hAnsi="宋体" w:cs="宋体"/>
                <w:kern w:val="0"/>
                <w:szCs w:val="21"/>
                <w:lang w:val="zh-CN"/>
              </w:rPr>
              <w:t>]根据《政府采购竞争性磋商采购方式管理暂行办法》（财库〔2014〕214号）的规定，服务项目的价格分值占总分值的比重(即权值)为</w:t>
            </w:r>
            <w:r>
              <w:rPr>
                <w:rFonts w:ascii="宋体" w:hAnsi="宋体" w:cs="宋体"/>
                <w:kern w:val="0"/>
                <w:szCs w:val="21"/>
                <w:lang w:val="zh-CN"/>
              </w:rPr>
              <w:t>1</w:t>
            </w:r>
            <w:r>
              <w:rPr>
                <w:rFonts w:hint="eastAsia" w:ascii="宋体" w:hAnsi="宋体" w:cs="宋体"/>
                <w:kern w:val="0"/>
                <w:szCs w:val="21"/>
                <w:lang w:val="zh-CN"/>
              </w:rPr>
              <w:t>0%-</w:t>
            </w:r>
            <w:r>
              <w:rPr>
                <w:rFonts w:ascii="宋体" w:hAnsi="宋体" w:cs="宋体"/>
                <w:kern w:val="0"/>
                <w:szCs w:val="21"/>
                <w:lang w:val="zh-CN"/>
              </w:rPr>
              <w:t>3</w:t>
            </w:r>
            <w:r>
              <w:rPr>
                <w:rFonts w:hint="eastAsia" w:ascii="宋体" w:hAnsi="宋体" w:cs="宋体"/>
                <w:kern w:val="0"/>
                <w:szCs w:val="21"/>
                <w:lang w:val="zh-CN"/>
              </w:rPr>
              <w:t>0%。</w:t>
            </w:r>
          </w:p>
          <w:p w14:paraId="0927EC65">
            <w:pPr>
              <w:widowControl/>
              <w:rPr>
                <w:rFonts w:ascii="宋体" w:hAnsi="宋体" w:cs="宋体"/>
                <w:kern w:val="0"/>
                <w:szCs w:val="21"/>
                <w:lang w:val="zh-CN"/>
              </w:rPr>
            </w:pPr>
            <w:r>
              <w:rPr>
                <w:rFonts w:hint="eastAsia" w:ascii="宋体" w:hAnsi="宋体" w:cs="宋体"/>
                <w:kern w:val="0"/>
                <w:szCs w:val="21"/>
                <w:lang w:val="zh-CN"/>
              </w:rPr>
              <w:t>[其他采购方式]无须设置。</w:t>
            </w:r>
          </w:p>
        </w:tc>
      </w:tr>
      <w:tr w14:paraId="0E0C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5A22DF6C">
            <w:pPr>
              <w:snapToGrid w:val="0"/>
              <w:spacing w:after="200"/>
              <w:jc w:val="center"/>
              <w:rPr>
                <w:rFonts w:ascii="宋体" w:hAnsi="宋体"/>
                <w:sz w:val="24"/>
              </w:rPr>
            </w:pPr>
            <w:r>
              <w:rPr>
                <w:rFonts w:ascii="宋体" w:hAnsi="宋体"/>
                <w:sz w:val="24"/>
              </w:rPr>
              <w:t>9</w:t>
            </w:r>
          </w:p>
        </w:tc>
        <w:tc>
          <w:tcPr>
            <w:tcW w:w="1556" w:type="dxa"/>
            <w:vAlign w:val="center"/>
          </w:tcPr>
          <w:p w14:paraId="0BB60236">
            <w:pPr>
              <w:pStyle w:val="31"/>
              <w:ind w:left="96"/>
              <w:jc w:val="center"/>
              <w:rPr>
                <w:kern w:val="2"/>
                <w:lang w:val="zh-CN"/>
              </w:rPr>
            </w:pPr>
            <w:r>
              <w:rPr>
                <w:kern w:val="2"/>
                <w:lang w:val="zh-CN"/>
              </w:rPr>
              <w:t>合同类型</w:t>
            </w:r>
          </w:p>
        </w:tc>
        <w:tc>
          <w:tcPr>
            <w:tcW w:w="7067" w:type="dxa"/>
            <w:vAlign w:val="center"/>
          </w:tcPr>
          <w:p w14:paraId="79A2E7CD">
            <w:pPr>
              <w:rPr>
                <w:rFonts w:ascii="宋体" w:hAnsi="宋体"/>
                <w:b/>
                <w:sz w:val="24"/>
                <w:lang w:val="zh-CN"/>
              </w:rPr>
            </w:pPr>
            <w:r>
              <w:rPr>
                <w:rFonts w:hint="eastAsia" w:ascii="宋体" w:hAnsi="宋体" w:eastAsia="宋体" w:cs="宋体"/>
                <w:b/>
                <w:sz w:val="24"/>
                <w:shd w:val="clear" w:fill="3F3F3F" w:themeFill="text1" w:themeFillTint="BF"/>
              </w:rPr>
              <w:t>○</w:t>
            </w:r>
            <w:r>
              <w:rPr>
                <w:rFonts w:ascii="宋体" w:hAnsi="宋体"/>
                <w:b/>
                <w:sz w:val="24"/>
                <w:lang w:val="zh-CN"/>
              </w:rPr>
              <w:t>固定总价</w:t>
            </w:r>
          </w:p>
          <w:p w14:paraId="2506B548">
            <w:pPr>
              <w:rPr>
                <w:rFonts w:ascii="宋体" w:hAnsi="宋体"/>
                <w:b/>
                <w:sz w:val="24"/>
                <w:lang w:val="zh-CN"/>
              </w:rPr>
            </w:pPr>
            <w:r>
              <w:rPr>
                <w:rFonts w:ascii="宋体" w:hAnsi="宋体"/>
                <w:b/>
                <w:sz w:val="24"/>
                <w:lang w:val="zh-CN"/>
              </w:rPr>
              <w:t>○固定单价（适用于采购数量不定的情形）</w:t>
            </w:r>
          </w:p>
          <w:p w14:paraId="6C94146D">
            <w:pPr>
              <w:rPr>
                <w:rFonts w:ascii="宋体" w:hAnsi="宋体"/>
                <w:sz w:val="24"/>
                <w:lang w:val="zh-CN"/>
              </w:rPr>
            </w:pPr>
            <w:r>
              <w:rPr>
                <w:rFonts w:ascii="宋体" w:hAnsi="宋体"/>
                <w:b/>
                <w:sz w:val="24"/>
                <w:lang w:val="zh-CN"/>
              </w:rPr>
              <w:t>○其他</w:t>
            </w:r>
            <w:r>
              <w:rPr>
                <w:rFonts w:hint="eastAsia" w:ascii="宋体" w:hAnsi="宋体"/>
                <w:b/>
                <w:sz w:val="24"/>
                <w:lang w:val="zh-CN"/>
              </w:rPr>
              <w:t>：_____________________________</w:t>
            </w:r>
          </w:p>
        </w:tc>
      </w:tr>
      <w:tr w14:paraId="0A63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26ABA98B">
            <w:pPr>
              <w:snapToGrid w:val="0"/>
              <w:spacing w:after="200"/>
              <w:jc w:val="center"/>
              <w:rPr>
                <w:rFonts w:ascii="宋体" w:hAnsi="宋体"/>
                <w:sz w:val="24"/>
              </w:rPr>
            </w:pPr>
            <w:r>
              <w:rPr>
                <w:rFonts w:ascii="宋体" w:hAnsi="宋体"/>
                <w:sz w:val="24"/>
              </w:rPr>
              <w:t>10</w:t>
            </w:r>
          </w:p>
        </w:tc>
        <w:tc>
          <w:tcPr>
            <w:tcW w:w="1556" w:type="dxa"/>
            <w:vAlign w:val="center"/>
          </w:tcPr>
          <w:p w14:paraId="31DF6760">
            <w:pPr>
              <w:tabs>
                <w:tab w:val="left" w:pos="7665"/>
              </w:tabs>
              <w:snapToGrid w:val="0"/>
              <w:jc w:val="center"/>
              <w:rPr>
                <w:rFonts w:ascii="宋体" w:hAnsi="宋体"/>
                <w:sz w:val="24"/>
              </w:rPr>
            </w:pPr>
            <w:r>
              <w:rPr>
                <w:rFonts w:ascii="宋体" w:hAnsi="宋体"/>
                <w:sz w:val="24"/>
              </w:rPr>
              <w:t>争议解决途径</w:t>
            </w:r>
          </w:p>
        </w:tc>
        <w:tc>
          <w:tcPr>
            <w:tcW w:w="7067" w:type="dxa"/>
            <w:vAlign w:val="center"/>
          </w:tcPr>
          <w:p w14:paraId="41AB5765">
            <w:pPr>
              <w:tabs>
                <w:tab w:val="left" w:pos="7665"/>
              </w:tabs>
              <w:snapToGrid w:val="0"/>
              <w:rPr>
                <w:rFonts w:ascii="宋体" w:hAnsi="宋体"/>
                <w:b/>
                <w:sz w:val="24"/>
              </w:rPr>
            </w:pPr>
            <w:r>
              <w:rPr>
                <w:rFonts w:ascii="宋体" w:hAnsi="宋体"/>
                <w:b/>
                <w:sz w:val="24"/>
              </w:rPr>
              <w:t>○向有管辖权的人民法院提起诉讼</w:t>
            </w:r>
          </w:p>
          <w:p w14:paraId="773F27FE">
            <w:pPr>
              <w:tabs>
                <w:tab w:val="left" w:pos="7665"/>
              </w:tabs>
              <w:snapToGrid w:val="0"/>
              <w:rPr>
                <w:rFonts w:ascii="宋体" w:hAnsi="宋体"/>
                <w:b/>
                <w:sz w:val="24"/>
              </w:rPr>
            </w:pPr>
            <w:r>
              <w:rPr>
                <w:rFonts w:hint="eastAsia" w:ascii="宋体" w:hAnsi="宋体" w:eastAsia="宋体" w:cs="宋体"/>
                <w:b/>
                <w:sz w:val="24"/>
                <w:shd w:val="clear" w:fill="3F3F3F" w:themeFill="text1" w:themeFillTint="BF"/>
              </w:rPr>
              <w:t>○</w:t>
            </w:r>
            <w:r>
              <w:rPr>
                <w:rFonts w:ascii="宋体" w:hAnsi="宋体"/>
                <w:b/>
                <w:sz w:val="24"/>
              </w:rPr>
              <w:t>向西安仲裁委员会提请仲裁</w:t>
            </w:r>
          </w:p>
          <w:p w14:paraId="0F9C2F3B">
            <w:pPr>
              <w:tabs>
                <w:tab w:val="left" w:pos="7665"/>
              </w:tabs>
              <w:snapToGrid w:val="0"/>
              <w:rPr>
                <w:rFonts w:ascii="宋体" w:hAnsi="宋体"/>
                <w:sz w:val="24"/>
              </w:rPr>
            </w:pPr>
            <w:r>
              <w:rPr>
                <w:rFonts w:ascii="宋体" w:hAnsi="宋体"/>
                <w:b/>
                <w:sz w:val="24"/>
              </w:rPr>
              <w:t>○由供应商做出选择</w:t>
            </w:r>
          </w:p>
        </w:tc>
      </w:tr>
      <w:tr w14:paraId="3760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7D24BAEF">
            <w:pPr>
              <w:snapToGrid w:val="0"/>
              <w:spacing w:after="200"/>
              <w:jc w:val="center"/>
              <w:rPr>
                <w:rFonts w:ascii="宋体" w:hAnsi="宋体"/>
                <w:sz w:val="24"/>
              </w:rPr>
            </w:pPr>
            <w:r>
              <w:rPr>
                <w:rFonts w:ascii="宋体" w:hAnsi="宋体"/>
                <w:sz w:val="24"/>
              </w:rPr>
              <w:t>11</w:t>
            </w:r>
          </w:p>
        </w:tc>
        <w:tc>
          <w:tcPr>
            <w:tcW w:w="1556" w:type="dxa"/>
            <w:vAlign w:val="center"/>
          </w:tcPr>
          <w:p w14:paraId="6BC12483">
            <w:pPr>
              <w:snapToGrid w:val="0"/>
              <w:jc w:val="center"/>
              <w:rPr>
                <w:rFonts w:ascii="宋体" w:hAnsi="宋体"/>
                <w:sz w:val="24"/>
              </w:rPr>
            </w:pPr>
            <w:r>
              <w:rPr>
                <w:rFonts w:hint="eastAsia" w:ascii="宋体" w:hAnsi="宋体"/>
                <w:sz w:val="24"/>
              </w:rPr>
              <w:t>联系方式</w:t>
            </w:r>
          </w:p>
        </w:tc>
        <w:tc>
          <w:tcPr>
            <w:tcW w:w="7067" w:type="dxa"/>
            <w:vAlign w:val="center"/>
          </w:tcPr>
          <w:p w14:paraId="08907EE9">
            <w:pPr>
              <w:tabs>
                <w:tab w:val="left" w:pos="7665"/>
              </w:tabs>
              <w:snapToGrid w:val="0"/>
              <w:rPr>
                <w:rFonts w:hint="eastAsia" w:ascii="宋体" w:hAnsi="宋体"/>
                <w:b/>
                <w:sz w:val="24"/>
                <w:lang w:val="en-US" w:eastAsia="zh-CN"/>
              </w:rPr>
            </w:pPr>
            <w:r>
              <w:rPr>
                <w:rFonts w:hint="eastAsia" w:ascii="宋体" w:hAnsi="宋体"/>
                <w:b/>
                <w:sz w:val="24"/>
              </w:rPr>
              <w:t>项目对接人：</w:t>
            </w:r>
            <w:r>
              <w:rPr>
                <w:rFonts w:hint="eastAsia" w:ascii="宋体" w:hAnsi="宋体"/>
                <w:b/>
                <w:sz w:val="24"/>
                <w:lang w:val="en-US" w:eastAsia="zh-CN"/>
              </w:rPr>
              <w:t>王亚政</w:t>
            </w:r>
          </w:p>
          <w:p w14:paraId="2517C421">
            <w:pPr>
              <w:tabs>
                <w:tab w:val="left" w:pos="7665"/>
              </w:tabs>
              <w:snapToGrid w:val="0"/>
              <w:rPr>
                <w:rFonts w:hint="default" w:ascii="宋体" w:hAnsi="宋体"/>
                <w:b/>
                <w:sz w:val="24"/>
                <w:lang w:val="en-US" w:eastAsia="zh-CN"/>
              </w:rPr>
            </w:pPr>
            <w:r>
              <w:rPr>
                <w:rFonts w:ascii="宋体" w:hAnsi="宋体"/>
                <w:b/>
                <w:sz w:val="24"/>
              </w:rPr>
              <w:t>联系电话：</w:t>
            </w:r>
            <w:r>
              <w:rPr>
                <w:rFonts w:hint="eastAsia" w:ascii="宋体" w:hAnsi="宋体"/>
                <w:b/>
                <w:sz w:val="24"/>
                <w:lang w:val="en-US" w:eastAsia="zh-CN"/>
              </w:rPr>
              <w:t>86861249</w:t>
            </w:r>
          </w:p>
          <w:p w14:paraId="7B491F7B">
            <w:pPr>
              <w:tabs>
                <w:tab w:val="left" w:pos="7665"/>
              </w:tabs>
              <w:snapToGrid w:val="0"/>
              <w:rPr>
                <w:rFonts w:hint="eastAsia" w:ascii="宋体" w:hAnsi="宋体" w:eastAsia="宋体"/>
                <w:sz w:val="24"/>
                <w:lang w:val="en-US" w:eastAsia="zh-CN"/>
              </w:rPr>
            </w:pPr>
            <w:r>
              <w:rPr>
                <w:rFonts w:ascii="宋体" w:hAnsi="宋体"/>
                <w:b/>
                <w:sz w:val="24"/>
              </w:rPr>
              <w:t>电子邮箱：</w:t>
            </w:r>
            <w:r>
              <w:rPr>
                <w:rFonts w:hint="eastAsia" w:ascii="宋体" w:hAnsi="宋体"/>
                <w:b/>
                <w:sz w:val="24"/>
                <w:lang w:val="en-US" w:eastAsia="zh-CN"/>
              </w:rPr>
              <w:t>/</w:t>
            </w:r>
          </w:p>
        </w:tc>
      </w:tr>
    </w:tbl>
    <w:p w14:paraId="4B867355">
      <w:pPr>
        <w:widowControl/>
        <w:jc w:val="center"/>
        <w:rPr>
          <w:rFonts w:ascii="仿宋" w:hAnsi="仿宋" w:eastAsia="仿宋"/>
          <w:b/>
          <w:sz w:val="32"/>
          <w:szCs w:val="32"/>
        </w:rPr>
      </w:pPr>
    </w:p>
    <w:p w14:paraId="3F791663">
      <w:pPr>
        <w:widowControl/>
        <w:jc w:val="center"/>
        <w:rPr>
          <w:rFonts w:ascii="仿宋" w:hAnsi="仿宋" w:eastAsia="仿宋"/>
          <w:b/>
          <w:sz w:val="32"/>
          <w:szCs w:val="32"/>
        </w:rPr>
      </w:pPr>
    </w:p>
    <w:p w14:paraId="30DD01EC">
      <w:pPr>
        <w:widowControl/>
        <w:jc w:val="center"/>
        <w:rPr>
          <w:rFonts w:ascii="仿宋" w:hAnsi="仿宋" w:eastAsia="仿宋"/>
          <w:b/>
          <w:sz w:val="32"/>
          <w:szCs w:val="32"/>
        </w:rPr>
      </w:pPr>
    </w:p>
    <w:p w14:paraId="62603A61">
      <w:pPr>
        <w:widowControl/>
        <w:jc w:val="center"/>
        <w:rPr>
          <w:rFonts w:ascii="仿宋" w:hAnsi="仿宋" w:eastAsia="仿宋"/>
          <w:b/>
          <w:sz w:val="32"/>
          <w:szCs w:val="32"/>
        </w:rPr>
      </w:pPr>
    </w:p>
    <w:p w14:paraId="58501FFA">
      <w:pPr>
        <w:widowControl/>
        <w:jc w:val="center"/>
        <w:rPr>
          <w:rFonts w:ascii="仿宋" w:hAnsi="仿宋" w:eastAsia="仿宋"/>
          <w:b/>
          <w:sz w:val="32"/>
          <w:szCs w:val="32"/>
        </w:rPr>
      </w:pPr>
    </w:p>
    <w:p w14:paraId="3A602392">
      <w:pPr>
        <w:widowControl/>
        <w:jc w:val="center"/>
        <w:rPr>
          <w:rFonts w:hint="eastAsia" w:ascii="宋体" w:hAnsi="宋体" w:eastAsia="宋体" w:cs="宋体"/>
          <w:b/>
          <w:sz w:val="32"/>
          <w:szCs w:val="32"/>
        </w:rPr>
      </w:pPr>
      <w:r>
        <w:rPr>
          <w:rFonts w:hint="eastAsia" w:ascii="宋体" w:hAnsi="宋体" w:eastAsia="宋体" w:cs="宋体"/>
          <w:b/>
          <w:sz w:val="32"/>
          <w:szCs w:val="32"/>
        </w:rPr>
        <w:t>需求框架</w:t>
      </w:r>
    </w:p>
    <w:p w14:paraId="0E86AF0B">
      <w:pPr>
        <w:pBdr>
          <w:bottom w:val="single" w:color="auto" w:sz="4" w:space="1"/>
        </w:pBdr>
        <w:spacing w:before="312" w:beforeLines="100"/>
        <w:ind w:left="420" w:hanging="420"/>
        <w:rPr>
          <w:rFonts w:hint="eastAsia" w:ascii="宋体" w:hAnsi="宋体" w:eastAsia="宋体" w:cs="宋体"/>
          <w:b/>
          <w:sz w:val="28"/>
          <w:szCs w:val="28"/>
        </w:rPr>
      </w:pPr>
      <w:r>
        <w:rPr>
          <w:rFonts w:hint="eastAsia" w:ascii="宋体" w:hAnsi="宋体" w:eastAsia="宋体" w:cs="宋体"/>
          <w:b/>
          <w:sz w:val="28"/>
          <w:szCs w:val="28"/>
        </w:rPr>
        <w:t>一、项目概况</w:t>
      </w:r>
    </w:p>
    <w:p w14:paraId="175940B3">
      <w:pPr>
        <w:adjustRightInd w:val="0"/>
        <w:snapToGrid w:val="0"/>
        <w:spacing w:line="500" w:lineRule="exact"/>
        <w:ind w:firstLine="470" w:firstLineChars="196"/>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阎良区妇幼保健计划生育服务中心2025年信息化建设（部分）项目以智慧妇幼服务数字化升级为导向，主要采购平台接口对接服务及智慧妇幼建设相关内容，重点推进LS（实验室管理）和PACS（影像管理）系统的硬件部署、云服务配置等信息化建设，需同步满足与全民信息健康平台对接、适配传染病检测平台功能需求及符合智慧妇幼建设标准三大要求，旨在通过数字化手段提升妇幼健康服务效率与精准度，推动服务模式向智能化、精准化升级，助力区域妇幼健康事业高质量发展。</w:t>
      </w:r>
    </w:p>
    <w:p w14:paraId="531E4BB6">
      <w:pPr>
        <w:pBdr>
          <w:bottom w:val="single" w:color="auto" w:sz="4" w:space="1"/>
        </w:pBdr>
        <w:spacing w:before="312" w:beforeLines="100"/>
        <w:ind w:left="420" w:hanging="420"/>
        <w:rPr>
          <w:rFonts w:hint="eastAsia" w:ascii="宋体" w:hAnsi="宋体" w:eastAsia="宋体" w:cs="宋体"/>
          <w:sz w:val="28"/>
          <w:szCs w:val="28"/>
          <w:lang w:eastAsia="zh-CN"/>
        </w:rPr>
      </w:pPr>
      <w:r>
        <w:rPr>
          <w:rFonts w:hint="eastAsia" w:ascii="宋体" w:hAnsi="宋体" w:eastAsia="宋体" w:cs="宋体"/>
          <w:b/>
          <w:sz w:val="28"/>
          <w:szCs w:val="28"/>
        </w:rPr>
        <w:t>二、服务内容</w:t>
      </w:r>
    </w:p>
    <w:tbl>
      <w:tblPr>
        <w:tblStyle w:val="8"/>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6218"/>
        <w:gridCol w:w="1142"/>
      </w:tblGrid>
      <w:tr w14:paraId="184E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98" w:type="dxa"/>
            <w:vAlign w:val="center"/>
          </w:tcPr>
          <w:p w14:paraId="0752F5BB">
            <w:pPr>
              <w:adjustRightInd w:val="0"/>
              <w:snapToGrid w:val="0"/>
              <w:spacing w:line="50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序号</w:t>
            </w:r>
          </w:p>
        </w:tc>
        <w:tc>
          <w:tcPr>
            <w:tcW w:w="6218" w:type="dxa"/>
            <w:vAlign w:val="center"/>
          </w:tcPr>
          <w:p w14:paraId="337D2D46">
            <w:pPr>
              <w:adjustRightInd w:val="0"/>
              <w:snapToGrid w:val="0"/>
              <w:spacing w:line="50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服务事项</w:t>
            </w:r>
          </w:p>
        </w:tc>
        <w:tc>
          <w:tcPr>
            <w:tcW w:w="1142" w:type="dxa"/>
            <w:vAlign w:val="center"/>
          </w:tcPr>
          <w:p w14:paraId="50283A7F">
            <w:pPr>
              <w:adjustRightInd w:val="0"/>
              <w:snapToGrid w:val="0"/>
              <w:spacing w:line="50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数量</w:t>
            </w:r>
          </w:p>
        </w:tc>
      </w:tr>
      <w:tr w14:paraId="728E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1198" w:type="dxa"/>
            <w:vAlign w:val="center"/>
          </w:tcPr>
          <w:p w14:paraId="709E4914">
            <w:pPr>
              <w:adjustRightInd w:val="0"/>
              <w:snapToGrid w:val="0"/>
              <w:spacing w:line="500" w:lineRule="exact"/>
              <w:ind w:firstLine="470" w:firstLineChars="196"/>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6218" w:type="dxa"/>
            <w:vAlign w:val="center"/>
          </w:tcPr>
          <w:p w14:paraId="201F1649">
            <w:pPr>
              <w:adjustRightInd w:val="0"/>
              <w:snapToGrid w:val="0"/>
              <w:spacing w:line="50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平台接口对接服务、智慧妇幼建设;</w:t>
            </w:r>
            <w:r>
              <w:rPr>
                <w:rFonts w:hint="eastAsia" w:ascii="宋体" w:hAnsi="宋体" w:cs="宋体"/>
                <w:color w:val="auto"/>
                <w:sz w:val="24"/>
                <w:lang w:val="en-US" w:eastAsia="zh-CN"/>
              </w:rPr>
              <w:t>主要</w:t>
            </w:r>
            <w:r>
              <w:rPr>
                <w:rFonts w:hint="eastAsia" w:ascii="宋体" w:hAnsi="宋体" w:eastAsia="宋体" w:cs="宋体"/>
                <w:color w:val="auto"/>
                <w:sz w:val="24"/>
                <w:lang w:val="en-US" w:eastAsia="zh-CN"/>
              </w:rPr>
              <w:t>功能或目标:智慧妇幼建设LS(实验室管理)和PACS(影像管理)的系统硬件、云服务等;需满足的要求:全民信息健康平台、传染病检测平台、智慧妇幼。</w:t>
            </w:r>
          </w:p>
        </w:tc>
        <w:tc>
          <w:tcPr>
            <w:tcW w:w="1142" w:type="dxa"/>
            <w:vAlign w:val="center"/>
          </w:tcPr>
          <w:p w14:paraId="7BCB3FED">
            <w:pPr>
              <w:adjustRightInd w:val="0"/>
              <w:snapToGrid w:val="0"/>
              <w:spacing w:line="50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1套</w:t>
            </w:r>
          </w:p>
        </w:tc>
      </w:tr>
    </w:tbl>
    <w:p w14:paraId="0A24901C">
      <w:pPr>
        <w:numPr>
          <w:ilvl w:val="0"/>
          <w:numId w:val="0"/>
        </w:numPr>
        <w:pBdr>
          <w:bottom w:val="single" w:color="auto" w:sz="4" w:space="1"/>
        </w:pBdr>
        <w:spacing w:before="312" w:beforeLines="100" w:line="240" w:lineRule="auto"/>
        <w:ind w:leftChars="0"/>
        <w:rPr>
          <w:rFonts w:hint="eastAsia" w:ascii="宋体" w:hAnsi="宋体" w:eastAsia="宋体" w:cs="宋体"/>
          <w:b/>
          <w:sz w:val="28"/>
          <w:szCs w:val="28"/>
        </w:rPr>
      </w:pPr>
      <w:r>
        <w:rPr>
          <w:rFonts w:hint="eastAsia" w:ascii="宋体" w:hAnsi="宋体" w:eastAsia="宋体" w:cs="宋体"/>
          <w:b/>
          <w:sz w:val="28"/>
          <w:szCs w:val="28"/>
          <w:lang w:eastAsia="zh-CN"/>
        </w:rPr>
        <w:t>三、</w:t>
      </w:r>
      <w:r>
        <w:rPr>
          <w:rFonts w:hint="eastAsia" w:ascii="宋体" w:hAnsi="宋体" w:eastAsia="宋体" w:cs="宋体"/>
          <w:b/>
          <w:sz w:val="28"/>
          <w:szCs w:val="28"/>
        </w:rPr>
        <w:t>技术要求</w:t>
      </w:r>
    </w:p>
    <w:p w14:paraId="09FE599F">
      <w:pPr>
        <w:numPr>
          <w:ilvl w:val="0"/>
          <w:numId w:val="0"/>
        </w:numPr>
        <w:pBdr>
          <w:bottom w:val="single" w:color="auto" w:sz="4" w:space="1"/>
        </w:pBdr>
        <w:spacing w:before="312" w:beforeLines="100"/>
        <w:ind w:leftChars="0"/>
        <w:rPr>
          <w:rFonts w:hint="eastAsia" w:ascii="宋体" w:hAnsi="宋体" w:eastAsia="宋体" w:cs="宋体"/>
          <w:b/>
          <w:sz w:val="28"/>
          <w:szCs w:val="28"/>
          <w:lang w:eastAsia="zh-CN"/>
        </w:rPr>
      </w:pPr>
      <w:r>
        <w:rPr>
          <w:rFonts w:hint="eastAsia" w:ascii="宋体" w:hAnsi="宋体" w:cs="宋体"/>
          <w:b/>
          <w:sz w:val="28"/>
          <w:szCs w:val="28"/>
          <w:lang w:val="en-US" w:eastAsia="zh-CN"/>
        </w:rPr>
        <w:t>1、</w:t>
      </w:r>
      <w:r>
        <w:rPr>
          <w:rFonts w:hint="eastAsia" w:ascii="宋体" w:hAnsi="宋体" w:eastAsia="宋体" w:cs="宋体"/>
          <w:b/>
          <w:sz w:val="28"/>
          <w:szCs w:val="28"/>
          <w:lang w:eastAsia="zh-CN"/>
        </w:rPr>
        <w:t>接口及前置机</w:t>
      </w:r>
    </w:p>
    <w:tbl>
      <w:tblPr>
        <w:tblStyle w:val="7"/>
        <w:tblW w:w="8496"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1209"/>
        <w:gridCol w:w="1435"/>
        <w:gridCol w:w="3606"/>
        <w:gridCol w:w="793"/>
        <w:gridCol w:w="793"/>
      </w:tblGrid>
      <w:tr w14:paraId="6B19A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27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D9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系统名称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24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功能模块</w:t>
            </w:r>
          </w:p>
        </w:tc>
        <w:tc>
          <w:tcPr>
            <w:tcW w:w="3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CD41">
            <w:pPr>
              <w:jc w:val="center"/>
              <w:rPr>
                <w:rFonts w:hint="eastAsia" w:ascii="宋体" w:hAnsi="宋体" w:eastAsia="宋体" w:cs="宋体"/>
                <w:b/>
                <w:bCs/>
                <w:i w:val="0"/>
                <w:iCs w:val="0"/>
                <w:color w:val="000000"/>
                <w:sz w:val="22"/>
                <w:szCs w:val="22"/>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0B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AE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4A87B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73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A11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全民健康信息平台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5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全民健康信息平台接口</w:t>
            </w:r>
          </w:p>
        </w:tc>
        <w:tc>
          <w:tcPr>
            <w:tcW w:w="3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0FA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提供满足国家要求的平台接口对接服务，并兼容医院现有软件平台。</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0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0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2F21B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7"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28CC4">
            <w:pPr>
              <w:jc w:val="center"/>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886D9">
            <w:pPr>
              <w:jc w:val="center"/>
              <w:rPr>
                <w:rFonts w:hint="eastAsia" w:ascii="宋体" w:hAnsi="宋体" w:eastAsia="宋体" w:cs="宋体"/>
                <w:i w:val="0"/>
                <w:iCs w:val="0"/>
                <w:color w:val="000000"/>
                <w:sz w:val="22"/>
                <w:szCs w:val="22"/>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B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全民健康信息平台前置机</w:t>
            </w:r>
          </w:p>
        </w:tc>
        <w:tc>
          <w:tcPr>
            <w:tcW w:w="3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EE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2U机架式服务器，配置导轨;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CPU：≥2颗intel处理器，单颗处理器核心数≥12核，主频≥2.1GHz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内存:≥64GB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硬盘:≥4块480G SATA SSD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RAID卡:支持RAID 0/1/5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网卡:≥4接口千兆网卡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电源风扇:冗余电源风扇，三年质保</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3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E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66F3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90F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14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国家传染病智能监测预警系统</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C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国家传染病智能监测预警接口</w:t>
            </w:r>
          </w:p>
        </w:tc>
        <w:tc>
          <w:tcPr>
            <w:tcW w:w="3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1E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提供满足国家要求的平台接口对接服务，并兼容医院现有软件平台。</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3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7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5164D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A4809">
            <w:pPr>
              <w:jc w:val="center"/>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D9C22">
            <w:pPr>
              <w:jc w:val="center"/>
              <w:rPr>
                <w:rFonts w:hint="eastAsia" w:ascii="宋体" w:hAnsi="宋体" w:eastAsia="宋体" w:cs="宋体"/>
                <w:i w:val="0"/>
                <w:iCs w:val="0"/>
                <w:color w:val="000000"/>
                <w:sz w:val="22"/>
                <w:szCs w:val="22"/>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C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国家传染病智能监测预警系统前置机</w:t>
            </w:r>
          </w:p>
        </w:tc>
        <w:tc>
          <w:tcPr>
            <w:tcW w:w="3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88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2U机架式服务器，配置导轨;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CPU:≥2颗国产处理器，单颗处理器核心数≥32核，主频≥2.6GHz；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内存:≥256GB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硬盘:≥ 1.92T SATA SSD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RAID:独立RAID卡，支持RAID0/1/5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网卡:≥4GE电口，≥双口10G网卡含模块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电源:≥2*900W电源 ，三年质保 </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2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3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0C03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7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98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医保药品及耗材追溯码接口</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1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药品及耗材追溯码接口</w:t>
            </w:r>
          </w:p>
        </w:tc>
        <w:tc>
          <w:tcPr>
            <w:tcW w:w="3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55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提供满足国家要求的平台接口对接服务，并兼容医院现有软件平台。</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8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A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bl>
    <w:p w14:paraId="6D151859">
      <w:pPr>
        <w:rPr>
          <w:rFonts w:hint="eastAsia" w:ascii="宋体" w:hAnsi="宋体" w:eastAsia="宋体" w:cs="宋体"/>
        </w:rPr>
      </w:pPr>
    </w:p>
    <w:p w14:paraId="593C26EE">
      <w:pPr>
        <w:numPr>
          <w:ilvl w:val="0"/>
          <w:numId w:val="0"/>
        </w:numPr>
        <w:pBdr>
          <w:bottom w:val="single" w:color="auto" w:sz="4" w:space="1"/>
        </w:pBdr>
        <w:spacing w:before="312" w:beforeLines="100"/>
        <w:ind w:leftChars="0"/>
        <w:rPr>
          <w:rFonts w:hint="eastAsia" w:ascii="宋体" w:hAnsi="宋体" w:cs="宋体"/>
          <w:b/>
          <w:sz w:val="28"/>
          <w:szCs w:val="28"/>
          <w:lang w:val="en-US" w:eastAsia="zh-CN"/>
        </w:rPr>
      </w:pPr>
      <w:r>
        <w:rPr>
          <w:rFonts w:hint="eastAsia" w:ascii="宋体" w:hAnsi="宋体" w:cs="宋体"/>
          <w:b/>
          <w:sz w:val="28"/>
          <w:szCs w:val="28"/>
          <w:lang w:val="en-US" w:eastAsia="zh-CN"/>
        </w:rPr>
        <w:t>2、信息化系统</w:t>
      </w:r>
    </w:p>
    <w:tbl>
      <w:tblPr>
        <w:tblStyle w:val="7"/>
        <w:tblW w:w="8495"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8"/>
        <w:gridCol w:w="815"/>
        <w:gridCol w:w="814"/>
        <w:gridCol w:w="5282"/>
        <w:gridCol w:w="429"/>
        <w:gridCol w:w="557"/>
      </w:tblGrid>
      <w:tr w14:paraId="52902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67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24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系统名称</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E0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功能模块</w:t>
            </w:r>
          </w:p>
        </w:tc>
        <w:tc>
          <w:tcPr>
            <w:tcW w:w="5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E33C">
            <w:pPr>
              <w:jc w:val="center"/>
              <w:rPr>
                <w:rFonts w:hint="eastAsia" w:ascii="宋体" w:hAnsi="宋体" w:eastAsia="宋体" w:cs="宋体"/>
                <w:b/>
                <w:bCs/>
                <w:i w:val="0"/>
                <w:iCs w:val="0"/>
                <w:color w:val="000000"/>
                <w:sz w:val="22"/>
                <w:szCs w:val="22"/>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02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B1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148DC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0D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8DC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实验室信息管理系统（LIS）</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7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权限管理</w:t>
            </w:r>
          </w:p>
        </w:tc>
        <w:tc>
          <w:tcPr>
            <w:tcW w:w="5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A3C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系统权限控制，参数流程管理控制，按照类别维护院内科室的从属关系，维护人员与科室的从属关系，维护人员所在科室的权限。</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FF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25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1DA4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A260F">
            <w:pPr>
              <w:jc w:val="center"/>
              <w:rPr>
                <w:rFonts w:hint="eastAsia" w:ascii="宋体" w:hAnsi="宋体" w:eastAsia="宋体" w:cs="宋体"/>
                <w:i w:val="0"/>
                <w:iCs w:val="0"/>
                <w:color w:val="000000"/>
                <w:sz w:val="22"/>
                <w:szCs w:val="22"/>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13DD8">
            <w:pPr>
              <w:jc w:val="center"/>
              <w:rPr>
                <w:rFonts w:hint="eastAsia" w:ascii="宋体" w:hAnsi="宋体" w:eastAsia="宋体" w:cs="宋体"/>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F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样本接收中心</w:t>
            </w:r>
          </w:p>
        </w:tc>
        <w:tc>
          <w:tcPr>
            <w:tcW w:w="5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50C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 标本采集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可以在任何工作站上打印条形码或标签。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将条码粘贴到标本容器上，并按照检验类型进行分类摆放。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采样后，通过条码扫描，将患者信息以及检验申请信息提取到LIS系统中。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记录采样者姓名、采样时间、标本描述等信息。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n 标本核收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对于采样间或护士站送检的标本进行核实。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标本是否符合本次检验要求，可以进行接收或拒收，并对拒收标本给出拒收理由。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可分析实际检验与HIS中的检验申请单是否一致。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可自动提取已交费的患者信息与对应的检验项目到对应的工作组。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通过和HIS无缝连接，支持自动计费。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记录标本接收者姓名、接收时间、拒收理由等信息。</w:t>
            </w: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2282A">
            <w:pPr>
              <w:jc w:val="center"/>
              <w:rPr>
                <w:rFonts w:hint="eastAsia" w:ascii="宋体" w:hAnsi="宋体" w:eastAsia="宋体" w:cs="宋体"/>
                <w:i w:val="0"/>
                <w:iCs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81FC3">
            <w:pPr>
              <w:jc w:val="center"/>
              <w:rPr>
                <w:rFonts w:hint="eastAsia" w:ascii="宋体" w:hAnsi="宋体" w:eastAsia="宋体" w:cs="宋体"/>
                <w:i w:val="0"/>
                <w:iCs w:val="0"/>
                <w:color w:val="000000"/>
                <w:sz w:val="22"/>
                <w:szCs w:val="22"/>
                <w:u w:val="none"/>
              </w:rPr>
            </w:pPr>
          </w:p>
        </w:tc>
      </w:tr>
      <w:tr w14:paraId="172D7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C6E12">
            <w:pPr>
              <w:jc w:val="center"/>
              <w:rPr>
                <w:rFonts w:hint="eastAsia" w:ascii="宋体" w:hAnsi="宋体" w:eastAsia="宋体" w:cs="宋体"/>
                <w:i w:val="0"/>
                <w:iCs w:val="0"/>
                <w:color w:val="000000"/>
                <w:sz w:val="22"/>
                <w:szCs w:val="22"/>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C420A">
            <w:pPr>
              <w:jc w:val="center"/>
              <w:rPr>
                <w:rFonts w:hint="eastAsia" w:ascii="宋体" w:hAnsi="宋体" w:eastAsia="宋体" w:cs="宋体"/>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1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常规检验</w:t>
            </w:r>
          </w:p>
        </w:tc>
        <w:tc>
          <w:tcPr>
            <w:tcW w:w="5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849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 标本检验系统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与HIS进行无缝对接，自动提取患者交费记录、患者基本信息以及临床诊断等相关信息。无需手工录入，也可直接采用条码的形式。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与仪器进行对接，自动接收保存实验数据，可自动判断并按照常规、急诊、质控标本进行分类，也可进行双向通讯。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自动计算结果、自动根据患者信息判断对应的参考范围、自动判断结果状态，并以显著的颜色加以区分。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支持自动显示图形结果。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对于电解质以及俩对半等项目，支持批量录入结果，使得繁琐的工作简单化，快速化。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对于异常数据支持批量修改、批量校正。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支持添加组套项目或者单个项目到现有结果中。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支持通过条码，获取患者信息、标本类型以及检验申请项目。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n 检验结果审核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检验数据经医师审核后不能随意修改。支持反审核权限控制，即别人不能反审核你已经审核的标本。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对于危急值有自动提醒功能，防止由于工作疏漏造成不必要的麻烦。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系统自动以图文的形式显示历次实验结果，便于临床医生对病情给出判断。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支持批量审核。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自动记录不同标本状态，并以醒目颜色加以区分，如试验中、已审核、已发布、已打印等标本状态。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支持跨仪器合并报告单，如生化和血凝结果的合并，结果更易读，更节省纸张。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支持糖耐量、胰岛素等连续监测项目结果的合并，同时可提供图文报告，使得结果更直观。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n 检验结果发布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支持单独、批量或连续打印，操作更快速便捷。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通过局域网向医生或护士工作站发送检验结果。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提供远程发布、打印功能。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支持历史数据存根，将当天的所有检验结果用最密集的方式打印出来，作为纸质存档，防止发生纠纷时无法拿出证据。</w:t>
            </w: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23381">
            <w:pPr>
              <w:jc w:val="center"/>
              <w:rPr>
                <w:rFonts w:hint="eastAsia" w:ascii="宋体" w:hAnsi="宋体" w:eastAsia="宋体" w:cs="宋体"/>
                <w:i w:val="0"/>
                <w:iCs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54D9A">
            <w:pPr>
              <w:jc w:val="center"/>
              <w:rPr>
                <w:rFonts w:hint="eastAsia" w:ascii="宋体" w:hAnsi="宋体" w:eastAsia="宋体" w:cs="宋体"/>
                <w:i w:val="0"/>
                <w:iCs w:val="0"/>
                <w:color w:val="000000"/>
                <w:sz w:val="22"/>
                <w:szCs w:val="22"/>
                <w:u w:val="none"/>
              </w:rPr>
            </w:pPr>
          </w:p>
        </w:tc>
      </w:tr>
      <w:tr w14:paraId="31AFD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1B4A8">
            <w:pPr>
              <w:jc w:val="center"/>
              <w:rPr>
                <w:rFonts w:hint="eastAsia" w:ascii="宋体" w:hAnsi="宋体" w:eastAsia="宋体" w:cs="宋体"/>
                <w:i w:val="0"/>
                <w:iCs w:val="0"/>
                <w:color w:val="000000"/>
                <w:sz w:val="22"/>
                <w:szCs w:val="22"/>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DFF79">
            <w:pPr>
              <w:jc w:val="center"/>
              <w:rPr>
                <w:rFonts w:hint="eastAsia" w:ascii="宋体" w:hAnsi="宋体" w:eastAsia="宋体" w:cs="宋体"/>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3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微生物检验</w:t>
            </w:r>
          </w:p>
        </w:tc>
        <w:tc>
          <w:tcPr>
            <w:tcW w:w="5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6A4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 微生物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内置医学检验所有的细菌以及药敏模版，并支持用户自定义。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对各种细菌、抗生素进行定义，包括代号、编号、英文名称、中文名称、细菌种属、拼音码、五笔码等。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自动调用模版，更便捷、快速。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支持阳性率统计、汇总。</w:t>
            </w: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ECCAD">
            <w:pPr>
              <w:jc w:val="center"/>
              <w:rPr>
                <w:rFonts w:hint="eastAsia" w:ascii="宋体" w:hAnsi="宋体" w:eastAsia="宋体" w:cs="宋体"/>
                <w:i w:val="0"/>
                <w:iCs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37922">
            <w:pPr>
              <w:jc w:val="center"/>
              <w:rPr>
                <w:rFonts w:hint="eastAsia" w:ascii="宋体" w:hAnsi="宋体" w:eastAsia="宋体" w:cs="宋体"/>
                <w:i w:val="0"/>
                <w:iCs w:val="0"/>
                <w:color w:val="000000"/>
                <w:sz w:val="22"/>
                <w:szCs w:val="22"/>
                <w:u w:val="none"/>
              </w:rPr>
            </w:pPr>
          </w:p>
        </w:tc>
      </w:tr>
      <w:tr w14:paraId="24CA0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17116">
            <w:pPr>
              <w:jc w:val="center"/>
              <w:rPr>
                <w:rFonts w:hint="eastAsia" w:ascii="宋体" w:hAnsi="宋体" w:eastAsia="宋体" w:cs="宋体"/>
                <w:i w:val="0"/>
                <w:iCs w:val="0"/>
                <w:color w:val="000000"/>
                <w:sz w:val="22"/>
                <w:szCs w:val="22"/>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0D3B3">
            <w:pPr>
              <w:jc w:val="center"/>
              <w:rPr>
                <w:rFonts w:hint="eastAsia" w:ascii="宋体" w:hAnsi="宋体" w:eastAsia="宋体" w:cs="宋体"/>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5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酶标检验</w:t>
            </w:r>
          </w:p>
        </w:tc>
        <w:tc>
          <w:tcPr>
            <w:tcW w:w="5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35B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对接酶标仪，自动调用模版，检验报告更便捷、快速。</w:t>
            </w: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CA708">
            <w:pPr>
              <w:jc w:val="center"/>
              <w:rPr>
                <w:rFonts w:hint="eastAsia" w:ascii="宋体" w:hAnsi="宋体" w:eastAsia="宋体" w:cs="宋体"/>
                <w:i w:val="0"/>
                <w:iCs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6EF8B">
            <w:pPr>
              <w:jc w:val="center"/>
              <w:rPr>
                <w:rFonts w:hint="eastAsia" w:ascii="宋体" w:hAnsi="宋体" w:eastAsia="宋体" w:cs="宋体"/>
                <w:i w:val="0"/>
                <w:iCs w:val="0"/>
                <w:color w:val="000000"/>
                <w:sz w:val="22"/>
                <w:szCs w:val="22"/>
                <w:u w:val="none"/>
              </w:rPr>
            </w:pPr>
          </w:p>
        </w:tc>
      </w:tr>
      <w:tr w14:paraId="41E3B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1E814">
            <w:pPr>
              <w:jc w:val="center"/>
              <w:rPr>
                <w:rFonts w:hint="eastAsia" w:ascii="宋体" w:hAnsi="宋体" w:eastAsia="宋体" w:cs="宋体"/>
                <w:i w:val="0"/>
                <w:iCs w:val="0"/>
                <w:color w:val="000000"/>
                <w:sz w:val="22"/>
                <w:szCs w:val="22"/>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511C7">
            <w:pPr>
              <w:jc w:val="center"/>
              <w:rPr>
                <w:rFonts w:hint="eastAsia" w:ascii="宋体" w:hAnsi="宋体" w:eastAsia="宋体" w:cs="宋体"/>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E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质控管理</w:t>
            </w:r>
          </w:p>
        </w:tc>
        <w:tc>
          <w:tcPr>
            <w:tcW w:w="5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91E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可以自动接收仪器的质控结果，并自动绘制质控图。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质控图支持多质控数据画图。即水平高中低三条曲线可同时在一张 图形内表示，方便检验师观察质控情况。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支持修改靶值、标准差，并能自动计算靶值和标准差，自动更新。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支持文本质控，如尿分析、尿沉渣类的仪器质控。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支持数据锁定、手工录入质控数据。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支持失控处理、失控原因分析、失控报表。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支持质控数据与临检中心数据库对接，实现室内质控与室间质控比对。</w:t>
            </w: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4D7B1">
            <w:pPr>
              <w:jc w:val="center"/>
              <w:rPr>
                <w:rFonts w:hint="eastAsia" w:ascii="宋体" w:hAnsi="宋体" w:eastAsia="宋体" w:cs="宋体"/>
                <w:i w:val="0"/>
                <w:iCs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6D8C0">
            <w:pPr>
              <w:jc w:val="center"/>
              <w:rPr>
                <w:rFonts w:hint="eastAsia" w:ascii="宋体" w:hAnsi="宋体" w:eastAsia="宋体" w:cs="宋体"/>
                <w:i w:val="0"/>
                <w:iCs w:val="0"/>
                <w:color w:val="000000"/>
                <w:sz w:val="22"/>
                <w:szCs w:val="22"/>
                <w:u w:val="none"/>
              </w:rPr>
            </w:pPr>
          </w:p>
        </w:tc>
      </w:tr>
      <w:tr w14:paraId="6B2DB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A6B9C">
            <w:pPr>
              <w:jc w:val="center"/>
              <w:rPr>
                <w:rFonts w:hint="eastAsia" w:ascii="宋体" w:hAnsi="宋体" w:eastAsia="宋体" w:cs="宋体"/>
                <w:i w:val="0"/>
                <w:iCs w:val="0"/>
                <w:color w:val="000000"/>
                <w:sz w:val="22"/>
                <w:szCs w:val="22"/>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91090">
            <w:pPr>
              <w:jc w:val="center"/>
              <w:rPr>
                <w:rFonts w:hint="eastAsia" w:ascii="宋体" w:hAnsi="宋体" w:eastAsia="宋体" w:cs="宋体"/>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3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条码管理系统</w:t>
            </w:r>
          </w:p>
        </w:tc>
        <w:tc>
          <w:tcPr>
            <w:tcW w:w="5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94A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支持条码管理，即条码由LIS系统生成。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支持条码调用，即条码由HIS系统生成，LIS直接调用。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条码打印机可以在收费处、采血室或各个病区的护士站。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检验时只需扫描容器条码，即可将病人信息自动录入到系统</w:t>
            </w: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0888F">
            <w:pPr>
              <w:jc w:val="center"/>
              <w:rPr>
                <w:rFonts w:hint="eastAsia" w:ascii="宋体" w:hAnsi="宋体" w:eastAsia="宋体" w:cs="宋体"/>
                <w:i w:val="0"/>
                <w:iCs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F1819">
            <w:pPr>
              <w:jc w:val="center"/>
              <w:rPr>
                <w:rFonts w:hint="eastAsia" w:ascii="宋体" w:hAnsi="宋体" w:eastAsia="宋体" w:cs="宋体"/>
                <w:i w:val="0"/>
                <w:iCs w:val="0"/>
                <w:color w:val="000000"/>
                <w:sz w:val="22"/>
                <w:szCs w:val="22"/>
                <w:u w:val="none"/>
              </w:rPr>
            </w:pPr>
          </w:p>
        </w:tc>
      </w:tr>
      <w:tr w14:paraId="6CDB4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72B37">
            <w:pPr>
              <w:jc w:val="center"/>
              <w:rPr>
                <w:rFonts w:hint="eastAsia" w:ascii="宋体" w:hAnsi="宋体" w:eastAsia="宋体" w:cs="宋体"/>
                <w:i w:val="0"/>
                <w:iCs w:val="0"/>
                <w:color w:val="000000"/>
                <w:sz w:val="22"/>
                <w:szCs w:val="22"/>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2FB38">
            <w:pPr>
              <w:jc w:val="center"/>
              <w:rPr>
                <w:rFonts w:hint="eastAsia" w:ascii="宋体" w:hAnsi="宋体" w:eastAsia="宋体" w:cs="宋体"/>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A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试剂,杂品管理</w:t>
            </w:r>
          </w:p>
        </w:tc>
        <w:tc>
          <w:tcPr>
            <w:tcW w:w="5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8DC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条码扫描，既节省了人力、物力又大大提高了工作效率。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查询分析，对于试剂的价格、使用率、保质期、剩余量等准确做出分析，为医院下一步工作提供有效依据。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出入库管理，对品名、编码、数量、规格、金额、保质期、存放地、供应商、生产商以及使用科室等做详细记录，便于查询和管理。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基本信息，试剂、供应商、生产商等的详细记录，便于医院管理。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自动提醒功能，对库存试剂的库存量不足或接近有效期自动报警。</w:t>
            </w: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66675">
            <w:pPr>
              <w:jc w:val="center"/>
              <w:rPr>
                <w:rFonts w:hint="eastAsia" w:ascii="宋体" w:hAnsi="宋体" w:eastAsia="宋体" w:cs="宋体"/>
                <w:i w:val="0"/>
                <w:iCs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3C26A">
            <w:pPr>
              <w:jc w:val="center"/>
              <w:rPr>
                <w:rFonts w:hint="eastAsia" w:ascii="宋体" w:hAnsi="宋体" w:eastAsia="宋体" w:cs="宋体"/>
                <w:i w:val="0"/>
                <w:iCs w:val="0"/>
                <w:color w:val="000000"/>
                <w:sz w:val="22"/>
                <w:szCs w:val="22"/>
                <w:u w:val="none"/>
              </w:rPr>
            </w:pPr>
          </w:p>
        </w:tc>
      </w:tr>
      <w:tr w14:paraId="553EA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C78FD">
            <w:pPr>
              <w:jc w:val="center"/>
              <w:rPr>
                <w:rFonts w:hint="eastAsia" w:ascii="宋体" w:hAnsi="宋体" w:eastAsia="宋体" w:cs="宋体"/>
                <w:i w:val="0"/>
                <w:iCs w:val="0"/>
                <w:color w:val="000000"/>
                <w:sz w:val="22"/>
                <w:szCs w:val="22"/>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845A4">
            <w:pPr>
              <w:jc w:val="center"/>
              <w:rPr>
                <w:rFonts w:hint="eastAsia" w:ascii="宋体" w:hAnsi="宋体" w:eastAsia="宋体" w:cs="宋体"/>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9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仪器管理</w:t>
            </w:r>
          </w:p>
        </w:tc>
        <w:tc>
          <w:tcPr>
            <w:tcW w:w="5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87D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维护仪器，以及仪器所做项目的通道号。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维护检验项目，如项目名称、英文名称、打印顺序、参考范围、单位、默认结果、实验方法、常见结果、参考意义等等。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与HIS做无缝对接，将HIS中的收费项目提取到LIS中，然后进行分类、排序，并将检验项目与之对应，可以批量进行设置。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输入控制设置，即在输入或修改患者信息时，调整光标停留的位置。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其他设置：如患者类型、标本类型、备注信息等等。</w:t>
            </w: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F8D68">
            <w:pPr>
              <w:jc w:val="center"/>
              <w:rPr>
                <w:rFonts w:hint="eastAsia" w:ascii="宋体" w:hAnsi="宋体" w:eastAsia="宋体" w:cs="宋体"/>
                <w:i w:val="0"/>
                <w:iCs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7F52A">
            <w:pPr>
              <w:jc w:val="center"/>
              <w:rPr>
                <w:rFonts w:hint="eastAsia" w:ascii="宋体" w:hAnsi="宋体" w:eastAsia="宋体" w:cs="宋体"/>
                <w:i w:val="0"/>
                <w:iCs w:val="0"/>
                <w:color w:val="000000"/>
                <w:sz w:val="22"/>
                <w:szCs w:val="22"/>
                <w:u w:val="none"/>
              </w:rPr>
            </w:pPr>
          </w:p>
        </w:tc>
      </w:tr>
      <w:tr w14:paraId="0B73D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94677">
            <w:pPr>
              <w:jc w:val="center"/>
              <w:rPr>
                <w:rFonts w:hint="eastAsia" w:ascii="宋体" w:hAnsi="宋体" w:eastAsia="宋体" w:cs="宋体"/>
                <w:i w:val="0"/>
                <w:iCs w:val="0"/>
                <w:color w:val="000000"/>
                <w:sz w:val="22"/>
                <w:szCs w:val="22"/>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CB4E2">
            <w:pPr>
              <w:jc w:val="center"/>
              <w:rPr>
                <w:rFonts w:hint="eastAsia" w:ascii="宋体" w:hAnsi="宋体" w:eastAsia="宋体" w:cs="宋体"/>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2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主任管理模块</w:t>
            </w:r>
          </w:p>
        </w:tc>
        <w:tc>
          <w:tcPr>
            <w:tcW w:w="5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912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工作进度情况：主任可以监视各功能实验室（组）总体的工作进度情况（已接收标本、已完成标本）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工作站工作情况：主任可以监视各个工作站的当前使用情况，以严肃实验室工作纪律。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数据修改记录查看：加强对全实验室有数据变更的检验报告单管理。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排班系统：人员排班、排班查询、统计，方便主任排班工作。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科室通知：在LIS网络中发布实验室内部通知。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设备运行状况：设备登记、设备维修记录。</w:t>
            </w: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75920">
            <w:pPr>
              <w:jc w:val="center"/>
              <w:rPr>
                <w:rFonts w:hint="eastAsia" w:ascii="宋体" w:hAnsi="宋体" w:eastAsia="宋体" w:cs="宋体"/>
                <w:i w:val="0"/>
                <w:iCs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78476">
            <w:pPr>
              <w:jc w:val="center"/>
              <w:rPr>
                <w:rFonts w:hint="eastAsia" w:ascii="宋体" w:hAnsi="宋体" w:eastAsia="宋体" w:cs="宋体"/>
                <w:i w:val="0"/>
                <w:iCs w:val="0"/>
                <w:color w:val="000000"/>
                <w:sz w:val="22"/>
                <w:szCs w:val="22"/>
                <w:u w:val="none"/>
              </w:rPr>
            </w:pPr>
          </w:p>
        </w:tc>
      </w:tr>
      <w:tr w14:paraId="159ED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9"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B2CE1">
            <w:pPr>
              <w:jc w:val="center"/>
              <w:rPr>
                <w:rFonts w:hint="eastAsia" w:ascii="宋体" w:hAnsi="宋体" w:eastAsia="宋体" w:cs="宋体"/>
                <w:i w:val="0"/>
                <w:iCs w:val="0"/>
                <w:color w:val="000000"/>
                <w:sz w:val="22"/>
                <w:szCs w:val="22"/>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86983">
            <w:pPr>
              <w:jc w:val="center"/>
              <w:rPr>
                <w:rFonts w:hint="eastAsia" w:ascii="宋体" w:hAnsi="宋体" w:eastAsia="宋体" w:cs="宋体"/>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D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结果查询打印</w:t>
            </w:r>
          </w:p>
        </w:tc>
        <w:tc>
          <w:tcPr>
            <w:tcW w:w="5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FB2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费用收益类统计：包括科室收入、开展项目收益情况统计。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检验结果类统计：检验结果数字、图形分析对比；异常、阳性结果统计；均值、集中度统计分析。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项目开展类统计：单项、组合项目开展情况；科室、医生开单情况；科室、医生送检情况统计。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手工项目报告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主要用于大小便、白带、精液以及各种穿刺液的常规报告。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支持默认结果，将常见维护到系统中，使用时只需更改异常结果即可，大大减少了工作量。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支持鼠标录入，即将常见结果维护到系统中，录入结果时，只需点选即可，无需手工录入，大大减少了工作量。</w:t>
            </w: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26A51">
            <w:pPr>
              <w:jc w:val="center"/>
              <w:rPr>
                <w:rFonts w:hint="eastAsia" w:ascii="宋体" w:hAnsi="宋体" w:eastAsia="宋体" w:cs="宋体"/>
                <w:i w:val="0"/>
                <w:iCs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5B8B0">
            <w:pPr>
              <w:jc w:val="center"/>
              <w:rPr>
                <w:rFonts w:hint="eastAsia" w:ascii="宋体" w:hAnsi="宋体" w:eastAsia="宋体" w:cs="宋体"/>
                <w:i w:val="0"/>
                <w:iCs w:val="0"/>
                <w:color w:val="000000"/>
                <w:sz w:val="22"/>
                <w:szCs w:val="22"/>
                <w:u w:val="none"/>
              </w:rPr>
            </w:pPr>
          </w:p>
        </w:tc>
      </w:tr>
      <w:tr w14:paraId="3C4F8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7D949">
            <w:pPr>
              <w:jc w:val="center"/>
              <w:rPr>
                <w:rFonts w:hint="eastAsia" w:ascii="宋体" w:hAnsi="宋体" w:eastAsia="宋体" w:cs="宋体"/>
                <w:i w:val="0"/>
                <w:iCs w:val="0"/>
                <w:color w:val="000000"/>
                <w:sz w:val="22"/>
                <w:szCs w:val="22"/>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4E708">
            <w:pPr>
              <w:jc w:val="center"/>
              <w:rPr>
                <w:rFonts w:hint="eastAsia" w:ascii="宋体" w:hAnsi="宋体" w:eastAsia="宋体" w:cs="宋体"/>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F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人员信息管理</w:t>
            </w:r>
          </w:p>
        </w:tc>
        <w:tc>
          <w:tcPr>
            <w:tcW w:w="5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00A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绿色通道。启用漏费控制功能以后，对于没有交费的患者检验医师无法开展实验、或无法浏览实验结果、无法打印报告单。系统支持绿色通道，即在不交费情况依然可以进行实验。绿色通道医院可自定义类型，如院批、未交费急诊等类型。绿色通道号码系统支持随机、或特定或特定前两位，便于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对于每一个绿色通道号码系统自动记录使用人员、使用时间、病人信息、实验项目以及结果等详细信息，便于稽查人员核对。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稽查权限可以赋予任意一个用户。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系统可记录稽查人员核对情况，便于医院管理层进行管理核查，从而加强对稽查人员的工作情况进行监督、管理。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对于未交费急诊患者，检验医师可自行处理。检验医师拥有实验核对功能，即：当急诊患者补交费用后，且补交费用与实验费用相同时检验师可自行冲抵。不但有效监督患者补交费情况，同时减轻了稽查人员的工作负担</w:t>
            </w: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36D68">
            <w:pPr>
              <w:jc w:val="center"/>
              <w:rPr>
                <w:rFonts w:hint="eastAsia" w:ascii="宋体" w:hAnsi="宋体" w:eastAsia="宋体" w:cs="宋体"/>
                <w:i w:val="0"/>
                <w:iCs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67901">
            <w:pPr>
              <w:jc w:val="center"/>
              <w:rPr>
                <w:rFonts w:hint="eastAsia" w:ascii="宋体" w:hAnsi="宋体" w:eastAsia="宋体" w:cs="宋体"/>
                <w:i w:val="0"/>
                <w:iCs w:val="0"/>
                <w:color w:val="000000"/>
                <w:sz w:val="22"/>
                <w:szCs w:val="22"/>
                <w:u w:val="none"/>
              </w:rPr>
            </w:pPr>
          </w:p>
        </w:tc>
      </w:tr>
      <w:tr w14:paraId="3A601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F0412">
            <w:pPr>
              <w:jc w:val="center"/>
              <w:rPr>
                <w:rFonts w:hint="eastAsia" w:ascii="宋体" w:hAnsi="宋体" w:eastAsia="宋体" w:cs="宋体"/>
                <w:i w:val="0"/>
                <w:iCs w:val="0"/>
                <w:color w:val="000000"/>
                <w:sz w:val="22"/>
                <w:szCs w:val="22"/>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87AEF">
            <w:pPr>
              <w:jc w:val="center"/>
              <w:rPr>
                <w:rFonts w:hint="eastAsia" w:ascii="宋体" w:hAnsi="宋体" w:eastAsia="宋体" w:cs="宋体"/>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7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可扩展查询统计工具</w:t>
            </w:r>
          </w:p>
        </w:tc>
        <w:tc>
          <w:tcPr>
            <w:tcW w:w="5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26A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简单易学、上手快，可自定义任何类型的报告单格式，系统自带几十种模版可供挑选。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模版自动存储到LIS系统中，可在任意一个工作站调用并打印任意一台仪器的结果。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支持多种格式的纸张，如A4、A4半张、B5等。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支持自动单双列模式，使报表整体更美观、更协调。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支持套打、彩打以及客户提出的其他模式。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支持电子版签名，将审核医师的手写签名进行扫描，打印时直接调用，避免繁琐的签字。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支持艾滋病卫生报告，可按照当地统一格式进行设计。</w:t>
            </w: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34DFD">
            <w:pPr>
              <w:jc w:val="center"/>
              <w:rPr>
                <w:rFonts w:hint="eastAsia" w:ascii="宋体" w:hAnsi="宋体" w:eastAsia="宋体" w:cs="宋体"/>
                <w:i w:val="0"/>
                <w:iCs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013B9">
            <w:pPr>
              <w:jc w:val="center"/>
              <w:rPr>
                <w:rFonts w:hint="eastAsia" w:ascii="宋体" w:hAnsi="宋体" w:eastAsia="宋体" w:cs="宋体"/>
                <w:i w:val="0"/>
                <w:iCs w:val="0"/>
                <w:color w:val="000000"/>
                <w:sz w:val="22"/>
                <w:szCs w:val="22"/>
                <w:u w:val="none"/>
              </w:rPr>
            </w:pPr>
          </w:p>
        </w:tc>
      </w:tr>
      <w:tr w14:paraId="2FAFE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76AC7">
            <w:pPr>
              <w:jc w:val="center"/>
              <w:rPr>
                <w:rFonts w:hint="eastAsia" w:ascii="宋体" w:hAnsi="宋体" w:eastAsia="宋体" w:cs="宋体"/>
                <w:i w:val="0"/>
                <w:iCs w:val="0"/>
                <w:color w:val="000000"/>
                <w:sz w:val="22"/>
                <w:szCs w:val="22"/>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33BCA">
            <w:pPr>
              <w:jc w:val="center"/>
              <w:rPr>
                <w:rFonts w:hint="eastAsia" w:ascii="宋体" w:hAnsi="宋体" w:eastAsia="宋体" w:cs="宋体"/>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3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自助报告打印</w:t>
            </w:r>
          </w:p>
        </w:tc>
        <w:tc>
          <w:tcPr>
            <w:tcW w:w="5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7A4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根据具体要求可打印黑白或彩色报告以及是否打印图像，同一报告可设置多种打印格式。打印报告格式可根据用户需求调整</w:t>
            </w: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6E58B">
            <w:pPr>
              <w:jc w:val="center"/>
              <w:rPr>
                <w:rFonts w:hint="eastAsia" w:ascii="宋体" w:hAnsi="宋体" w:eastAsia="宋体" w:cs="宋体"/>
                <w:i w:val="0"/>
                <w:iCs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AB672">
            <w:pPr>
              <w:jc w:val="center"/>
              <w:rPr>
                <w:rFonts w:hint="eastAsia" w:ascii="宋体" w:hAnsi="宋体" w:eastAsia="宋体" w:cs="宋体"/>
                <w:i w:val="0"/>
                <w:iCs w:val="0"/>
                <w:color w:val="000000"/>
                <w:sz w:val="22"/>
                <w:szCs w:val="22"/>
                <w:u w:val="none"/>
              </w:rPr>
            </w:pPr>
          </w:p>
        </w:tc>
      </w:tr>
      <w:tr w14:paraId="62501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7"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FB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0B6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医学影像系统</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7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核心服务系统</w:t>
            </w:r>
          </w:p>
        </w:tc>
        <w:tc>
          <w:tcPr>
            <w:tcW w:w="5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C5E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1.由功能强大的中央管理系统(服务器)及中央影像存储系统(Central Archiving)服务于所有PACS设备和影像，提供集中的、全面的系统运行和管理服务。该模式有利于对系统资源和服务实施进行有效的管理，大大提高了系统的集成性、安全性和稳定性。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2.影像服务器外接磁盘阵列，支持Storage Area Network（SAN）架构。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影像服务器基于DICOM标准的服务（DICOM Server）。通过DICOM服务实现DICOM文件的接收、存档、传送、转发、查询、应答、调度服务功能，产生工作清单(Work List)。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3.DB服务器记录检查(STUDY)／序列(SERIES)／影像(IMAGE)的相关信息。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4.支持采用集中式（On-Demand）数据库影像储存管理机制，记录所有影像储存位置。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5.中央数据库将会自动记录下列资料：所有病人及检查的相关文字资料所有检查影像的属性资料PACS所有的系统参数设置，包括所有用户的个性化参数设置。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6.支持Oracle11g、DB2或Sql Server2008数据库管理软件。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7.支持远程控制和维护。</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ABA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EB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2034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089F2">
            <w:pPr>
              <w:jc w:val="center"/>
              <w:rPr>
                <w:rFonts w:hint="eastAsia" w:ascii="宋体" w:hAnsi="宋体" w:eastAsia="宋体" w:cs="宋体"/>
                <w:i w:val="0"/>
                <w:iCs w:val="0"/>
                <w:color w:val="000000"/>
                <w:sz w:val="22"/>
                <w:szCs w:val="22"/>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A0A88">
            <w:pPr>
              <w:jc w:val="center"/>
              <w:rPr>
                <w:rFonts w:hint="eastAsia" w:ascii="宋体" w:hAnsi="宋体" w:eastAsia="宋体" w:cs="宋体"/>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B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归档、存储管理</w:t>
            </w:r>
          </w:p>
        </w:tc>
        <w:tc>
          <w:tcPr>
            <w:tcW w:w="5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E71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l.在线存储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使用磁盘阵列在线保存数据，集中存储全影像中心在线影像供医生快速的从网络中调阅、查询。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离线存储，影像信息永久性海量存储。可以移动硬盘作为备份存储介质（可以普通硬盘加上移动硬盘盒做存储介质），移动硬盘的存储时间更长，在多年后仍然可以读取数据，而且这种存储方式更节约资金，是一个有效的存储方式；光盘容易划伤，在划伤之后数据容易丢失；磁带容易受到电磁的干扰，数据容易丢失。</w:t>
            </w: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12D6C">
            <w:pPr>
              <w:jc w:val="center"/>
              <w:rPr>
                <w:rFonts w:hint="eastAsia" w:ascii="宋体" w:hAnsi="宋体" w:eastAsia="宋体" w:cs="宋体"/>
                <w:i w:val="0"/>
                <w:iCs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7DC1D">
            <w:pPr>
              <w:jc w:val="center"/>
              <w:rPr>
                <w:rFonts w:hint="eastAsia" w:ascii="宋体" w:hAnsi="宋体" w:eastAsia="宋体" w:cs="宋体"/>
                <w:i w:val="0"/>
                <w:iCs w:val="0"/>
                <w:color w:val="000000"/>
                <w:sz w:val="22"/>
                <w:szCs w:val="22"/>
                <w:u w:val="none"/>
              </w:rPr>
            </w:pPr>
          </w:p>
        </w:tc>
      </w:tr>
      <w:tr w14:paraId="4CD60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6C03B">
            <w:pPr>
              <w:jc w:val="center"/>
              <w:rPr>
                <w:rFonts w:hint="eastAsia" w:ascii="宋体" w:hAnsi="宋体" w:eastAsia="宋体" w:cs="宋体"/>
                <w:i w:val="0"/>
                <w:iCs w:val="0"/>
                <w:color w:val="000000"/>
                <w:sz w:val="22"/>
                <w:szCs w:val="22"/>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C636C">
            <w:pPr>
              <w:jc w:val="center"/>
              <w:rPr>
                <w:rFonts w:hint="eastAsia" w:ascii="宋体" w:hAnsi="宋体" w:eastAsia="宋体" w:cs="宋体"/>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C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DICOM服务</w:t>
            </w:r>
          </w:p>
        </w:tc>
        <w:tc>
          <w:tcPr>
            <w:tcW w:w="5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669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1.轻松更改系统设定，包括与设备和外部系统的调阅。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2.轻松更改患者、检查、系列、图像等不匹配信息。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3.轻松将非Dicom格式图像转换为Dicom格式图像并导入到系统中。</w:t>
            </w: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DAD8C">
            <w:pPr>
              <w:jc w:val="center"/>
              <w:rPr>
                <w:rFonts w:hint="eastAsia" w:ascii="宋体" w:hAnsi="宋体" w:eastAsia="宋体" w:cs="宋体"/>
                <w:i w:val="0"/>
                <w:iCs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87691">
            <w:pPr>
              <w:jc w:val="center"/>
              <w:rPr>
                <w:rFonts w:hint="eastAsia" w:ascii="宋体" w:hAnsi="宋体" w:eastAsia="宋体" w:cs="宋体"/>
                <w:i w:val="0"/>
                <w:iCs w:val="0"/>
                <w:color w:val="000000"/>
                <w:sz w:val="22"/>
                <w:szCs w:val="22"/>
                <w:u w:val="none"/>
              </w:rPr>
            </w:pPr>
          </w:p>
        </w:tc>
      </w:tr>
      <w:tr w14:paraId="3D670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1F738">
            <w:pPr>
              <w:jc w:val="center"/>
              <w:rPr>
                <w:rFonts w:hint="eastAsia" w:ascii="宋体" w:hAnsi="宋体" w:eastAsia="宋体" w:cs="宋体"/>
                <w:i w:val="0"/>
                <w:iCs w:val="0"/>
                <w:color w:val="000000"/>
                <w:sz w:val="22"/>
                <w:szCs w:val="22"/>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09A24">
            <w:pPr>
              <w:jc w:val="center"/>
              <w:rPr>
                <w:rFonts w:hint="eastAsia" w:ascii="宋体" w:hAnsi="宋体" w:eastAsia="宋体" w:cs="宋体"/>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1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分诊工作站</w:t>
            </w:r>
          </w:p>
        </w:tc>
        <w:tc>
          <w:tcPr>
            <w:tcW w:w="5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95C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1.可以与HIS连接，直接从HIS安排检查预约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2.与HIS交互支持HL7和数据库两种方式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3.支持磁卡、IC卡、条码及手工号码输入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4.支持预约号和检查号管理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5.对于未预约病人，直接根据检查申请单登记并安排检查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6.支持历史患者的复诊登记，提高登记工作效率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7.支持根据设备忙碌状态，自动选择空闲设备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8.支持申请单的扫描和预览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9.对完成报告的检查进行报告的分发管理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10.根据各种条件（病人标识号、病人姓名、检查时间、申请科室等）查询病人检查列表</w:t>
            </w: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D67F4">
            <w:pPr>
              <w:jc w:val="center"/>
              <w:rPr>
                <w:rFonts w:hint="eastAsia" w:ascii="宋体" w:hAnsi="宋体" w:eastAsia="宋体" w:cs="宋体"/>
                <w:i w:val="0"/>
                <w:iCs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9AC26">
            <w:pPr>
              <w:jc w:val="center"/>
              <w:rPr>
                <w:rFonts w:hint="eastAsia" w:ascii="宋体" w:hAnsi="宋体" w:eastAsia="宋体" w:cs="宋体"/>
                <w:i w:val="0"/>
                <w:iCs w:val="0"/>
                <w:color w:val="000000"/>
                <w:sz w:val="22"/>
                <w:szCs w:val="22"/>
                <w:u w:val="none"/>
              </w:rPr>
            </w:pPr>
          </w:p>
        </w:tc>
      </w:tr>
      <w:tr w14:paraId="6CF55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13B3D">
            <w:pPr>
              <w:jc w:val="center"/>
              <w:rPr>
                <w:rFonts w:hint="eastAsia" w:ascii="宋体" w:hAnsi="宋体" w:eastAsia="宋体" w:cs="宋体"/>
                <w:i w:val="0"/>
                <w:iCs w:val="0"/>
                <w:color w:val="000000"/>
                <w:sz w:val="22"/>
                <w:szCs w:val="22"/>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27D7B">
            <w:pPr>
              <w:jc w:val="center"/>
              <w:rPr>
                <w:rFonts w:hint="eastAsia" w:ascii="宋体" w:hAnsi="宋体" w:eastAsia="宋体" w:cs="宋体"/>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F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排队系统</w:t>
            </w:r>
          </w:p>
        </w:tc>
        <w:tc>
          <w:tcPr>
            <w:tcW w:w="5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DA6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可以对患者生成队列叫号，支持语音叫号提醒功能，语音信息能读出病人中文姓名等各种信息</w:t>
            </w: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8CC35">
            <w:pPr>
              <w:jc w:val="center"/>
              <w:rPr>
                <w:rFonts w:hint="eastAsia" w:ascii="宋体" w:hAnsi="宋体" w:eastAsia="宋体" w:cs="宋体"/>
                <w:i w:val="0"/>
                <w:iCs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48D63">
            <w:pPr>
              <w:jc w:val="center"/>
              <w:rPr>
                <w:rFonts w:hint="eastAsia" w:ascii="宋体" w:hAnsi="宋体" w:eastAsia="宋体" w:cs="宋体"/>
                <w:i w:val="0"/>
                <w:iCs w:val="0"/>
                <w:color w:val="000000"/>
                <w:sz w:val="22"/>
                <w:szCs w:val="22"/>
                <w:u w:val="none"/>
              </w:rPr>
            </w:pPr>
          </w:p>
        </w:tc>
      </w:tr>
      <w:tr w14:paraId="6E0D7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8"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6D1D0">
            <w:pPr>
              <w:jc w:val="center"/>
              <w:rPr>
                <w:rFonts w:hint="eastAsia" w:ascii="宋体" w:hAnsi="宋体" w:eastAsia="宋体" w:cs="宋体"/>
                <w:i w:val="0"/>
                <w:iCs w:val="0"/>
                <w:color w:val="000000"/>
                <w:sz w:val="22"/>
                <w:szCs w:val="22"/>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C3BD1">
            <w:pPr>
              <w:jc w:val="center"/>
              <w:rPr>
                <w:rFonts w:hint="eastAsia" w:ascii="宋体" w:hAnsi="宋体" w:eastAsia="宋体" w:cs="宋体"/>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9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技师工作站</w:t>
            </w:r>
          </w:p>
        </w:tc>
        <w:tc>
          <w:tcPr>
            <w:tcW w:w="5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A1E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1可以与HIS连接，直接从HIS安排检查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支持急诊患者的补充登记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可为影像检查设备提供worklist列表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对拍摄的影像追加检查描述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手动自动匹配检查与拍摄影像的关联</w:t>
            </w: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925F2">
            <w:pPr>
              <w:jc w:val="center"/>
              <w:rPr>
                <w:rFonts w:hint="eastAsia" w:ascii="宋体" w:hAnsi="宋体" w:eastAsia="宋体" w:cs="宋体"/>
                <w:i w:val="0"/>
                <w:iCs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25B93">
            <w:pPr>
              <w:jc w:val="center"/>
              <w:rPr>
                <w:rFonts w:hint="eastAsia" w:ascii="宋体" w:hAnsi="宋体" w:eastAsia="宋体" w:cs="宋体"/>
                <w:i w:val="0"/>
                <w:iCs w:val="0"/>
                <w:color w:val="000000"/>
                <w:sz w:val="22"/>
                <w:szCs w:val="22"/>
                <w:u w:val="none"/>
              </w:rPr>
            </w:pPr>
          </w:p>
        </w:tc>
      </w:tr>
      <w:tr w14:paraId="2C261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4FFCE">
            <w:pPr>
              <w:jc w:val="center"/>
              <w:rPr>
                <w:rFonts w:hint="eastAsia" w:ascii="宋体" w:hAnsi="宋体" w:eastAsia="宋体" w:cs="宋体"/>
                <w:i w:val="0"/>
                <w:iCs w:val="0"/>
                <w:color w:val="000000"/>
                <w:sz w:val="22"/>
                <w:szCs w:val="22"/>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54C8C">
            <w:pPr>
              <w:jc w:val="center"/>
              <w:rPr>
                <w:rFonts w:hint="eastAsia" w:ascii="宋体" w:hAnsi="宋体" w:eastAsia="宋体" w:cs="宋体"/>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A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影像诊断工作站</w:t>
            </w:r>
          </w:p>
        </w:tc>
        <w:tc>
          <w:tcPr>
            <w:tcW w:w="5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FE9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1.支持从PACS后处理影像，直接拖放到诊断报告中，并进行预览和打印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根据报告类型，检查部位等设备相应的诊断模板，在报告输入时可直接选择以加快输入速度、2.支持诊断辅助编码功能，支持ICD词库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根据具体要求可打印黑白或彩色报告以及是否打印图像，同一报告可设置多种打印格式。打印报告格式可根据用户需求调整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3.根据报告类别、检查日期、检查医生等条件查询出一批报告批量打印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对编辑后的报告进行报告预览，查看打印后报告的显示效果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4.支持显示病人以往的检查历史记录</w:t>
            </w: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ADC95">
            <w:pPr>
              <w:jc w:val="center"/>
              <w:rPr>
                <w:rFonts w:hint="eastAsia" w:ascii="宋体" w:hAnsi="宋体" w:eastAsia="宋体" w:cs="宋体"/>
                <w:i w:val="0"/>
                <w:iCs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76B05">
            <w:pPr>
              <w:jc w:val="center"/>
              <w:rPr>
                <w:rFonts w:hint="eastAsia" w:ascii="宋体" w:hAnsi="宋体" w:eastAsia="宋体" w:cs="宋体"/>
                <w:i w:val="0"/>
                <w:iCs w:val="0"/>
                <w:color w:val="000000"/>
                <w:sz w:val="22"/>
                <w:szCs w:val="22"/>
                <w:u w:val="none"/>
              </w:rPr>
            </w:pPr>
          </w:p>
        </w:tc>
      </w:tr>
      <w:tr w14:paraId="05D4A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8"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2F100">
            <w:pPr>
              <w:jc w:val="center"/>
              <w:rPr>
                <w:rFonts w:hint="eastAsia" w:ascii="宋体" w:hAnsi="宋体" w:eastAsia="宋体" w:cs="宋体"/>
                <w:i w:val="0"/>
                <w:iCs w:val="0"/>
                <w:color w:val="000000"/>
                <w:sz w:val="22"/>
                <w:szCs w:val="22"/>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EEB8B">
            <w:pPr>
              <w:jc w:val="center"/>
              <w:rPr>
                <w:rFonts w:hint="eastAsia" w:ascii="宋体" w:hAnsi="宋体" w:eastAsia="宋体" w:cs="宋体"/>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9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临床浏览</w:t>
            </w:r>
          </w:p>
        </w:tc>
        <w:tc>
          <w:tcPr>
            <w:tcW w:w="5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069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支持多种显示方式，包括横排列、全排列、堆栈排列；1*1至5*5画面分割；1:1显示/框尺寸显示/实尺寸显示。2. 支持图像处理操作：放大镜/放大/缩小/漫游/ROI灰度/ROI放大/伪彩/上下/左右旋转/影像同步/灰度处理/黑白反相。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3.支持窗宽窗位的预设和影像上鼠标拉拖方式连续调整窗口准位。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支持影像顺时钟旋转90、180、270角度功能。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支持影像冻结、数字减影功能。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同屏显示多幅影像，显示矩阵自定义，最高显示10X10幅。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支持在影像上进行文字、数字、箭头标记。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支持图像缩略图显示。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支持四角标注的显示/非显示。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支持标注操作：直线/矩形/圆形/椭圆形/多边形/文本/箭头注释。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支持测量操作：两点直线/三点角度/矩形面积/圆形面积/椭圆面积/多边形面积。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支持图像掩模操作，包括矩形、圆形、椭圆形、多边形。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 支持直方图、影像均衡、影像平滑处理、边缘增强。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 支持关联检查比较操作，包括不同患者、检查、部位。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 支持影像无级缩放、局部放大。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 支持BMP、JPEG等影像格式转存。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 支持图文报告显示。</w:t>
            </w: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F3454">
            <w:pPr>
              <w:jc w:val="center"/>
              <w:rPr>
                <w:rFonts w:hint="eastAsia" w:ascii="宋体" w:hAnsi="宋体" w:eastAsia="宋体" w:cs="宋体"/>
                <w:i w:val="0"/>
                <w:iCs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D3411">
            <w:pPr>
              <w:jc w:val="center"/>
              <w:rPr>
                <w:rFonts w:hint="eastAsia" w:ascii="宋体" w:hAnsi="宋体" w:eastAsia="宋体" w:cs="宋体"/>
                <w:i w:val="0"/>
                <w:iCs w:val="0"/>
                <w:color w:val="000000"/>
                <w:sz w:val="22"/>
                <w:szCs w:val="22"/>
                <w:u w:val="none"/>
              </w:rPr>
            </w:pPr>
          </w:p>
        </w:tc>
      </w:tr>
      <w:tr w14:paraId="34748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1"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5B294">
            <w:pPr>
              <w:jc w:val="center"/>
              <w:rPr>
                <w:rFonts w:hint="eastAsia" w:ascii="宋体" w:hAnsi="宋体" w:eastAsia="宋体" w:cs="宋体"/>
                <w:i w:val="0"/>
                <w:iCs w:val="0"/>
                <w:color w:val="000000"/>
                <w:sz w:val="22"/>
                <w:szCs w:val="22"/>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0BD63">
            <w:pPr>
              <w:jc w:val="center"/>
              <w:rPr>
                <w:rFonts w:hint="eastAsia" w:ascii="宋体" w:hAnsi="宋体" w:eastAsia="宋体" w:cs="宋体"/>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6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统计与查询工作站</w:t>
            </w:r>
          </w:p>
        </w:tc>
        <w:tc>
          <w:tcPr>
            <w:tcW w:w="5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AA0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1.统计不同影像设备的检查数据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2.统计不同科室诊断医生初诊报告数、拒绝报告数和审核报告数量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3.统计临床科室实际检查数量和申请检查数量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4.统计不同检查项目的总体数量和阳性率百分比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5.统计不同病种的检查数量</w:t>
            </w: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B2F31">
            <w:pPr>
              <w:jc w:val="center"/>
              <w:rPr>
                <w:rFonts w:hint="eastAsia" w:ascii="宋体" w:hAnsi="宋体" w:eastAsia="宋体" w:cs="宋体"/>
                <w:i w:val="0"/>
                <w:iCs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F1CF5">
            <w:pPr>
              <w:jc w:val="center"/>
              <w:rPr>
                <w:rFonts w:hint="eastAsia" w:ascii="宋体" w:hAnsi="宋体" w:eastAsia="宋体" w:cs="宋体"/>
                <w:i w:val="0"/>
                <w:iCs w:val="0"/>
                <w:color w:val="000000"/>
                <w:sz w:val="22"/>
                <w:szCs w:val="22"/>
                <w:u w:val="none"/>
              </w:rPr>
            </w:pPr>
          </w:p>
        </w:tc>
      </w:tr>
      <w:tr w14:paraId="7BD87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2"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18756">
            <w:pPr>
              <w:jc w:val="center"/>
              <w:rPr>
                <w:rFonts w:hint="eastAsia" w:ascii="宋体" w:hAnsi="宋体" w:eastAsia="宋体" w:cs="宋体"/>
                <w:i w:val="0"/>
                <w:iCs w:val="0"/>
                <w:color w:val="000000"/>
                <w:sz w:val="22"/>
                <w:szCs w:val="22"/>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AE56C">
            <w:pPr>
              <w:jc w:val="center"/>
              <w:rPr>
                <w:rFonts w:hint="eastAsia" w:ascii="宋体" w:hAnsi="宋体" w:eastAsia="宋体" w:cs="宋体"/>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D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图文报告工作站-US</w:t>
            </w:r>
          </w:p>
        </w:tc>
        <w:tc>
          <w:tcPr>
            <w:tcW w:w="5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9C7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DICOM3.0为核心，可以联接医院的多种影像设备，包括CT；MRI（磁共振成像装置）；CR/DR（数字化X光机、数字胃肠、乳腺机等）；PET（正电子成像装置）；内窥镜、显微镜、US（超声）等。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支持DICOM 存储、DICOM 查询、DICOM 应答，实现DICOM文件的传送、接收、转发、查询，提供Storage SCU/SCP and Query/Retrieve  SCU/SCP功能。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支持非标准设备通过DICOM转换实现影像数据归档，实现所有影像资料标准化存储。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可通过设备外接的数字采集卡或者模拟相机采集单帧彩色或灰度影像。支持NTSC、PAL、S-Video、RGB等视频信号采集。采集时不影响设备操作。采集的影像可以存为BMP、JPG等通用格式，也可转换为DICOM格式。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静态影像：支持2K*2K、12—16 bit 采集。采集幅数无限。（根据采集卡设备实际指标而定）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动态影像：支持 1280*1024、12bit、25帧/S采集。采集帧数由计算机内存而定。播放速度可设置慢速和快速，允许对采集获得的图像进行取舍。（根据采集卡设备实际指标而定）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图像格式：支持NTSC、PAL、S-VGA、RGB。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诊断工作站可以同步显示检查设备屏幕上的动态视频图像。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支持异步图像采集功能，可连续采集多个病人检查图像。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支持鼠标、键盘、外接小键盘、脚踏开关等多种采集触发方式。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支持采集任意多幅静态图像，采集的图像及时显示到诊断工作站。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可从电子显微镜像设备外接的数字或者模拟相机采集单帧彩色或灰度影像。支持NTSC、PAL、S-Video、RGB等视频信号采集。采集时不影响设备操作。采集的影像可以存为BMP、JPG等通用格式，也可转换为DICOM格式。支持在采集时设置对视频窗口进行裁剪。</w:t>
            </w: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4CE2B">
            <w:pPr>
              <w:jc w:val="center"/>
              <w:rPr>
                <w:rFonts w:hint="eastAsia" w:ascii="宋体" w:hAnsi="宋体" w:eastAsia="宋体" w:cs="宋体"/>
                <w:i w:val="0"/>
                <w:iCs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746B4">
            <w:pPr>
              <w:jc w:val="center"/>
              <w:rPr>
                <w:rFonts w:hint="eastAsia" w:ascii="宋体" w:hAnsi="宋体" w:eastAsia="宋体" w:cs="宋体"/>
                <w:i w:val="0"/>
                <w:iCs w:val="0"/>
                <w:color w:val="000000"/>
                <w:sz w:val="22"/>
                <w:szCs w:val="22"/>
                <w:u w:val="none"/>
              </w:rPr>
            </w:pPr>
          </w:p>
        </w:tc>
      </w:tr>
      <w:tr w14:paraId="7242B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7A0AC">
            <w:pPr>
              <w:jc w:val="center"/>
              <w:rPr>
                <w:rFonts w:hint="eastAsia" w:ascii="宋体" w:hAnsi="宋体" w:eastAsia="宋体" w:cs="宋体"/>
                <w:i w:val="0"/>
                <w:iCs w:val="0"/>
                <w:color w:val="000000"/>
                <w:sz w:val="22"/>
                <w:szCs w:val="22"/>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88084">
            <w:pPr>
              <w:jc w:val="center"/>
              <w:rPr>
                <w:rFonts w:hint="eastAsia" w:ascii="宋体" w:hAnsi="宋体" w:eastAsia="宋体" w:cs="宋体"/>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7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图文报告工作站-EIS</w:t>
            </w:r>
          </w:p>
        </w:tc>
        <w:tc>
          <w:tcPr>
            <w:tcW w:w="5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7D1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 采集速度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Ø 影像从影像设备到采集诊断工作站传输速度可达到10M/S以上，可以根据网络状况进一步提升速度。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Ø 先采集图像到本地硬盘缓存目录，大大加快采集速度。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采集方式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Ø 系统支持静态和动态两种采集方式。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Ø 静态影像：支持2K*2K、12—16 bit 采集。采集幅数无限。（根据采集卡设备实际指标而定）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Ø 动态影像：支持 1280*1024、12bit、25帧/S采集。采集帧数由计算机内存而定。播放速度可设置慢速和快速。（根据采集卡设备实际指标而定）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图像格式：支持NTSC、PAL、S-VGA、RGB。</w:t>
            </w: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5A3D9">
            <w:pPr>
              <w:jc w:val="center"/>
              <w:rPr>
                <w:rFonts w:hint="eastAsia" w:ascii="宋体" w:hAnsi="宋体" w:eastAsia="宋体" w:cs="宋体"/>
                <w:i w:val="0"/>
                <w:iCs w:val="0"/>
                <w:color w:val="000000"/>
                <w:sz w:val="22"/>
                <w:szCs w:val="22"/>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08551">
            <w:pPr>
              <w:jc w:val="center"/>
              <w:rPr>
                <w:rFonts w:hint="eastAsia" w:ascii="宋体" w:hAnsi="宋体" w:eastAsia="宋体" w:cs="宋体"/>
                <w:i w:val="0"/>
                <w:iCs w:val="0"/>
                <w:color w:val="000000"/>
                <w:sz w:val="22"/>
                <w:szCs w:val="22"/>
                <w:u w:val="none"/>
              </w:rPr>
            </w:pPr>
          </w:p>
        </w:tc>
      </w:tr>
    </w:tbl>
    <w:p w14:paraId="75B09755">
      <w:pPr>
        <w:numPr>
          <w:ilvl w:val="0"/>
          <w:numId w:val="0"/>
        </w:numPr>
        <w:pBdr>
          <w:bottom w:val="single" w:color="auto" w:sz="4" w:space="1"/>
        </w:pBdr>
        <w:spacing w:before="312" w:beforeLines="100"/>
        <w:ind w:leftChars="0"/>
        <w:rPr>
          <w:rFonts w:hint="eastAsia" w:ascii="宋体" w:hAnsi="宋体" w:cs="宋体"/>
          <w:b/>
          <w:sz w:val="28"/>
          <w:szCs w:val="28"/>
          <w:lang w:val="en-US" w:eastAsia="zh-CN"/>
        </w:rPr>
      </w:pPr>
      <w:r>
        <w:rPr>
          <w:rFonts w:hint="eastAsia" w:ascii="宋体" w:hAnsi="宋体" w:cs="宋体"/>
          <w:b/>
          <w:sz w:val="28"/>
          <w:szCs w:val="28"/>
          <w:lang w:val="en-US" w:eastAsia="zh-CN"/>
        </w:rPr>
        <w:t>3、医疗私有云服务</w:t>
      </w:r>
    </w:p>
    <w:tbl>
      <w:tblPr>
        <w:tblStyle w:val="7"/>
        <w:tblW w:w="8497"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9"/>
        <w:gridCol w:w="1128"/>
        <w:gridCol w:w="5762"/>
        <w:gridCol w:w="499"/>
        <w:gridCol w:w="499"/>
      </w:tblGrid>
      <w:tr w14:paraId="1072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D1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38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系统名称</w:t>
            </w:r>
          </w:p>
        </w:tc>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10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功能模块</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80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3B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5D11A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4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B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LIS/体检云服务</w:t>
            </w:r>
          </w:p>
        </w:tc>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C9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1.私有云服务资源：4vCPU，32G内存，500G存储。</w:t>
            </w:r>
          </w:p>
          <w:p w14:paraId="1D1BF2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2.操作系统：Microsoft Windows Server 2008 / 2008 R2 / 2012 / 2012 R2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数据库:SQL SERVER 2012</w:t>
            </w:r>
          </w:p>
          <w:p w14:paraId="2FDAF52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3.私有云采用硬件独享的模式，满足用户资源物理隔离、安全合规等，确保客户业务系统的数据安全。</w:t>
            </w:r>
          </w:p>
          <w:p w14:paraId="5E9304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4.提供免费的HA公共备机资源，当用户的独享服务器宕机后，可自动将公共备机加入到宕机集群中，在备机上恢复云主机的运行状态，并保证故障主机和备机物理介质隔离。</w:t>
            </w:r>
          </w:p>
          <w:p w14:paraId="3500738A">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5.为了保障医院业务运行的合规性和安全性，要求云厂商提供的云平台需通过公安部信息安全等级保护三级认证，提供三级测评报告及三级等保证书。</w:t>
            </w:r>
          </w:p>
          <w:p w14:paraId="28288BA7">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r>
              <w:rPr>
                <w:rFonts w:hint="default" w:ascii="宋体" w:hAnsi="宋体" w:cs="宋体"/>
                <w:i w:val="0"/>
                <w:iCs w:val="0"/>
                <w:color w:val="000000"/>
                <w:kern w:val="0"/>
                <w:sz w:val="22"/>
                <w:szCs w:val="22"/>
                <w:u w:val="none"/>
                <w:lang w:val="en-US" w:eastAsia="zh-CN" w:bidi="ar"/>
              </w:rPr>
              <w:t>为了保障</w:t>
            </w:r>
            <w:r>
              <w:rPr>
                <w:rFonts w:hint="eastAsia" w:ascii="宋体" w:hAnsi="宋体" w:cs="宋体"/>
                <w:i w:val="0"/>
                <w:iCs w:val="0"/>
                <w:color w:val="000000"/>
                <w:kern w:val="0"/>
                <w:sz w:val="22"/>
                <w:szCs w:val="22"/>
                <w:u w:val="none"/>
                <w:lang w:val="en-US" w:eastAsia="zh-CN" w:bidi="ar"/>
              </w:rPr>
              <w:t>医院</w:t>
            </w:r>
            <w:r>
              <w:rPr>
                <w:rFonts w:hint="default" w:ascii="宋体" w:hAnsi="宋体" w:cs="宋体"/>
                <w:i w:val="0"/>
                <w:iCs w:val="0"/>
                <w:color w:val="000000"/>
                <w:kern w:val="0"/>
                <w:sz w:val="22"/>
                <w:szCs w:val="22"/>
                <w:u w:val="none"/>
                <w:lang w:val="en-US" w:eastAsia="zh-CN" w:bidi="ar"/>
              </w:rPr>
              <w:t>的服务体验效果，云厂商需为本单位创建专属运维群，且专属运维群支持范围与工单支持范围一致，提供7x24小时技术支持，5分钟内响应</w:t>
            </w:r>
            <w:r>
              <w:rPr>
                <w:rFonts w:hint="eastAsia" w:ascii="宋体" w:hAnsi="宋体" w:cs="宋体"/>
                <w:i w:val="0"/>
                <w:iCs w:val="0"/>
                <w:color w:val="000000"/>
                <w:kern w:val="0"/>
                <w:sz w:val="22"/>
                <w:szCs w:val="22"/>
                <w:u w:val="none"/>
                <w:lang w:val="en-US" w:eastAsia="zh-CN" w:bidi="ar"/>
              </w:rPr>
              <w:t>。</w:t>
            </w:r>
          </w:p>
          <w:p w14:paraId="4336E09E">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r>
              <w:rPr>
                <w:rFonts w:hint="default" w:ascii="宋体" w:hAnsi="宋体" w:cs="宋体"/>
                <w:i w:val="0"/>
                <w:iCs w:val="0"/>
                <w:color w:val="000000"/>
                <w:kern w:val="0"/>
                <w:sz w:val="22"/>
                <w:szCs w:val="22"/>
                <w:u w:val="none"/>
                <w:lang w:val="en-US" w:eastAsia="zh-CN" w:bidi="ar"/>
              </w:rPr>
              <w:t>为满足医院医保业务正常运行，云平台需要和</w:t>
            </w:r>
            <w:r>
              <w:rPr>
                <w:rFonts w:hint="eastAsia" w:ascii="宋体" w:hAnsi="宋体" w:cs="宋体"/>
                <w:i w:val="0"/>
                <w:iCs w:val="0"/>
                <w:color w:val="000000"/>
                <w:kern w:val="0"/>
                <w:sz w:val="22"/>
                <w:szCs w:val="22"/>
                <w:u w:val="none"/>
                <w:lang w:val="en-US" w:eastAsia="zh-CN" w:bidi="ar"/>
              </w:rPr>
              <w:t>本地市</w:t>
            </w:r>
            <w:r>
              <w:rPr>
                <w:rFonts w:hint="default" w:ascii="宋体" w:hAnsi="宋体" w:cs="宋体"/>
                <w:i w:val="0"/>
                <w:iCs w:val="0"/>
                <w:color w:val="000000"/>
                <w:kern w:val="0"/>
                <w:sz w:val="22"/>
                <w:szCs w:val="22"/>
                <w:u w:val="none"/>
                <w:lang w:val="en-US" w:eastAsia="zh-CN" w:bidi="ar"/>
              </w:rPr>
              <w:t>医保专线互通</w:t>
            </w:r>
            <w:r>
              <w:rPr>
                <w:rFonts w:hint="eastAsia" w:ascii="宋体" w:hAnsi="宋体" w:cs="宋体"/>
                <w:i w:val="0"/>
                <w:iCs w:val="0"/>
                <w:color w:val="000000"/>
                <w:kern w:val="0"/>
                <w:sz w:val="22"/>
                <w:szCs w:val="22"/>
                <w:u w:val="none"/>
                <w:lang w:val="en-US" w:eastAsia="zh-CN" w:bidi="ar"/>
              </w:rPr>
              <w:t>。</w:t>
            </w:r>
          </w:p>
          <w:p w14:paraId="7EB5AB3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.提供原厂授权及售后服务承诺函。</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A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6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14:paraId="08464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F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7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PACS云服务</w:t>
            </w:r>
          </w:p>
        </w:tc>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60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1.私有云服务资源：4vCPU，</w:t>
            </w:r>
            <w:r>
              <w:rPr>
                <w:rFonts w:hint="eastAsia" w:ascii="宋体" w:hAnsi="宋体" w:cs="宋体"/>
                <w:i w:val="0"/>
                <w:iCs w:val="0"/>
                <w:color w:val="000000"/>
                <w:kern w:val="0"/>
                <w:sz w:val="22"/>
                <w:szCs w:val="22"/>
                <w:u w:val="none"/>
                <w:lang w:val="en-US" w:eastAsia="zh-CN" w:bidi="ar"/>
              </w:rPr>
              <w:t>16</w:t>
            </w:r>
            <w:r>
              <w:rPr>
                <w:rFonts w:hint="eastAsia" w:ascii="宋体" w:hAnsi="宋体" w:eastAsia="宋体" w:cs="宋体"/>
                <w:i w:val="0"/>
                <w:iCs w:val="0"/>
                <w:color w:val="000000"/>
                <w:kern w:val="0"/>
                <w:sz w:val="22"/>
                <w:szCs w:val="22"/>
                <w:u w:val="none"/>
                <w:lang w:val="en-US" w:eastAsia="zh-CN" w:bidi="ar"/>
              </w:rPr>
              <w:t>G内存，</w:t>
            </w:r>
            <w:r>
              <w:rPr>
                <w:rFonts w:hint="eastAsia" w:ascii="宋体" w:hAnsi="宋体" w:cs="宋体"/>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00G存储。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2.操作系统：Microsoft Windows Server 2008 / 2008 R2 / 2012 / 2012 R2，数据库:oracle11g</w:t>
            </w:r>
          </w:p>
          <w:p w14:paraId="6EE1D09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3.私有云采用硬件独享的模式，满足用户资源物理隔离、安全合规等，确保客户业务系统的数据安全。</w:t>
            </w:r>
          </w:p>
          <w:p w14:paraId="72C042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提供免费的HA公共备机资源，当用户的独享服务器宕机后，可自动将公共备机加入到宕机集群中，在备机上恢复云主机的运行状态，并保证故障主机和备机物理介质隔离。</w:t>
            </w:r>
          </w:p>
          <w:p w14:paraId="7028AC33">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5.为了保障医院业务运行的合规性和安全性，要求云厂商提供的云平台需通过公安部信息安全等级保护三级认证，提供三级测评报告及三级等保证书。</w:t>
            </w:r>
          </w:p>
          <w:p w14:paraId="49FD284B">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r>
              <w:rPr>
                <w:rFonts w:hint="default" w:ascii="宋体" w:hAnsi="宋体" w:cs="宋体"/>
                <w:i w:val="0"/>
                <w:iCs w:val="0"/>
                <w:color w:val="000000"/>
                <w:kern w:val="0"/>
                <w:sz w:val="22"/>
                <w:szCs w:val="22"/>
                <w:u w:val="none"/>
                <w:lang w:val="en-US" w:eastAsia="zh-CN" w:bidi="ar"/>
              </w:rPr>
              <w:t>为了保障</w:t>
            </w:r>
            <w:r>
              <w:rPr>
                <w:rFonts w:hint="eastAsia" w:ascii="宋体" w:hAnsi="宋体" w:cs="宋体"/>
                <w:i w:val="0"/>
                <w:iCs w:val="0"/>
                <w:color w:val="000000"/>
                <w:kern w:val="0"/>
                <w:sz w:val="22"/>
                <w:szCs w:val="22"/>
                <w:u w:val="none"/>
                <w:lang w:val="en-US" w:eastAsia="zh-CN" w:bidi="ar"/>
              </w:rPr>
              <w:t>医院</w:t>
            </w:r>
            <w:r>
              <w:rPr>
                <w:rFonts w:hint="default" w:ascii="宋体" w:hAnsi="宋体" w:cs="宋体"/>
                <w:i w:val="0"/>
                <w:iCs w:val="0"/>
                <w:color w:val="000000"/>
                <w:kern w:val="0"/>
                <w:sz w:val="22"/>
                <w:szCs w:val="22"/>
                <w:u w:val="none"/>
                <w:lang w:val="en-US" w:eastAsia="zh-CN" w:bidi="ar"/>
              </w:rPr>
              <w:t>的服务体验效果，云厂商需为本单位创建专属运维群，且专属运维群支持范围与工单支持范围一致，提供7x24小时技术支持，5分钟内响应</w:t>
            </w:r>
            <w:r>
              <w:rPr>
                <w:rFonts w:hint="eastAsia" w:ascii="宋体" w:hAnsi="宋体" w:cs="宋体"/>
                <w:i w:val="0"/>
                <w:iCs w:val="0"/>
                <w:color w:val="000000"/>
                <w:kern w:val="0"/>
                <w:sz w:val="22"/>
                <w:szCs w:val="22"/>
                <w:u w:val="none"/>
                <w:lang w:val="en-US" w:eastAsia="zh-CN" w:bidi="ar"/>
              </w:rPr>
              <w:t>。</w:t>
            </w:r>
          </w:p>
          <w:p w14:paraId="688B34A9">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r>
              <w:rPr>
                <w:rFonts w:hint="default" w:ascii="宋体" w:hAnsi="宋体" w:cs="宋体"/>
                <w:i w:val="0"/>
                <w:iCs w:val="0"/>
                <w:color w:val="000000"/>
                <w:kern w:val="0"/>
                <w:sz w:val="22"/>
                <w:szCs w:val="22"/>
                <w:u w:val="none"/>
                <w:lang w:val="en-US" w:eastAsia="zh-CN" w:bidi="ar"/>
              </w:rPr>
              <w:t>为满足医院医保业务正常运行，云平台需要和</w:t>
            </w:r>
            <w:r>
              <w:rPr>
                <w:rFonts w:hint="eastAsia" w:ascii="宋体" w:hAnsi="宋体" w:cs="宋体"/>
                <w:i w:val="0"/>
                <w:iCs w:val="0"/>
                <w:color w:val="000000"/>
                <w:kern w:val="0"/>
                <w:sz w:val="22"/>
                <w:szCs w:val="22"/>
                <w:u w:val="none"/>
                <w:lang w:val="en-US" w:eastAsia="zh-CN" w:bidi="ar"/>
              </w:rPr>
              <w:t>本地市</w:t>
            </w:r>
            <w:r>
              <w:rPr>
                <w:rFonts w:hint="default" w:ascii="宋体" w:hAnsi="宋体" w:cs="宋体"/>
                <w:i w:val="0"/>
                <w:iCs w:val="0"/>
                <w:color w:val="000000"/>
                <w:kern w:val="0"/>
                <w:sz w:val="22"/>
                <w:szCs w:val="22"/>
                <w:u w:val="none"/>
                <w:lang w:val="en-US" w:eastAsia="zh-CN" w:bidi="ar"/>
              </w:rPr>
              <w:t>医保专线互通</w:t>
            </w:r>
            <w:r>
              <w:rPr>
                <w:rFonts w:hint="eastAsia" w:ascii="宋体" w:hAnsi="宋体" w:cs="宋体"/>
                <w:i w:val="0"/>
                <w:iCs w:val="0"/>
                <w:color w:val="000000"/>
                <w:kern w:val="0"/>
                <w:sz w:val="22"/>
                <w:szCs w:val="22"/>
                <w:u w:val="none"/>
                <w:lang w:val="en-US" w:eastAsia="zh-CN" w:bidi="ar"/>
              </w:rPr>
              <w:t>。</w:t>
            </w:r>
          </w:p>
          <w:p w14:paraId="3D3A3A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.提供原厂授权及售后服务承诺函。</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B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7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14:paraId="63805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5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D55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虚拟防火墙服务</w:t>
            </w:r>
          </w:p>
        </w:tc>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855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1.下一代防火墙服务，CPU1核，内存2G,硬盘32G；</w:t>
            </w:r>
          </w:p>
          <w:p w14:paraId="143A50A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2.提供ACL控制、应用识别与流控、入侵防御、僵尸网络检测等功能；</w:t>
            </w:r>
          </w:p>
          <w:p w14:paraId="719E902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3.提供Web应用防护识别库、IPS特征库、僵尸网络防护库、实时漏洞分析识别库和URL&amp;应用识别库定期更新，保持设备具备检测防御最新威胁的能力；</w:t>
            </w:r>
          </w:p>
          <w:p w14:paraId="34B7B79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4.提供新型威胁（URL、文件、DNS行为等）在云端检测分析功能，以及通过全球威胁情报协同防御各类威胁功能，并提供本地设备杀毒功能和杀毒引擎的更新服务；</w:t>
            </w:r>
          </w:p>
          <w:p w14:paraId="4FF9964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.提供原厂授权及售后服务承诺函。</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E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A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bl>
    <w:p w14:paraId="48F9D83A">
      <w:pPr>
        <w:numPr>
          <w:ilvl w:val="0"/>
          <w:numId w:val="0"/>
        </w:numPr>
        <w:pBdr>
          <w:bottom w:val="single" w:color="auto" w:sz="4" w:space="1"/>
        </w:pBdr>
        <w:spacing w:before="312" w:beforeLines="100"/>
        <w:ind w:leftChars="0"/>
        <w:rPr>
          <w:rFonts w:hint="eastAsia" w:ascii="宋体" w:hAnsi="宋体" w:cs="宋体"/>
          <w:b/>
          <w:sz w:val="28"/>
          <w:szCs w:val="28"/>
          <w:lang w:val="en-US" w:eastAsia="zh-CN"/>
        </w:rPr>
      </w:pPr>
      <w:r>
        <w:rPr>
          <w:rFonts w:hint="eastAsia" w:ascii="宋体" w:hAnsi="宋体" w:cs="宋体"/>
          <w:b/>
          <w:sz w:val="28"/>
          <w:szCs w:val="28"/>
          <w:lang w:val="en-US" w:eastAsia="zh-CN"/>
        </w:rPr>
        <w:t>4、本地硬件部分</w:t>
      </w:r>
    </w:p>
    <w:tbl>
      <w:tblPr>
        <w:tblStyle w:val="7"/>
        <w:tblW w:w="890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0"/>
        <w:gridCol w:w="1476"/>
        <w:gridCol w:w="5790"/>
        <w:gridCol w:w="437"/>
        <w:gridCol w:w="437"/>
      </w:tblGrid>
      <w:tr w14:paraId="37236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1B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54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系统名称</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0F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功能模块</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D4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10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46E67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7"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1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E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SD-WAN安全智能路由器</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F1AA">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吞吐性能：≥300Mbps，VPN加密性能：≥80Mbps，支持双频单路WIFI：支持，支持4G：支持。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硬件参数：内存大小：512M，硬盘容量：板载FLASH 4GB，接口：≥5千兆电口。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功能描述：具备智能流量调度及优化、易部署和可视化管理、多维度安全防护等SD-WAN特性，同时兼备IPSec VPN、路由、交换、4G、WIFI等功能，实现分支IT一体化交付。</w:t>
            </w:r>
          </w:p>
          <w:p w14:paraId="613A4DE9">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支持基于web应用的自定义应用探测，支持查看30天的应用访问质量统计；支持展示最优应用访问质量，包括应用RTT，应用重传率，DNS解析耗时，TCP握手耗时等</w:t>
            </w:r>
            <w:r>
              <w:rPr>
                <w:rFonts w:hint="eastAsia" w:ascii="宋体" w:hAnsi="宋体" w:cs="宋体"/>
                <w:i w:val="0"/>
                <w:iCs w:val="0"/>
                <w:color w:val="000000"/>
                <w:kern w:val="0"/>
                <w:sz w:val="22"/>
                <w:szCs w:val="22"/>
                <w:highlight w:val="none"/>
                <w:u w:val="none"/>
                <w:lang w:val="en-US" w:eastAsia="zh-CN" w:bidi="ar"/>
              </w:rPr>
              <w:t>。</w:t>
            </w:r>
          </w:p>
          <w:p w14:paraId="1300C263">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支持查看某个应用30天top5源IP流量和应用选路详情。</w:t>
            </w:r>
          </w:p>
          <w:p w14:paraId="46116544">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具备可基于网络网络服务、源IP、目的IP、时间自定义防火墙规则。</w:t>
            </w:r>
          </w:p>
          <w:p w14:paraId="4F39C0ED">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支持智能识别2000+种应用及5000+条应用识别规则，支持自定义应用类别。</w:t>
            </w:r>
          </w:p>
          <w:p w14:paraId="45BF6D1C">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提供原厂授权及售后服务承诺函。</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D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7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E54B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3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1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B超高清数据采集器</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04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用来采集B超工作站的图像，并传输给PACS系统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编码方式：Software encoding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多卡支持：Yes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操作系统：Windows 7/8.1/10(32/ 64 bits)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外形设计：PCle low profile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尺寸(LxW)：138x68.78mm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功耗：4.6W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工作温度：0°C~65°C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工作湿度：5% -80%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分辨率：1024*768以上</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0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0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4F7C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4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8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自助报告打印机</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B8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19寸红外触摸显示，windows主机配置：I3.4G.128G固态，内置A4打印机，二维码扫描平台，分辨率1280*1024</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F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8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1917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7"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B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6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条码打印机</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29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通讯接口: 标准: USB,串口,以太网;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编程语言: TSPL,ZPL，EPL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软件: 标签设计 Bartender U ItraLite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驱动 Window 2000,XP,Vista, 7,8,10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人机接口: 进纸键带三色灯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环境参数: 工作5°C-40C，30%-85%，无凝露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存储-20°C-50°C，10%-90%，无凝露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条形码：一维码、二维码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CPU：32位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打印速度:127mm/s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分辨率:203dpi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打印宽度:≤108mm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尺寸:285*226*171mm</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C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5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441B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4"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2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9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热敏打印机</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67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打印速度:70mm/s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产品尺寸:185x116x144(mm)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打印方式:直接热敏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打印宽度:≤48mm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卷纸宽度:58+0.5mm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分辨率:203dpi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打印材料:热敏纸；三防热敏纸；合成热敏纸</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7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7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2D62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2"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1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9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五合一读卡器</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A0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支持扫一维码、二维码功能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内置公安部的二代证阅读模块，可阅读二代证信息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通过人社部检测认证和卫健委居民健康卡产品备案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通过 EMV L1 的接触和非接认证，通过银行卡检测中心 PBOC3.0 L1 和 Qpboc3.0 L1 检测认证</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2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A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79D3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8"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1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76" w:type="dxa"/>
            <w:tcBorders>
              <w:top w:val="single" w:color="000000" w:sz="4" w:space="0"/>
              <w:left w:val="single" w:color="000000" w:sz="4" w:space="0"/>
              <w:bottom w:val="single" w:color="auto" w:sz="4" w:space="0"/>
              <w:right w:val="single" w:color="000000" w:sz="4" w:space="0"/>
            </w:tcBorders>
            <w:shd w:val="clear" w:color="auto" w:fill="auto"/>
            <w:vAlign w:val="center"/>
          </w:tcPr>
          <w:p w14:paraId="66EA7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扫码枪</w:t>
            </w:r>
          </w:p>
        </w:tc>
        <w:tc>
          <w:tcPr>
            <w:tcW w:w="5790" w:type="dxa"/>
            <w:tcBorders>
              <w:top w:val="single" w:color="000000" w:sz="4" w:space="0"/>
              <w:left w:val="single" w:color="000000" w:sz="4" w:space="0"/>
              <w:bottom w:val="single" w:color="auto" w:sz="4" w:space="0"/>
              <w:right w:val="single" w:color="000000" w:sz="4" w:space="0"/>
            </w:tcBorders>
            <w:shd w:val="clear" w:color="auto" w:fill="auto"/>
            <w:vAlign w:val="center"/>
          </w:tcPr>
          <w:p w14:paraId="3EAE28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扫码类别：纸质一维码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扫描方式：手动、连续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连接方式/接口：USB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线长：1.8米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抗震能力：1.2m跌落测试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按键寿命：500万次</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8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2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50D4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auto" w:sz="4" w:space="0"/>
            </w:tcBorders>
            <w:shd w:val="clear" w:color="auto" w:fill="auto"/>
            <w:vAlign w:val="center"/>
          </w:tcPr>
          <w:p w14:paraId="6AB6A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76" w:type="dxa"/>
            <w:tcBorders>
              <w:top w:val="single" w:color="auto" w:sz="4" w:space="0"/>
              <w:left w:val="single" w:color="auto" w:sz="4" w:space="0"/>
              <w:bottom w:val="single" w:color="auto" w:sz="4" w:space="0"/>
              <w:right w:val="single" w:color="000000" w:sz="4" w:space="0"/>
            </w:tcBorders>
            <w:shd w:val="clear" w:color="auto" w:fill="auto"/>
            <w:vAlign w:val="center"/>
          </w:tcPr>
          <w:p w14:paraId="77722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办公电脑</w:t>
            </w:r>
          </w:p>
        </w:tc>
        <w:tc>
          <w:tcPr>
            <w:tcW w:w="5790" w:type="dxa"/>
            <w:tcBorders>
              <w:top w:val="single" w:color="auto" w:sz="4" w:space="0"/>
              <w:left w:val="single" w:color="000000" w:sz="4" w:space="0"/>
              <w:bottom w:val="single" w:color="auto" w:sz="4" w:space="0"/>
              <w:right w:val="single" w:color="auto" w:sz="4" w:space="0"/>
            </w:tcBorders>
            <w:shd w:val="clear" w:color="auto" w:fill="auto"/>
            <w:vAlign w:val="center"/>
          </w:tcPr>
          <w:p w14:paraId="60A671C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≥Intel 第十三代i3处理器，≥8G内存，≥512G SSD磁盘，≥23.8液晶显示器含键鼠。</w:t>
            </w:r>
          </w:p>
        </w:tc>
        <w:tc>
          <w:tcPr>
            <w:tcW w:w="437" w:type="dxa"/>
            <w:tcBorders>
              <w:top w:val="single" w:color="000000" w:sz="4" w:space="0"/>
              <w:left w:val="single" w:color="auto" w:sz="4" w:space="0"/>
              <w:bottom w:val="single" w:color="000000" w:sz="4" w:space="0"/>
              <w:right w:val="single" w:color="000000" w:sz="4" w:space="0"/>
            </w:tcBorders>
            <w:shd w:val="clear" w:color="auto" w:fill="auto"/>
            <w:vAlign w:val="center"/>
          </w:tcPr>
          <w:p w14:paraId="5723A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3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D908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8" w:hRule="atLeast"/>
        </w:trPr>
        <w:tc>
          <w:tcPr>
            <w:tcW w:w="760" w:type="dxa"/>
            <w:tcBorders>
              <w:top w:val="single" w:color="000000" w:sz="4" w:space="0"/>
              <w:left w:val="single" w:color="000000" w:sz="4" w:space="0"/>
              <w:bottom w:val="single" w:color="auto" w:sz="4" w:space="0"/>
              <w:right w:val="single" w:color="000000" w:sz="4" w:space="0"/>
            </w:tcBorders>
            <w:shd w:val="clear" w:color="auto" w:fill="auto"/>
            <w:vAlign w:val="center"/>
          </w:tcPr>
          <w:p w14:paraId="0E27C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14:paraId="2EA6A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5790" w:type="dxa"/>
            <w:tcBorders>
              <w:top w:val="single" w:color="auto" w:sz="4" w:space="0"/>
              <w:left w:val="single" w:color="000000" w:sz="4" w:space="0"/>
              <w:bottom w:val="single" w:color="auto" w:sz="4" w:space="0"/>
              <w:right w:val="single" w:color="000000" w:sz="4" w:space="0"/>
            </w:tcBorders>
            <w:shd w:val="clear" w:color="auto" w:fill="auto"/>
            <w:vAlign w:val="center"/>
          </w:tcPr>
          <w:p w14:paraId="2ABDC2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最高分辨率：高达1200x1200dpi（1200dpi有效输出）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黑白激光打印机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介质类型：纸张（激光打印纸、普通纸、相纸、糙纸、牛皮纸）、信封、标签、卡片、明信片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介质尺寸：A4，A5，A6，B5，明信片，信封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进纸盒容量：150页</w:t>
            </w:r>
          </w:p>
        </w:tc>
        <w:tc>
          <w:tcPr>
            <w:tcW w:w="437" w:type="dxa"/>
            <w:tcBorders>
              <w:top w:val="single" w:color="000000" w:sz="4" w:space="0"/>
              <w:left w:val="single" w:color="000000" w:sz="4" w:space="0"/>
              <w:bottom w:val="single" w:color="auto" w:sz="4" w:space="0"/>
              <w:right w:val="single" w:color="000000" w:sz="4" w:space="0"/>
            </w:tcBorders>
            <w:shd w:val="clear" w:color="auto" w:fill="auto"/>
            <w:vAlign w:val="center"/>
          </w:tcPr>
          <w:p w14:paraId="79947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7" w:type="dxa"/>
            <w:tcBorders>
              <w:top w:val="single" w:color="000000" w:sz="4" w:space="0"/>
              <w:left w:val="single" w:color="000000" w:sz="4" w:space="0"/>
              <w:bottom w:val="single" w:color="auto" w:sz="4" w:space="0"/>
              <w:right w:val="single" w:color="000000" w:sz="4" w:space="0"/>
            </w:tcBorders>
            <w:shd w:val="clear" w:color="auto" w:fill="auto"/>
            <w:vAlign w:val="center"/>
          </w:tcPr>
          <w:p w14:paraId="7123A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EFE4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8" w:hRule="atLeast"/>
        </w:trPr>
        <w:tc>
          <w:tcPr>
            <w:tcW w:w="760" w:type="dxa"/>
            <w:tcBorders>
              <w:top w:val="single" w:color="auto" w:sz="4" w:space="0"/>
              <w:left w:val="single" w:color="auto" w:sz="4" w:space="0"/>
              <w:bottom w:val="single" w:color="auto" w:sz="4" w:space="0"/>
              <w:right w:val="single" w:color="000000" w:sz="4" w:space="0"/>
            </w:tcBorders>
            <w:shd w:val="clear" w:color="auto" w:fill="auto"/>
            <w:vAlign w:val="center"/>
          </w:tcPr>
          <w:p w14:paraId="4BDB644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14:paraId="6307A6A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UPS电源</w:t>
            </w:r>
          </w:p>
        </w:tc>
        <w:tc>
          <w:tcPr>
            <w:tcW w:w="5790" w:type="dxa"/>
            <w:tcBorders>
              <w:top w:val="single" w:color="auto" w:sz="4" w:space="0"/>
              <w:left w:val="single" w:color="000000" w:sz="4" w:space="0"/>
              <w:bottom w:val="single" w:color="auto" w:sz="4" w:space="0"/>
              <w:right w:val="single" w:color="000000" w:sz="4" w:space="0"/>
            </w:tcBorders>
            <w:shd w:val="clear" w:color="auto" w:fill="auto"/>
            <w:vAlign w:val="center"/>
          </w:tcPr>
          <w:p w14:paraId="7D54CA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额定功率：3KVA；电池类型：密闭式铅酸蓄电池充电时间：10小时；输入电压范围：115--300V；输出电压范围：220（1±2%）V输出频率范围：与输入同步〔市电模式〕，当市电频率超出(46~54)Hz范围时，输出频率为50×（1±0.2%）Hz输出电压波形：正弦波市电保护：110-150%维持30秒钟后输出转为旁路，150%以上维持300ms。</w:t>
            </w:r>
          </w:p>
        </w:tc>
        <w:tc>
          <w:tcPr>
            <w:tcW w:w="437" w:type="dxa"/>
            <w:tcBorders>
              <w:top w:val="single" w:color="auto" w:sz="4" w:space="0"/>
              <w:left w:val="single" w:color="000000" w:sz="4" w:space="0"/>
              <w:bottom w:val="single" w:color="auto" w:sz="4" w:space="0"/>
              <w:right w:val="single" w:color="000000" w:sz="4" w:space="0"/>
            </w:tcBorders>
            <w:shd w:val="clear" w:color="auto" w:fill="auto"/>
            <w:vAlign w:val="center"/>
          </w:tcPr>
          <w:p w14:paraId="0E66112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37" w:type="dxa"/>
            <w:tcBorders>
              <w:top w:val="single" w:color="auto" w:sz="4" w:space="0"/>
              <w:left w:val="single" w:color="000000" w:sz="4" w:space="0"/>
              <w:bottom w:val="single" w:color="auto" w:sz="4" w:space="0"/>
              <w:right w:val="single" w:color="auto" w:sz="4" w:space="0"/>
            </w:tcBorders>
            <w:shd w:val="clear" w:color="auto" w:fill="auto"/>
            <w:vAlign w:val="center"/>
          </w:tcPr>
          <w:p w14:paraId="4E97B17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bl>
    <w:p w14:paraId="6A464F69">
      <w:pPr>
        <w:pBdr>
          <w:bottom w:val="single" w:color="auto" w:sz="4" w:space="1"/>
        </w:pBdr>
        <w:spacing w:before="312" w:beforeLines="100"/>
        <w:ind w:left="420" w:hanging="420"/>
        <w:rPr>
          <w:rFonts w:hint="eastAsia" w:ascii="宋体" w:hAnsi="宋体" w:eastAsia="宋体" w:cs="宋体"/>
          <w:b/>
          <w:sz w:val="28"/>
          <w:szCs w:val="28"/>
        </w:rPr>
      </w:pPr>
      <w:r>
        <w:rPr>
          <w:rFonts w:hint="eastAsia" w:ascii="宋体" w:hAnsi="宋体" w:eastAsia="宋体" w:cs="宋体"/>
          <w:b/>
          <w:sz w:val="28"/>
          <w:szCs w:val="28"/>
        </w:rPr>
        <w:t>四、服务要求（如对人员配置、专业设备、服务标准等）</w:t>
      </w:r>
    </w:p>
    <w:p w14:paraId="376B533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FF0000"/>
          <w:sz w:val="24"/>
          <w:szCs w:val="24"/>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人员配置：</w:t>
      </w:r>
      <w:r>
        <w:rPr>
          <w:rFonts w:hint="eastAsia" w:ascii="宋体" w:hAnsi="宋体" w:eastAsia="宋体" w:cs="宋体"/>
          <w:b w:val="0"/>
          <w:bCs w:val="0"/>
          <w:sz w:val="24"/>
          <w:szCs w:val="24"/>
          <w:lang w:val="en-US" w:eastAsia="zh-CN"/>
        </w:rPr>
        <w:t>按项目要求配备专业的人员</w:t>
      </w:r>
    </w:p>
    <w:p w14:paraId="11FFBA22">
      <w:pPr>
        <w:adjustRightInd w:val="0"/>
        <w:snapToGrid w:val="0"/>
        <w:spacing w:line="500" w:lineRule="exact"/>
        <w:ind w:firstLine="472" w:firstLineChars="196"/>
        <w:rPr>
          <w:rFonts w:hint="eastAsia" w:ascii="宋体" w:hAnsi="宋体" w:eastAsia="宋体" w:cs="宋体"/>
          <w:color w:val="auto"/>
          <w:sz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专业设备：</w:t>
      </w:r>
      <w:r>
        <w:rPr>
          <w:rFonts w:hint="eastAsia" w:ascii="宋体" w:hAnsi="宋体" w:eastAsia="宋体" w:cs="宋体"/>
          <w:b w:val="0"/>
          <w:bCs w:val="0"/>
          <w:sz w:val="24"/>
          <w:szCs w:val="24"/>
          <w:lang w:val="en-US" w:eastAsia="zh-CN"/>
        </w:rPr>
        <w:t>按</w:t>
      </w:r>
      <w:r>
        <w:rPr>
          <w:rFonts w:hint="eastAsia" w:ascii="宋体" w:hAnsi="宋体" w:eastAsia="宋体" w:cs="宋体"/>
          <w:color w:val="auto"/>
          <w:sz w:val="24"/>
          <w:lang w:val="en-US" w:eastAsia="zh-CN"/>
        </w:rPr>
        <w:t>项目要求配备专用设备</w:t>
      </w:r>
    </w:p>
    <w:p w14:paraId="5BAB1CC8">
      <w:pPr>
        <w:adjustRightInd w:val="0"/>
        <w:snapToGrid w:val="0"/>
        <w:spacing w:line="500" w:lineRule="exact"/>
        <w:ind w:firstLine="472" w:firstLineChars="196"/>
        <w:rPr>
          <w:rFonts w:hint="eastAsia" w:ascii="宋体" w:hAnsi="宋体" w:eastAsia="宋体" w:cs="宋体"/>
          <w:color w:val="auto"/>
          <w:sz w:val="24"/>
        </w:rPr>
      </w:pPr>
      <w:r>
        <w:rPr>
          <w:rFonts w:hint="eastAsia" w:ascii="宋体" w:hAnsi="宋体" w:eastAsia="宋体" w:cs="宋体"/>
          <w:b/>
          <w:bCs/>
          <w:sz w:val="24"/>
          <w:szCs w:val="24"/>
          <w:lang w:val="en-US" w:eastAsia="zh-CN"/>
        </w:rPr>
        <w:t>3.服务标准：</w:t>
      </w:r>
      <w:r>
        <w:rPr>
          <w:rFonts w:hint="eastAsia" w:ascii="宋体" w:hAnsi="宋体" w:eastAsia="宋体" w:cs="宋体"/>
          <w:color w:val="auto"/>
          <w:sz w:val="24"/>
        </w:rPr>
        <w:t>①成交人应在合同签订后</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个日历日内</w:t>
      </w:r>
      <w:r>
        <w:rPr>
          <w:rFonts w:hint="eastAsia" w:ascii="宋体" w:hAnsi="宋体" w:eastAsia="宋体" w:cs="宋体"/>
          <w:color w:val="auto"/>
          <w:sz w:val="24"/>
        </w:rPr>
        <w:t>安排人员与使用单位就安装、调试、培训等工作进行安排、部署</w:t>
      </w:r>
      <w:r>
        <w:rPr>
          <w:rFonts w:hint="eastAsia" w:ascii="宋体" w:hAnsi="宋体" w:cs="宋体"/>
          <w:color w:val="auto"/>
          <w:sz w:val="24"/>
          <w:lang w:eastAsia="zh-CN"/>
        </w:rPr>
        <w:t>，</w:t>
      </w:r>
      <w:r>
        <w:rPr>
          <w:rFonts w:hint="eastAsia" w:ascii="宋体" w:hAnsi="宋体" w:cs="宋体"/>
          <w:color w:val="auto"/>
          <w:sz w:val="24"/>
          <w:lang w:val="en-US" w:eastAsia="zh-CN"/>
        </w:rPr>
        <w:t>服务质量要求达到合格标准</w:t>
      </w:r>
      <w:r>
        <w:rPr>
          <w:rFonts w:hint="eastAsia" w:ascii="宋体" w:hAnsi="宋体" w:eastAsia="宋体" w:cs="宋体"/>
          <w:color w:val="auto"/>
          <w:sz w:val="24"/>
        </w:rPr>
        <w:t>。②若未能在</w:t>
      </w:r>
      <w:r>
        <w:rPr>
          <w:rFonts w:hint="eastAsia" w:ascii="宋体" w:hAnsi="宋体" w:eastAsia="宋体" w:cs="宋体"/>
          <w:color w:val="auto"/>
          <w:sz w:val="24"/>
          <w:lang w:eastAsia="zh-CN"/>
        </w:rPr>
        <w:t>交付期</w:t>
      </w:r>
      <w:r>
        <w:rPr>
          <w:rFonts w:hint="eastAsia" w:ascii="宋体" w:hAnsi="宋体" w:eastAsia="宋体" w:cs="宋体"/>
          <w:color w:val="auto"/>
          <w:sz w:val="24"/>
        </w:rPr>
        <w:t>内完成合同规定的义务，由此对采购人造成的延误和一切损失，由成交人承担和赔偿。</w:t>
      </w:r>
    </w:p>
    <w:p w14:paraId="391D0CFD">
      <w:pPr>
        <w:pBdr>
          <w:bottom w:val="single" w:color="auto" w:sz="4" w:space="1"/>
        </w:pBdr>
        <w:spacing w:before="312" w:beforeLines="100"/>
        <w:ind w:left="420" w:hanging="420"/>
        <w:rPr>
          <w:rFonts w:hint="eastAsia" w:ascii="宋体" w:hAnsi="宋体" w:eastAsia="宋体" w:cs="宋体"/>
          <w:b/>
          <w:sz w:val="28"/>
          <w:szCs w:val="28"/>
        </w:rPr>
      </w:pPr>
      <w:r>
        <w:rPr>
          <w:rFonts w:hint="eastAsia" w:ascii="宋体" w:hAnsi="宋体" w:eastAsia="宋体" w:cs="宋体"/>
          <w:b/>
          <w:sz w:val="28"/>
          <w:szCs w:val="28"/>
        </w:rPr>
        <w:t>五、商务要求（如服务期限、款项结算等）</w:t>
      </w:r>
    </w:p>
    <w:p w14:paraId="1EB75E3C">
      <w:pPr>
        <w:adjustRightInd w:val="0"/>
        <w:snapToGrid w:val="0"/>
        <w:spacing w:line="500" w:lineRule="exact"/>
        <w:ind w:firstLine="472" w:firstLineChars="196"/>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lang w:eastAsia="zh-CN"/>
        </w:rPr>
        <w:t>交付期</w:t>
      </w:r>
      <w:r>
        <w:rPr>
          <w:rFonts w:hint="eastAsia" w:ascii="宋体" w:hAnsi="宋体" w:eastAsia="宋体" w:cs="宋体"/>
          <w:b/>
          <w:bCs/>
          <w:color w:val="auto"/>
          <w:sz w:val="24"/>
        </w:rPr>
        <w:t>及</w:t>
      </w:r>
      <w:r>
        <w:rPr>
          <w:rFonts w:hint="eastAsia" w:ascii="宋体" w:hAnsi="宋体" w:eastAsia="宋体" w:cs="宋体"/>
          <w:b/>
          <w:bCs/>
          <w:color w:val="auto"/>
          <w:sz w:val="24"/>
          <w:lang w:eastAsia="zh-CN"/>
        </w:rPr>
        <w:t>交付</w:t>
      </w:r>
      <w:r>
        <w:rPr>
          <w:rFonts w:hint="eastAsia" w:ascii="宋体" w:hAnsi="宋体" w:eastAsia="宋体" w:cs="宋体"/>
          <w:b/>
          <w:bCs/>
          <w:color w:val="auto"/>
          <w:sz w:val="24"/>
        </w:rPr>
        <w:t>地点：</w:t>
      </w:r>
    </w:p>
    <w:p w14:paraId="50CDB298">
      <w:pPr>
        <w:adjustRightInd w:val="0"/>
        <w:snapToGrid w:val="0"/>
        <w:spacing w:line="50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1.1</w:t>
      </w:r>
      <w:r>
        <w:rPr>
          <w:rFonts w:hint="eastAsia" w:ascii="宋体" w:hAnsi="宋体" w:eastAsia="宋体" w:cs="宋体"/>
          <w:color w:val="auto"/>
          <w:sz w:val="24"/>
          <w:lang w:eastAsia="zh-CN"/>
        </w:rPr>
        <w:t>交付</w:t>
      </w:r>
      <w:r>
        <w:rPr>
          <w:rFonts w:hint="eastAsia" w:ascii="宋体" w:hAnsi="宋体" w:eastAsia="宋体" w:cs="宋体"/>
          <w:color w:val="auto"/>
          <w:sz w:val="24"/>
        </w:rPr>
        <w:t>期：</w:t>
      </w:r>
      <w:r>
        <w:rPr>
          <w:rFonts w:hint="eastAsia" w:ascii="宋体" w:hAnsi="宋体" w:eastAsia="宋体" w:cs="宋体"/>
          <w:color w:val="auto"/>
          <w:sz w:val="24"/>
          <w:highlight w:val="none"/>
          <w:lang w:eastAsia="zh-CN"/>
        </w:rPr>
        <w:t>自合同签订后</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eastAsia="zh-CN"/>
        </w:rPr>
        <w:t>天内完成</w:t>
      </w:r>
      <w:r>
        <w:rPr>
          <w:rFonts w:hint="eastAsia" w:ascii="宋体" w:hAnsi="宋体" w:cs="宋体"/>
          <w:color w:val="auto"/>
          <w:sz w:val="24"/>
          <w:highlight w:val="none"/>
          <w:lang w:eastAsia="zh-CN"/>
        </w:rPr>
        <w:t>。</w:t>
      </w:r>
    </w:p>
    <w:p w14:paraId="2183BB26">
      <w:pPr>
        <w:adjustRightInd w:val="0"/>
        <w:snapToGrid w:val="0"/>
        <w:spacing w:line="500" w:lineRule="exact"/>
        <w:ind w:firstLine="470" w:firstLineChars="196"/>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lang w:eastAsia="zh-CN"/>
        </w:rPr>
        <w:t>交付</w:t>
      </w:r>
      <w:r>
        <w:rPr>
          <w:rFonts w:hint="eastAsia" w:ascii="宋体" w:hAnsi="宋体" w:eastAsia="宋体" w:cs="宋体"/>
          <w:color w:val="auto"/>
          <w:sz w:val="24"/>
          <w:highlight w:val="none"/>
        </w:rPr>
        <w:t>地点：</w:t>
      </w:r>
      <w:bookmarkStart w:id="0" w:name="_Toc167714037"/>
      <w:bookmarkStart w:id="1" w:name="_Toc167712839"/>
      <w:bookmarkStart w:id="2" w:name="_Toc167715234"/>
      <w:r>
        <w:rPr>
          <w:rFonts w:hint="eastAsia" w:ascii="宋体" w:hAnsi="宋体" w:eastAsia="宋体" w:cs="宋体"/>
          <w:color w:val="auto"/>
          <w:sz w:val="24"/>
          <w:highlight w:val="none"/>
        </w:rPr>
        <w:t>西安市阎良区妇幼保健计划生育服务中心</w:t>
      </w:r>
      <w:r>
        <w:rPr>
          <w:rFonts w:hint="eastAsia" w:ascii="宋体" w:hAnsi="宋体" w:eastAsia="宋体" w:cs="宋体"/>
          <w:color w:val="auto"/>
          <w:sz w:val="24"/>
          <w:highlight w:val="none"/>
          <w:lang w:val="en-US" w:eastAsia="zh-CN"/>
        </w:rPr>
        <w:t>指定相关地点</w:t>
      </w:r>
      <w:r>
        <w:rPr>
          <w:rFonts w:hint="eastAsia" w:ascii="宋体" w:hAnsi="宋体" w:cs="宋体"/>
          <w:color w:val="auto"/>
          <w:sz w:val="24"/>
          <w:highlight w:val="none"/>
          <w:lang w:val="en-US" w:eastAsia="zh-CN"/>
        </w:rPr>
        <w:t>。</w:t>
      </w:r>
    </w:p>
    <w:bookmarkEnd w:id="0"/>
    <w:bookmarkEnd w:id="1"/>
    <w:bookmarkEnd w:id="2"/>
    <w:p w14:paraId="1B6A8DED">
      <w:pPr>
        <w:adjustRightInd w:val="0"/>
        <w:snapToGrid w:val="0"/>
        <w:spacing w:line="500" w:lineRule="exact"/>
        <w:ind w:firstLine="472" w:firstLineChars="196"/>
        <w:rPr>
          <w:rFonts w:hint="eastAsia" w:ascii="宋体" w:hAnsi="宋体" w:eastAsia="宋体" w:cs="宋体"/>
          <w:b/>
          <w:bCs/>
          <w:color w:val="auto"/>
          <w:sz w:val="24"/>
        </w:rPr>
      </w:pPr>
      <w:r>
        <w:rPr>
          <w:rFonts w:hint="eastAsia" w:ascii="宋体" w:hAnsi="宋体" w:eastAsia="宋体" w:cs="宋体"/>
          <w:b/>
          <w:bCs/>
          <w:color w:val="auto"/>
          <w:sz w:val="24"/>
          <w:lang w:val="en-US" w:eastAsia="zh-CN"/>
        </w:rPr>
        <w:t>2.</w:t>
      </w:r>
      <w:r>
        <w:rPr>
          <w:rFonts w:hint="eastAsia" w:ascii="宋体" w:hAnsi="宋体" w:eastAsia="宋体" w:cs="宋体"/>
          <w:b/>
          <w:bCs/>
          <w:color w:val="auto"/>
          <w:sz w:val="24"/>
        </w:rPr>
        <w:t>安装、调试及培训要求：</w:t>
      </w:r>
    </w:p>
    <w:p w14:paraId="5637AC59">
      <w:pPr>
        <w:adjustRightInd w:val="0"/>
        <w:snapToGrid w:val="0"/>
        <w:spacing w:line="5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成交人负责所有</w:t>
      </w:r>
      <w:r>
        <w:rPr>
          <w:rFonts w:hint="eastAsia" w:ascii="宋体" w:hAnsi="宋体" w:eastAsia="宋体" w:cs="宋体"/>
          <w:color w:val="auto"/>
          <w:sz w:val="24"/>
          <w:lang w:eastAsia="zh-CN"/>
        </w:rPr>
        <w:t>产品</w:t>
      </w:r>
      <w:r>
        <w:rPr>
          <w:rFonts w:hint="eastAsia" w:ascii="宋体" w:hAnsi="宋体" w:eastAsia="宋体" w:cs="宋体"/>
          <w:color w:val="auto"/>
          <w:sz w:val="24"/>
        </w:rPr>
        <w:t>的安装、调试、培训工作</w:t>
      </w:r>
      <w:r>
        <w:rPr>
          <w:rFonts w:hint="eastAsia" w:ascii="宋体" w:hAnsi="宋体" w:eastAsia="宋体" w:cs="宋体"/>
          <w:color w:val="auto"/>
          <w:sz w:val="24"/>
          <w:lang w:eastAsia="zh-CN"/>
        </w:rPr>
        <w:t>及机房装修</w:t>
      </w:r>
      <w:r>
        <w:rPr>
          <w:rFonts w:hint="eastAsia" w:ascii="宋体" w:hAnsi="宋体" w:eastAsia="宋体" w:cs="宋体"/>
          <w:color w:val="auto"/>
          <w:sz w:val="24"/>
        </w:rPr>
        <w:t>，所有费用一次包死在总价内。每套</w:t>
      </w:r>
      <w:r>
        <w:rPr>
          <w:rFonts w:hint="eastAsia" w:ascii="宋体" w:hAnsi="宋体" w:eastAsia="宋体" w:cs="宋体"/>
          <w:color w:val="auto"/>
          <w:sz w:val="24"/>
          <w:lang w:eastAsia="zh-CN"/>
        </w:rPr>
        <w:t>产品</w:t>
      </w:r>
      <w:r>
        <w:rPr>
          <w:rFonts w:hint="eastAsia" w:ascii="宋体" w:hAnsi="宋体" w:eastAsia="宋体" w:cs="宋体"/>
          <w:color w:val="auto"/>
          <w:sz w:val="24"/>
        </w:rPr>
        <w:t>安装调试完毕后，成交人必须安排技术人员对使用单位的</w:t>
      </w:r>
      <w:r>
        <w:rPr>
          <w:rFonts w:hint="eastAsia" w:ascii="宋体" w:hAnsi="宋体" w:cs="宋体"/>
          <w:color w:val="auto"/>
          <w:sz w:val="24"/>
          <w:lang w:val="en-US" w:eastAsia="zh-CN"/>
        </w:rPr>
        <w:t>使用</w:t>
      </w:r>
      <w:r>
        <w:rPr>
          <w:rFonts w:hint="eastAsia" w:ascii="宋体" w:hAnsi="宋体" w:eastAsia="宋体" w:cs="宋体"/>
          <w:color w:val="auto"/>
          <w:sz w:val="24"/>
        </w:rPr>
        <w:t>人员进行操作应用及维护保养方面的技能培训，使其掌握基本技能。</w:t>
      </w:r>
    </w:p>
    <w:p w14:paraId="28A135CD">
      <w:pPr>
        <w:adjustRightInd w:val="0"/>
        <w:snapToGrid w:val="0"/>
        <w:spacing w:line="500" w:lineRule="exact"/>
        <w:ind w:firstLine="472" w:firstLineChars="196"/>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eastAsia="zh-CN"/>
        </w:rPr>
        <w:t>付款方式：</w:t>
      </w:r>
      <w:r>
        <w:rPr>
          <w:rFonts w:hint="eastAsia" w:ascii="宋体" w:hAnsi="宋体" w:eastAsia="宋体" w:cs="宋体"/>
          <w:sz w:val="24"/>
          <w:szCs w:val="24"/>
          <w:lang w:val="en-US" w:eastAsia="zh-CN"/>
        </w:rPr>
        <w:t>本项目无预付款，</w:t>
      </w:r>
      <w:r>
        <w:rPr>
          <w:rFonts w:hint="eastAsia" w:ascii="宋体" w:hAnsi="宋体" w:eastAsia="宋体" w:cs="宋体"/>
          <w:sz w:val="24"/>
          <w:szCs w:val="24"/>
          <w:highlight w:val="none"/>
          <w:lang w:val="en-US" w:eastAsia="zh-CN"/>
        </w:rPr>
        <w:t>本项目服务合同签订生效后，待最终成果交付验收合格后，全额支付。</w:t>
      </w:r>
    </w:p>
    <w:p w14:paraId="0E76A6B1">
      <w:pPr>
        <w:adjustRightInd w:val="0"/>
        <w:snapToGrid w:val="0"/>
        <w:spacing w:line="500" w:lineRule="exact"/>
        <w:ind w:firstLine="472" w:firstLineChars="196"/>
        <w:rPr>
          <w:rFonts w:hint="eastAsia" w:ascii="宋体" w:hAnsi="宋体" w:eastAsia="宋体" w:cs="宋体"/>
          <w:b/>
          <w:bCs/>
          <w:color w:val="auto"/>
          <w:sz w:val="24"/>
          <w:highlight w:val="none"/>
          <w:lang w:eastAsia="zh-Hans"/>
        </w:rPr>
      </w:pPr>
      <w:bookmarkStart w:id="3" w:name="_Toc167712853"/>
      <w:bookmarkStart w:id="4" w:name="_Toc167715248"/>
      <w:bookmarkStart w:id="5" w:name="_Toc167714051"/>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val="en-US" w:eastAsia="zh-Hans"/>
        </w:rPr>
        <w:t>服务</w:t>
      </w:r>
      <w:bookmarkEnd w:id="3"/>
      <w:bookmarkEnd w:id="4"/>
      <w:bookmarkEnd w:id="5"/>
      <w:r>
        <w:rPr>
          <w:rFonts w:hint="eastAsia" w:ascii="宋体" w:hAnsi="宋体" w:eastAsia="宋体" w:cs="宋体"/>
          <w:b/>
          <w:bCs/>
          <w:color w:val="auto"/>
          <w:sz w:val="24"/>
          <w:highlight w:val="none"/>
          <w:lang w:val="en-US" w:eastAsia="zh-Hans"/>
        </w:rPr>
        <w:t>保障</w:t>
      </w:r>
    </w:p>
    <w:p w14:paraId="5EE41E9E">
      <w:pPr>
        <w:adjustRightInd w:val="0"/>
        <w:snapToGrid w:val="0"/>
        <w:spacing w:line="500" w:lineRule="exact"/>
        <w:ind w:firstLine="470" w:firstLineChars="196"/>
        <w:rPr>
          <w:rFonts w:hint="eastAsia" w:ascii="宋体" w:hAnsi="宋体" w:eastAsia="宋体" w:cs="宋体"/>
          <w:color w:val="auto"/>
          <w:sz w:val="24"/>
          <w:lang w:val="en-US" w:eastAsia="zh-CN"/>
        </w:rPr>
      </w:pPr>
      <w:r>
        <w:rPr>
          <w:rFonts w:hint="eastAsia" w:ascii="宋体" w:hAnsi="宋体" w:eastAsia="宋体" w:cs="宋体"/>
          <w:color w:val="auto"/>
          <w:sz w:val="24"/>
          <w:highlight w:val="none"/>
          <w:lang w:val="en-US" w:eastAsia="zh-CN"/>
        </w:rPr>
        <w:t>4.1</w:t>
      </w:r>
      <w:r>
        <w:rPr>
          <w:rFonts w:hint="eastAsia" w:ascii="宋体" w:hAnsi="宋体" w:eastAsia="宋体" w:cs="宋体"/>
          <w:color w:val="auto"/>
          <w:sz w:val="24"/>
          <w:highlight w:val="none"/>
          <w:lang w:val="en-US" w:eastAsia="zh-Hans"/>
        </w:rPr>
        <w:t>服务保障</w:t>
      </w:r>
      <w:r>
        <w:rPr>
          <w:rFonts w:hint="eastAsia" w:ascii="宋体" w:hAnsi="宋体" w:eastAsia="宋体" w:cs="宋体"/>
          <w:color w:val="auto"/>
          <w:sz w:val="24"/>
          <w:highlight w:val="none"/>
        </w:rPr>
        <w:t>期为终验合格后不少于</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个月（参</w:t>
      </w:r>
      <w:r>
        <w:rPr>
          <w:rFonts w:hint="eastAsia" w:ascii="宋体" w:hAnsi="宋体" w:eastAsia="宋体" w:cs="宋体"/>
          <w:color w:val="auto"/>
          <w:sz w:val="24"/>
        </w:rPr>
        <w:t>数中有具体要求的，按参数要求提供</w:t>
      </w:r>
      <w:r>
        <w:rPr>
          <w:rFonts w:hint="eastAsia" w:ascii="宋体" w:hAnsi="宋体" w:eastAsia="宋体" w:cs="宋体"/>
          <w:color w:val="auto"/>
          <w:sz w:val="24"/>
          <w:lang w:val="en-US" w:eastAsia="zh-Hans"/>
        </w:rPr>
        <w:t>服务保障</w:t>
      </w:r>
      <w:r>
        <w:rPr>
          <w:rFonts w:hint="eastAsia" w:ascii="宋体" w:hAnsi="宋体" w:eastAsia="宋体" w:cs="宋体"/>
          <w:color w:val="auto"/>
          <w:sz w:val="24"/>
        </w:rPr>
        <w:t>）。</w:t>
      </w:r>
      <w:r>
        <w:rPr>
          <w:rFonts w:hint="eastAsia" w:ascii="宋体" w:hAnsi="宋体" w:eastAsia="宋体" w:cs="宋体"/>
          <w:color w:val="auto"/>
          <w:sz w:val="24"/>
          <w:lang w:val="en-US" w:eastAsia="zh-CN"/>
        </w:rPr>
        <w:t>成交供应商承诺的</w:t>
      </w:r>
      <w:r>
        <w:rPr>
          <w:rFonts w:hint="eastAsia" w:ascii="宋体" w:hAnsi="宋体" w:eastAsia="宋体" w:cs="宋体"/>
          <w:color w:val="auto"/>
          <w:sz w:val="24"/>
          <w:lang w:val="en-US" w:eastAsia="zh-Hans"/>
        </w:rPr>
        <w:t>服务保障</w:t>
      </w:r>
      <w:r>
        <w:rPr>
          <w:rFonts w:hint="eastAsia" w:ascii="宋体" w:hAnsi="宋体" w:eastAsia="宋体" w:cs="宋体"/>
          <w:color w:val="auto"/>
          <w:sz w:val="24"/>
          <w:lang w:val="en-US" w:eastAsia="zh-CN"/>
        </w:rPr>
        <w:t>时间超过磋商文件要求的，按其承诺时间</w:t>
      </w:r>
      <w:r>
        <w:rPr>
          <w:rFonts w:hint="eastAsia" w:ascii="宋体" w:hAnsi="宋体" w:eastAsia="宋体" w:cs="宋体"/>
          <w:color w:val="auto"/>
          <w:sz w:val="24"/>
          <w:lang w:val="en-US" w:eastAsia="zh-Hans"/>
        </w:rPr>
        <w:t>服务保障</w:t>
      </w:r>
      <w:r>
        <w:rPr>
          <w:rFonts w:hint="eastAsia" w:ascii="宋体" w:hAnsi="宋体" w:eastAsia="宋体" w:cs="宋体"/>
          <w:color w:val="auto"/>
          <w:sz w:val="24"/>
          <w:lang w:val="en-US" w:eastAsia="zh-CN"/>
        </w:rPr>
        <w:t>。</w:t>
      </w:r>
    </w:p>
    <w:p w14:paraId="221A540E">
      <w:pPr>
        <w:adjustRightInd w:val="0"/>
        <w:snapToGrid w:val="0"/>
        <w:spacing w:line="500" w:lineRule="exact"/>
        <w:ind w:firstLine="470" w:firstLineChars="196"/>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4.2成交供应商承诺的</w:t>
      </w:r>
      <w:r>
        <w:rPr>
          <w:rFonts w:hint="eastAsia" w:ascii="宋体" w:hAnsi="宋体" w:eastAsia="宋体" w:cs="宋体"/>
          <w:color w:val="auto"/>
          <w:sz w:val="24"/>
          <w:lang w:val="en-US" w:eastAsia="zh-Hans"/>
        </w:rPr>
        <w:t>服务保障</w:t>
      </w:r>
      <w:r>
        <w:rPr>
          <w:rFonts w:hint="eastAsia" w:ascii="宋体" w:hAnsi="宋体" w:eastAsia="宋体" w:cs="宋体"/>
          <w:color w:val="auto"/>
          <w:sz w:val="24"/>
          <w:lang w:val="en-US" w:eastAsia="zh-CN"/>
        </w:rPr>
        <w:t>起始时间为终验合格之日。</w:t>
      </w:r>
      <w:bookmarkStart w:id="6" w:name="_Toc167714053"/>
      <w:bookmarkStart w:id="7" w:name="_Toc167712855"/>
      <w:bookmarkStart w:id="8" w:name="_Toc167715250"/>
    </w:p>
    <w:p w14:paraId="1DD7F291">
      <w:pPr>
        <w:adjustRightInd w:val="0"/>
        <w:snapToGrid w:val="0"/>
        <w:spacing w:line="500" w:lineRule="exact"/>
        <w:ind w:firstLine="470" w:firstLineChars="196"/>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4.3所有</w:t>
      </w:r>
      <w:r>
        <w:rPr>
          <w:rFonts w:hint="eastAsia" w:ascii="宋体" w:hAnsi="宋体" w:eastAsia="宋体" w:cs="宋体"/>
          <w:color w:val="auto"/>
          <w:sz w:val="24"/>
          <w:lang w:eastAsia="zh-CN"/>
        </w:rPr>
        <w:t>产品</w:t>
      </w:r>
      <w:r>
        <w:rPr>
          <w:rFonts w:hint="eastAsia" w:ascii="宋体" w:hAnsi="宋体" w:eastAsia="宋体" w:cs="宋体"/>
          <w:color w:val="auto"/>
          <w:sz w:val="24"/>
          <w:lang w:val="en-US" w:eastAsia="zh-CN"/>
        </w:rPr>
        <w:t>质量必须符合国家有关规范和相关政策。所有</w:t>
      </w:r>
      <w:r>
        <w:rPr>
          <w:rFonts w:hint="eastAsia" w:ascii="宋体" w:hAnsi="宋体" w:eastAsia="宋体" w:cs="宋体"/>
          <w:color w:val="auto"/>
          <w:sz w:val="24"/>
          <w:lang w:eastAsia="zh-CN"/>
        </w:rPr>
        <w:t>产品</w:t>
      </w:r>
      <w:r>
        <w:rPr>
          <w:rFonts w:hint="eastAsia" w:ascii="宋体" w:hAnsi="宋体" w:eastAsia="宋体" w:cs="宋体"/>
          <w:color w:val="auto"/>
          <w:sz w:val="24"/>
          <w:lang w:val="en-US" w:eastAsia="zh-CN"/>
        </w:rPr>
        <w:t>及辅材必须是未使用过的新</w:t>
      </w:r>
      <w:r>
        <w:rPr>
          <w:rFonts w:hint="eastAsia" w:ascii="宋体" w:hAnsi="宋体" w:eastAsia="宋体" w:cs="宋体"/>
          <w:color w:val="auto"/>
          <w:sz w:val="24"/>
          <w:lang w:eastAsia="zh-CN"/>
        </w:rPr>
        <w:t>产品</w:t>
      </w:r>
      <w:r>
        <w:rPr>
          <w:rFonts w:hint="eastAsia" w:ascii="宋体" w:hAnsi="宋体" w:eastAsia="宋体" w:cs="宋体"/>
          <w:color w:val="auto"/>
          <w:sz w:val="24"/>
          <w:lang w:val="en-US" w:eastAsia="zh-CN"/>
        </w:rPr>
        <w:t>，质量优良、渠道正当，配置合理。</w:t>
      </w:r>
      <w:bookmarkEnd w:id="6"/>
      <w:bookmarkEnd w:id="7"/>
      <w:bookmarkEnd w:id="8"/>
      <w:bookmarkStart w:id="9" w:name="_Toc167715251"/>
      <w:bookmarkStart w:id="10" w:name="_Toc167714054"/>
      <w:bookmarkStart w:id="11" w:name="_Toc167712856"/>
    </w:p>
    <w:p w14:paraId="54FDEABB">
      <w:pPr>
        <w:adjustRightInd w:val="0"/>
        <w:snapToGrid w:val="0"/>
        <w:spacing w:line="500" w:lineRule="exact"/>
        <w:ind w:firstLine="470" w:firstLineChars="196"/>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4.4</w:t>
      </w:r>
      <w:r>
        <w:rPr>
          <w:rFonts w:hint="eastAsia" w:ascii="宋体" w:hAnsi="宋体" w:eastAsia="宋体" w:cs="宋体"/>
          <w:color w:val="auto"/>
          <w:sz w:val="24"/>
          <w:lang w:val="en-US" w:eastAsia="zh-Hans"/>
        </w:rPr>
        <w:t>服务保障</w:t>
      </w:r>
      <w:r>
        <w:rPr>
          <w:rFonts w:hint="eastAsia" w:ascii="宋体" w:hAnsi="宋体" w:eastAsia="宋体" w:cs="宋体"/>
          <w:color w:val="auto"/>
          <w:sz w:val="24"/>
          <w:lang w:val="en-US" w:eastAsia="zh-CN"/>
        </w:rPr>
        <w:t>出现的质量问题由成交供应商负责解决并承担所有费用。</w:t>
      </w:r>
      <w:bookmarkEnd w:id="9"/>
      <w:bookmarkEnd w:id="10"/>
      <w:bookmarkEnd w:id="11"/>
    </w:p>
    <w:p w14:paraId="13D1807E">
      <w:pPr>
        <w:adjustRightInd w:val="0"/>
        <w:snapToGrid w:val="0"/>
        <w:spacing w:line="500" w:lineRule="exact"/>
        <w:ind w:firstLine="470" w:firstLineChars="196"/>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4.5</w:t>
      </w:r>
      <w:r>
        <w:rPr>
          <w:rFonts w:hint="eastAsia" w:ascii="宋体" w:hAnsi="宋体" w:eastAsia="宋体" w:cs="宋体"/>
          <w:color w:val="auto"/>
          <w:sz w:val="24"/>
          <w:lang w:val="en-US" w:eastAsia="zh-Hans"/>
        </w:rPr>
        <w:t>知识产权：</w:t>
      </w:r>
      <w:r>
        <w:rPr>
          <w:rFonts w:hint="eastAsia" w:ascii="宋体" w:hAnsi="宋体" w:eastAsia="宋体" w:cs="宋体"/>
          <w:color w:val="auto"/>
          <w:sz w:val="24"/>
          <w:lang w:val="en-US" w:eastAsia="zh-CN"/>
        </w:rPr>
        <w:t>成交供应商</w:t>
      </w:r>
      <w:r>
        <w:rPr>
          <w:rFonts w:hint="eastAsia" w:ascii="宋体" w:hAnsi="宋体" w:eastAsia="宋体" w:cs="宋体"/>
          <w:color w:val="auto"/>
          <w:sz w:val="24"/>
          <w:lang w:val="en-US" w:eastAsia="zh-Hans"/>
        </w:rPr>
        <w:t>必须通过合法渠道获取，并保证采购人在使用过程的任何时候不受到知识产权或版权的纠纷。否则，由此产生的责任，完全由</w:t>
      </w:r>
      <w:r>
        <w:rPr>
          <w:rFonts w:hint="eastAsia" w:ascii="宋体" w:hAnsi="宋体" w:eastAsia="宋体" w:cs="宋体"/>
          <w:color w:val="auto"/>
          <w:sz w:val="24"/>
          <w:lang w:val="en-US" w:eastAsia="zh-CN"/>
        </w:rPr>
        <w:t>成交供应商</w:t>
      </w:r>
      <w:r>
        <w:rPr>
          <w:rFonts w:hint="eastAsia" w:ascii="宋体" w:hAnsi="宋体" w:eastAsia="宋体" w:cs="宋体"/>
          <w:color w:val="auto"/>
          <w:sz w:val="24"/>
          <w:lang w:val="en-US" w:eastAsia="zh-Hans"/>
        </w:rPr>
        <w:t>承担。</w:t>
      </w:r>
    </w:p>
    <w:p w14:paraId="6A98F373">
      <w:pPr>
        <w:pBdr>
          <w:bottom w:val="single" w:color="auto" w:sz="4" w:space="1"/>
        </w:pBdr>
        <w:spacing w:before="312" w:beforeLines="100"/>
        <w:rPr>
          <w:rFonts w:hint="eastAsia" w:ascii="宋体" w:hAnsi="宋体" w:eastAsia="宋体" w:cs="宋体"/>
          <w:b/>
          <w:sz w:val="28"/>
          <w:szCs w:val="28"/>
        </w:rPr>
      </w:pPr>
      <w:r>
        <w:rPr>
          <w:rFonts w:hint="eastAsia" w:ascii="宋体" w:hAnsi="宋体" w:eastAsia="宋体" w:cs="宋体"/>
          <w:b/>
          <w:sz w:val="28"/>
          <w:szCs w:val="28"/>
        </w:rPr>
        <w:t>六、其他（如有要求，请写明）</w:t>
      </w:r>
    </w:p>
    <w:p w14:paraId="76ADC5B2">
      <w:pPr>
        <w:adjustRightInd w:val="0"/>
        <w:snapToGrid w:val="0"/>
        <w:spacing w:line="500" w:lineRule="exact"/>
        <w:ind w:firstLine="472" w:firstLineChars="196"/>
        <w:rPr>
          <w:rFonts w:hint="eastAsia" w:ascii="宋体" w:hAnsi="宋体" w:eastAsia="宋体" w:cs="宋体"/>
          <w:b/>
          <w:bCs/>
          <w:color w:val="auto"/>
          <w:sz w:val="24"/>
        </w:rPr>
      </w:pPr>
      <w:r>
        <w:rPr>
          <w:rFonts w:hint="eastAsia" w:ascii="宋体" w:hAnsi="宋体" w:eastAsia="宋体" w:cs="宋体"/>
          <w:b/>
          <w:bCs/>
          <w:color w:val="auto"/>
          <w:sz w:val="24"/>
        </w:rPr>
        <w:t>（一）对服务商的业绩要求</w:t>
      </w:r>
    </w:p>
    <w:p w14:paraId="2072E167">
      <w:pPr>
        <w:adjustRightInd w:val="0"/>
        <w:snapToGrid w:val="0"/>
        <w:spacing w:line="500" w:lineRule="exact"/>
        <w:ind w:firstLine="470" w:firstLineChars="196"/>
        <w:rPr>
          <w:rFonts w:hint="eastAsia" w:ascii="宋体" w:hAnsi="宋体" w:eastAsia="宋体" w:cs="宋体"/>
          <w:color w:val="auto"/>
          <w:sz w:val="24"/>
          <w:lang w:eastAsia="zh-CN"/>
        </w:rPr>
      </w:pPr>
      <w:r>
        <w:rPr>
          <w:rFonts w:hint="eastAsia" w:ascii="宋体" w:hAnsi="宋体" w:eastAsia="宋体" w:cs="宋体"/>
          <w:sz w:val="24"/>
          <w:szCs w:val="24"/>
          <w:lang w:val="en-US" w:eastAsia="zh-CN"/>
        </w:rPr>
        <w:t>供应商应</w:t>
      </w:r>
      <w:r>
        <w:rPr>
          <w:rFonts w:hint="eastAsia" w:ascii="宋体" w:hAnsi="宋体" w:eastAsia="宋体" w:cs="宋体"/>
          <w:sz w:val="24"/>
          <w:szCs w:val="24"/>
        </w:rPr>
        <w:t>提供近三年（202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月至今）类似</w:t>
      </w:r>
      <w:r>
        <w:rPr>
          <w:rFonts w:hint="eastAsia" w:ascii="宋体" w:hAnsi="宋体" w:eastAsia="宋体" w:cs="宋体"/>
          <w:sz w:val="24"/>
          <w:szCs w:val="24"/>
          <w:lang w:val="en-US" w:eastAsia="zh-CN"/>
        </w:rPr>
        <w:t>服务</w:t>
      </w:r>
      <w:r>
        <w:rPr>
          <w:rFonts w:hint="eastAsia" w:ascii="宋体" w:hAnsi="宋体" w:eastAsia="宋体" w:cs="宋体"/>
          <w:sz w:val="24"/>
          <w:szCs w:val="24"/>
        </w:rPr>
        <w:t>项目业绩。</w:t>
      </w:r>
    </w:p>
    <w:p w14:paraId="3D5C3308">
      <w:pPr>
        <w:adjustRightInd w:val="0"/>
        <w:snapToGrid w:val="0"/>
        <w:spacing w:line="500" w:lineRule="exact"/>
        <w:ind w:firstLine="472" w:firstLineChars="196"/>
        <w:rPr>
          <w:rFonts w:hint="eastAsia" w:ascii="宋体" w:hAnsi="宋体" w:eastAsia="宋体" w:cs="宋体"/>
          <w:b/>
          <w:bCs/>
          <w:color w:val="auto"/>
          <w:sz w:val="24"/>
          <w:lang w:val="en-US" w:eastAsia="zh-Hans"/>
        </w:rPr>
      </w:pPr>
      <w:r>
        <w:rPr>
          <w:rFonts w:hint="eastAsia" w:ascii="宋体" w:hAnsi="宋体" w:eastAsia="宋体" w:cs="宋体"/>
          <w:b/>
          <w:bCs/>
          <w:color w:val="auto"/>
          <w:sz w:val="24"/>
          <w:lang w:val="en-US" w:eastAsia="zh-Hans"/>
        </w:rPr>
        <w:t>（二）进度要求</w:t>
      </w:r>
    </w:p>
    <w:p w14:paraId="261375E5">
      <w:pPr>
        <w:adjustRightInd w:val="0"/>
        <w:snapToGrid w:val="0"/>
        <w:spacing w:line="500" w:lineRule="exact"/>
        <w:ind w:firstLine="470" w:firstLineChars="196"/>
        <w:rPr>
          <w:rFonts w:hint="default" w:ascii="宋体" w:hAnsi="宋体" w:eastAsia="宋体" w:cs="宋体"/>
          <w:color w:val="auto"/>
          <w:sz w:val="24"/>
          <w:lang w:val="en-US" w:eastAsia="zh-Hans"/>
        </w:rPr>
      </w:pPr>
      <w:r>
        <w:rPr>
          <w:rFonts w:hint="eastAsia" w:ascii="宋体" w:hAnsi="宋体" w:eastAsia="宋体" w:cs="宋体"/>
          <w:color w:val="auto"/>
          <w:sz w:val="24"/>
          <w:lang w:val="en-US" w:eastAsia="zh-CN"/>
        </w:rPr>
        <w:t>自合同签订后</w:t>
      </w:r>
      <w:r>
        <w:rPr>
          <w:rFonts w:hint="eastAsia" w:ascii="宋体" w:hAnsi="宋体" w:cs="宋体"/>
          <w:color w:val="auto"/>
          <w:sz w:val="24"/>
          <w:lang w:val="en-US" w:eastAsia="zh-CN"/>
        </w:rPr>
        <w:t>12</w:t>
      </w:r>
      <w:r>
        <w:rPr>
          <w:rFonts w:hint="eastAsia" w:ascii="宋体" w:hAnsi="宋体" w:eastAsia="宋体" w:cs="宋体"/>
          <w:color w:val="auto"/>
          <w:sz w:val="24"/>
          <w:lang w:val="en-US" w:eastAsia="zh-CN"/>
        </w:rPr>
        <w:t>天内完成</w:t>
      </w:r>
      <w:r>
        <w:rPr>
          <w:rFonts w:hint="eastAsia" w:ascii="宋体" w:hAnsi="宋体" w:cs="宋体"/>
          <w:color w:val="auto"/>
          <w:sz w:val="24"/>
          <w:lang w:val="en-US" w:eastAsia="zh-CN"/>
        </w:rPr>
        <w:t>。</w:t>
      </w:r>
    </w:p>
    <w:p w14:paraId="6640A66F">
      <w:pPr>
        <w:adjustRightInd w:val="0"/>
        <w:snapToGrid w:val="0"/>
        <w:spacing w:line="500" w:lineRule="exact"/>
        <w:ind w:firstLine="472" w:firstLineChars="196"/>
        <w:rPr>
          <w:rFonts w:hint="eastAsia" w:ascii="宋体" w:hAnsi="宋体" w:eastAsia="宋体" w:cs="宋体"/>
          <w:b/>
          <w:bCs/>
          <w:color w:val="auto"/>
          <w:sz w:val="24"/>
        </w:rPr>
      </w:pPr>
      <w:r>
        <w:rPr>
          <w:rFonts w:hint="eastAsia" w:ascii="宋体" w:hAnsi="宋体" w:eastAsia="宋体" w:cs="宋体"/>
          <w:b/>
          <w:bCs/>
          <w:color w:val="auto"/>
          <w:sz w:val="24"/>
        </w:rPr>
        <w:t>（三）成果交付要求</w:t>
      </w:r>
    </w:p>
    <w:p w14:paraId="61488ACF">
      <w:pPr>
        <w:adjustRightInd w:val="0"/>
        <w:snapToGrid w:val="0"/>
        <w:spacing w:line="500" w:lineRule="exact"/>
        <w:ind w:firstLine="470" w:firstLineChars="196"/>
        <w:rPr>
          <w:rFonts w:hint="eastAsia" w:ascii="宋体" w:hAnsi="宋体" w:eastAsia="宋体" w:cs="宋体"/>
          <w:color w:val="auto"/>
          <w:sz w:val="24"/>
          <w:lang w:eastAsia="zh-CN"/>
        </w:rPr>
      </w:pPr>
      <w:r>
        <w:rPr>
          <w:rFonts w:hint="eastAsia" w:ascii="宋体" w:hAnsi="宋体" w:eastAsia="宋体" w:cs="宋体"/>
          <w:color w:val="auto"/>
          <w:sz w:val="24"/>
          <w:lang w:eastAsia="zh-CN"/>
        </w:rPr>
        <w:t>符合</w:t>
      </w:r>
      <w:r>
        <w:rPr>
          <w:rFonts w:hint="eastAsia" w:ascii="宋体" w:hAnsi="宋体" w:eastAsia="宋体" w:cs="宋体"/>
          <w:color w:val="auto"/>
          <w:sz w:val="24"/>
        </w:rPr>
        <w:t>服务</w:t>
      </w:r>
      <w:r>
        <w:rPr>
          <w:rFonts w:hint="eastAsia" w:ascii="宋体" w:hAnsi="宋体" w:eastAsia="宋体" w:cs="宋体"/>
          <w:color w:val="auto"/>
          <w:sz w:val="24"/>
          <w:lang w:eastAsia="zh-CN"/>
        </w:rPr>
        <w:t>技术</w:t>
      </w:r>
      <w:r>
        <w:rPr>
          <w:rFonts w:hint="eastAsia" w:ascii="宋体" w:hAnsi="宋体" w:eastAsia="宋体" w:cs="宋体"/>
          <w:color w:val="auto"/>
          <w:sz w:val="24"/>
        </w:rPr>
        <w:t>要求</w:t>
      </w:r>
      <w:r>
        <w:rPr>
          <w:rFonts w:hint="eastAsia" w:ascii="宋体" w:hAnsi="宋体" w:eastAsia="宋体" w:cs="宋体"/>
          <w:color w:val="auto"/>
          <w:sz w:val="24"/>
          <w:lang w:eastAsia="zh-CN"/>
        </w:rPr>
        <w:t>及国家、行业等相关标准</w:t>
      </w:r>
      <w:r>
        <w:rPr>
          <w:rFonts w:hint="eastAsia" w:ascii="宋体" w:hAnsi="宋体" w:cs="宋体"/>
          <w:color w:val="auto"/>
          <w:sz w:val="24"/>
          <w:lang w:eastAsia="zh-CN"/>
        </w:rPr>
        <w:t>。</w:t>
      </w:r>
    </w:p>
    <w:p w14:paraId="4986A0EB">
      <w:pPr>
        <w:adjustRightInd w:val="0"/>
        <w:snapToGrid w:val="0"/>
        <w:spacing w:line="500" w:lineRule="exact"/>
        <w:ind w:firstLine="472" w:firstLineChars="196"/>
        <w:rPr>
          <w:rFonts w:hint="eastAsia" w:ascii="宋体" w:hAnsi="宋体" w:eastAsia="宋体" w:cs="宋体"/>
          <w:b/>
          <w:bCs/>
          <w:color w:val="auto"/>
          <w:sz w:val="24"/>
        </w:rPr>
      </w:pPr>
      <w:r>
        <w:rPr>
          <w:rFonts w:hint="eastAsia" w:ascii="宋体" w:hAnsi="宋体" w:eastAsia="宋体" w:cs="宋体"/>
          <w:b/>
          <w:bCs/>
          <w:color w:val="auto"/>
          <w:sz w:val="24"/>
        </w:rPr>
        <w:t>（四）质量验收标准或规范</w:t>
      </w:r>
    </w:p>
    <w:p w14:paraId="1B397E0E">
      <w:pPr>
        <w:adjustRightInd w:val="0"/>
        <w:snapToGrid w:val="0"/>
        <w:spacing w:line="5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项目验收分初验和终验:</w:t>
      </w:r>
      <w:bookmarkStart w:id="12" w:name="_Toc167712844"/>
      <w:bookmarkStart w:id="13" w:name="_Toc167714042"/>
      <w:bookmarkStart w:id="14" w:name="_Toc167715239"/>
    </w:p>
    <w:bookmarkEnd w:id="12"/>
    <w:bookmarkEnd w:id="13"/>
    <w:bookmarkEnd w:id="14"/>
    <w:p w14:paraId="7AAA8C28">
      <w:pPr>
        <w:adjustRightInd w:val="0"/>
        <w:snapToGrid w:val="0"/>
        <w:spacing w:line="500" w:lineRule="exact"/>
        <w:ind w:firstLine="470" w:firstLineChars="196"/>
        <w:rPr>
          <w:rFonts w:hint="eastAsia" w:ascii="宋体" w:hAnsi="宋体" w:eastAsia="宋体" w:cs="宋体"/>
          <w:color w:val="auto"/>
          <w:sz w:val="24"/>
        </w:rPr>
      </w:pPr>
      <w:bookmarkStart w:id="15" w:name="_Toc167712846"/>
      <w:bookmarkStart w:id="16" w:name="_Toc167715241"/>
      <w:bookmarkStart w:id="17" w:name="_Toc167714044"/>
      <w:r>
        <w:rPr>
          <w:rFonts w:hint="eastAsia" w:ascii="宋体" w:hAnsi="宋体" w:eastAsia="宋体" w:cs="宋体"/>
          <w:color w:val="auto"/>
          <w:sz w:val="24"/>
        </w:rPr>
        <w:t>初验：</w:t>
      </w:r>
      <w:r>
        <w:rPr>
          <w:rFonts w:hint="eastAsia" w:ascii="宋体" w:hAnsi="宋体" w:eastAsia="宋体" w:cs="宋体"/>
          <w:color w:val="auto"/>
          <w:sz w:val="24"/>
          <w:lang w:eastAsia="zh-CN"/>
        </w:rPr>
        <w:t>产品到达交付地点后</w:t>
      </w:r>
      <w:r>
        <w:rPr>
          <w:rFonts w:hint="eastAsia" w:ascii="宋体" w:hAnsi="宋体" w:eastAsia="宋体" w:cs="宋体"/>
          <w:color w:val="auto"/>
          <w:sz w:val="24"/>
        </w:rPr>
        <w:t>，由使用单位根据合同对</w:t>
      </w:r>
      <w:r>
        <w:rPr>
          <w:rFonts w:hint="eastAsia" w:ascii="宋体" w:hAnsi="宋体" w:eastAsia="宋体" w:cs="宋体"/>
          <w:color w:val="auto"/>
          <w:sz w:val="24"/>
          <w:lang w:eastAsia="zh-CN"/>
        </w:rPr>
        <w:t>产品</w:t>
      </w:r>
      <w:r>
        <w:rPr>
          <w:rFonts w:hint="eastAsia" w:ascii="宋体" w:hAnsi="宋体" w:eastAsia="宋体" w:cs="宋体"/>
          <w:color w:val="auto"/>
          <w:sz w:val="24"/>
        </w:rPr>
        <w:t>的名称、品牌、规格、型号、产地、数量</w:t>
      </w:r>
      <w:r>
        <w:rPr>
          <w:rFonts w:hint="eastAsia" w:ascii="宋体" w:hAnsi="宋体" w:eastAsia="宋体" w:cs="宋体"/>
          <w:color w:val="auto"/>
          <w:sz w:val="24"/>
          <w:lang w:eastAsia="zh-CN"/>
        </w:rPr>
        <w:t>及技术要求</w:t>
      </w:r>
      <w:r>
        <w:rPr>
          <w:rFonts w:hint="eastAsia" w:ascii="宋体" w:hAnsi="宋体" w:eastAsia="宋体" w:cs="宋体"/>
          <w:color w:val="auto"/>
          <w:sz w:val="24"/>
        </w:rPr>
        <w:t>进行检查。</w:t>
      </w:r>
    </w:p>
    <w:p w14:paraId="32CD7ADB">
      <w:pPr>
        <w:adjustRightInd w:val="0"/>
        <w:snapToGrid w:val="0"/>
        <w:spacing w:line="5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终验：所有</w:t>
      </w:r>
      <w:r>
        <w:rPr>
          <w:rFonts w:hint="eastAsia" w:ascii="宋体" w:hAnsi="宋体" w:eastAsia="宋体" w:cs="宋体"/>
          <w:color w:val="auto"/>
          <w:sz w:val="24"/>
          <w:lang w:eastAsia="zh-CN"/>
        </w:rPr>
        <w:t>产品</w:t>
      </w:r>
      <w:r>
        <w:rPr>
          <w:rFonts w:hint="eastAsia" w:ascii="宋体" w:hAnsi="宋体" w:eastAsia="宋体" w:cs="宋体"/>
          <w:color w:val="auto"/>
          <w:sz w:val="24"/>
        </w:rPr>
        <w:t>安装</w:t>
      </w:r>
      <w:r>
        <w:rPr>
          <w:rFonts w:hint="eastAsia" w:ascii="宋体" w:hAnsi="宋体" w:eastAsia="宋体" w:cs="宋体"/>
          <w:color w:val="auto"/>
          <w:sz w:val="24"/>
          <w:lang w:eastAsia="zh-CN"/>
        </w:rPr>
        <w:t>、装修完毕后</w:t>
      </w:r>
      <w:r>
        <w:rPr>
          <w:rFonts w:hint="eastAsia" w:ascii="宋体" w:hAnsi="宋体" w:eastAsia="宋体" w:cs="宋体"/>
          <w:color w:val="auto"/>
          <w:sz w:val="24"/>
        </w:rPr>
        <w:t>，正常使用10个日历日后，由采购人、使用单位进行终验（最终验收），合格后签发《终验合格单》。</w:t>
      </w:r>
      <w:r>
        <w:rPr>
          <w:rFonts w:hint="eastAsia" w:ascii="宋体" w:hAnsi="宋体" w:eastAsia="宋体" w:cs="宋体"/>
          <w:color w:val="auto"/>
          <w:sz w:val="24"/>
        </w:rPr>
        <w:cr/>
      </w:r>
      <w:r>
        <w:rPr>
          <w:rFonts w:hint="eastAsia" w:ascii="宋体" w:hAnsi="宋体" w:eastAsia="宋体" w:cs="宋体"/>
          <w:color w:val="auto"/>
          <w:sz w:val="24"/>
          <w:lang w:val="en-US" w:eastAsia="zh-CN"/>
        </w:rPr>
        <w:t xml:space="preserve">  2.</w:t>
      </w:r>
      <w:r>
        <w:rPr>
          <w:rFonts w:hint="eastAsia" w:ascii="宋体" w:hAnsi="宋体" w:eastAsia="宋体" w:cs="宋体"/>
          <w:color w:val="auto"/>
          <w:sz w:val="24"/>
        </w:rPr>
        <w:t>验收不合格的成交供应商，必须在接到通知后7个日历日内确保</w:t>
      </w:r>
      <w:r>
        <w:rPr>
          <w:rFonts w:hint="eastAsia" w:ascii="宋体" w:hAnsi="宋体" w:eastAsia="宋体" w:cs="宋体"/>
          <w:color w:val="auto"/>
          <w:sz w:val="24"/>
          <w:lang w:eastAsia="zh-CN"/>
        </w:rPr>
        <w:t>产品</w:t>
      </w:r>
      <w:r>
        <w:rPr>
          <w:rFonts w:hint="eastAsia" w:ascii="宋体" w:hAnsi="宋体" w:eastAsia="宋体" w:cs="宋体"/>
          <w:color w:val="auto"/>
          <w:sz w:val="24"/>
        </w:rPr>
        <w:t>通过验收。如接到通知后7个日历日内验收仍不合格，采购人可提出索赔或取消其合同。采购代理机构将把成交资格授予评审排序下一名的成交供应商。</w:t>
      </w:r>
    </w:p>
    <w:p w14:paraId="1DB3C4F5">
      <w:pPr>
        <w:adjustRightInd w:val="0"/>
        <w:snapToGrid w:val="0"/>
        <w:spacing w:line="5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验收依据</w:t>
      </w:r>
      <w:bookmarkEnd w:id="15"/>
      <w:bookmarkEnd w:id="16"/>
      <w:bookmarkEnd w:id="17"/>
      <w:bookmarkStart w:id="18" w:name="_Toc167714045"/>
      <w:bookmarkStart w:id="19" w:name="_Toc167715242"/>
      <w:bookmarkStart w:id="20" w:name="_Toc167712847"/>
    </w:p>
    <w:p w14:paraId="1C5E3CD2">
      <w:pPr>
        <w:adjustRightInd w:val="0"/>
        <w:snapToGrid w:val="0"/>
        <w:spacing w:line="5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lang w:val="en-US" w:eastAsia="zh-CN"/>
        </w:rPr>
        <w:t>3.1</w:t>
      </w:r>
      <w:r>
        <w:rPr>
          <w:rFonts w:hint="eastAsia" w:ascii="宋体" w:hAnsi="宋体" w:eastAsia="宋体" w:cs="宋体"/>
          <w:color w:val="auto"/>
          <w:sz w:val="24"/>
        </w:rPr>
        <w:t>合同文本及合同补充文件（条款）</w:t>
      </w:r>
      <w:bookmarkEnd w:id="18"/>
      <w:bookmarkEnd w:id="19"/>
      <w:bookmarkEnd w:id="20"/>
      <w:r>
        <w:rPr>
          <w:rFonts w:hint="eastAsia" w:ascii="宋体" w:hAnsi="宋体" w:eastAsia="宋体" w:cs="宋体"/>
          <w:color w:val="auto"/>
          <w:sz w:val="24"/>
        </w:rPr>
        <w:t xml:space="preserve">。 </w:t>
      </w:r>
    </w:p>
    <w:p w14:paraId="06C47377">
      <w:pPr>
        <w:adjustRightInd w:val="0"/>
        <w:snapToGrid w:val="0"/>
        <w:spacing w:line="5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lang w:val="en-US" w:eastAsia="zh-CN"/>
        </w:rPr>
        <w:t>3.2</w:t>
      </w:r>
      <w:r>
        <w:rPr>
          <w:rFonts w:hint="eastAsia" w:ascii="宋体" w:hAnsi="宋体" w:eastAsia="宋体" w:cs="宋体"/>
          <w:color w:val="auto"/>
          <w:sz w:val="24"/>
        </w:rPr>
        <w:t>产品的合法来源渠道证明文件。</w:t>
      </w:r>
    </w:p>
    <w:p w14:paraId="254F2A46">
      <w:pPr>
        <w:adjustRightInd w:val="0"/>
        <w:snapToGrid w:val="0"/>
        <w:spacing w:line="5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lang w:val="en-US" w:eastAsia="zh-CN"/>
        </w:rPr>
        <w:t>3.3</w:t>
      </w:r>
      <w:r>
        <w:rPr>
          <w:rFonts w:hint="eastAsia" w:ascii="宋体" w:hAnsi="宋体" w:eastAsia="宋体" w:cs="宋体"/>
          <w:color w:val="auto"/>
          <w:sz w:val="24"/>
        </w:rPr>
        <w:t>磋商文件。</w:t>
      </w:r>
    </w:p>
    <w:p w14:paraId="1C4196CD">
      <w:pPr>
        <w:adjustRightInd w:val="0"/>
        <w:snapToGrid w:val="0"/>
        <w:spacing w:line="5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lang w:val="en-US" w:eastAsia="zh-CN"/>
        </w:rPr>
        <w:t>3.4</w:t>
      </w:r>
      <w:r>
        <w:rPr>
          <w:rFonts w:hint="eastAsia" w:ascii="宋体" w:hAnsi="宋体" w:eastAsia="宋体" w:cs="宋体"/>
          <w:color w:val="auto"/>
          <w:sz w:val="24"/>
        </w:rPr>
        <w:t>成交供应商的竞争性磋商响应文件。</w:t>
      </w:r>
    </w:p>
    <w:p w14:paraId="507E87D9">
      <w:pPr>
        <w:adjustRightInd w:val="0"/>
        <w:snapToGrid w:val="0"/>
        <w:spacing w:line="5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lang w:val="en-US" w:eastAsia="zh-CN"/>
        </w:rPr>
        <w:t>3.5</w:t>
      </w:r>
      <w:r>
        <w:rPr>
          <w:rFonts w:hint="eastAsia" w:ascii="宋体" w:hAnsi="宋体" w:eastAsia="宋体" w:cs="宋体"/>
          <w:color w:val="auto"/>
          <w:sz w:val="24"/>
        </w:rPr>
        <w:t>合同</w:t>
      </w:r>
      <w:r>
        <w:rPr>
          <w:rFonts w:hint="eastAsia" w:ascii="宋体" w:hAnsi="宋体" w:eastAsia="宋体" w:cs="宋体"/>
          <w:color w:val="auto"/>
          <w:sz w:val="24"/>
          <w:lang w:eastAsia="zh-CN"/>
        </w:rPr>
        <w:t>产品</w:t>
      </w:r>
      <w:r>
        <w:rPr>
          <w:rFonts w:hint="eastAsia" w:ascii="宋体" w:hAnsi="宋体" w:eastAsia="宋体" w:cs="宋体"/>
          <w:color w:val="auto"/>
          <w:sz w:val="24"/>
        </w:rPr>
        <w:t>清单。</w:t>
      </w:r>
    </w:p>
    <w:p w14:paraId="67A1B987">
      <w:pPr>
        <w:adjustRightInd w:val="0"/>
        <w:snapToGrid w:val="0"/>
        <w:spacing w:line="5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lang w:val="en-US" w:eastAsia="zh-CN"/>
        </w:rPr>
        <w:t>3.6</w:t>
      </w:r>
      <w:r>
        <w:rPr>
          <w:rFonts w:hint="eastAsia" w:ascii="宋体" w:hAnsi="宋体" w:eastAsia="宋体" w:cs="宋体"/>
          <w:color w:val="auto"/>
          <w:sz w:val="24"/>
        </w:rPr>
        <w:t>生产厂家的企业资质、</w:t>
      </w:r>
      <w:r>
        <w:rPr>
          <w:rFonts w:hint="eastAsia" w:ascii="宋体" w:hAnsi="宋体" w:eastAsia="宋体" w:cs="宋体"/>
          <w:color w:val="auto"/>
          <w:sz w:val="24"/>
          <w:lang w:eastAsia="zh-CN"/>
        </w:rPr>
        <w:t>产品</w:t>
      </w:r>
      <w:r>
        <w:rPr>
          <w:rFonts w:hint="eastAsia" w:ascii="宋体" w:hAnsi="宋体" w:eastAsia="宋体" w:cs="宋体"/>
          <w:color w:val="auto"/>
          <w:sz w:val="24"/>
        </w:rPr>
        <w:t>的执行标准。</w:t>
      </w:r>
    </w:p>
    <w:p w14:paraId="0F879194">
      <w:pPr>
        <w:adjustRightInd w:val="0"/>
        <w:snapToGrid w:val="0"/>
        <w:spacing w:line="500" w:lineRule="exact"/>
        <w:ind w:firstLine="472" w:firstLineChars="196"/>
        <w:rPr>
          <w:rFonts w:hint="eastAsia" w:ascii="宋体" w:hAnsi="宋体" w:eastAsia="宋体" w:cs="宋体"/>
          <w:b/>
          <w:bCs/>
          <w:color w:val="auto"/>
          <w:sz w:val="24"/>
        </w:rPr>
      </w:pPr>
      <w:r>
        <w:rPr>
          <w:rFonts w:hint="eastAsia" w:ascii="宋体" w:hAnsi="宋体" w:eastAsia="宋体" w:cs="宋体"/>
          <w:b/>
          <w:bCs/>
          <w:color w:val="auto"/>
          <w:sz w:val="24"/>
        </w:rPr>
        <w:t>（</w:t>
      </w:r>
      <w:r>
        <w:rPr>
          <w:rFonts w:hint="eastAsia" w:ascii="宋体" w:hAnsi="宋体" w:eastAsia="宋体" w:cs="宋体"/>
          <w:b/>
          <w:bCs/>
          <w:color w:val="auto"/>
          <w:sz w:val="24"/>
          <w:lang w:eastAsia="zh-CN"/>
        </w:rPr>
        <w:t>五</w:t>
      </w:r>
      <w:r>
        <w:rPr>
          <w:rFonts w:hint="eastAsia" w:ascii="宋体" w:hAnsi="宋体" w:eastAsia="宋体" w:cs="宋体"/>
          <w:b/>
          <w:bCs/>
          <w:color w:val="auto"/>
          <w:sz w:val="24"/>
        </w:rPr>
        <w:t>）违约责任</w:t>
      </w:r>
    </w:p>
    <w:p w14:paraId="629A92B4">
      <w:pPr>
        <w:adjustRightInd w:val="0"/>
        <w:snapToGrid w:val="0"/>
        <w:spacing w:line="5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w:t>
      </w:r>
      <w:r>
        <w:rPr>
          <w:rFonts w:hint="eastAsia" w:ascii="宋体" w:hAnsi="宋体" w:eastAsia="宋体" w:cs="宋体"/>
          <w:color w:val="auto"/>
          <w:sz w:val="24"/>
        </w:rPr>
        <w:t>按《</w:t>
      </w:r>
      <w:r>
        <w:rPr>
          <w:rFonts w:hint="eastAsia" w:ascii="宋体" w:hAnsi="宋体" w:eastAsia="宋体" w:cs="宋体"/>
          <w:color w:val="auto"/>
          <w:sz w:val="24"/>
          <w:lang w:eastAsia="zh-CN"/>
        </w:rPr>
        <w:t>中华人民共和国民法典</w:t>
      </w:r>
      <w:r>
        <w:rPr>
          <w:rFonts w:hint="eastAsia" w:ascii="宋体" w:hAnsi="宋体" w:eastAsia="宋体" w:cs="宋体"/>
          <w:color w:val="auto"/>
          <w:sz w:val="24"/>
        </w:rPr>
        <w:t>》中的相关条款执行。</w:t>
      </w:r>
    </w:p>
    <w:p w14:paraId="4F8D998B">
      <w:pPr>
        <w:adjustRightInd w:val="0"/>
        <w:snapToGrid w:val="0"/>
        <w:spacing w:line="5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w:t>
      </w:r>
      <w:r>
        <w:rPr>
          <w:rFonts w:hint="eastAsia" w:ascii="宋体" w:hAnsi="宋体" w:eastAsia="宋体" w:cs="宋体"/>
          <w:color w:val="auto"/>
          <w:sz w:val="24"/>
        </w:rPr>
        <w:t>未按合同要求提供</w:t>
      </w:r>
      <w:r>
        <w:rPr>
          <w:rFonts w:hint="eastAsia" w:ascii="宋体" w:hAnsi="宋体" w:eastAsia="宋体" w:cs="宋体"/>
          <w:color w:val="auto"/>
          <w:sz w:val="24"/>
          <w:lang w:eastAsia="zh-CN"/>
        </w:rPr>
        <w:t>服务</w:t>
      </w:r>
      <w:r>
        <w:rPr>
          <w:rFonts w:hint="eastAsia" w:ascii="宋体" w:hAnsi="宋体" w:eastAsia="宋体" w:cs="宋体"/>
          <w:color w:val="auto"/>
          <w:sz w:val="24"/>
        </w:rPr>
        <w:t>或</w:t>
      </w:r>
      <w:r>
        <w:rPr>
          <w:rFonts w:hint="eastAsia" w:ascii="宋体" w:hAnsi="宋体" w:eastAsia="宋体" w:cs="宋体"/>
          <w:color w:val="auto"/>
          <w:sz w:val="24"/>
          <w:lang w:eastAsia="zh-CN"/>
        </w:rPr>
        <w:t>服务</w:t>
      </w:r>
      <w:r>
        <w:rPr>
          <w:rFonts w:hint="eastAsia" w:ascii="宋体" w:hAnsi="宋体" w:eastAsia="宋体" w:cs="宋体"/>
          <w:color w:val="auto"/>
          <w:sz w:val="24"/>
        </w:rPr>
        <w:t>质量不能满足技术要求，采购人有权终止合同，并对供方违约行为进行追究，同时按《中华人民共和国政府采购法》的有关规定进行处罚。</w:t>
      </w:r>
    </w:p>
    <w:p w14:paraId="427136FC">
      <w:pPr>
        <w:rPr>
          <w:rFonts w:hint="eastAsia" w:ascii="宋体" w:hAnsi="宋体" w:eastAsia="宋体" w:cs="宋体"/>
        </w:rPr>
      </w:pPr>
    </w:p>
    <w:p w14:paraId="1FCAB978"/>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E7D16A"/>
    <w:multiLevelType w:val="singleLevel"/>
    <w:tmpl w:val="ABE7D16A"/>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ZTI3MTlhM2VlNjc2ZGNkMWZmOGEwYWM1NmYwYjA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0B10"/>
    <w:rsid w:val="00184F72"/>
    <w:rsid w:val="00187846"/>
    <w:rsid w:val="00191A7E"/>
    <w:rsid w:val="00193B5F"/>
    <w:rsid w:val="001947E8"/>
    <w:rsid w:val="00194890"/>
    <w:rsid w:val="00196A1C"/>
    <w:rsid w:val="001A2103"/>
    <w:rsid w:val="001A5309"/>
    <w:rsid w:val="001A5764"/>
    <w:rsid w:val="001B0699"/>
    <w:rsid w:val="001B2019"/>
    <w:rsid w:val="001B26DC"/>
    <w:rsid w:val="001B3EEA"/>
    <w:rsid w:val="001B49FD"/>
    <w:rsid w:val="001C0BA3"/>
    <w:rsid w:val="001C0BBD"/>
    <w:rsid w:val="001C25ED"/>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5BAD"/>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35C1"/>
    <w:rsid w:val="00364896"/>
    <w:rsid w:val="00366A2C"/>
    <w:rsid w:val="00372CF8"/>
    <w:rsid w:val="00373AE9"/>
    <w:rsid w:val="00374506"/>
    <w:rsid w:val="0037495D"/>
    <w:rsid w:val="00375819"/>
    <w:rsid w:val="00375C89"/>
    <w:rsid w:val="00376DAF"/>
    <w:rsid w:val="003833FB"/>
    <w:rsid w:val="00383F8F"/>
    <w:rsid w:val="00384AC1"/>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2A01"/>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494A"/>
    <w:rsid w:val="005C6C4F"/>
    <w:rsid w:val="005D000E"/>
    <w:rsid w:val="005D62E5"/>
    <w:rsid w:val="005D7216"/>
    <w:rsid w:val="005E12F7"/>
    <w:rsid w:val="005E339B"/>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3D61"/>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1A3"/>
    <w:rsid w:val="00864D01"/>
    <w:rsid w:val="00865BFC"/>
    <w:rsid w:val="008669F7"/>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74455"/>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2D00"/>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6563"/>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158D"/>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14DE0"/>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02B56978"/>
    <w:rsid w:val="06B94149"/>
    <w:rsid w:val="07802A55"/>
    <w:rsid w:val="0D587FC4"/>
    <w:rsid w:val="0DC363ED"/>
    <w:rsid w:val="1101524B"/>
    <w:rsid w:val="11D026A4"/>
    <w:rsid w:val="16C94CB1"/>
    <w:rsid w:val="188D7D23"/>
    <w:rsid w:val="19595E57"/>
    <w:rsid w:val="1C464130"/>
    <w:rsid w:val="1D994A74"/>
    <w:rsid w:val="1E7B23CC"/>
    <w:rsid w:val="1E7D4396"/>
    <w:rsid w:val="2099122F"/>
    <w:rsid w:val="20FD7003"/>
    <w:rsid w:val="21EC4808"/>
    <w:rsid w:val="22383F1F"/>
    <w:rsid w:val="28A47615"/>
    <w:rsid w:val="2A392506"/>
    <w:rsid w:val="2B8B28FE"/>
    <w:rsid w:val="2CC633AC"/>
    <w:rsid w:val="2CD930DF"/>
    <w:rsid w:val="2DBB0A37"/>
    <w:rsid w:val="2EEB70FA"/>
    <w:rsid w:val="32ED1692"/>
    <w:rsid w:val="3361366D"/>
    <w:rsid w:val="342A4220"/>
    <w:rsid w:val="35560F57"/>
    <w:rsid w:val="35FF348B"/>
    <w:rsid w:val="37147DA6"/>
    <w:rsid w:val="376B43CD"/>
    <w:rsid w:val="38757102"/>
    <w:rsid w:val="389C1FDA"/>
    <w:rsid w:val="3D5C1616"/>
    <w:rsid w:val="3DDB658B"/>
    <w:rsid w:val="3E2B7513"/>
    <w:rsid w:val="40175FA1"/>
    <w:rsid w:val="410C362B"/>
    <w:rsid w:val="436D5ED7"/>
    <w:rsid w:val="45390767"/>
    <w:rsid w:val="4C2537F3"/>
    <w:rsid w:val="4CDD5E7C"/>
    <w:rsid w:val="5079410E"/>
    <w:rsid w:val="5122689F"/>
    <w:rsid w:val="518E5997"/>
    <w:rsid w:val="53C13F44"/>
    <w:rsid w:val="5AA47FD9"/>
    <w:rsid w:val="61A15272"/>
    <w:rsid w:val="62EF025F"/>
    <w:rsid w:val="62F45876"/>
    <w:rsid w:val="636B6232"/>
    <w:rsid w:val="681F5143"/>
    <w:rsid w:val="6CEB5F3B"/>
    <w:rsid w:val="6F914B78"/>
    <w:rsid w:val="70545BA6"/>
    <w:rsid w:val="73417347"/>
    <w:rsid w:val="77AE3DED"/>
    <w:rsid w:val="7C9A0DE4"/>
    <w:rsid w:val="7DB36601"/>
    <w:rsid w:val="7DBA1D35"/>
    <w:rsid w:val="7EF26CB5"/>
    <w:rsid w:val="7F3D1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5"/>
    <w:semiHidden/>
    <w:unhideWhenUsed/>
    <w:qFormat/>
    <w:uiPriority w:val="99"/>
    <w:pPr>
      <w:jc w:val="left"/>
    </w:pPr>
  </w:style>
  <w:style w:type="paragraph" w:styleId="3">
    <w:name w:val="Balloon Text"/>
    <w:basedOn w:val="1"/>
    <w:link w:val="37"/>
    <w:semiHidden/>
    <w:unhideWhenUsed/>
    <w:qFormat/>
    <w:uiPriority w:val="99"/>
    <w:rPr>
      <w:sz w:val="18"/>
      <w:szCs w:val="18"/>
    </w:rPr>
  </w:style>
  <w:style w:type="paragraph" w:styleId="4">
    <w:name w:val="footer"/>
    <w:basedOn w:val="1"/>
    <w:link w:val="34"/>
    <w:unhideWhenUsed/>
    <w:qFormat/>
    <w:uiPriority w:val="99"/>
    <w:pPr>
      <w:tabs>
        <w:tab w:val="center" w:pos="4153"/>
        <w:tab w:val="right" w:pos="8306"/>
      </w:tabs>
      <w:snapToGrid w:val="0"/>
      <w:jc w:val="left"/>
    </w:pPr>
    <w:rPr>
      <w:sz w:val="18"/>
      <w:szCs w:val="18"/>
    </w:rPr>
  </w:style>
  <w:style w:type="paragraph" w:styleId="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36"/>
    <w:semiHidden/>
    <w:unhideWhenUsed/>
    <w:qFormat/>
    <w:uiPriority w:val="99"/>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paragraph" w:customStyle="1" w:styleId="11">
    <w:name w:val="※封面大标题"/>
    <w:basedOn w:val="1"/>
    <w:next w:val="1"/>
    <w:qFormat/>
    <w:uiPriority w:val="0"/>
    <w:pPr>
      <w:widowControl/>
      <w:jc w:val="center"/>
    </w:pPr>
    <w:rPr>
      <w:rFonts w:ascii="华文中宋" w:hAnsi="华文中宋" w:eastAsia="华文中宋"/>
      <w:sz w:val="96"/>
      <w:szCs w:val="96"/>
    </w:rPr>
  </w:style>
  <w:style w:type="paragraph" w:customStyle="1" w:styleId="12">
    <w:name w:val="※封面题颌"/>
    <w:basedOn w:val="1"/>
    <w:next w:val="1"/>
    <w:qFormat/>
    <w:uiPriority w:val="0"/>
    <w:pPr>
      <w:widowControl/>
      <w:jc w:val="center"/>
    </w:pPr>
    <w:rPr>
      <w:rFonts w:ascii="Calibri Light" w:hAnsi="Calibri Light" w:eastAsia="华文仿宋"/>
      <w:sz w:val="36"/>
      <w:szCs w:val="36"/>
    </w:rPr>
  </w:style>
  <w:style w:type="paragraph" w:customStyle="1" w:styleId="13">
    <w:name w:val="※封面题眉"/>
    <w:basedOn w:val="1"/>
    <w:next w:val="11"/>
    <w:qFormat/>
    <w:uiPriority w:val="0"/>
    <w:pPr>
      <w:widowControl/>
      <w:jc w:val="center"/>
    </w:pPr>
    <w:rPr>
      <w:rFonts w:ascii="华文仿宋" w:hAnsi="华文仿宋" w:eastAsia="华文仿宋"/>
      <w:sz w:val="52"/>
      <w:szCs w:val="28"/>
    </w:rPr>
  </w:style>
  <w:style w:type="paragraph" w:customStyle="1" w:styleId="14">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5">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6">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7">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18">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19">
    <w:name w:val="※小标题 一"/>
    <w:basedOn w:val="18"/>
    <w:next w:val="18"/>
    <w:qFormat/>
    <w:uiPriority w:val="0"/>
    <w:pPr>
      <w:spacing w:before="120" w:line="240" w:lineRule="auto"/>
      <w:outlineLvl w:val="2"/>
    </w:pPr>
    <w:rPr>
      <w:b/>
      <w:color w:val="203864" w:themeColor="accent5" w:themeShade="80"/>
      <w:sz w:val="32"/>
    </w:rPr>
  </w:style>
  <w:style w:type="paragraph" w:customStyle="1" w:styleId="20">
    <w:name w:val="※小标题（1）"/>
    <w:basedOn w:val="1"/>
    <w:next w:val="18"/>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1">
    <w:name w:val="※小标题（一）"/>
    <w:basedOn w:val="1"/>
    <w:next w:val="18"/>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2">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3">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4">
    <w:name w:val="※页眉"/>
    <w:basedOn w:val="18"/>
    <w:qFormat/>
    <w:uiPriority w:val="0"/>
    <w:pPr>
      <w:pBdr>
        <w:bottom w:val="single" w:color="auto" w:sz="4" w:space="1"/>
      </w:pBdr>
      <w:spacing w:line="240" w:lineRule="atLeast"/>
      <w:jc w:val="right"/>
    </w:pPr>
    <w:rPr>
      <w:rFonts w:ascii="宋体" w:hAnsi="宋体" w:eastAsia="宋体"/>
      <w:sz w:val="18"/>
    </w:rPr>
  </w:style>
  <w:style w:type="paragraph" w:customStyle="1" w:styleId="25">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6">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7">
    <w:name w:val="※章节标题（第Z部分分项）"/>
    <w:basedOn w:val="26"/>
    <w:qFormat/>
    <w:uiPriority w:val="0"/>
    <w:pPr>
      <w:outlineLvl w:val="2"/>
    </w:pPr>
  </w:style>
  <w:style w:type="paragraph" w:customStyle="1" w:styleId="28">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29">
    <w:name w:val="※正文（缩进2）"/>
    <w:basedOn w:val="18"/>
    <w:qFormat/>
    <w:uiPriority w:val="0"/>
    <w:pPr>
      <w:ind w:firstLine="200" w:firstLineChars="200"/>
    </w:pPr>
  </w:style>
  <w:style w:type="paragraph" w:customStyle="1" w:styleId="30">
    <w:name w:val="※正文（缩进4）"/>
    <w:basedOn w:val="18"/>
    <w:qFormat/>
    <w:uiPriority w:val="0"/>
    <w:pPr>
      <w:ind w:firstLine="400" w:firstLineChars="400"/>
    </w:pPr>
  </w:style>
  <w:style w:type="paragraph" w:customStyle="1" w:styleId="31">
    <w:name w:val="样式"/>
    <w:link w:val="32"/>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2">
    <w:name w:val="样式 Char Char"/>
    <w:link w:val="31"/>
    <w:qFormat/>
    <w:locked/>
    <w:uiPriority w:val="0"/>
    <w:rPr>
      <w:rFonts w:ascii="宋体" w:hAnsi="宋体" w:eastAsia="宋体" w:cs="宋体"/>
      <w:kern w:val="0"/>
      <w:sz w:val="24"/>
      <w:szCs w:val="24"/>
    </w:rPr>
  </w:style>
  <w:style w:type="character" w:customStyle="1" w:styleId="33">
    <w:name w:val="页眉 Char"/>
    <w:basedOn w:val="9"/>
    <w:link w:val="5"/>
    <w:qFormat/>
    <w:uiPriority w:val="99"/>
    <w:rPr>
      <w:rFonts w:ascii="Calibri" w:hAnsi="Calibri" w:eastAsia="宋体" w:cs="Times New Roman"/>
      <w:sz w:val="18"/>
      <w:szCs w:val="18"/>
    </w:rPr>
  </w:style>
  <w:style w:type="character" w:customStyle="1" w:styleId="34">
    <w:name w:val="页脚 Char"/>
    <w:basedOn w:val="9"/>
    <w:link w:val="4"/>
    <w:qFormat/>
    <w:uiPriority w:val="99"/>
    <w:rPr>
      <w:rFonts w:ascii="Calibri" w:hAnsi="Calibri" w:eastAsia="宋体" w:cs="Times New Roman"/>
      <w:sz w:val="18"/>
      <w:szCs w:val="18"/>
    </w:rPr>
  </w:style>
  <w:style w:type="character" w:customStyle="1" w:styleId="35">
    <w:name w:val="批注文字 Char"/>
    <w:basedOn w:val="9"/>
    <w:link w:val="2"/>
    <w:semiHidden/>
    <w:qFormat/>
    <w:uiPriority w:val="99"/>
    <w:rPr>
      <w:rFonts w:ascii="Calibri" w:hAnsi="Calibri" w:eastAsia="宋体" w:cs="Times New Roman"/>
    </w:rPr>
  </w:style>
  <w:style w:type="character" w:customStyle="1" w:styleId="36">
    <w:name w:val="批注主题 Char"/>
    <w:basedOn w:val="35"/>
    <w:link w:val="6"/>
    <w:semiHidden/>
    <w:qFormat/>
    <w:uiPriority w:val="99"/>
    <w:rPr>
      <w:rFonts w:ascii="Calibri" w:hAnsi="Calibri" w:eastAsia="宋体" w:cs="Times New Roman"/>
      <w:b/>
      <w:bCs/>
    </w:rPr>
  </w:style>
  <w:style w:type="character" w:customStyle="1" w:styleId="37">
    <w:name w:val="批注框文本 Char"/>
    <w:basedOn w:val="9"/>
    <w:link w:val="3"/>
    <w:semiHidden/>
    <w:qFormat/>
    <w:uiPriority w:val="99"/>
    <w:rPr>
      <w:rFonts w:ascii="Calibri" w:hAnsi="Calibri" w:eastAsia="宋体" w:cs="Times New Roman"/>
      <w:sz w:val="18"/>
      <w:szCs w:val="18"/>
    </w:rPr>
  </w:style>
  <w:style w:type="paragraph" w:customStyle="1" w:styleId="3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16</Pages>
  <Words>5816</Words>
  <Characters>6353</Characters>
  <Lines>21</Lines>
  <Paragraphs>6</Paragraphs>
  <TotalTime>64</TotalTime>
  <ScaleCrop>false</ScaleCrop>
  <LinksUpToDate>false</LinksUpToDate>
  <CharactersWithSpaces>6463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2021-03-19T04:39:00Z</dcterms:created>
  <dc:creator>lenovo</dc:creator>
  <cp:lastModifiedBy>学凯</cp:lastModifiedBy>
  <cp:lastPrinted>2024-08-21T07:57:00Z</cp:lastPrinted>
  <dcterms:modified xsi:type="dcterms:W3CDTF">2025-07-09T09:01:09Z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27C21B21DE8348D5BBD78A10F82E0C7B_13</vt:lpwstr>
  </property>
  <property fmtid="{D5CDD505-2E9C-101B-9397-08002B2CF9AE}" pid="4" name="KSOTemplateDocerSaveRecord">
    <vt:lpwstr>eyJoZGlkIjoiN2FmOGNjMjYxYTkzNGI4NWI0Mjc2YjE5MWY5MDBmMDYiLCJ1c2VySWQiOiIyNjkyNTU4MDcifQ==</vt:lpwstr>
  </property>
</Properties>
</file>