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95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1322C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工程量清单表</w:t>
      </w:r>
    </w:p>
    <w:p w14:paraId="581F6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 xml:space="preserve">合同段：永乐镇区路灯更换及道路修缮项目                                                                        </w:t>
      </w:r>
    </w:p>
    <w:p w14:paraId="4E4ED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（公章）                                                                  标表2</w:t>
      </w:r>
    </w:p>
    <w:tbl>
      <w:tblPr>
        <w:tblStyle w:val="8"/>
        <w:tblW w:w="932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178"/>
        <w:gridCol w:w="758"/>
        <w:gridCol w:w="1145"/>
        <w:gridCol w:w="1145"/>
        <w:gridCol w:w="1145"/>
      </w:tblGrid>
      <w:tr w14:paraId="03ED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4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清单  第100章  总 则</w:t>
            </w:r>
          </w:p>
        </w:tc>
      </w:tr>
      <w:tr w14:paraId="33F4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E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4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3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3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1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F0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合价</w:t>
            </w:r>
          </w:p>
        </w:tc>
      </w:tr>
      <w:tr w14:paraId="04FD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C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FD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通则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F99F9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25D2F">
            <w:pPr>
              <w:jc w:val="right"/>
              <w:outlineLvl w:val="9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7670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367DB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CD3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A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101-1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E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保险费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87523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FCB9E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BE79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2198F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80F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4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B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按合同条款规定，提供建筑工程一切险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2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AE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D8D8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2A51B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2C6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5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9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按合同条款规定，提供第三者责任险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3C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24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71C8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5ECB2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98C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6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0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A905F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DA78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3C8F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8CE2B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AD8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5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102-1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74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竣工文件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C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6C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6144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2FD7B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B61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102-2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B6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施工环保费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E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CD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CDFB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EBE28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841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8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102-3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8A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0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AB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D085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54B20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633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7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2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DC76B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0367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E1D1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B3A0A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9F3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8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104-1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EA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F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EC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335C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420AF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5EF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4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BC55F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0B167">
            <w:pPr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324B2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5DFF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AD47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B7F6C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A59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2D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第100章  合计   人民币  0 元</w:t>
            </w:r>
          </w:p>
        </w:tc>
      </w:tr>
      <w:tr w14:paraId="4C1E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651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编制：                                      复核：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 第 1 页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70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共 4 页</w:t>
            </w:r>
          </w:p>
        </w:tc>
      </w:tr>
    </w:tbl>
    <w:p w14:paraId="6275FC25">
      <w:pPr>
        <w:numPr>
          <w:ilvl w:val="0"/>
          <w:numId w:val="0"/>
        </w:numPr>
        <w:spacing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工程量清单表</w:t>
      </w:r>
    </w:p>
    <w:p w14:paraId="1605C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 xml:space="preserve">合同段：永乐镇区路灯更换及道路修缮项目                                                                        </w:t>
      </w:r>
    </w:p>
    <w:p w14:paraId="061C9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（公章）                                                                标表2</w:t>
      </w:r>
    </w:p>
    <w:tbl>
      <w:tblPr>
        <w:tblStyle w:val="8"/>
        <w:tblW w:w="932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178"/>
        <w:gridCol w:w="758"/>
        <w:gridCol w:w="1146"/>
        <w:gridCol w:w="1145"/>
        <w:gridCol w:w="1145"/>
      </w:tblGrid>
      <w:tr w14:paraId="167D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D5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清单  第200章  路 基</w:t>
            </w:r>
          </w:p>
        </w:tc>
      </w:tr>
      <w:tr w14:paraId="3A41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C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F9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合价</w:t>
            </w:r>
          </w:p>
        </w:tc>
      </w:tr>
      <w:tr w14:paraId="3A09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1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4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场地清理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E143F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722CE">
            <w:pPr>
              <w:jc w:val="right"/>
              <w:outlineLvl w:val="9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E2FB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16233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CE9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F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202-2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9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挖除旧路面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7AE51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309A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7562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10588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79A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7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B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破除旧路病害(基层、底基层)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D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2D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1610.24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8DE1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CEBAE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314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9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202-4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62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破除结构物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396BC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14A0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67EE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57AEF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849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8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F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7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1A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3064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7A7A9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87C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E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202-5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B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人行道拆除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212B2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0F39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39E5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499D0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CDE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2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4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人行道拆除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0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EA2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8.7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65D7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47BD4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C8C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0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202-6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EC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拆除旧路灯灯杆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B4D33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FEC8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1409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AF694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599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A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8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拆除旧路灯灯杆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8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5F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25A6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B8E35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F39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3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B1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特殊地区路基处理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8BBFC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7E55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765E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BBAC5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DC5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B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205-1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7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软土路基处理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10237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C9E6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7DE4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EEEA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7A5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A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-c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D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垫层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6A46D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39CA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70C7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9CFCD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496E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5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-c-6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3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铣刨料垫层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60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92.34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3956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BC220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CAC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7C6AD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F6B87">
            <w:pPr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92757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62B9B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5561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1C8DA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EDA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2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A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第200章  合计   人民币  0 元</w:t>
            </w:r>
          </w:p>
        </w:tc>
      </w:tr>
      <w:tr w14:paraId="1A81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0293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编制：                                      复核：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 第 2 页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9759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共 4 页</w:t>
            </w:r>
          </w:p>
        </w:tc>
      </w:tr>
    </w:tbl>
    <w:p w14:paraId="7F62B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工程量清单表</w:t>
      </w:r>
    </w:p>
    <w:p w14:paraId="278CA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 xml:space="preserve">合同段：永乐镇区路灯更换及道路修缮项目                                                                        </w:t>
      </w:r>
    </w:p>
    <w:p w14:paraId="37C93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（公章）                                                                标表2</w:t>
      </w:r>
    </w:p>
    <w:tbl>
      <w:tblPr>
        <w:tblStyle w:val="8"/>
        <w:tblW w:w="932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178"/>
        <w:gridCol w:w="758"/>
        <w:gridCol w:w="1146"/>
        <w:gridCol w:w="1145"/>
        <w:gridCol w:w="1145"/>
      </w:tblGrid>
      <w:tr w14:paraId="1403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AA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清单  第300章  路 面</w:t>
            </w:r>
          </w:p>
        </w:tc>
      </w:tr>
      <w:tr w14:paraId="41E2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C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6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A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F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5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合价</w:t>
            </w:r>
          </w:p>
        </w:tc>
      </w:tr>
      <w:tr w14:paraId="24AF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2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E2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水泥稳定土底基层、基层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F7185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9DDC0">
            <w:pPr>
              <w:jc w:val="right"/>
              <w:outlineLvl w:val="9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9EB3F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AD92F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4482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304-1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2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水泥稳定碎石底基层(4%)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A0D41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D9F8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0172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BFD98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1B8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55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厚200mm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1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1E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874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1BEE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9A5A10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FB1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304-3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19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水泥稳定碎石基层(5%)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2D768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E9D5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98BB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C2B8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553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2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53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厚200mm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3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FE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5981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D672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F9D72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C0D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C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2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透层和黏层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25C2F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85AB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E5B4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3EA18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3DE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8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308-1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7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透层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07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5981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25EF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6961D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E3A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20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308-2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6B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黏层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0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09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14194.5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F995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26280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3E0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9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D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热拌沥青混合料面层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D3EAD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F007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2186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096E4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EBE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0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309-1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0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AC-13细粒式沥青混凝土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818FD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540A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29090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5BC1E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F5D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6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0E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厚40mm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A2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14194.5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41D4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0F164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4DD3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6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C2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沥青表面处置与封层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C2AD6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55CC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EC15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4171C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F95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6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310-2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5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封层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8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B2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5981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15CE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8BD400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6B9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2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7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水泥混凝土面板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96552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483A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3699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8FC2F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452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6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312-1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3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水泥混凝土面板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7E2B6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CB48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2456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B9F06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653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4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6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厚200mm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8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77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ADA4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12E44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896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E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2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厚150mm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0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1D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8.7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08490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2309E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C54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75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路肩培土、中央分隔带回填土、土路肩加固及路缘石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93CA6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8600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44BB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DF7F8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94B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E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313-5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5D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混凝土预制块路缘石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0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21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2.875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6C05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EF12A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09C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D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4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铣刨路面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BD331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F3B6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1405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82C26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3CF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315-1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5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铣刨水泥混凝土路面(1cm)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8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53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1299.5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D79C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3C461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C49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0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315-2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BB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铣刨沥青混凝土路面(3cm)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C8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10619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CEE5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352F1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913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0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F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A33F2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FD54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56E7B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87266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254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7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316-1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6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抗裂贴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62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723.8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A7DA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B2E58F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645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9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316-2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B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灌缝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6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4D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723.8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60FA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ACF41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AA6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1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316-3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00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升高检查井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A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C7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6.1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25D93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2BD310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F1D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4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316-4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7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修复检查井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4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0D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5A83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03468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FD3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3C937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C1EFF">
            <w:pPr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7BE54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30BA4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12FE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D8624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F12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2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04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第300章  合计   人民币  0 元</w:t>
            </w:r>
          </w:p>
        </w:tc>
      </w:tr>
      <w:tr w14:paraId="6D91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2B3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编制：                                      复核：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 第 3 页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50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共 4 页</w:t>
            </w:r>
          </w:p>
        </w:tc>
      </w:tr>
    </w:tbl>
    <w:p w14:paraId="2AAF2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工程量清单表</w:t>
      </w:r>
    </w:p>
    <w:p w14:paraId="7D149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 xml:space="preserve">合同段：永乐镇区路灯更换及道路修缮项目                                                                        </w:t>
      </w:r>
    </w:p>
    <w:p w14:paraId="59FF9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（公章）                                                                 标表2</w:t>
      </w:r>
    </w:p>
    <w:tbl>
      <w:tblPr>
        <w:tblStyle w:val="8"/>
        <w:tblW w:w="932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178"/>
        <w:gridCol w:w="758"/>
        <w:gridCol w:w="1146"/>
        <w:gridCol w:w="1145"/>
        <w:gridCol w:w="1145"/>
      </w:tblGrid>
      <w:tr w14:paraId="0D63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1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清单  第600章  安全设施及预埋管线</w:t>
            </w:r>
          </w:p>
        </w:tc>
      </w:tr>
      <w:tr w14:paraId="7E63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5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子目号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2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6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1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9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合价</w:t>
            </w:r>
          </w:p>
        </w:tc>
      </w:tr>
      <w:tr w14:paraId="6EAF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E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E4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道路交通标线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40560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DCE5F">
            <w:pPr>
              <w:jc w:val="right"/>
              <w:outlineLvl w:val="9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BC8F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FE243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E57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1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605-1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E7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热熔型涂料路面标线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5E4D1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E8E9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C086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A6758F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B3A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B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-a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0F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普通标线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8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C1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786.38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7507C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4C5A6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3E0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3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-b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DD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振动标线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6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2D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128.4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31EF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0778A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D5C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3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609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F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供电及照明系统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95AC1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8194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14EE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DB733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685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1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609-1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0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道路照明安装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1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9E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3D0F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C9E39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22E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609-2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15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道路照明设备费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68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2CD7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ADA54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4BB5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6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609-3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3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路灯基础(路基上)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0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99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F844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F629D2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7C0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3" w:hRule="atLeast"/>
        </w:trPr>
        <w:tc>
          <w:tcPr>
            <w:tcW w:w="9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42097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5D18C">
            <w:pPr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89670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93A1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57EC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EC935A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112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2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3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第600章  合计   人民币  0 元</w:t>
            </w:r>
          </w:p>
        </w:tc>
      </w:tr>
      <w:tr w14:paraId="59B3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6D9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编制：                                      复核：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   第 4 页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AF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共 4 页</w:t>
            </w:r>
          </w:p>
        </w:tc>
      </w:tr>
    </w:tbl>
    <w:p w14:paraId="27255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投标报价汇总表</w:t>
      </w:r>
    </w:p>
    <w:p w14:paraId="54F33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永乐镇区路灯更换及道路修缮项目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 xml:space="preserve">（项目名称）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      永乐镇区路灯更换及道路修缮项目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标段</w:t>
      </w:r>
    </w:p>
    <w:p w14:paraId="1ADB6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>（公章）</w:t>
      </w:r>
    </w:p>
    <w:tbl>
      <w:tblPr>
        <w:tblStyle w:val="8"/>
        <w:tblW w:w="916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9"/>
        <w:gridCol w:w="6129"/>
        <w:gridCol w:w="1328"/>
      </w:tblGrid>
      <w:tr w14:paraId="71A6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4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章次</w:t>
            </w:r>
          </w:p>
        </w:tc>
        <w:tc>
          <w:tcPr>
            <w:tcW w:w="61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0D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0258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D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E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1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总 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702669">
            <w:pPr>
              <w:jc w:val="right"/>
              <w:outlineLvl w:val="9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174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4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C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路 基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F60A9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2E8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8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6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D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路 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A33A9E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C8C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1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4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6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 安全设施及预埋管线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166320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263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1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第100章至第700章合计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D3EC19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36D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A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C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已包含在清单合计中的材料、工程设备、专业工程暂估价合计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DC309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BA3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5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A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清单合计减去材料、工程设备、专业工程暂估价合计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826551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65CE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7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1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计日工合计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311E55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AE4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0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4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暂列金额（不含计日工总额）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E0D508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E50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7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1480CD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95A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A0BF0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8C0BE">
            <w:pPr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D22D47">
            <w:pPr>
              <w:jc w:val="right"/>
              <w:outlineLvl w:val="9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</w:tbl>
    <w:p w14:paraId="52A08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hAnsi="宋体" w:eastAsia="宋体" w:cs="宋体"/>
          <w:i w:val="0"/>
          <w:iCs w:val="0"/>
          <w:color w:val="000000"/>
          <w:kern w:val="0"/>
          <w:sz w:val="16"/>
          <w:szCs w:val="16"/>
          <w:highlight w:val="none"/>
          <w:u w:val="none"/>
          <w:lang w:val="en-US" w:eastAsia="zh-CN" w:bidi="ar"/>
        </w:rPr>
        <w:t xml:space="preserve">编制：                                      复核：                                  </w:t>
      </w:r>
    </w:p>
    <w:p w14:paraId="02EB25D2">
      <w:pPr>
        <w:numPr>
          <w:ilvl w:val="0"/>
          <w:numId w:val="0"/>
        </w:numPr>
        <w:spacing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</w:p>
    <w:p w14:paraId="0F4792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29C0D42"/>
    <w:rsid w:val="170219D5"/>
    <w:rsid w:val="1EFD169A"/>
    <w:rsid w:val="252C351F"/>
    <w:rsid w:val="2E3D66A4"/>
    <w:rsid w:val="3E27534E"/>
    <w:rsid w:val="44B91127"/>
    <w:rsid w:val="50BF7D4B"/>
    <w:rsid w:val="685D5026"/>
    <w:rsid w:val="6BA21785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6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7">
    <w:name w:val="Body Text First Indent 2"/>
    <w:basedOn w:val="5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10">
    <w:name w:val="正文文本 31"/>
    <w:basedOn w:val="1"/>
    <w:qFormat/>
    <w:uiPriority w:val="0"/>
    <w:rPr>
      <w:sz w:val="16"/>
      <w:szCs w:val="16"/>
    </w:rPr>
  </w:style>
  <w:style w:type="character" w:customStyle="1" w:styleId="11">
    <w:name w:val="NormalCharacter"/>
    <w:qFormat/>
    <w:uiPriority w:val="0"/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</Words>
  <Characters>293</Characters>
  <Lines>0</Lines>
  <Paragraphs>0</Paragraphs>
  <TotalTime>0</TotalTime>
  <ScaleCrop>false</ScaleCrop>
  <LinksUpToDate>false</LinksUpToDate>
  <CharactersWithSpaces>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2025-07-10T06:19:23Z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