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825D2">
      <w:pPr>
        <w:pStyle w:val="2"/>
        <w:spacing w:before="161" w:line="227" w:lineRule="auto"/>
        <w:ind w:left="518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6"/>
          <w:sz w:val="22"/>
          <w:szCs w:val="22"/>
        </w:rPr>
        <w:t>采购需求：</w:t>
      </w:r>
    </w:p>
    <w:p w14:paraId="1D424D35">
      <w:pPr>
        <w:pStyle w:val="2"/>
        <w:spacing w:before="162" w:line="228" w:lineRule="auto"/>
        <w:ind w:left="521"/>
        <w:rPr>
          <w:rFonts w:hint="eastAsia" w:ascii="宋体" w:hAnsi="宋体" w:eastAsia="宋体" w:cs="宋体"/>
          <w:spacing w:val="5"/>
          <w:sz w:val="22"/>
          <w:szCs w:val="22"/>
        </w:rPr>
      </w:pPr>
      <w:r>
        <w:rPr>
          <w:rFonts w:hint="eastAsia" w:ascii="宋体" w:hAnsi="宋体" w:eastAsia="宋体" w:cs="宋体"/>
          <w:spacing w:val="5"/>
          <w:sz w:val="22"/>
          <w:szCs w:val="22"/>
        </w:rPr>
        <w:t xml:space="preserve">合同包 1(富平县石川河流域淡村镇石桥村段土地综合整治项目一标段) </w:t>
      </w:r>
      <w:r>
        <w:rPr>
          <w:rFonts w:hint="eastAsia" w:ascii="宋体" w:hAnsi="宋体" w:eastAsia="宋体" w:cs="宋体"/>
          <w:spacing w:val="5"/>
          <w:sz w:val="22"/>
          <w:szCs w:val="22"/>
          <w:lang w:eastAsia="zh-CN"/>
        </w:rPr>
        <w:t>：</w:t>
      </w:r>
      <w:r>
        <w:rPr>
          <w:rFonts w:hint="eastAsia" w:ascii="宋体" w:hAnsi="宋体" w:eastAsia="宋体" w:cs="宋体"/>
          <w:spacing w:val="5"/>
          <w:sz w:val="22"/>
          <w:szCs w:val="22"/>
        </w:rPr>
        <w:t xml:space="preserve"> </w:t>
      </w:r>
    </w:p>
    <w:p w14:paraId="449642C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2" w:line="360" w:lineRule="auto"/>
        <w:ind w:left="521"/>
        <w:textAlignment w:val="baseline"/>
        <w:rPr>
          <w:rFonts w:hint="eastAsia" w:ascii="宋体" w:hAnsi="宋体" w:eastAsia="宋体" w:cs="宋体"/>
          <w:spacing w:val="5"/>
          <w:sz w:val="22"/>
          <w:szCs w:val="22"/>
        </w:rPr>
      </w:pPr>
      <w:r>
        <w:rPr>
          <w:rFonts w:hint="eastAsia" w:ascii="宋体" w:hAnsi="宋体" w:eastAsia="宋体" w:cs="宋体"/>
          <w:spacing w:val="5"/>
          <w:sz w:val="22"/>
          <w:szCs w:val="22"/>
        </w:rPr>
        <w:t>合同包预算金额：2,751,680.00元</w:t>
      </w:r>
    </w:p>
    <w:p w14:paraId="5C4DD61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2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6"/>
          <w:sz w:val="22"/>
          <w:szCs w:val="22"/>
        </w:rPr>
        <w:t>合同包最高限价：2,538,532.68元</w:t>
      </w:r>
    </w:p>
    <w:p w14:paraId="57A1D5AC">
      <w:pPr>
        <w:spacing w:line="132" w:lineRule="exact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6"/>
        <w:tblW w:w="8995" w:type="dxa"/>
        <w:tblInd w:w="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385"/>
        <w:gridCol w:w="1182"/>
        <w:gridCol w:w="1035"/>
        <w:gridCol w:w="1419"/>
        <w:gridCol w:w="1622"/>
        <w:gridCol w:w="1627"/>
      </w:tblGrid>
      <w:tr w14:paraId="522D87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725" w:type="dxa"/>
            <w:vAlign w:val="top"/>
          </w:tcPr>
          <w:p w14:paraId="6132DACA">
            <w:pPr>
              <w:pStyle w:val="5"/>
              <w:spacing w:before="125" w:line="273" w:lineRule="auto"/>
              <w:ind w:left="267" w:right="150" w:hanging="9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2"/>
                <w:szCs w:val="22"/>
              </w:rPr>
              <w:t>品目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2"/>
                <w:szCs w:val="22"/>
              </w:rPr>
              <w:t>号</w:t>
            </w:r>
          </w:p>
        </w:tc>
        <w:tc>
          <w:tcPr>
            <w:tcW w:w="1385" w:type="dxa"/>
            <w:vAlign w:val="top"/>
          </w:tcPr>
          <w:p w14:paraId="053858F2">
            <w:pPr>
              <w:pStyle w:val="5"/>
              <w:spacing w:before="304" w:line="230" w:lineRule="auto"/>
              <w:ind w:left="29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2"/>
                <w:szCs w:val="22"/>
              </w:rPr>
              <w:t>品目名称</w:t>
            </w:r>
          </w:p>
        </w:tc>
        <w:tc>
          <w:tcPr>
            <w:tcW w:w="1182" w:type="dxa"/>
            <w:vAlign w:val="top"/>
          </w:tcPr>
          <w:p w14:paraId="381BD771">
            <w:pPr>
              <w:pStyle w:val="5"/>
              <w:spacing w:before="304" w:line="227" w:lineRule="auto"/>
              <w:ind w:left="17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22"/>
                <w:szCs w:val="22"/>
              </w:rPr>
              <w:t>采购标的</w:t>
            </w:r>
          </w:p>
        </w:tc>
        <w:tc>
          <w:tcPr>
            <w:tcW w:w="1035" w:type="dxa"/>
            <w:vAlign w:val="top"/>
          </w:tcPr>
          <w:p w14:paraId="4869E065">
            <w:pPr>
              <w:pStyle w:val="5"/>
              <w:spacing w:before="124" w:line="228" w:lineRule="auto"/>
              <w:ind w:left="31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数量</w:t>
            </w:r>
          </w:p>
          <w:p w14:paraId="35A89337">
            <w:pPr>
              <w:pStyle w:val="5"/>
              <w:spacing w:before="113" w:line="214" w:lineRule="auto"/>
              <w:ind w:left="125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2"/>
                <w:szCs w:val="22"/>
              </w:rPr>
              <w:t>（单位）</w:t>
            </w:r>
          </w:p>
        </w:tc>
        <w:tc>
          <w:tcPr>
            <w:tcW w:w="1419" w:type="dxa"/>
            <w:vAlign w:val="top"/>
          </w:tcPr>
          <w:p w14:paraId="18348B71">
            <w:pPr>
              <w:pStyle w:val="5"/>
              <w:spacing w:before="125" w:line="273" w:lineRule="auto"/>
              <w:ind w:left="295" w:right="105" w:hanging="18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2"/>
                <w:szCs w:val="22"/>
              </w:rPr>
              <w:t>技术规格、参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2"/>
                <w:szCs w:val="22"/>
              </w:rPr>
              <w:t>数及要求</w:t>
            </w:r>
          </w:p>
        </w:tc>
        <w:tc>
          <w:tcPr>
            <w:tcW w:w="1622" w:type="dxa"/>
            <w:vAlign w:val="top"/>
          </w:tcPr>
          <w:p w14:paraId="753DAD43">
            <w:pPr>
              <w:pStyle w:val="5"/>
              <w:spacing w:before="304" w:line="228" w:lineRule="auto"/>
              <w:ind w:left="13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品目预算（元）</w:t>
            </w:r>
          </w:p>
        </w:tc>
        <w:tc>
          <w:tcPr>
            <w:tcW w:w="1627" w:type="dxa"/>
            <w:vAlign w:val="top"/>
          </w:tcPr>
          <w:p w14:paraId="30C82C58">
            <w:pPr>
              <w:pStyle w:val="5"/>
              <w:spacing w:before="304" w:line="226" w:lineRule="auto"/>
              <w:ind w:left="11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22"/>
                <w:szCs w:val="22"/>
              </w:rPr>
              <w:t>最高限价（元）</w:t>
            </w:r>
          </w:p>
        </w:tc>
      </w:tr>
      <w:tr w14:paraId="33C67C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725" w:type="dxa"/>
            <w:vAlign w:val="top"/>
          </w:tcPr>
          <w:p w14:paraId="23D21A58">
            <w:pPr>
              <w:spacing w:line="41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5BDC8AE">
            <w:pPr>
              <w:pStyle w:val="5"/>
              <w:spacing w:before="65" w:line="270" w:lineRule="exact"/>
              <w:ind w:left="225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position w:val="1"/>
                <w:sz w:val="22"/>
                <w:szCs w:val="22"/>
              </w:rPr>
              <w:t>1-1</w:t>
            </w:r>
          </w:p>
        </w:tc>
        <w:tc>
          <w:tcPr>
            <w:tcW w:w="1385" w:type="dxa"/>
            <w:vAlign w:val="center"/>
          </w:tcPr>
          <w:p w14:paraId="52F117F3">
            <w:pPr>
              <w:pStyle w:val="5"/>
              <w:spacing w:before="113" w:line="228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其他水利工程施工</w:t>
            </w:r>
          </w:p>
        </w:tc>
        <w:tc>
          <w:tcPr>
            <w:tcW w:w="1182" w:type="dxa"/>
            <w:vAlign w:val="top"/>
          </w:tcPr>
          <w:p w14:paraId="57DE96F4">
            <w:pPr>
              <w:pStyle w:val="5"/>
              <w:spacing w:before="113" w:line="21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富平县石川河流域淡村镇石桥村段土地综合整治项目一标段</w:t>
            </w:r>
          </w:p>
        </w:tc>
        <w:tc>
          <w:tcPr>
            <w:tcW w:w="1035" w:type="dxa"/>
            <w:vAlign w:val="top"/>
          </w:tcPr>
          <w:p w14:paraId="61B4B81E">
            <w:pPr>
              <w:spacing w:line="415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AF49C0B">
            <w:pPr>
              <w:pStyle w:val="5"/>
              <w:spacing w:before="65" w:line="228" w:lineRule="auto"/>
              <w:ind w:left="35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spacing w:val="-35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sz w:val="22"/>
                <w:szCs w:val="22"/>
              </w:rPr>
              <w:t>项</w:t>
            </w:r>
          </w:p>
        </w:tc>
        <w:tc>
          <w:tcPr>
            <w:tcW w:w="1419" w:type="dxa"/>
            <w:vAlign w:val="top"/>
          </w:tcPr>
          <w:p w14:paraId="411944FF">
            <w:pPr>
              <w:pStyle w:val="5"/>
              <w:spacing w:before="301" w:line="334" w:lineRule="auto"/>
              <w:ind w:left="400" w:right="182" w:hanging="205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</w:rPr>
              <w:t>具体详见招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标文件</w:t>
            </w:r>
          </w:p>
        </w:tc>
        <w:tc>
          <w:tcPr>
            <w:tcW w:w="1622" w:type="dxa"/>
            <w:vAlign w:val="top"/>
          </w:tcPr>
          <w:p w14:paraId="7E670879">
            <w:pPr>
              <w:spacing w:line="414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27E59C8">
            <w:pPr>
              <w:pStyle w:val="5"/>
              <w:spacing w:before="65" w:line="268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</w:rPr>
              <w:t>2,751,680.00</w:t>
            </w:r>
          </w:p>
        </w:tc>
        <w:tc>
          <w:tcPr>
            <w:tcW w:w="1627" w:type="dxa"/>
            <w:vAlign w:val="top"/>
          </w:tcPr>
          <w:p w14:paraId="4CCE6EDE">
            <w:pPr>
              <w:spacing w:line="414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518543F">
            <w:pPr>
              <w:pStyle w:val="5"/>
              <w:spacing w:before="65" w:line="268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2,538,532.68</w:t>
            </w:r>
          </w:p>
        </w:tc>
      </w:tr>
    </w:tbl>
    <w:p w14:paraId="773F5B22">
      <w:pPr>
        <w:pStyle w:val="2"/>
        <w:spacing w:before="32" w:line="227" w:lineRule="auto"/>
        <w:ind w:left="52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8"/>
          <w:sz w:val="22"/>
          <w:szCs w:val="22"/>
        </w:rPr>
        <w:t>本合同包不接受联合体投标。</w:t>
      </w:r>
    </w:p>
    <w:p w14:paraId="0ECA0648">
      <w:pPr>
        <w:pStyle w:val="2"/>
        <w:spacing w:before="162" w:line="377" w:lineRule="auto"/>
        <w:ind w:left="520" w:right="284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9"/>
          <w:sz w:val="22"/>
          <w:szCs w:val="22"/>
        </w:rPr>
        <w:t>合同履行期限：150日历天（其中绿化部分常规养护3年（包括强制养护6个月））</w:t>
      </w:r>
      <w:r>
        <w:rPr>
          <w:rFonts w:hint="eastAsia" w:ascii="宋体" w:hAnsi="宋体" w:eastAsia="宋体" w:cs="宋体"/>
          <w:spacing w:val="8"/>
          <w:sz w:val="22"/>
          <w:szCs w:val="22"/>
        </w:rPr>
        <w:t>。</w:t>
      </w:r>
      <w:r>
        <w:rPr>
          <w:rFonts w:hint="eastAsia" w:ascii="宋体" w:hAnsi="宋体" w:eastAsia="宋体" w:cs="宋体"/>
          <w:sz w:val="22"/>
          <w:szCs w:val="22"/>
        </w:rPr>
        <w:t xml:space="preserve"> </w:t>
      </w:r>
    </w:p>
    <w:p w14:paraId="18B1312E">
      <w:pPr>
        <w:pStyle w:val="2"/>
        <w:spacing w:before="162" w:line="377" w:lineRule="auto"/>
        <w:ind w:left="520" w:right="284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8"/>
          <w:sz w:val="22"/>
          <w:szCs w:val="22"/>
        </w:rPr>
        <w:t>合同包</w:t>
      </w:r>
      <w:r>
        <w:rPr>
          <w:rFonts w:hint="eastAsia" w:ascii="宋体" w:hAnsi="宋体" w:eastAsia="宋体" w:cs="宋体"/>
          <w:spacing w:val="-37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8"/>
          <w:sz w:val="22"/>
          <w:szCs w:val="22"/>
        </w:rPr>
        <w:t>2(富平县石川河流域淡村镇湾渡村段生态修复综合治理项目二标段</w:t>
      </w:r>
      <w:r>
        <w:rPr>
          <w:rFonts w:hint="eastAsia" w:ascii="宋体" w:hAnsi="宋体" w:eastAsia="宋体" w:cs="宋体"/>
          <w:spacing w:val="7"/>
          <w:sz w:val="22"/>
          <w:szCs w:val="22"/>
        </w:rPr>
        <w:t>)</w:t>
      </w:r>
      <w:r>
        <w:rPr>
          <w:rFonts w:hint="eastAsia" w:ascii="宋体" w:hAnsi="宋体" w:eastAsia="宋体" w:cs="宋体"/>
          <w:spacing w:val="-60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7"/>
          <w:sz w:val="22"/>
          <w:szCs w:val="22"/>
        </w:rPr>
        <w:t>:</w:t>
      </w:r>
    </w:p>
    <w:p w14:paraId="45D71C30">
      <w:pPr>
        <w:pStyle w:val="2"/>
        <w:spacing w:before="1" w:line="227" w:lineRule="auto"/>
        <w:ind w:left="52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6"/>
          <w:sz w:val="22"/>
          <w:szCs w:val="22"/>
        </w:rPr>
        <w:t>合同包预算金额：2,830,000.00</w:t>
      </w:r>
      <w:r>
        <w:rPr>
          <w:rFonts w:hint="eastAsia" w:ascii="宋体" w:hAnsi="宋体" w:eastAsia="宋体" w:cs="宋体"/>
          <w:spacing w:val="-33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6"/>
          <w:sz w:val="22"/>
          <w:szCs w:val="22"/>
        </w:rPr>
        <w:t>元</w:t>
      </w:r>
    </w:p>
    <w:p w14:paraId="5A6CBD40">
      <w:pPr>
        <w:pStyle w:val="2"/>
        <w:spacing w:before="161" w:line="226" w:lineRule="auto"/>
        <w:ind w:left="52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6"/>
          <w:sz w:val="22"/>
          <w:szCs w:val="22"/>
        </w:rPr>
        <w:t>合同包最高限价：2,608,516.11</w:t>
      </w:r>
      <w:r>
        <w:rPr>
          <w:rFonts w:hint="eastAsia" w:ascii="宋体" w:hAnsi="宋体" w:eastAsia="宋体" w:cs="宋体"/>
          <w:spacing w:val="-33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6"/>
          <w:sz w:val="22"/>
          <w:szCs w:val="22"/>
        </w:rPr>
        <w:t>元</w:t>
      </w:r>
    </w:p>
    <w:p w14:paraId="194E536D">
      <w:pPr>
        <w:spacing w:line="134" w:lineRule="exact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6"/>
        <w:tblW w:w="8995" w:type="dxa"/>
        <w:tblInd w:w="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380"/>
        <w:gridCol w:w="1178"/>
        <w:gridCol w:w="1033"/>
        <w:gridCol w:w="1415"/>
        <w:gridCol w:w="1629"/>
        <w:gridCol w:w="1635"/>
      </w:tblGrid>
      <w:tr w14:paraId="1AECA9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725" w:type="dxa"/>
            <w:vAlign w:val="top"/>
          </w:tcPr>
          <w:p w14:paraId="24250B8F">
            <w:pPr>
              <w:pStyle w:val="5"/>
              <w:spacing w:before="123" w:line="274" w:lineRule="auto"/>
              <w:ind w:left="267" w:right="150" w:hanging="9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2"/>
                <w:szCs w:val="22"/>
              </w:rPr>
              <w:t>品目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2"/>
                <w:szCs w:val="22"/>
              </w:rPr>
              <w:t>号</w:t>
            </w:r>
          </w:p>
        </w:tc>
        <w:tc>
          <w:tcPr>
            <w:tcW w:w="1380" w:type="dxa"/>
            <w:vAlign w:val="top"/>
          </w:tcPr>
          <w:p w14:paraId="024B98CE">
            <w:pPr>
              <w:pStyle w:val="5"/>
              <w:spacing w:before="302" w:line="230" w:lineRule="auto"/>
              <w:ind w:left="28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2"/>
                <w:szCs w:val="22"/>
              </w:rPr>
              <w:t>品目名称</w:t>
            </w:r>
          </w:p>
        </w:tc>
        <w:tc>
          <w:tcPr>
            <w:tcW w:w="1178" w:type="dxa"/>
            <w:vAlign w:val="top"/>
          </w:tcPr>
          <w:p w14:paraId="401AA836">
            <w:pPr>
              <w:pStyle w:val="5"/>
              <w:spacing w:before="302" w:line="227" w:lineRule="auto"/>
              <w:ind w:left="17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22"/>
                <w:szCs w:val="22"/>
              </w:rPr>
              <w:t>采购标的</w:t>
            </w:r>
          </w:p>
        </w:tc>
        <w:tc>
          <w:tcPr>
            <w:tcW w:w="1033" w:type="dxa"/>
            <w:vAlign w:val="top"/>
          </w:tcPr>
          <w:p w14:paraId="4E3CE154">
            <w:pPr>
              <w:pStyle w:val="5"/>
              <w:spacing w:before="122" w:line="228" w:lineRule="auto"/>
              <w:ind w:left="31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数量</w:t>
            </w:r>
          </w:p>
          <w:p w14:paraId="5427C795">
            <w:pPr>
              <w:pStyle w:val="5"/>
              <w:spacing w:before="113" w:line="216" w:lineRule="auto"/>
              <w:ind w:left="12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2"/>
                <w:szCs w:val="22"/>
              </w:rPr>
              <w:t>（单位）</w:t>
            </w:r>
          </w:p>
        </w:tc>
        <w:tc>
          <w:tcPr>
            <w:tcW w:w="1415" w:type="dxa"/>
            <w:vAlign w:val="top"/>
          </w:tcPr>
          <w:p w14:paraId="152B918E">
            <w:pPr>
              <w:pStyle w:val="5"/>
              <w:spacing w:before="123" w:line="274" w:lineRule="auto"/>
              <w:ind w:left="292" w:right="107" w:hanging="178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2"/>
                <w:szCs w:val="22"/>
              </w:rPr>
              <w:t>技术规格、参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2"/>
                <w:szCs w:val="22"/>
              </w:rPr>
              <w:t>数及要求</w:t>
            </w:r>
          </w:p>
        </w:tc>
        <w:tc>
          <w:tcPr>
            <w:tcW w:w="1629" w:type="dxa"/>
            <w:vAlign w:val="top"/>
          </w:tcPr>
          <w:p w14:paraId="3F7985BA">
            <w:pPr>
              <w:pStyle w:val="5"/>
              <w:spacing w:before="302" w:line="228" w:lineRule="auto"/>
              <w:ind w:left="13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品目预算（元）</w:t>
            </w:r>
          </w:p>
        </w:tc>
        <w:tc>
          <w:tcPr>
            <w:tcW w:w="1635" w:type="dxa"/>
            <w:vAlign w:val="top"/>
          </w:tcPr>
          <w:p w14:paraId="79DFEC86">
            <w:pPr>
              <w:pStyle w:val="5"/>
              <w:spacing w:before="303" w:line="226" w:lineRule="auto"/>
              <w:ind w:left="11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22"/>
                <w:szCs w:val="22"/>
              </w:rPr>
              <w:t>最高限价（元）</w:t>
            </w:r>
          </w:p>
        </w:tc>
      </w:tr>
      <w:tr w14:paraId="5ECB2D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725" w:type="dxa"/>
            <w:vAlign w:val="top"/>
          </w:tcPr>
          <w:p w14:paraId="453E12D1">
            <w:pPr>
              <w:spacing w:line="412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90CF0CB">
            <w:pPr>
              <w:pStyle w:val="5"/>
              <w:spacing w:before="65" w:line="270" w:lineRule="exact"/>
              <w:ind w:left="21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"/>
                <w:position w:val="1"/>
                <w:sz w:val="22"/>
                <w:szCs w:val="22"/>
              </w:rPr>
              <w:t>2-1</w:t>
            </w:r>
          </w:p>
        </w:tc>
        <w:tc>
          <w:tcPr>
            <w:tcW w:w="1380" w:type="dxa"/>
            <w:vAlign w:val="center"/>
          </w:tcPr>
          <w:p w14:paraId="05CD0940">
            <w:pPr>
              <w:pStyle w:val="5"/>
              <w:spacing w:before="113" w:line="228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其他水利工程施工</w:t>
            </w:r>
          </w:p>
        </w:tc>
        <w:tc>
          <w:tcPr>
            <w:tcW w:w="1178" w:type="dxa"/>
            <w:vAlign w:val="top"/>
          </w:tcPr>
          <w:p w14:paraId="5ED61A55">
            <w:pPr>
              <w:pStyle w:val="5"/>
              <w:spacing w:before="113" w:line="218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富平县石川河流域淡村镇湾渡村段生态修复综合治理项目二标段</w:t>
            </w:r>
          </w:p>
        </w:tc>
        <w:tc>
          <w:tcPr>
            <w:tcW w:w="1033" w:type="dxa"/>
            <w:vAlign w:val="top"/>
          </w:tcPr>
          <w:p w14:paraId="152C7F47">
            <w:pPr>
              <w:spacing w:line="413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E708DF2">
            <w:pPr>
              <w:pStyle w:val="5"/>
              <w:spacing w:before="65" w:line="228" w:lineRule="auto"/>
              <w:ind w:left="35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spacing w:val="-35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sz w:val="22"/>
                <w:szCs w:val="22"/>
              </w:rPr>
              <w:t>项</w:t>
            </w:r>
          </w:p>
        </w:tc>
        <w:tc>
          <w:tcPr>
            <w:tcW w:w="1415" w:type="dxa"/>
            <w:vAlign w:val="top"/>
          </w:tcPr>
          <w:p w14:paraId="6181F7B4">
            <w:pPr>
              <w:pStyle w:val="5"/>
              <w:spacing w:before="299" w:line="334" w:lineRule="auto"/>
              <w:ind w:left="398" w:right="181" w:hanging="20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</w:rPr>
              <w:t>具体详见招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标文件</w:t>
            </w:r>
          </w:p>
        </w:tc>
        <w:tc>
          <w:tcPr>
            <w:tcW w:w="1629" w:type="dxa"/>
            <w:vAlign w:val="top"/>
          </w:tcPr>
          <w:p w14:paraId="1182F791">
            <w:pPr>
              <w:spacing w:line="412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CC7D7C4">
            <w:pPr>
              <w:pStyle w:val="5"/>
              <w:spacing w:before="65" w:line="268" w:lineRule="exact"/>
              <w:ind w:left="25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2,830,000.00</w:t>
            </w:r>
          </w:p>
        </w:tc>
        <w:tc>
          <w:tcPr>
            <w:tcW w:w="1635" w:type="dxa"/>
            <w:vAlign w:val="top"/>
          </w:tcPr>
          <w:p w14:paraId="59E7DA24">
            <w:pPr>
              <w:spacing w:line="412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5DE92B2">
            <w:pPr>
              <w:pStyle w:val="5"/>
              <w:spacing w:before="65" w:line="268" w:lineRule="exact"/>
              <w:ind w:left="26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2,608,516.11</w:t>
            </w:r>
          </w:p>
        </w:tc>
      </w:tr>
    </w:tbl>
    <w:p w14:paraId="6850A6C1">
      <w:pPr>
        <w:pStyle w:val="2"/>
        <w:spacing w:before="31" w:line="227" w:lineRule="auto"/>
        <w:ind w:left="52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8"/>
          <w:sz w:val="22"/>
          <w:szCs w:val="22"/>
        </w:rPr>
        <w:t>本合同包不接受联合体投标。</w:t>
      </w:r>
    </w:p>
    <w:p w14:paraId="2FEB0638">
      <w:pPr>
        <w:pStyle w:val="2"/>
        <w:spacing w:before="161" w:line="378" w:lineRule="auto"/>
        <w:ind w:left="520" w:right="284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9"/>
          <w:sz w:val="22"/>
          <w:szCs w:val="22"/>
        </w:rPr>
        <w:t>合同履行期限：150日历天</w:t>
      </w:r>
      <w:r>
        <w:rPr>
          <w:rFonts w:hint="eastAsia" w:ascii="宋体" w:hAnsi="宋体" w:eastAsia="宋体" w:cs="宋体"/>
          <w:spacing w:val="8"/>
          <w:sz w:val="22"/>
          <w:szCs w:val="22"/>
        </w:rPr>
        <w:t>。</w:t>
      </w:r>
      <w:r>
        <w:rPr>
          <w:rFonts w:hint="eastAsia" w:ascii="宋体" w:hAnsi="宋体" w:eastAsia="宋体" w:cs="宋体"/>
          <w:sz w:val="22"/>
          <w:szCs w:val="22"/>
        </w:rPr>
        <w:t xml:space="preserve"> </w:t>
      </w:r>
    </w:p>
    <w:p w14:paraId="481B2DBC">
      <w:pPr>
        <w:pStyle w:val="2"/>
        <w:spacing w:before="161" w:line="378" w:lineRule="auto"/>
        <w:ind w:left="520" w:right="284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7"/>
          <w:sz w:val="22"/>
          <w:szCs w:val="22"/>
        </w:rPr>
        <w:t>合同包</w:t>
      </w:r>
      <w:r>
        <w:rPr>
          <w:rFonts w:hint="eastAsia" w:ascii="宋体" w:hAnsi="宋体" w:eastAsia="宋体" w:cs="宋体"/>
          <w:spacing w:val="-19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7"/>
          <w:sz w:val="22"/>
          <w:szCs w:val="22"/>
        </w:rPr>
        <w:t>3(富平县石川河流域淡村镇湾渡村段生态修复综合治理项目三标段)</w:t>
      </w:r>
      <w:r>
        <w:rPr>
          <w:rFonts w:hint="eastAsia" w:ascii="宋体" w:hAnsi="宋体" w:eastAsia="宋体" w:cs="宋体"/>
          <w:spacing w:val="-60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7"/>
          <w:sz w:val="22"/>
          <w:szCs w:val="22"/>
        </w:rPr>
        <w:t>:</w:t>
      </w:r>
    </w:p>
    <w:p w14:paraId="7F02E36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1" w:line="360" w:lineRule="auto"/>
        <w:ind w:left="482"/>
        <w:textAlignment w:val="baseline"/>
        <w:rPr>
          <w:rFonts w:hint="eastAsia" w:ascii="宋体" w:hAnsi="宋体" w:eastAsia="宋体" w:cs="宋体"/>
          <w:spacing w:val="6"/>
          <w:sz w:val="22"/>
          <w:szCs w:val="22"/>
        </w:rPr>
      </w:pPr>
      <w:r>
        <w:rPr>
          <w:rFonts w:hint="eastAsia" w:ascii="宋体" w:hAnsi="宋体" w:eastAsia="宋体" w:cs="宋体"/>
          <w:spacing w:val="6"/>
          <w:sz w:val="22"/>
          <w:szCs w:val="22"/>
        </w:rPr>
        <w:t>合同包预算金额：1,650,000.00</w:t>
      </w:r>
      <w:r>
        <w:rPr>
          <w:rFonts w:hint="eastAsia" w:ascii="宋体" w:hAnsi="宋体" w:eastAsia="宋体" w:cs="宋体"/>
          <w:spacing w:val="-33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6"/>
          <w:sz w:val="22"/>
          <w:szCs w:val="22"/>
        </w:rPr>
        <w:t>元</w:t>
      </w:r>
    </w:p>
    <w:p w14:paraId="0958CB5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1" w:line="360" w:lineRule="auto"/>
        <w:ind w:left="482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6"/>
          <w:sz w:val="22"/>
          <w:szCs w:val="22"/>
        </w:rPr>
        <w:t>合同包最高限价：1,524,079.60</w:t>
      </w:r>
      <w:r>
        <w:rPr>
          <w:rFonts w:hint="eastAsia" w:ascii="宋体" w:hAnsi="宋体" w:eastAsia="宋体" w:cs="宋体"/>
          <w:spacing w:val="6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6"/>
          <w:sz w:val="22"/>
          <w:szCs w:val="22"/>
        </w:rPr>
        <w:t>元</w:t>
      </w:r>
    </w:p>
    <w:p w14:paraId="2E06C08B">
      <w:pPr>
        <w:spacing w:line="133" w:lineRule="exact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6"/>
        <w:tblW w:w="8995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380"/>
        <w:gridCol w:w="1178"/>
        <w:gridCol w:w="1033"/>
        <w:gridCol w:w="1415"/>
        <w:gridCol w:w="1629"/>
        <w:gridCol w:w="1635"/>
      </w:tblGrid>
      <w:tr w14:paraId="758108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725" w:type="dxa"/>
            <w:vAlign w:val="top"/>
          </w:tcPr>
          <w:p w14:paraId="50C6197A">
            <w:pPr>
              <w:pStyle w:val="5"/>
              <w:spacing w:before="123" w:line="274" w:lineRule="auto"/>
              <w:ind w:left="267" w:right="150" w:hanging="9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2"/>
                <w:szCs w:val="22"/>
              </w:rPr>
              <w:t>品目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2"/>
                <w:szCs w:val="22"/>
              </w:rPr>
              <w:t>号</w:t>
            </w:r>
          </w:p>
        </w:tc>
        <w:tc>
          <w:tcPr>
            <w:tcW w:w="1380" w:type="dxa"/>
            <w:vAlign w:val="top"/>
          </w:tcPr>
          <w:p w14:paraId="139E7471">
            <w:pPr>
              <w:pStyle w:val="5"/>
              <w:spacing w:before="302" w:line="230" w:lineRule="auto"/>
              <w:ind w:left="28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2"/>
                <w:szCs w:val="22"/>
              </w:rPr>
              <w:t>品目名称</w:t>
            </w:r>
          </w:p>
        </w:tc>
        <w:tc>
          <w:tcPr>
            <w:tcW w:w="1178" w:type="dxa"/>
            <w:vAlign w:val="top"/>
          </w:tcPr>
          <w:p w14:paraId="7E36A8CD">
            <w:pPr>
              <w:pStyle w:val="5"/>
              <w:spacing w:before="302" w:line="227" w:lineRule="auto"/>
              <w:ind w:left="17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22"/>
                <w:szCs w:val="22"/>
              </w:rPr>
              <w:t>采购标的</w:t>
            </w:r>
          </w:p>
        </w:tc>
        <w:tc>
          <w:tcPr>
            <w:tcW w:w="1033" w:type="dxa"/>
            <w:vAlign w:val="top"/>
          </w:tcPr>
          <w:p w14:paraId="1C7178C0">
            <w:pPr>
              <w:pStyle w:val="5"/>
              <w:spacing w:before="122" w:line="228" w:lineRule="auto"/>
              <w:ind w:left="31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数量</w:t>
            </w:r>
          </w:p>
          <w:p w14:paraId="09D8A248">
            <w:pPr>
              <w:pStyle w:val="5"/>
              <w:spacing w:before="113" w:line="216" w:lineRule="auto"/>
              <w:ind w:left="12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2"/>
                <w:szCs w:val="22"/>
              </w:rPr>
              <w:t>（单位）</w:t>
            </w:r>
          </w:p>
        </w:tc>
        <w:tc>
          <w:tcPr>
            <w:tcW w:w="1415" w:type="dxa"/>
            <w:vAlign w:val="top"/>
          </w:tcPr>
          <w:p w14:paraId="37E906A1">
            <w:pPr>
              <w:pStyle w:val="5"/>
              <w:spacing w:before="123" w:line="274" w:lineRule="auto"/>
              <w:ind w:left="292" w:right="107" w:hanging="178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2"/>
                <w:szCs w:val="22"/>
              </w:rPr>
              <w:t>技术规格、参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2"/>
                <w:szCs w:val="22"/>
              </w:rPr>
              <w:t>数及要求</w:t>
            </w:r>
          </w:p>
        </w:tc>
        <w:tc>
          <w:tcPr>
            <w:tcW w:w="1629" w:type="dxa"/>
            <w:vAlign w:val="top"/>
          </w:tcPr>
          <w:p w14:paraId="2C0BF24A">
            <w:pPr>
              <w:pStyle w:val="5"/>
              <w:spacing w:before="302" w:line="228" w:lineRule="auto"/>
              <w:ind w:left="13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品目预算（元）</w:t>
            </w:r>
          </w:p>
        </w:tc>
        <w:tc>
          <w:tcPr>
            <w:tcW w:w="1635" w:type="dxa"/>
            <w:vAlign w:val="top"/>
          </w:tcPr>
          <w:p w14:paraId="322CD8A3">
            <w:pPr>
              <w:pStyle w:val="5"/>
              <w:spacing w:before="303" w:line="226" w:lineRule="auto"/>
              <w:ind w:left="11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22"/>
                <w:szCs w:val="22"/>
              </w:rPr>
              <w:t>最高限价（元）</w:t>
            </w:r>
          </w:p>
        </w:tc>
      </w:tr>
      <w:tr w14:paraId="736EF9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725" w:type="dxa"/>
            <w:vAlign w:val="top"/>
          </w:tcPr>
          <w:p w14:paraId="4E96A398">
            <w:pPr>
              <w:spacing w:line="413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992A0E3">
            <w:pPr>
              <w:pStyle w:val="5"/>
              <w:spacing w:before="65" w:line="268" w:lineRule="exact"/>
              <w:ind w:left="21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"/>
                <w:position w:val="1"/>
                <w:sz w:val="22"/>
                <w:szCs w:val="22"/>
              </w:rPr>
              <w:t>3-1</w:t>
            </w:r>
          </w:p>
        </w:tc>
        <w:tc>
          <w:tcPr>
            <w:tcW w:w="1380" w:type="dxa"/>
            <w:vAlign w:val="center"/>
          </w:tcPr>
          <w:p w14:paraId="30AF5BDB">
            <w:pPr>
              <w:pStyle w:val="5"/>
              <w:spacing w:before="113" w:line="228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其他水利工程施工</w:t>
            </w:r>
          </w:p>
        </w:tc>
        <w:tc>
          <w:tcPr>
            <w:tcW w:w="1178" w:type="dxa"/>
            <w:shd w:val="clear" w:color="auto" w:fill="auto"/>
            <w:vAlign w:val="top"/>
          </w:tcPr>
          <w:p w14:paraId="5A02E93C">
            <w:pPr>
              <w:pStyle w:val="5"/>
              <w:spacing w:before="113" w:line="228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富平县石川河流域淡村镇湾渡村段生态修复综合治理项目三标段</w:t>
            </w:r>
          </w:p>
        </w:tc>
        <w:tc>
          <w:tcPr>
            <w:tcW w:w="1033" w:type="dxa"/>
            <w:vAlign w:val="top"/>
          </w:tcPr>
          <w:p w14:paraId="55E90750">
            <w:pPr>
              <w:spacing w:line="413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689399B">
            <w:pPr>
              <w:pStyle w:val="5"/>
              <w:spacing w:before="65" w:line="228" w:lineRule="auto"/>
              <w:ind w:left="35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spacing w:val="-35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sz w:val="22"/>
                <w:szCs w:val="22"/>
              </w:rPr>
              <w:t>项</w:t>
            </w:r>
          </w:p>
        </w:tc>
        <w:tc>
          <w:tcPr>
            <w:tcW w:w="1415" w:type="dxa"/>
            <w:vAlign w:val="top"/>
          </w:tcPr>
          <w:p w14:paraId="3C7724F0">
            <w:pPr>
              <w:pStyle w:val="5"/>
              <w:spacing w:before="299" w:line="334" w:lineRule="auto"/>
              <w:ind w:left="398" w:right="181" w:hanging="20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</w:rPr>
              <w:t>具体详见招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标文件</w:t>
            </w:r>
          </w:p>
        </w:tc>
        <w:tc>
          <w:tcPr>
            <w:tcW w:w="1629" w:type="dxa"/>
            <w:vAlign w:val="top"/>
          </w:tcPr>
          <w:p w14:paraId="37E7E7E4">
            <w:pPr>
              <w:spacing w:line="413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BC21C24">
            <w:pPr>
              <w:pStyle w:val="5"/>
              <w:spacing w:before="65" w:line="267" w:lineRule="exact"/>
              <w:ind w:left="25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1,650,000.00</w:t>
            </w:r>
          </w:p>
        </w:tc>
        <w:tc>
          <w:tcPr>
            <w:tcW w:w="1635" w:type="dxa"/>
            <w:vAlign w:val="top"/>
          </w:tcPr>
          <w:p w14:paraId="3DB9309D">
            <w:pPr>
              <w:spacing w:line="413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B268A88">
            <w:pPr>
              <w:pStyle w:val="5"/>
              <w:spacing w:before="65" w:line="267" w:lineRule="exact"/>
              <w:ind w:left="26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1,524,079.60</w:t>
            </w:r>
          </w:p>
        </w:tc>
      </w:tr>
    </w:tbl>
    <w:p w14:paraId="445228A8">
      <w:pPr>
        <w:pStyle w:val="2"/>
        <w:spacing w:before="31" w:line="227" w:lineRule="auto"/>
        <w:ind w:left="48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8"/>
          <w:sz w:val="22"/>
          <w:szCs w:val="22"/>
        </w:rPr>
        <w:t>本合同包不接受联合体投标。</w:t>
      </w:r>
    </w:p>
    <w:p w14:paraId="03D54588">
      <w:pPr>
        <w:pStyle w:val="2"/>
        <w:spacing w:before="161" w:line="228" w:lineRule="auto"/>
        <w:ind w:left="48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9"/>
          <w:sz w:val="22"/>
          <w:szCs w:val="22"/>
        </w:rPr>
        <w:t>合同履行期限：150日历天（其中绿化部分常规养护3年（包括强制养护6个月））</w:t>
      </w:r>
      <w:r>
        <w:rPr>
          <w:rFonts w:hint="eastAsia" w:ascii="宋体" w:hAnsi="宋体" w:eastAsia="宋体" w:cs="宋体"/>
          <w:spacing w:val="8"/>
          <w:sz w:val="22"/>
          <w:szCs w:val="22"/>
        </w:rPr>
        <w:t>。</w:t>
      </w:r>
    </w:p>
    <w:p w14:paraId="5F3BAE6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7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2025-07-11T00:27:09Z</dcterms:created>
  <dc:creator>admin</dc:creator>
  <cp:lastModifiedBy>鑫源硕</cp:lastModifiedBy>
  <dcterms:modified xsi:type="dcterms:W3CDTF">2025-07-11T00:27:15Z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eyJoZGlkIjoiODBmNzlkOGRkZTJkZjkwYzgwZWE5MmI3NTg5OTM1YTQiLCJ1c2VySWQiOiIxNDczODM3OTgwIn0=</vt:lpwstr>
  </property>
  <property fmtid="{D5CDD505-2E9C-101B-9397-08002B2CF9AE}" pid="4" name="ICV">
    <vt:lpwstr>3DE35DDB056A404BBBB7B0D89C331DFC_12</vt:lpwstr>
  </property>
</Properties>
</file>