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3"/>
        <w:gridCol w:w="1260"/>
        <w:gridCol w:w="6330"/>
        <w:gridCol w:w="753"/>
        <w:gridCol w:w="1053"/>
      </w:tblGrid>
      <w:tr w14:paraId="764D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9969" w:type="dxa"/>
            <w:gridSpan w:val="5"/>
            <w:tcBorders>
              <w:top w:val="nil"/>
              <w:left w:val="nil"/>
              <w:bottom w:val="nil"/>
              <w:right w:val="nil"/>
            </w:tcBorders>
            <w:shd w:val="clear" w:color="auto" w:fill="00B0F0"/>
            <w:noWrap/>
            <w:vAlign w:val="center"/>
          </w:tcPr>
          <w:p w14:paraId="3761D6D4">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bdr w:val="none" w:color="auto" w:sz="0" w:space="0"/>
                <w:lang w:val="en-US" w:eastAsia="zh-CN" w:bidi="ar"/>
              </w:rPr>
              <w:t>采购需求</w:t>
            </w:r>
          </w:p>
        </w:tc>
      </w:tr>
      <w:tr w14:paraId="2706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2C922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86D8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设备名称</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481B5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技术参数</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251FF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16B4E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r>
      <w:tr w14:paraId="51F3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013E6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6C8B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400万全彩海螺型网络摄像机</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4F47D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全彩级高灵敏度传感器，F1.0超大光圈镜头，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最高分辨率可达2560 × 1440 @25 fps，在该分辨率下可输出实时图像：≧400万像素</w:t>
            </w:r>
            <w:bookmarkStart w:id="0" w:name="_GoBack"/>
            <w:bookmarkEnd w:id="0"/>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支持背光补偿，强光抑制，3D数字降噪，120 dB宽动态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支持柔光灯补光，支持夜视功能，支持心跳，镜像等功能，支持手机监控，照射距离最远可达30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1个内置麦克风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符合IP67防尘防水设计，可靠性高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传感器类型：1/1.8" Progressive Scan CMOS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最低照度：彩色：0.0005 Lux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宽动态：120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补光灯类型：柔光灯2个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补光距离：最远可达30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防补光过曝：支持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最大图像尺寸：2560 × 1440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视频压缩标准：主码流：H.265/H.264，支持超级智能编码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网络：1个RJ45 10 M/100 M自适应以太网口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音频：1个内置麦克风 </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64CA7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4811B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r>
      <w:tr w14:paraId="524B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63AF2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3251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400万全彩筒型网络摄像机</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26B69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最高分辨率可达2560 × 1440 @25 fps，在该分辨率下可输出实时图像：≧400万像素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智能侦测：支持越界侦测，区域入侵侦测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支持背光补偿，强光抑制，3D数字降噪，120 dB宽动态适应不同监控环境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1个内置麦克风，高清拾音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支持柔光灯补光，支持夜视功能，支持心跳，镜像等功能，支持手机监控，照射距离最远可达30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符合IP66防尘防水设计，可靠性高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传感器类型：1/1.8" Progressive Scan 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最低照度：彩色：0.0005 Lux @（F1.0，AGC ON），0 Lux with Light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宽动态：120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补光灯类型：柔光灯2个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补光距离：最远可达30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防补光过曝：支持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补光灯类型：柔光灯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最大图像尺寸：2560 × 1440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视频压缩标准：主码流：H.265/H.264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子码流：H.265/H.264/MJPEG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音频：1个内置麦克风</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10719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5C1B2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w:t>
            </w:r>
          </w:p>
        </w:tc>
      </w:tr>
      <w:tr w14:paraId="2CF5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5FFC8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FEB9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400万网络球形摄像机</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0CBD7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支持1/2.8" 400万23倍光学变焦镜头，采用高效补光阵列，低功耗，红外补光150 m，白光补光30m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支持区域入侵侦测、越界侦测、进入区域侦测和离开区域侦等智能侦测并联动跟随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适用于交通道路，广场、公园、出入口、园区周界等场景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支持深度学习算法，提供精准的人车分类侦测、报警、联动球机镜头进行快速查看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支持切换为人脸抓拍模式，最大同时抓拍5张人脸，内置加热玻璃，有效除雾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支持最大2560×1440@30fps高清画面输出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支持超低照度，0.005 Lux @F1.5（彩色），0.001 Lux @F1.5（黑白），0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支持23倍光学变倍，16倍数字变倍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支持SDK，视图库，OTAP，ONVIF，ISAPI，GB/T28181，ISUP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支持两进一出报警、一进一出音频、最大支持512G microSD卡存储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IP66，符合GB/T17626.2/3/4/5/6四级标准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传感器类型：1/2.8＂ progressive scan 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最低照度：彩色：0.005Lux @ (F1.5，AGC ON)；黑白：0.001Lux @(F1.5，AGC ON) ；0 Lux with IR  </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570D4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78D9C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2679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1CA93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06EE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枪机支架</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3FCC4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材质：加厚铝合金</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1E5A4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32181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r>
      <w:tr w14:paraId="1C32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16B00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225F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吊装摄像机支架</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00E4A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0.6-1.2米</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55F00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12619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7A94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04104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B274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无线网桥</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7C18A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无线标准：IEEE 802.11a/n/ac（2 × 2 MIMO 866 Mbps）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接收灵敏度：56 ± 2 dB @AC80 -MCS9 ；、83 ± 2 dB @AC80 -MCS0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最大空口传输速率：≤ 866 Mbps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配对方式：成对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无线传输距离：500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组网方式：点对点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网络协议：NTP（网络校时）;SADP（自动搜索 IP 地址）;HTTPS（Web管理）;SSH（调试）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配对方式：成对</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469C2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21DB8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59E8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8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9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视频存储单元</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5D337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性能易扩展的硬件平台:1个64位多核处理器，4-64GB高速缓存，SAS2.0及PCI-E2.0高速传输通道。4U机箱可支持36块硬盘。配置2-6个千兆网口及高速缓存，同时支持SAS级联扩展，可增配万兆以太网口和缓存，满足不同性能容量的使用需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磁盘检测修复及RAID优化技术:提供磁盘预检、巡检、修复检技术，提高磁盘使用效率。支持RAID 0、1、3、5、6、10、50、60、VRAID多种RAID模式，以及全局热备和局部热备，多重保护数据安全；支持RAID即建即用，支持RAID和逻辑卷的动态在线扩展；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数据保护:系统关键信息在系统卡和硬盘中进行同步实时备份，防止部分硬件故障导致应用不可恢复。提提供设备间的数据同步功能，无须服务器参与。支持数据防篡改、卷克隆等多种数据安全保护技术。</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D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3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F75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5EF19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6BA4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硬盘录像机</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3A463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视频接入路数：32路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网络输入带宽：320Mbps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网络输出带宽：256Mbps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视频输出：2路HDMI，2路VGA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单盘最大容量：最大支持12TB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网络协议：IPv6, HTTPS, UPnP, SNMP, NTP, SADP, SMTP, PPPoE</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网络接口：2个，RJ45 10M/100M/1000M自适应以太网口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支持H.265、H.264编码前端自适应接入</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3935C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1DC81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17A2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4C7A1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35F3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监控硬盘</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5B34F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3.5英寸10TB企业级</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6109B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5946B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r>
      <w:tr w14:paraId="5C1F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53C20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8E1D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解码器</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4F26C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支持电脑、视频会议终端等视频输入信号源，支持2路1080P@50/60 或1路4K@30，通过HDMI 1.4本地输入，HDMI可内嵌音频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支持网络IPC、NVR等设备类型作为网络信号源输入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视频输出：支持HDMI 1.4视频信号输出，支持4K分辨率（3840 × 2160@30 Hz）超高清输出；支持对接LED显示系统，视频输出最大的LED带载能力为单口260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支持两种音频输出方式：HDMI内嵌音频和外置音频输出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编解码：采用H.264/H.265编码标准，默认采用H.265，支持子码流及主码流编码。支持网络设备解码，支持H.264、H.265、Smart264、Smart265、MJPEG等主流码流格式，支持PS、TS、ES、RTP等主流封装格式支持子码流及主码流切换；最大支持3200w分辨率解码，具有192个解码通道，支持96路200W，或192路720P视频同时解码上墙；支持加密码流、多轨码流、智能码流解码；支持码流修改和切换；支持解码异常提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电视墙功能：支持单面电视墙拼接、开窗、窗口跨屏漫游、场景轮巡和窗口轮巡功能，单屏支持4个1080P或2个4K图层,单窗口支持1/4/6/8/9/16/25/36窗口分屏功能，整机最大支持64个场景，整机支持256个平台预案轮巡组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支持RTP\RTSP协议进行网络源预览，可通过smartwall客户端进行桌面投屏上墙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支持电视墙界面对网络信号源云台八个方向、自动扫描、光圈、调焦、聚焦、调用预置点等操作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支持电视墙窗口开始/停止预览、开始/停止解码、开始/停止轮巡、打开/关闭声音、置顶、置底等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操作视频解码格式：H.264，H.265，Smart264，Smart265，MJPEG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解码分辨率：最高3200W像素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视频解码通道：192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视频解码能力：H.264/H.265：支持6路3200 W，或6路2400 W，或12路1200 W，或24路800 W，或30路600W，或48路400 W，或96路1080P，或192路720P及以下分辨率实时解码（每4个输出口一组，共享解码能力）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MJPEG：12路1080P及以下分辨率实时解码 。</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53BB5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39F43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09F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57862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2FE8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解码器</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601AF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支持电脑、视频会议终端等视频输入信号源，支持2路1080P@50/60 或1路4K@30，通过HDMI 1.4本地输入，HDMI可内嵌音频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支持网络IPC、NVR等设备类型作为网络信号源输入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视频输出：支持HDMI 1.4视频信号输出，支持4K分辨率（3840 × 2160@30 Hz）超高清输出；支持对接LED显示系统，视频输出最大的LED带载能力为单口260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支持两种音频输出方式：HDMI内嵌音频和外置音频输出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编解码：采用H.264/H.265编码标准，默认采用H.265，支持子码流及主码流编码；支持网络设备解码，支持H.264、H.265、Smart264、Smart265、MJPEG等主流码流格式，支持PS、TS、ES、RTP等主流封装格式，支持子码流及主码流切换；最大支持3200w分辨率解码，具有192个解码通道，支持96路200W，或192路720P视频同时解码上墙；支持加密码流、多轨码流、智能码流解码；支持码流修改和切换；支持解码异常提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电视墙功能：支持单面电视墙拼接、开窗、窗口跨屏漫游、场景轮巡和窗口轮巡功能，单屏支持4个1080P或2个4K图层,单窗口支持1/4/6/8/9/16/25/36窗口分屏功能，整机最大支持64个场景，整机支持256个平台预案轮巡组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支持RTP\RTSP协议进行网络源预览，可通过smartwall客户端进行桌面投屏上墙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支持电视墙界面对网络信号源云台八个方向、自动扫描、光圈、调焦、聚焦、调用预置点等操作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支持电视墙窗口开始/停止预览、开始/停止解码、开始/停止轮巡、打开/关闭声音、置顶、置底等操作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视频解码格式：H.264，H.265，Smart264，Smart265，MJPEG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解码分辨率：最高3200W像素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视频解码通道：192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视频解码能力：H.264/H.265：支持6路3200 W，或6路2400 W，或12路1200 W，或24路800 W，或30路600W，或48路400 W，或96路1080P，或192路720P及以下分辨率实时解码（每4个输出口一组，共享解码能力）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MJPEG：4路1080P及以下分辨率实时解码 。</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7C234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3B9D4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651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7CDAD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36F3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综合管理平台</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78E98C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频监控应用提供视频管理服务，支持编码设备通过设备网络SDK协议、ISUP5.0协议、GB28181协议、ONVIF协议、设备网络SDK协议接入平台，实现视频预览、录像回放、视频上墙、视频事件监控服务能力，并且在网络带宽不足、有流量限制的网络环境下可以通过以图片替代视频的模式提供监控服务。</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5273B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68BD8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BF8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4942A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262D0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服务器</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73057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CPU：配置1颗intel至强4510处理器，核数≥12核，主频≥2.4GHz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内存：配置64G DDR5，8根内存插槽，最大支持扩展至1TB内存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硬盘：配置2块1.2T 10K 2.5寸 SAS硬盘，默认支持8个3.5寸/2.5寸硬盘，可选最大支持12个3.5寸/2.5寸硬盘，可选兼容4个NVMe硬盘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阵列卡：配置SAS+HBA卡，支持RAID 0/1/10;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PCIE扩展：支持6个PCIe扩展插槽（包括1个OCP 插槽），其中2个PCIe 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网口：板载2个千兆电口； 支持选配10GbE、25GbE SFP+等多种网络接口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其他接口：1个RJ45管理接口，后置2个USB 3.0接口，前置2个USB2.0接口，1个VGA接口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电源：标配高效白金热插拔冗余电源</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75BFB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30A6D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BEF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45CFE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782A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拼接屏</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36CA9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1、对角线尺寸(inch)：55"；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2、物理分辨率 ：1920x1080。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3、屏幕可视区域：1018.08mm(H) x 572.67mm(V)；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4、背光源类型：LED直下式背光源；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5、色彩：16.7 M (8bit)；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6、亮度：≥500 cd/m2；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 输入接口：VGA×1，DVI×1，BNC×1，HDMI×1,USB×1；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8、输出接口：VGA×1，DVI×1，BNC×1；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9、控制接口：RJ45 for RS-232（输入×1，输出×1）；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10、寿命：≥60000小时；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11、物理拼缝：≤3.5mm。</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2CA12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483B1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r>
      <w:tr w14:paraId="03A0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66B57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9D46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拼接屏支架</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5609E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4台55"拼接屏对应一套支架安置在门卫房</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719DE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756BC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4FB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2B739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5731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液晶电视机</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1BF27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65寸  分辨率：3840*2160。</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0ED74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5623F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48A9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262D6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277F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核心交换机</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5FFA0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1、交换容量：</w:t>
            </w:r>
            <w:r>
              <w:rPr>
                <w:rStyle w:val="5"/>
                <w:bdr w:val="none" w:color="auto" w:sz="0" w:space="0"/>
                <w:lang w:val="en-US" w:eastAsia="zh-CN" w:bidi="ar"/>
              </w:rPr>
              <w:t>≧</w:t>
            </w:r>
            <w:r>
              <w:rPr>
                <w:rStyle w:val="4"/>
                <w:bdr w:val="none" w:color="auto" w:sz="0" w:space="0"/>
                <w:lang w:val="en-US" w:eastAsia="zh-CN" w:bidi="ar"/>
              </w:rPr>
              <w:t>70Tbps/330Tbps，</w:t>
            </w:r>
            <w:r>
              <w:rPr>
                <w:rStyle w:val="4"/>
                <w:bdr w:val="none" w:color="auto" w:sz="0" w:space="0"/>
                <w:lang w:val="en-US" w:eastAsia="zh-CN" w:bidi="ar"/>
              </w:rPr>
              <w:br w:type="textWrapping"/>
            </w:r>
            <w:r>
              <w:rPr>
                <w:rStyle w:val="4"/>
                <w:bdr w:val="none" w:color="auto" w:sz="0" w:space="0"/>
                <w:lang w:val="en-US" w:eastAsia="zh-CN" w:bidi="ar"/>
              </w:rPr>
              <w:t>2、包转发率：</w:t>
            </w:r>
            <w:r>
              <w:rPr>
                <w:rStyle w:val="5"/>
                <w:bdr w:val="none" w:color="auto" w:sz="0" w:space="0"/>
                <w:lang w:val="en-US" w:eastAsia="zh-CN" w:bidi="ar"/>
              </w:rPr>
              <w:t>≧</w:t>
            </w:r>
            <w:r>
              <w:rPr>
                <w:rStyle w:val="4"/>
                <w:bdr w:val="none" w:color="auto" w:sz="0" w:space="0"/>
                <w:lang w:val="en-US" w:eastAsia="zh-CN" w:bidi="ar"/>
              </w:rPr>
              <w:t>8600Mpps/57000Mpps；</w:t>
            </w:r>
            <w:r>
              <w:rPr>
                <w:rStyle w:val="4"/>
                <w:bdr w:val="none" w:color="auto" w:sz="0" w:space="0"/>
                <w:lang w:val="en-US" w:eastAsia="zh-CN" w:bidi="ar"/>
              </w:rPr>
              <w:br w:type="textWrapping"/>
            </w:r>
            <w:r>
              <w:rPr>
                <w:rStyle w:val="4"/>
                <w:bdr w:val="none" w:color="auto" w:sz="0" w:space="0"/>
                <w:lang w:val="en-US" w:eastAsia="zh-CN" w:bidi="ar"/>
              </w:rPr>
              <w:t>3、主控板槽位数：2个，业务板槽位数：6个，双主控双电源；</w:t>
            </w:r>
            <w:r>
              <w:rPr>
                <w:rStyle w:val="4"/>
                <w:bdr w:val="none" w:color="auto" w:sz="0" w:space="0"/>
                <w:lang w:val="en-US" w:eastAsia="zh-CN" w:bidi="ar"/>
              </w:rPr>
              <w:br w:type="textWrapping"/>
            </w:r>
            <w:r>
              <w:rPr>
                <w:rStyle w:val="4"/>
                <w:bdr w:val="none" w:color="auto" w:sz="0" w:space="0"/>
                <w:lang w:val="en-US" w:eastAsia="zh-CN" w:bidi="ar"/>
              </w:rPr>
              <w:t>4、支持802.1Q，支持LLDP，静态MAC配置，支持MAC地址学习数目限制，支持端口镜像和流镜像功能，支持端口隔离，支持802.1d（STP）/802.1w（RSTP）/802.1s（MSTP），支持PVST+，支持IEEE 802.3ad（动态链路聚合）、静态链路聚合和跨板链路聚合；支持静态路由、RIP、OSPF、IS-IS、BGP4，支持等价路由，支持策略路由，支持路由策略，支持IPv4和IPv6双协议栈，支持IPv6静态路由、RIPng、OSPFv3、IS-ISv6、BGP4+，支持VRRPv3，支持Pingv6、Telnetv6、FTPv6、TFTPv6、DNSv6、ICMPv6，支持IPv4向IPv6的过渡技术，包括：IPv6手工隧道、6to4隧道、ISATAP隧道、GRE隧道，支持IPv6等价路由，支持IPv6策略路由，支持IPv6路由策略；支持OPENFLOW 1.3标准，支持多控制器（EQUAL模式、主备模式），支持多表流水线，支持Group table，支持Meter；支持FTP、TFTP、Xmodem，支持SNMP v1/v2/v3，支持sFlow流量统计，支持RMON，支持NTP时钟，支持电源智能管理，支持802.3az高效节能以太网，支持设备在线状态监测机制，实现对包括主控引擎，背板，芯片和存储等关键元器件进行检测；</w:t>
            </w:r>
            <w:r>
              <w:rPr>
                <w:rStyle w:val="4"/>
                <w:bdr w:val="none" w:color="auto" w:sz="0" w:space="0"/>
                <w:lang w:val="en-US" w:eastAsia="zh-CN" w:bidi="ar"/>
              </w:rPr>
              <w:br w:type="textWrapping"/>
            </w:r>
            <w:r>
              <w:rPr>
                <w:rStyle w:val="4"/>
                <w:bdr w:val="none" w:color="auto" w:sz="0" w:space="0"/>
                <w:lang w:val="en-US" w:eastAsia="zh-CN" w:bidi="ar"/>
              </w:rPr>
              <w:t>5、双主控、双电源、24千兆电、24光口。</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59A40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76D02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B29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797BF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6DAA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接入交换机</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741D4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1、传输速率：10/100/1000Mbps；</w:t>
            </w:r>
            <w:r>
              <w:rPr>
                <w:rStyle w:val="4"/>
                <w:bdr w:val="none" w:color="auto" w:sz="0" w:space="0"/>
                <w:lang w:val="en-US" w:eastAsia="zh-CN" w:bidi="ar"/>
              </w:rPr>
              <w:br w:type="textWrapping"/>
            </w:r>
            <w:r>
              <w:rPr>
                <w:rStyle w:val="4"/>
                <w:bdr w:val="none" w:color="auto" w:sz="0" w:space="0"/>
                <w:lang w:val="en-US" w:eastAsia="zh-CN" w:bidi="ar"/>
              </w:rPr>
              <w:t>2、包转发率：</w:t>
            </w:r>
            <w:r>
              <w:rPr>
                <w:rStyle w:val="5"/>
                <w:bdr w:val="none" w:color="auto" w:sz="0" w:space="0"/>
                <w:lang w:val="en-US" w:eastAsia="zh-CN" w:bidi="ar"/>
              </w:rPr>
              <w:t>≧</w:t>
            </w:r>
            <w:r>
              <w:rPr>
                <w:rStyle w:val="4"/>
                <w:bdr w:val="none" w:color="auto" w:sz="0" w:space="0"/>
                <w:lang w:val="en-US" w:eastAsia="zh-CN" w:bidi="ar"/>
              </w:rPr>
              <w:t>90Mpps；</w:t>
            </w:r>
            <w:r>
              <w:rPr>
                <w:rStyle w:val="4"/>
                <w:bdr w:val="none" w:color="auto" w:sz="0" w:space="0"/>
                <w:lang w:val="en-US" w:eastAsia="zh-CN" w:bidi="ar"/>
              </w:rPr>
              <w:br w:type="textWrapping"/>
            </w:r>
            <w:r>
              <w:rPr>
                <w:rStyle w:val="4"/>
                <w:bdr w:val="none" w:color="auto" w:sz="0" w:space="0"/>
                <w:lang w:val="en-US" w:eastAsia="zh-CN" w:bidi="ar"/>
              </w:rPr>
              <w:t>3、背交换容量：</w:t>
            </w:r>
            <w:r>
              <w:rPr>
                <w:rStyle w:val="5"/>
                <w:bdr w:val="none" w:color="auto" w:sz="0" w:space="0"/>
                <w:lang w:val="en-US" w:eastAsia="zh-CN" w:bidi="ar"/>
              </w:rPr>
              <w:t>≧</w:t>
            </w:r>
            <w:r>
              <w:rPr>
                <w:rStyle w:val="4"/>
                <w:bdr w:val="none" w:color="auto" w:sz="0" w:space="0"/>
                <w:lang w:val="en-US" w:eastAsia="zh-CN" w:bidi="ar"/>
              </w:rPr>
              <w:t>330Gbps；</w:t>
            </w:r>
            <w:r>
              <w:rPr>
                <w:rStyle w:val="4"/>
                <w:bdr w:val="none" w:color="auto" w:sz="0" w:space="0"/>
                <w:lang w:val="en-US" w:eastAsia="zh-CN" w:bidi="ar"/>
              </w:rPr>
              <w:br w:type="textWrapping"/>
            </w:r>
            <w:r>
              <w:rPr>
                <w:rStyle w:val="4"/>
                <w:bdr w:val="none" w:color="auto" w:sz="0" w:space="0"/>
                <w:lang w:val="en-US" w:eastAsia="zh-CN" w:bidi="ar"/>
              </w:rPr>
              <w:t>4、管理端口：1个Console口；</w:t>
            </w:r>
            <w:r>
              <w:rPr>
                <w:rStyle w:val="4"/>
                <w:bdr w:val="none" w:color="auto" w:sz="0" w:space="0"/>
                <w:lang w:val="en-US" w:eastAsia="zh-CN" w:bidi="ar"/>
              </w:rPr>
              <w:br w:type="textWrapping"/>
            </w:r>
            <w:r>
              <w:rPr>
                <w:rStyle w:val="4"/>
                <w:bdr w:val="none" w:color="auto" w:sz="0" w:space="0"/>
                <w:lang w:val="en-US" w:eastAsia="zh-CN" w:bidi="ar"/>
              </w:rPr>
              <w:t>5、端口数量：24个10/100/1000 Base-T以太网端口(PoE)，4个1000Base-X SFP千兆以太网端口；</w:t>
            </w:r>
            <w:r>
              <w:rPr>
                <w:rStyle w:val="4"/>
                <w:bdr w:val="none" w:color="auto" w:sz="0" w:space="0"/>
                <w:lang w:val="en-US" w:eastAsia="zh-CN" w:bidi="ar"/>
              </w:rPr>
              <w:br w:type="textWrapping"/>
            </w:r>
            <w:r>
              <w:rPr>
                <w:rStyle w:val="4"/>
                <w:bdr w:val="none" w:color="auto" w:sz="0" w:space="0"/>
                <w:lang w:val="en-US" w:eastAsia="zh-CN" w:bidi="ar"/>
              </w:rPr>
              <w:t>6、上行端口：4个1000Base-X SFP；</w:t>
            </w:r>
            <w:r>
              <w:rPr>
                <w:rStyle w:val="4"/>
                <w:bdr w:val="none" w:color="auto" w:sz="0" w:space="0"/>
                <w:lang w:val="en-US" w:eastAsia="zh-CN" w:bidi="ar"/>
              </w:rPr>
              <w:br w:type="textWrapping"/>
            </w:r>
            <w:r>
              <w:rPr>
                <w:rStyle w:val="4"/>
                <w:bdr w:val="none" w:color="auto" w:sz="0" w:space="0"/>
                <w:lang w:val="en-US" w:eastAsia="zh-CN" w:bidi="ar"/>
              </w:rPr>
              <w:t>7、端口类型：千兆上行；</w:t>
            </w:r>
            <w:r>
              <w:rPr>
                <w:rStyle w:val="4"/>
                <w:bdr w:val="none" w:color="auto" w:sz="0" w:space="0"/>
                <w:lang w:val="en-US" w:eastAsia="zh-CN" w:bidi="ar"/>
              </w:rPr>
              <w:br w:type="textWrapping"/>
            </w:r>
            <w:r>
              <w:rPr>
                <w:rStyle w:val="4"/>
                <w:bdr w:val="none" w:color="auto" w:sz="0" w:space="0"/>
                <w:lang w:val="en-US" w:eastAsia="zh-CN" w:bidi="ar"/>
              </w:rPr>
              <w:t>8、网络管理：支持SNMP，WEB网管，内嵌WiNet网管平台；</w:t>
            </w:r>
            <w:r>
              <w:rPr>
                <w:rStyle w:val="4"/>
                <w:bdr w:val="none" w:color="auto" w:sz="0" w:space="0"/>
                <w:lang w:val="en-US" w:eastAsia="zh-CN" w:bidi="ar"/>
              </w:rPr>
              <w:br w:type="textWrapping"/>
            </w:r>
            <w:r>
              <w:rPr>
                <w:rStyle w:val="4"/>
                <w:bdr w:val="none" w:color="auto" w:sz="0" w:space="0"/>
                <w:lang w:val="en-US" w:eastAsia="zh-CN" w:bidi="ar"/>
              </w:rPr>
              <w:t>9、POE供电：单端口≤30W的输出功率，整机≤170W。</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551C4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659F8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r>
      <w:tr w14:paraId="306D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0B777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F527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千兆光模块</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3267B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1、传输距离：10-80KM；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2、中心波长：1310/1490mm；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3、传输速率：1.25G；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4、光纤直径：9/125；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5、输出光功率：-9.5~-3db；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6、接收灵敏度：-19.5db；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7、光饱和度：≤-3。</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0D74D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77AB4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r>
      <w:tr w14:paraId="6772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5582C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3D3F3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监控操作台</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3B166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四联，材质：加厚高强度冷轧钢桌面，每联长600/800mm，深950mm，高760mm</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0B529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5D5AB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3D8C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53B8D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77A7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室外摄像机立杆</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6F045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镀锌钢管防水防锈，加厚，4米</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165AF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03AFC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5423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18DE9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14437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工作站</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60169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 I7/内存16G/500G固态/23寸显示器/windows10系统</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09D1C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65724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A5D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3CACA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F4A6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服务器机柜</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752D6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2000*600*1000</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40E4A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4356D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DC9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5D2CE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6E9BE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室外防雨箱</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1EB91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定制304不锈钢  600*800*250mm</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02CBC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7594F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0425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57F54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7829D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网线</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79D18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六类非屏蔽</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68811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17673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r>
      <w:tr w14:paraId="4FC9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376AF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8BCF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管材、辅材</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00985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包括线管、线槽、金属软管、电源线、线盒、光纤跳线、扎带、胶布、钢丝、膨胀管、螺丝、标签色带、切割片、角磨片、水晶头等</w:t>
            </w: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5162A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39C3C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67A0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0CE08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0B25C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26F2C856">
            <w:pPr>
              <w:jc w:val="left"/>
              <w:rPr>
                <w:rFonts w:hint="eastAsia" w:ascii="宋体" w:hAnsi="宋体" w:eastAsia="宋体" w:cs="宋体"/>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14C39519">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4D5D36A1">
            <w:pPr>
              <w:jc w:val="center"/>
              <w:rPr>
                <w:rFonts w:hint="eastAsia" w:ascii="宋体" w:hAnsi="宋体" w:eastAsia="宋体" w:cs="宋体"/>
                <w:i w:val="0"/>
                <w:iCs w:val="0"/>
                <w:color w:val="000000"/>
                <w:sz w:val="20"/>
                <w:szCs w:val="20"/>
                <w:u w:val="none"/>
              </w:rPr>
            </w:pPr>
          </w:p>
        </w:tc>
      </w:tr>
      <w:tr w14:paraId="70C3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vAlign w:val="center"/>
          </w:tcPr>
          <w:p w14:paraId="32A1E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14:paraId="5E48E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安装、调试费：</w:t>
            </w:r>
          </w:p>
        </w:tc>
        <w:tc>
          <w:tcPr>
            <w:tcW w:w="6330" w:type="dxa"/>
            <w:tcBorders>
              <w:top w:val="single" w:color="000000" w:sz="4" w:space="0"/>
              <w:left w:val="single" w:color="000000" w:sz="4" w:space="0"/>
              <w:bottom w:val="single" w:color="000000" w:sz="4" w:space="0"/>
              <w:right w:val="single" w:color="000000" w:sz="4" w:space="0"/>
            </w:tcBorders>
            <w:shd w:val="clear"/>
            <w:vAlign w:val="center"/>
          </w:tcPr>
          <w:p w14:paraId="1FFF445F">
            <w:pPr>
              <w:jc w:val="left"/>
              <w:rPr>
                <w:rFonts w:hint="eastAsia" w:ascii="宋体" w:hAnsi="宋体" w:eastAsia="宋体" w:cs="宋体"/>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vAlign w:val="center"/>
          </w:tcPr>
          <w:p w14:paraId="63BFEAB1">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vAlign w:val="center"/>
          </w:tcPr>
          <w:p w14:paraId="03D73BB3">
            <w:pPr>
              <w:jc w:val="center"/>
              <w:rPr>
                <w:rFonts w:hint="eastAsia" w:ascii="宋体" w:hAnsi="宋体" w:eastAsia="宋体" w:cs="宋体"/>
                <w:i w:val="0"/>
                <w:iCs w:val="0"/>
                <w:color w:val="000000"/>
                <w:sz w:val="20"/>
                <w:szCs w:val="20"/>
                <w:u w:val="none"/>
              </w:rPr>
            </w:pPr>
          </w:p>
        </w:tc>
      </w:tr>
      <w:tr w14:paraId="4986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69" w:type="dxa"/>
            <w:gridSpan w:val="5"/>
            <w:tcBorders>
              <w:top w:val="single" w:color="000000" w:sz="4" w:space="0"/>
              <w:left w:val="single" w:color="000000" w:sz="4" w:space="0"/>
              <w:bottom w:val="single" w:color="000000" w:sz="4" w:space="0"/>
              <w:right w:val="nil"/>
            </w:tcBorders>
            <w:shd w:val="clear"/>
            <w:vAlign w:val="center"/>
          </w:tcPr>
          <w:p w14:paraId="77A82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备注：清单摄像机点位仅考虑到教学综合楼一层走廊、二层局部计算机房走廊、一层至屋面楼梯口、电梯；体育活动室及食堂后厨、就餐区、楼梯口；车库坡道出入口；室外围墙、出入主通道、操场。</w:t>
            </w:r>
          </w:p>
        </w:tc>
      </w:tr>
    </w:tbl>
    <w:p w14:paraId="5166B6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B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0"/>
      <w:szCs w:val="20"/>
      <w:u w:val="none"/>
    </w:rPr>
  </w:style>
  <w:style w:type="character" w:customStyle="1" w:styleId="5">
    <w:name w:val="font61"/>
    <w:basedOn w:val="3"/>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2025-07-11T16:15:50Z</dcterms:created>
  <dc:creator>A</dc:creator>
  <cp:lastModifiedBy>王伟</cp:lastModifiedBy>
  <dcterms:modified xsi:type="dcterms:W3CDTF">2025-07-11T16:16:28Z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eyJoZGlkIjoiYTgzODUwNzJlMTU0MThjMTU1ZmU0ZGYwYmU1MTUwODEiLCJ1c2VySWQiOiIyOTA3MTUxMTIifQ==</vt:lpwstr>
  </property>
  <property fmtid="{D5CDD505-2E9C-101B-9397-08002B2CF9AE}" pid="4" name="ICV">
    <vt:lpwstr>5723AA4D96A64B72B9BD4E97971B58BD_12</vt:lpwstr>
  </property>
</Properties>
</file>