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D3D80">
      <w:pPr>
        <w:pStyle w:val="5"/>
        <w:keepNext w:val="0"/>
        <w:keepLines w:val="0"/>
        <w:widowControl/>
        <w:suppressLineNumbers w:val="0"/>
        <w:spacing w:before="0" w:beforeAutospacing="0" w:after="0" w:afterAutospacing="0" w:line="435" w:lineRule="atLeast"/>
        <w:ind w:left="0" w:right="0" w:firstLine="0"/>
        <w:jc w:val="center"/>
        <w:rPr>
          <w:rStyle w:val="8"/>
          <w:rFonts w:hint="default" w:ascii="仿宋_GB2312" w:hAnsi="仿宋_GB2312" w:eastAsia="仿宋_GB2312" w:cs="仿宋_GB2312"/>
          <w:i w:val="0"/>
          <w:iCs w:val="0"/>
          <w:caps w:val="0"/>
          <w:color w:val="333333"/>
          <w:spacing w:val="0"/>
          <w:sz w:val="36"/>
          <w:szCs w:val="36"/>
          <w:lang w:val="en-US" w:eastAsia="zh-CN"/>
        </w:rPr>
      </w:pPr>
      <w:r>
        <w:rPr>
          <w:rStyle w:val="8"/>
          <w:rFonts w:hint="eastAsia" w:ascii="仿宋_GB2312" w:hAnsi="仿宋_GB2312" w:eastAsia="仿宋_GB2312" w:cs="仿宋_GB2312"/>
          <w:i w:val="0"/>
          <w:iCs w:val="0"/>
          <w:caps w:val="0"/>
          <w:color w:val="333333"/>
          <w:spacing w:val="0"/>
          <w:sz w:val="36"/>
          <w:szCs w:val="36"/>
          <w:lang w:val="en-US" w:eastAsia="zh-CN"/>
        </w:rPr>
        <w:t>采购需求</w:t>
      </w:r>
    </w:p>
    <w:p w14:paraId="43FE18F3">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bCs/>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rPr>
        <w:t>一、项目概况</w:t>
      </w:r>
    </w:p>
    <w:p w14:paraId="57E66C1E">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lang w:val="en-US" w:eastAsia="zh-CN"/>
        </w:rPr>
        <w:t>1、项目名称：中学楼、部室楼卫生间改造项目。</w:t>
      </w:r>
    </w:p>
    <w:p w14:paraId="409D3D1A">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lang w:val="en-US" w:eastAsia="zh-CN"/>
        </w:rPr>
        <w:t>2、本工程施工内容为：工程范围内的卫生间墙面、地面、吊顶拆除，卫生洁具、原木门及门套、隔断板、洗漱台等拆除。卫生间墙面、地面、吊顶、防水新做，卫生洁具新做，隔断板、洗漱台、实木门及门套、灯具新做以及相应配套的电气工程、给排水工程、垃圾清运等内容。具体详见工程量清单及图纸</w:t>
      </w:r>
      <w:r>
        <w:rPr>
          <w:rFonts w:hint="eastAsia" w:ascii="仿宋_GB2312" w:hAnsi="仿宋_GB2312" w:eastAsia="仿宋_GB2312" w:cs="仿宋_GB2312"/>
          <w:i w:val="0"/>
          <w:iCs w:val="0"/>
          <w:caps w:val="0"/>
          <w:color w:val="333333"/>
          <w:spacing w:val="0"/>
          <w:sz w:val="28"/>
          <w:szCs w:val="28"/>
        </w:rPr>
        <w:t>。</w:t>
      </w:r>
    </w:p>
    <w:p w14:paraId="29B5F287">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bCs/>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rPr>
        <w:t>二、商务要求</w:t>
      </w:r>
    </w:p>
    <w:p w14:paraId="4282E00E">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1、工期：自合同签订之日起45日历天。</w:t>
      </w:r>
    </w:p>
    <w:p w14:paraId="27CA9BB1">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w:t>
      </w:r>
      <w:r>
        <w:rPr>
          <w:rFonts w:hint="eastAsia" w:ascii="仿宋_GB2312" w:hAnsi="仿宋_GB2312" w:eastAsia="仿宋_GB2312" w:cs="仿宋_GB2312"/>
          <w:i w:val="0"/>
          <w:iCs w:val="0"/>
          <w:caps w:val="0"/>
          <w:color w:val="333333"/>
          <w:spacing w:val="0"/>
          <w:sz w:val="28"/>
          <w:szCs w:val="28"/>
          <w:lang w:val="en-US" w:eastAsia="zh-CN"/>
        </w:rPr>
        <w:t>工程地点：西安市高新第一学校，具体以采购人指定地点为准。</w:t>
      </w:r>
    </w:p>
    <w:p w14:paraId="48C8F32B">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lang w:val="en-US" w:eastAsia="zh-CN"/>
        </w:rPr>
        <w:t>3、</w:t>
      </w:r>
      <w:r>
        <w:rPr>
          <w:rFonts w:hint="eastAsia" w:ascii="仿宋_GB2312" w:hAnsi="仿宋_GB2312" w:eastAsia="仿宋_GB2312" w:cs="仿宋_GB2312"/>
          <w:i w:val="0"/>
          <w:iCs w:val="0"/>
          <w:caps w:val="0"/>
          <w:color w:val="333333"/>
          <w:spacing w:val="0"/>
          <w:sz w:val="28"/>
          <w:szCs w:val="28"/>
        </w:rPr>
        <w:t>工程质量标准：达到国家、省市或相关行业规范“合格”标准要求。</w:t>
      </w:r>
    </w:p>
    <w:p w14:paraId="5C635A6E">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lang w:val="en-US" w:eastAsia="zh-CN"/>
        </w:rPr>
        <w:t>4</w:t>
      </w:r>
      <w:r>
        <w:rPr>
          <w:rFonts w:hint="eastAsia" w:ascii="仿宋_GB2312" w:hAnsi="仿宋_GB2312" w:eastAsia="仿宋_GB2312" w:cs="仿宋_GB2312"/>
          <w:i w:val="0"/>
          <w:iCs w:val="0"/>
          <w:caps w:val="0"/>
          <w:color w:val="333333"/>
          <w:spacing w:val="0"/>
          <w:sz w:val="28"/>
          <w:szCs w:val="28"/>
        </w:rPr>
        <w:t>、工程质量保修期：（项目从通过最终验收之日起进入保修期）</w:t>
      </w:r>
    </w:p>
    <w:p w14:paraId="67B675BF">
      <w:pPr>
        <w:pStyle w:val="5"/>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i w:val="0"/>
          <w:iCs w:val="0"/>
          <w:caps w:val="0"/>
          <w:color w:val="333333"/>
          <w:spacing w:val="0"/>
          <w:sz w:val="28"/>
          <w:szCs w:val="28"/>
          <w:lang w:eastAsia="zh-CN"/>
        </w:rPr>
      </w:pPr>
      <w:r>
        <w:rPr>
          <w:rFonts w:hint="eastAsia" w:ascii="仿宋_GB2312" w:hAnsi="仿宋_GB2312" w:eastAsia="仿宋_GB2312" w:cs="仿宋_GB2312"/>
          <w:i w:val="0"/>
          <w:iCs w:val="0"/>
          <w:caps w:val="0"/>
          <w:color w:val="333333"/>
          <w:spacing w:val="0"/>
          <w:sz w:val="28"/>
          <w:szCs w:val="28"/>
          <w:lang w:val="en-US" w:eastAsia="zh-CN"/>
        </w:rPr>
        <w:t>装饰装修工程：2</w:t>
      </w:r>
      <w:r>
        <w:rPr>
          <w:rFonts w:hint="eastAsia" w:ascii="仿宋_GB2312" w:hAnsi="仿宋_GB2312" w:eastAsia="仿宋_GB2312" w:cs="仿宋_GB2312"/>
          <w:i w:val="0"/>
          <w:iCs w:val="0"/>
          <w:caps w:val="0"/>
          <w:color w:val="333333"/>
          <w:spacing w:val="0"/>
          <w:sz w:val="28"/>
          <w:szCs w:val="28"/>
        </w:rPr>
        <w:t>年</w:t>
      </w:r>
      <w:r>
        <w:rPr>
          <w:rFonts w:hint="eastAsia" w:ascii="仿宋_GB2312" w:hAnsi="仿宋_GB2312" w:eastAsia="仿宋_GB2312" w:cs="仿宋_GB2312"/>
          <w:i w:val="0"/>
          <w:iCs w:val="0"/>
          <w:caps w:val="0"/>
          <w:color w:val="333333"/>
          <w:spacing w:val="0"/>
          <w:sz w:val="28"/>
          <w:szCs w:val="28"/>
          <w:lang w:eastAsia="zh-CN"/>
        </w:rPr>
        <w:t>；</w:t>
      </w:r>
    </w:p>
    <w:p w14:paraId="7D0F4BAC">
      <w:pPr>
        <w:pStyle w:val="5"/>
        <w:keepNext w:val="0"/>
        <w:keepLines w:val="0"/>
        <w:widowControl/>
        <w:suppressLineNumbers w:val="0"/>
        <w:spacing w:before="0" w:beforeAutospacing="0" w:after="0" w:afterAutospacing="0" w:line="435" w:lineRule="atLeast"/>
        <w:ind w:left="0" w:right="0" w:firstLine="560"/>
        <w:jc w:val="left"/>
        <w:rPr>
          <w:rFonts w:hint="default" w:ascii="仿宋_GB2312" w:hAnsi="仿宋_GB2312" w:eastAsia="仿宋_GB2312" w:cs="仿宋_GB2312"/>
          <w:i w:val="0"/>
          <w:iCs w:val="0"/>
          <w:caps w:val="0"/>
          <w:color w:val="333333"/>
          <w:spacing w:val="0"/>
          <w:sz w:val="28"/>
          <w:szCs w:val="28"/>
          <w:lang w:val="en-US" w:eastAsia="zh-CN"/>
        </w:rPr>
      </w:pPr>
      <w:r>
        <w:rPr>
          <w:rFonts w:hint="eastAsia" w:ascii="仿宋_GB2312" w:hAnsi="仿宋_GB2312" w:eastAsia="仿宋_GB2312" w:cs="仿宋_GB2312"/>
          <w:i w:val="0"/>
          <w:iCs w:val="0"/>
          <w:caps w:val="0"/>
          <w:color w:val="333333"/>
          <w:spacing w:val="0"/>
          <w:sz w:val="28"/>
          <w:szCs w:val="28"/>
          <w:lang w:val="en-US" w:eastAsia="zh-CN"/>
        </w:rPr>
        <w:t>防水工程：5年。</w:t>
      </w:r>
    </w:p>
    <w:p w14:paraId="6861BD60">
      <w:pPr>
        <w:pStyle w:val="5"/>
        <w:keepNext w:val="0"/>
        <w:keepLines w:val="0"/>
        <w:widowControl/>
        <w:suppressLineNumbers w:val="0"/>
        <w:spacing w:before="0" w:beforeAutospacing="0" w:after="0" w:afterAutospacing="0" w:line="435" w:lineRule="atLeast"/>
        <w:ind w:left="0" w:right="0" w:firstLine="560"/>
        <w:jc w:val="left"/>
        <w:rPr>
          <w:rFonts w:hint="default" w:ascii="仿宋_GB2312" w:hAnsi="仿宋_GB2312" w:eastAsia="仿宋_GB2312" w:cs="仿宋_GB2312"/>
          <w:b/>
          <w:bCs/>
          <w:i w:val="0"/>
          <w:iCs w:val="0"/>
          <w:caps w:val="0"/>
          <w:color w:val="333333"/>
          <w:spacing w:val="0"/>
          <w:sz w:val="28"/>
          <w:szCs w:val="28"/>
          <w:lang w:val="en-US" w:eastAsia="zh-CN"/>
        </w:rPr>
      </w:pPr>
      <w:r>
        <w:rPr>
          <w:rFonts w:hint="eastAsia" w:ascii="仿宋_GB2312" w:hAnsi="仿宋_GB2312" w:eastAsia="仿宋_GB2312" w:cs="仿宋_GB2312"/>
          <w:b/>
          <w:bCs/>
          <w:i w:val="0"/>
          <w:iCs w:val="0"/>
          <w:caps w:val="0"/>
          <w:color w:val="333333"/>
          <w:spacing w:val="0"/>
          <w:sz w:val="28"/>
          <w:szCs w:val="28"/>
        </w:rPr>
        <w:t>三、</w:t>
      </w:r>
      <w:r>
        <w:rPr>
          <w:rFonts w:hint="eastAsia" w:ascii="仿宋_GB2312" w:hAnsi="仿宋_GB2312" w:eastAsia="仿宋_GB2312" w:cs="仿宋_GB2312"/>
          <w:b/>
          <w:bCs/>
          <w:i w:val="0"/>
          <w:iCs w:val="0"/>
          <w:caps w:val="0"/>
          <w:color w:val="333333"/>
          <w:spacing w:val="0"/>
          <w:sz w:val="28"/>
          <w:szCs w:val="28"/>
          <w:lang w:val="en-US" w:eastAsia="zh-CN"/>
        </w:rPr>
        <w:t>执行的标准及规范</w:t>
      </w:r>
    </w:p>
    <w:p w14:paraId="06509F5A">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（一）《建筑内部装修设计防火规范》（GB</w:t>
      </w:r>
      <w:r>
        <w:rPr>
          <w:rFonts w:hint="eastAsia" w:ascii="仿宋_GB2312" w:hAnsi="仿宋_GB2312" w:eastAsia="仿宋_GB2312" w:cs="仿宋_GB2312"/>
          <w:b w:val="0"/>
          <w:bCs w:val="0"/>
          <w:i w:val="0"/>
          <w:iCs w:val="0"/>
          <w:caps w:val="0"/>
          <w:color w:val="333333"/>
          <w:spacing w:val="0"/>
          <w:sz w:val="28"/>
          <w:szCs w:val="28"/>
          <w:lang w:val="en-US" w:eastAsia="zh-CN"/>
        </w:rPr>
        <w:t xml:space="preserve"> </w:t>
      </w:r>
      <w:r>
        <w:rPr>
          <w:rFonts w:hint="eastAsia" w:ascii="仿宋_GB2312" w:hAnsi="仿宋_GB2312" w:eastAsia="仿宋_GB2312" w:cs="仿宋_GB2312"/>
          <w:b w:val="0"/>
          <w:bCs w:val="0"/>
          <w:i w:val="0"/>
          <w:iCs w:val="0"/>
          <w:caps w:val="0"/>
          <w:color w:val="333333"/>
          <w:spacing w:val="0"/>
          <w:sz w:val="28"/>
          <w:szCs w:val="28"/>
        </w:rPr>
        <w:t>50222-2017）</w:t>
      </w:r>
    </w:p>
    <w:p w14:paraId="606F62B5">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（二）《建筑防火通用规范》（GB 55037-2022）</w:t>
      </w:r>
    </w:p>
    <w:p w14:paraId="30098A4B">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（三）《建筑地面工程施工质量验收规范》（GB</w:t>
      </w:r>
      <w:r>
        <w:rPr>
          <w:rFonts w:hint="eastAsia" w:ascii="仿宋_GB2312" w:hAnsi="仿宋_GB2312" w:eastAsia="仿宋_GB2312" w:cs="仿宋_GB2312"/>
          <w:b w:val="0"/>
          <w:bCs w:val="0"/>
          <w:i w:val="0"/>
          <w:iCs w:val="0"/>
          <w:caps w:val="0"/>
          <w:color w:val="333333"/>
          <w:spacing w:val="0"/>
          <w:sz w:val="28"/>
          <w:szCs w:val="28"/>
          <w:lang w:val="en-US" w:eastAsia="zh-CN"/>
        </w:rPr>
        <w:t xml:space="preserve"> </w:t>
      </w:r>
      <w:r>
        <w:rPr>
          <w:rFonts w:hint="eastAsia" w:ascii="仿宋_GB2312" w:hAnsi="仿宋_GB2312" w:eastAsia="仿宋_GB2312" w:cs="仿宋_GB2312"/>
          <w:b w:val="0"/>
          <w:bCs w:val="0"/>
          <w:i w:val="0"/>
          <w:iCs w:val="0"/>
          <w:caps w:val="0"/>
          <w:color w:val="333333"/>
          <w:spacing w:val="0"/>
          <w:sz w:val="28"/>
          <w:szCs w:val="28"/>
        </w:rPr>
        <w:t>50209-2010）</w:t>
      </w:r>
    </w:p>
    <w:p w14:paraId="2E310DEB">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（四）《建筑电气安装工程施工质量验收规范》（GB</w:t>
      </w:r>
      <w:r>
        <w:rPr>
          <w:rFonts w:hint="eastAsia" w:ascii="仿宋_GB2312" w:hAnsi="仿宋_GB2312" w:eastAsia="仿宋_GB2312" w:cs="仿宋_GB2312"/>
          <w:b w:val="0"/>
          <w:bCs w:val="0"/>
          <w:i w:val="0"/>
          <w:iCs w:val="0"/>
          <w:caps w:val="0"/>
          <w:color w:val="333333"/>
          <w:spacing w:val="0"/>
          <w:sz w:val="28"/>
          <w:szCs w:val="28"/>
          <w:lang w:val="en-US" w:eastAsia="zh-CN"/>
        </w:rPr>
        <w:t xml:space="preserve"> </w:t>
      </w:r>
      <w:r>
        <w:rPr>
          <w:rFonts w:hint="eastAsia" w:ascii="仿宋_GB2312" w:hAnsi="仿宋_GB2312" w:eastAsia="仿宋_GB2312" w:cs="仿宋_GB2312"/>
          <w:b w:val="0"/>
          <w:bCs w:val="0"/>
          <w:i w:val="0"/>
          <w:iCs w:val="0"/>
          <w:caps w:val="0"/>
          <w:color w:val="333333"/>
          <w:spacing w:val="0"/>
          <w:sz w:val="28"/>
          <w:szCs w:val="28"/>
        </w:rPr>
        <w:t>50303-2015）</w:t>
      </w:r>
    </w:p>
    <w:p w14:paraId="2DCA2F52">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（五）《建筑照明设计标准》（GB/T</w:t>
      </w:r>
      <w:r>
        <w:rPr>
          <w:rFonts w:hint="eastAsia" w:ascii="仿宋_GB2312" w:hAnsi="仿宋_GB2312" w:eastAsia="仿宋_GB2312" w:cs="仿宋_GB2312"/>
          <w:b w:val="0"/>
          <w:bCs w:val="0"/>
          <w:i w:val="0"/>
          <w:iCs w:val="0"/>
          <w:caps w:val="0"/>
          <w:color w:val="333333"/>
          <w:spacing w:val="0"/>
          <w:sz w:val="28"/>
          <w:szCs w:val="28"/>
          <w:lang w:val="en-US" w:eastAsia="zh-CN"/>
        </w:rPr>
        <w:t xml:space="preserve"> </w:t>
      </w:r>
      <w:r>
        <w:rPr>
          <w:rFonts w:hint="eastAsia" w:ascii="仿宋_GB2312" w:hAnsi="仿宋_GB2312" w:eastAsia="仿宋_GB2312" w:cs="仿宋_GB2312"/>
          <w:b w:val="0"/>
          <w:bCs w:val="0"/>
          <w:i w:val="0"/>
          <w:iCs w:val="0"/>
          <w:caps w:val="0"/>
          <w:color w:val="333333"/>
          <w:spacing w:val="0"/>
          <w:sz w:val="28"/>
          <w:szCs w:val="28"/>
        </w:rPr>
        <w:t>50034-2024）</w:t>
      </w:r>
    </w:p>
    <w:p w14:paraId="60DB6882">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（六）《民用建筑电气设计规范》（GB 51348-2019）</w:t>
      </w:r>
    </w:p>
    <w:p w14:paraId="0DE33140">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（七）《民用建筑工程室内环境污染控制规范》（GB</w:t>
      </w:r>
      <w:r>
        <w:rPr>
          <w:rFonts w:hint="eastAsia" w:ascii="仿宋_GB2312" w:hAnsi="仿宋_GB2312" w:eastAsia="仿宋_GB2312" w:cs="仿宋_GB2312"/>
          <w:b w:val="0"/>
          <w:bCs w:val="0"/>
          <w:i w:val="0"/>
          <w:iCs w:val="0"/>
          <w:caps w:val="0"/>
          <w:color w:val="333333"/>
          <w:spacing w:val="0"/>
          <w:sz w:val="28"/>
          <w:szCs w:val="28"/>
          <w:lang w:val="en-US" w:eastAsia="zh-CN"/>
        </w:rPr>
        <w:t xml:space="preserve"> </w:t>
      </w:r>
      <w:r>
        <w:rPr>
          <w:rFonts w:hint="eastAsia" w:ascii="仿宋_GB2312" w:hAnsi="仿宋_GB2312" w:eastAsia="仿宋_GB2312" w:cs="仿宋_GB2312"/>
          <w:b w:val="0"/>
          <w:bCs w:val="0"/>
          <w:i w:val="0"/>
          <w:iCs w:val="0"/>
          <w:caps w:val="0"/>
          <w:color w:val="333333"/>
          <w:spacing w:val="0"/>
          <w:sz w:val="28"/>
          <w:szCs w:val="28"/>
        </w:rPr>
        <w:t>50325-2020）</w:t>
      </w:r>
    </w:p>
    <w:p w14:paraId="4A62A91A">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（八）《建筑与市政工程施工现场临时用电安全技术标准》（JGJ/T</w:t>
      </w:r>
      <w:r>
        <w:rPr>
          <w:rFonts w:hint="eastAsia" w:ascii="仿宋_GB2312" w:hAnsi="仿宋_GB2312" w:eastAsia="仿宋_GB2312" w:cs="仿宋_GB2312"/>
          <w:b w:val="0"/>
          <w:bCs w:val="0"/>
          <w:i w:val="0"/>
          <w:iCs w:val="0"/>
          <w:caps w:val="0"/>
          <w:color w:val="333333"/>
          <w:spacing w:val="0"/>
          <w:sz w:val="28"/>
          <w:szCs w:val="28"/>
          <w:lang w:val="en-US" w:eastAsia="zh-CN"/>
        </w:rPr>
        <w:t xml:space="preserve"> </w:t>
      </w:r>
      <w:r>
        <w:rPr>
          <w:rFonts w:hint="eastAsia" w:ascii="仿宋_GB2312" w:hAnsi="仿宋_GB2312" w:eastAsia="仿宋_GB2312" w:cs="仿宋_GB2312"/>
          <w:b w:val="0"/>
          <w:bCs w:val="0"/>
          <w:i w:val="0"/>
          <w:iCs w:val="0"/>
          <w:caps w:val="0"/>
          <w:color w:val="333333"/>
          <w:spacing w:val="0"/>
          <w:sz w:val="28"/>
          <w:szCs w:val="28"/>
        </w:rPr>
        <w:t>46-2024）</w:t>
      </w:r>
    </w:p>
    <w:p w14:paraId="41FD2DFA">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（九）《室内装饰装修材料-人造板及其制品甲醛释放限量》（GB</w:t>
      </w:r>
      <w:r>
        <w:rPr>
          <w:rFonts w:hint="eastAsia" w:ascii="仿宋_GB2312" w:hAnsi="仿宋_GB2312" w:eastAsia="仿宋_GB2312" w:cs="仿宋_GB2312"/>
          <w:b w:val="0"/>
          <w:bCs w:val="0"/>
          <w:i w:val="0"/>
          <w:iCs w:val="0"/>
          <w:caps w:val="0"/>
          <w:color w:val="333333"/>
          <w:spacing w:val="0"/>
          <w:sz w:val="28"/>
          <w:szCs w:val="28"/>
          <w:lang w:val="en-US" w:eastAsia="zh-CN"/>
        </w:rPr>
        <w:t xml:space="preserve"> </w:t>
      </w:r>
      <w:r>
        <w:rPr>
          <w:rFonts w:hint="eastAsia" w:ascii="仿宋_GB2312" w:hAnsi="仿宋_GB2312" w:eastAsia="仿宋_GB2312" w:cs="仿宋_GB2312"/>
          <w:b w:val="0"/>
          <w:bCs w:val="0"/>
          <w:i w:val="0"/>
          <w:iCs w:val="0"/>
          <w:caps w:val="0"/>
          <w:color w:val="333333"/>
          <w:spacing w:val="0"/>
          <w:sz w:val="28"/>
          <w:szCs w:val="28"/>
        </w:rPr>
        <w:t>18580-2017）</w:t>
      </w:r>
    </w:p>
    <w:p w14:paraId="6701D8AF">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（十）《建筑用墙面涂料中有害物质限量》（GB 18582-2020）</w:t>
      </w:r>
    </w:p>
    <w:p w14:paraId="69318A95">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（十一）《室内装饰装修材料-胶结剂中有害物质限量》（GB18583-2008）</w:t>
      </w:r>
    </w:p>
    <w:p w14:paraId="6944044D">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（十二）《室内装修材料-聚氯乙烯卷材地板中有毒物质限量》（GB 18586-2001）</w:t>
      </w:r>
    </w:p>
    <w:p w14:paraId="71DD2436">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（十三）《建筑材料放射性核素限量》（GB</w:t>
      </w:r>
      <w:r>
        <w:rPr>
          <w:rFonts w:hint="eastAsia" w:ascii="仿宋_GB2312" w:hAnsi="仿宋_GB2312" w:eastAsia="仿宋_GB2312" w:cs="仿宋_GB2312"/>
          <w:b w:val="0"/>
          <w:bCs w:val="0"/>
          <w:i w:val="0"/>
          <w:iCs w:val="0"/>
          <w:caps w:val="0"/>
          <w:color w:val="333333"/>
          <w:spacing w:val="0"/>
          <w:sz w:val="28"/>
          <w:szCs w:val="28"/>
          <w:lang w:val="en-US" w:eastAsia="zh-CN"/>
        </w:rPr>
        <w:t xml:space="preserve"> </w:t>
      </w:r>
      <w:r>
        <w:rPr>
          <w:rFonts w:hint="eastAsia" w:ascii="仿宋_GB2312" w:hAnsi="仿宋_GB2312" w:eastAsia="仿宋_GB2312" w:cs="仿宋_GB2312"/>
          <w:b w:val="0"/>
          <w:bCs w:val="0"/>
          <w:i w:val="0"/>
          <w:iCs w:val="0"/>
          <w:caps w:val="0"/>
          <w:color w:val="333333"/>
          <w:spacing w:val="0"/>
          <w:sz w:val="28"/>
          <w:szCs w:val="28"/>
        </w:rPr>
        <w:t>6566-2010）</w:t>
      </w:r>
    </w:p>
    <w:p w14:paraId="72D57E3F">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（十四）《房屋建筑制图统一标准》（GB/T</w:t>
      </w:r>
      <w:r>
        <w:rPr>
          <w:rFonts w:hint="eastAsia" w:ascii="仿宋_GB2312" w:hAnsi="仿宋_GB2312" w:eastAsia="仿宋_GB2312" w:cs="仿宋_GB2312"/>
          <w:b w:val="0"/>
          <w:bCs w:val="0"/>
          <w:i w:val="0"/>
          <w:iCs w:val="0"/>
          <w:caps w:val="0"/>
          <w:color w:val="333333"/>
          <w:spacing w:val="0"/>
          <w:sz w:val="28"/>
          <w:szCs w:val="28"/>
          <w:lang w:val="en-US" w:eastAsia="zh-CN"/>
        </w:rPr>
        <w:t xml:space="preserve"> </w:t>
      </w:r>
      <w:r>
        <w:rPr>
          <w:rFonts w:hint="eastAsia" w:ascii="仿宋_GB2312" w:hAnsi="仿宋_GB2312" w:eastAsia="仿宋_GB2312" w:cs="仿宋_GB2312"/>
          <w:b w:val="0"/>
          <w:bCs w:val="0"/>
          <w:i w:val="0"/>
          <w:iCs w:val="0"/>
          <w:caps w:val="0"/>
          <w:color w:val="333333"/>
          <w:spacing w:val="0"/>
          <w:sz w:val="28"/>
          <w:szCs w:val="28"/>
        </w:rPr>
        <w:t>50001-2017）</w:t>
      </w:r>
    </w:p>
    <w:p w14:paraId="11D85D72">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（十五）《建筑装饰装修工程质量验收规范》（GB</w:t>
      </w:r>
      <w:r>
        <w:rPr>
          <w:rFonts w:hint="eastAsia" w:ascii="仿宋_GB2312" w:hAnsi="仿宋_GB2312" w:eastAsia="仿宋_GB2312" w:cs="仿宋_GB2312"/>
          <w:b w:val="0"/>
          <w:bCs w:val="0"/>
          <w:i w:val="0"/>
          <w:iCs w:val="0"/>
          <w:caps w:val="0"/>
          <w:color w:val="333333"/>
          <w:spacing w:val="0"/>
          <w:sz w:val="28"/>
          <w:szCs w:val="28"/>
          <w:lang w:val="en-US" w:eastAsia="zh-CN"/>
        </w:rPr>
        <w:t xml:space="preserve"> </w:t>
      </w:r>
      <w:r>
        <w:rPr>
          <w:rFonts w:hint="eastAsia" w:ascii="仿宋_GB2312" w:hAnsi="仿宋_GB2312" w:eastAsia="仿宋_GB2312" w:cs="仿宋_GB2312"/>
          <w:b w:val="0"/>
          <w:bCs w:val="0"/>
          <w:i w:val="0"/>
          <w:iCs w:val="0"/>
          <w:caps w:val="0"/>
          <w:color w:val="333333"/>
          <w:spacing w:val="0"/>
          <w:sz w:val="28"/>
          <w:szCs w:val="28"/>
        </w:rPr>
        <w:t>50210-2018）</w:t>
      </w:r>
    </w:p>
    <w:p w14:paraId="4E1E6EA4">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（十六）《建筑工程施工质量验收统一标准》（GB</w:t>
      </w:r>
      <w:r>
        <w:rPr>
          <w:rFonts w:hint="eastAsia" w:ascii="仿宋_GB2312" w:hAnsi="仿宋_GB2312" w:eastAsia="仿宋_GB2312" w:cs="仿宋_GB2312"/>
          <w:b w:val="0"/>
          <w:bCs w:val="0"/>
          <w:i w:val="0"/>
          <w:iCs w:val="0"/>
          <w:caps w:val="0"/>
          <w:color w:val="333333"/>
          <w:spacing w:val="0"/>
          <w:sz w:val="28"/>
          <w:szCs w:val="28"/>
          <w:lang w:val="en-US" w:eastAsia="zh-CN"/>
        </w:rPr>
        <w:t xml:space="preserve"> </w:t>
      </w:r>
      <w:r>
        <w:rPr>
          <w:rFonts w:hint="eastAsia" w:ascii="仿宋_GB2312" w:hAnsi="仿宋_GB2312" w:eastAsia="仿宋_GB2312" w:cs="仿宋_GB2312"/>
          <w:b w:val="0"/>
          <w:bCs w:val="0"/>
          <w:i w:val="0"/>
          <w:iCs w:val="0"/>
          <w:caps w:val="0"/>
          <w:color w:val="333333"/>
          <w:spacing w:val="0"/>
          <w:sz w:val="28"/>
          <w:szCs w:val="28"/>
        </w:rPr>
        <w:t>50300—2013）</w:t>
      </w:r>
    </w:p>
    <w:p w14:paraId="14C089E9">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（十七）《建设工程质量管理条例》（中华人民共和国国务院令第279号）</w:t>
      </w:r>
    </w:p>
    <w:p w14:paraId="1F46C7F2">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（十八）《建筑施工扣件式钢管脚手架安全技术规范》（JGJ</w:t>
      </w:r>
      <w:r>
        <w:rPr>
          <w:rFonts w:hint="eastAsia" w:ascii="仿宋_GB2312" w:hAnsi="仿宋_GB2312" w:eastAsia="仿宋_GB2312" w:cs="仿宋_GB2312"/>
          <w:b w:val="0"/>
          <w:bCs w:val="0"/>
          <w:i w:val="0"/>
          <w:iCs w:val="0"/>
          <w:caps w:val="0"/>
          <w:color w:val="333333"/>
          <w:spacing w:val="0"/>
          <w:sz w:val="28"/>
          <w:szCs w:val="28"/>
          <w:lang w:val="en-US" w:eastAsia="zh-CN"/>
        </w:rPr>
        <w:t xml:space="preserve"> </w:t>
      </w:r>
      <w:r>
        <w:rPr>
          <w:rFonts w:hint="eastAsia" w:ascii="仿宋_GB2312" w:hAnsi="仿宋_GB2312" w:eastAsia="仿宋_GB2312" w:cs="仿宋_GB2312"/>
          <w:b w:val="0"/>
          <w:bCs w:val="0"/>
          <w:i w:val="0"/>
          <w:iCs w:val="0"/>
          <w:caps w:val="0"/>
          <w:color w:val="333333"/>
          <w:spacing w:val="0"/>
          <w:sz w:val="28"/>
          <w:szCs w:val="28"/>
        </w:rPr>
        <w:t>130-2011）</w:t>
      </w:r>
    </w:p>
    <w:p w14:paraId="37C8C0F3">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（十九）《建筑施工木脚手架安全技术规范》（JGJ</w:t>
      </w:r>
      <w:r>
        <w:rPr>
          <w:rFonts w:hint="eastAsia" w:ascii="仿宋_GB2312" w:hAnsi="仿宋_GB2312" w:eastAsia="仿宋_GB2312" w:cs="仿宋_GB2312"/>
          <w:b w:val="0"/>
          <w:bCs w:val="0"/>
          <w:i w:val="0"/>
          <w:iCs w:val="0"/>
          <w:caps w:val="0"/>
          <w:color w:val="333333"/>
          <w:spacing w:val="0"/>
          <w:sz w:val="28"/>
          <w:szCs w:val="28"/>
          <w:lang w:val="en-US" w:eastAsia="zh-CN"/>
        </w:rPr>
        <w:t xml:space="preserve"> </w:t>
      </w:r>
      <w:r>
        <w:rPr>
          <w:rFonts w:hint="eastAsia" w:ascii="仿宋_GB2312" w:hAnsi="仿宋_GB2312" w:eastAsia="仿宋_GB2312" w:cs="仿宋_GB2312"/>
          <w:b w:val="0"/>
          <w:bCs w:val="0"/>
          <w:i w:val="0"/>
          <w:iCs w:val="0"/>
          <w:caps w:val="0"/>
          <w:color w:val="333333"/>
          <w:spacing w:val="0"/>
          <w:sz w:val="28"/>
          <w:szCs w:val="28"/>
        </w:rPr>
        <w:t>164-2008）</w:t>
      </w:r>
    </w:p>
    <w:p w14:paraId="352FD4E5">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（二十）《建设工程项目管理规范》（GB/T</w:t>
      </w:r>
      <w:r>
        <w:rPr>
          <w:rFonts w:hint="eastAsia" w:ascii="仿宋_GB2312" w:hAnsi="仿宋_GB2312" w:eastAsia="仿宋_GB2312" w:cs="仿宋_GB2312"/>
          <w:b w:val="0"/>
          <w:bCs w:val="0"/>
          <w:i w:val="0"/>
          <w:iCs w:val="0"/>
          <w:caps w:val="0"/>
          <w:color w:val="333333"/>
          <w:spacing w:val="0"/>
          <w:sz w:val="28"/>
          <w:szCs w:val="28"/>
          <w:lang w:val="en-US" w:eastAsia="zh-CN"/>
        </w:rPr>
        <w:t xml:space="preserve"> </w:t>
      </w:r>
      <w:r>
        <w:rPr>
          <w:rFonts w:hint="eastAsia" w:ascii="仿宋_GB2312" w:hAnsi="仿宋_GB2312" w:eastAsia="仿宋_GB2312" w:cs="仿宋_GB2312"/>
          <w:b w:val="0"/>
          <w:bCs w:val="0"/>
          <w:i w:val="0"/>
          <w:iCs w:val="0"/>
          <w:caps w:val="0"/>
          <w:color w:val="333333"/>
          <w:spacing w:val="0"/>
          <w:sz w:val="28"/>
          <w:szCs w:val="28"/>
        </w:rPr>
        <w:t>50326-2017）</w:t>
      </w:r>
    </w:p>
    <w:p w14:paraId="779BBCCA">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（二十一）《建设工程文件归档整理规范》（GB/T</w:t>
      </w:r>
      <w:r>
        <w:rPr>
          <w:rFonts w:hint="eastAsia" w:ascii="仿宋_GB2312" w:hAnsi="仿宋_GB2312" w:eastAsia="仿宋_GB2312" w:cs="仿宋_GB2312"/>
          <w:b w:val="0"/>
          <w:bCs w:val="0"/>
          <w:i w:val="0"/>
          <w:iCs w:val="0"/>
          <w:caps w:val="0"/>
          <w:color w:val="333333"/>
          <w:spacing w:val="0"/>
          <w:sz w:val="28"/>
          <w:szCs w:val="28"/>
          <w:lang w:val="en-US" w:eastAsia="zh-CN"/>
        </w:rPr>
        <w:t xml:space="preserve"> </w:t>
      </w:r>
      <w:r>
        <w:rPr>
          <w:rFonts w:hint="eastAsia" w:ascii="仿宋_GB2312" w:hAnsi="仿宋_GB2312" w:eastAsia="仿宋_GB2312" w:cs="仿宋_GB2312"/>
          <w:b w:val="0"/>
          <w:bCs w:val="0"/>
          <w:i w:val="0"/>
          <w:iCs w:val="0"/>
          <w:caps w:val="0"/>
          <w:color w:val="333333"/>
          <w:spacing w:val="0"/>
          <w:sz w:val="28"/>
          <w:szCs w:val="28"/>
        </w:rPr>
        <w:t>50328-2014）</w:t>
      </w:r>
    </w:p>
    <w:p w14:paraId="2B4FFCEB">
      <w:pPr>
        <w:pStyle w:val="5"/>
        <w:keepNext w:val="0"/>
        <w:keepLines w:val="0"/>
        <w:widowControl/>
        <w:suppressLineNumbers w:val="0"/>
        <w:spacing w:before="0" w:beforeAutospacing="0" w:after="0" w:afterAutospacing="0" w:line="435" w:lineRule="atLeast"/>
        <w:ind w:right="0" w:firstLine="560" w:firstLineChars="200"/>
        <w:jc w:val="left"/>
        <w:rPr>
          <w:rFonts w:hint="eastAsia" w:ascii="仿宋_GB2312" w:hAnsi="仿宋_GB2312" w:eastAsia="仿宋_GB2312" w:cs="仿宋_GB2312"/>
          <w:b w:val="0"/>
          <w:bCs w:val="0"/>
          <w:i w:val="0"/>
          <w:iCs w:val="0"/>
          <w:caps w:val="0"/>
          <w:color w:val="333333"/>
          <w:spacing w:val="0"/>
          <w:sz w:val="28"/>
          <w:szCs w:val="28"/>
        </w:rPr>
      </w:pPr>
      <w:r>
        <w:rPr>
          <w:rFonts w:hint="eastAsia" w:ascii="仿宋_GB2312" w:hAnsi="仿宋_GB2312" w:eastAsia="仿宋_GB2312" w:cs="仿宋_GB2312"/>
          <w:b w:val="0"/>
          <w:bCs w:val="0"/>
          <w:i w:val="0"/>
          <w:iCs w:val="0"/>
          <w:caps w:val="0"/>
          <w:color w:val="333333"/>
          <w:spacing w:val="0"/>
          <w:sz w:val="28"/>
          <w:szCs w:val="28"/>
        </w:rPr>
        <w:t>（二十二）质量管理体系—GB/T 19001-2016应用指南（GB/T 19002-2018）</w:t>
      </w:r>
    </w:p>
    <w:p w14:paraId="74536477">
      <w:pPr>
        <w:pStyle w:val="5"/>
        <w:keepNext w:val="0"/>
        <w:keepLines w:val="0"/>
        <w:widowControl/>
        <w:suppressLineNumbers w:val="0"/>
        <w:spacing w:before="0" w:beforeAutospacing="0" w:after="0" w:afterAutospacing="0" w:line="435" w:lineRule="atLeast"/>
        <w:ind w:left="0" w:right="0" w:firstLine="560"/>
        <w:jc w:val="left"/>
        <w:rPr>
          <w:rFonts w:hint="default" w:ascii="仿宋_GB2312" w:hAnsi="仿宋_GB2312" w:eastAsia="仿宋_GB2312" w:cs="仿宋_GB2312"/>
          <w:b/>
          <w:bCs/>
          <w:i w:val="0"/>
          <w:iCs w:val="0"/>
          <w:caps w:val="0"/>
          <w:color w:val="333333"/>
          <w:spacing w:val="0"/>
          <w:sz w:val="28"/>
          <w:szCs w:val="28"/>
          <w:lang w:val="en-US" w:eastAsia="zh-CN"/>
        </w:rPr>
      </w:pPr>
      <w:r>
        <w:rPr>
          <w:rFonts w:hint="eastAsia" w:ascii="仿宋_GB2312" w:hAnsi="仿宋_GB2312" w:eastAsia="仿宋_GB2312" w:cs="仿宋_GB2312"/>
          <w:b/>
          <w:bCs/>
          <w:i w:val="0"/>
          <w:iCs w:val="0"/>
          <w:caps w:val="0"/>
          <w:color w:val="333333"/>
          <w:spacing w:val="0"/>
          <w:sz w:val="28"/>
          <w:szCs w:val="28"/>
          <w:lang w:val="en-US" w:eastAsia="zh-CN"/>
        </w:rPr>
        <w:t>备注：凡涉及的相关规范，国家有最新标准的以最新标准为准。</w:t>
      </w:r>
    </w:p>
    <w:p w14:paraId="550E2C4B">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bCs/>
          <w:i w:val="0"/>
          <w:iCs w:val="0"/>
          <w:caps w:val="0"/>
          <w:color w:val="333333"/>
          <w:spacing w:val="0"/>
          <w:sz w:val="28"/>
          <w:szCs w:val="28"/>
          <w:lang w:eastAsia="zh-CN"/>
        </w:rPr>
      </w:pPr>
      <w:r>
        <w:rPr>
          <w:rFonts w:hint="eastAsia" w:ascii="仿宋_GB2312" w:hAnsi="仿宋_GB2312" w:eastAsia="仿宋_GB2312" w:cs="仿宋_GB2312"/>
          <w:b/>
          <w:bCs/>
          <w:i w:val="0"/>
          <w:iCs w:val="0"/>
          <w:caps w:val="0"/>
          <w:color w:val="333333"/>
          <w:spacing w:val="0"/>
          <w:sz w:val="28"/>
          <w:szCs w:val="28"/>
          <w:lang w:eastAsia="zh-CN"/>
        </w:rPr>
        <w:t>四、质量保证、服务要求：</w:t>
      </w:r>
    </w:p>
    <w:p w14:paraId="502167B6">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lang w:eastAsia="zh-CN"/>
        </w:rPr>
      </w:pPr>
      <w:r>
        <w:rPr>
          <w:rFonts w:hint="eastAsia" w:ascii="仿宋_GB2312" w:hAnsi="仿宋_GB2312" w:eastAsia="仿宋_GB2312" w:cs="仿宋_GB2312"/>
          <w:b w:val="0"/>
          <w:bCs w:val="0"/>
          <w:i w:val="0"/>
          <w:iCs w:val="0"/>
          <w:caps w:val="0"/>
          <w:color w:val="333333"/>
          <w:spacing w:val="0"/>
          <w:sz w:val="28"/>
          <w:szCs w:val="28"/>
          <w:lang w:eastAsia="zh-CN"/>
        </w:rPr>
        <w:t>1、工程质量应当达到约定的质量标准，质量标准的评定以国家或行业的质量检验评定标准为依据。因</w:t>
      </w:r>
      <w:r>
        <w:rPr>
          <w:rFonts w:hint="eastAsia" w:ascii="仿宋_GB2312" w:hAnsi="仿宋_GB2312" w:eastAsia="仿宋_GB2312" w:cs="仿宋_GB2312"/>
          <w:b w:val="0"/>
          <w:bCs w:val="0"/>
          <w:i w:val="0"/>
          <w:iCs w:val="0"/>
          <w:caps w:val="0"/>
          <w:color w:val="333333"/>
          <w:spacing w:val="0"/>
          <w:sz w:val="28"/>
          <w:szCs w:val="28"/>
          <w:lang w:val="en-US" w:eastAsia="zh-CN"/>
        </w:rPr>
        <w:t>成交供应商</w:t>
      </w:r>
      <w:r>
        <w:rPr>
          <w:rFonts w:hint="eastAsia" w:ascii="仿宋_GB2312" w:hAnsi="仿宋_GB2312" w:eastAsia="仿宋_GB2312" w:cs="仿宋_GB2312"/>
          <w:b w:val="0"/>
          <w:bCs w:val="0"/>
          <w:i w:val="0"/>
          <w:iCs w:val="0"/>
          <w:caps w:val="0"/>
          <w:color w:val="333333"/>
          <w:spacing w:val="0"/>
          <w:sz w:val="28"/>
          <w:szCs w:val="28"/>
          <w:lang w:eastAsia="zh-CN"/>
        </w:rPr>
        <w:t>原因</w:t>
      </w:r>
      <w:r>
        <w:rPr>
          <w:rFonts w:hint="eastAsia" w:ascii="仿宋_GB2312" w:hAnsi="仿宋_GB2312" w:eastAsia="仿宋_GB2312" w:cs="仿宋_GB2312"/>
          <w:b w:val="0"/>
          <w:bCs w:val="0"/>
          <w:i w:val="0"/>
          <w:iCs w:val="0"/>
          <w:caps w:val="0"/>
          <w:color w:val="333333"/>
          <w:spacing w:val="0"/>
          <w:sz w:val="28"/>
          <w:szCs w:val="28"/>
          <w:lang w:val="en-US" w:eastAsia="zh-CN"/>
        </w:rPr>
        <w:t>导致</w:t>
      </w:r>
      <w:r>
        <w:rPr>
          <w:rFonts w:hint="eastAsia" w:ascii="仿宋_GB2312" w:hAnsi="仿宋_GB2312" w:eastAsia="仿宋_GB2312" w:cs="仿宋_GB2312"/>
          <w:b w:val="0"/>
          <w:bCs w:val="0"/>
          <w:i w:val="0"/>
          <w:iCs w:val="0"/>
          <w:caps w:val="0"/>
          <w:color w:val="333333"/>
          <w:spacing w:val="0"/>
          <w:sz w:val="28"/>
          <w:szCs w:val="28"/>
          <w:lang w:eastAsia="zh-CN"/>
        </w:rPr>
        <w:t>工程质量达不到约定的质量标准，</w:t>
      </w:r>
      <w:r>
        <w:rPr>
          <w:rFonts w:hint="eastAsia" w:ascii="仿宋_GB2312" w:hAnsi="仿宋_GB2312" w:eastAsia="仿宋_GB2312" w:cs="仿宋_GB2312"/>
          <w:b w:val="0"/>
          <w:bCs w:val="0"/>
          <w:i w:val="0"/>
          <w:iCs w:val="0"/>
          <w:caps w:val="0"/>
          <w:color w:val="333333"/>
          <w:spacing w:val="0"/>
          <w:sz w:val="28"/>
          <w:szCs w:val="28"/>
          <w:lang w:val="en-US" w:eastAsia="zh-CN"/>
        </w:rPr>
        <w:t>成交供应商</w:t>
      </w:r>
      <w:r>
        <w:rPr>
          <w:rFonts w:hint="eastAsia" w:ascii="仿宋_GB2312" w:hAnsi="仿宋_GB2312" w:eastAsia="仿宋_GB2312" w:cs="仿宋_GB2312"/>
          <w:b w:val="0"/>
          <w:bCs w:val="0"/>
          <w:i w:val="0"/>
          <w:iCs w:val="0"/>
          <w:caps w:val="0"/>
          <w:color w:val="333333"/>
          <w:spacing w:val="0"/>
          <w:sz w:val="28"/>
          <w:szCs w:val="28"/>
          <w:lang w:eastAsia="zh-CN"/>
        </w:rPr>
        <w:t>承担违约责任。</w:t>
      </w:r>
    </w:p>
    <w:p w14:paraId="5121BB5D">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lang w:eastAsia="zh-CN"/>
        </w:rPr>
      </w:pPr>
      <w:r>
        <w:rPr>
          <w:rFonts w:hint="eastAsia" w:ascii="仿宋_GB2312" w:hAnsi="仿宋_GB2312" w:eastAsia="仿宋_GB2312" w:cs="仿宋_GB2312"/>
          <w:b w:val="0"/>
          <w:bCs w:val="0"/>
          <w:i w:val="0"/>
          <w:iCs w:val="0"/>
          <w:caps w:val="0"/>
          <w:color w:val="333333"/>
          <w:spacing w:val="0"/>
          <w:sz w:val="28"/>
          <w:szCs w:val="28"/>
          <w:lang w:val="en-US" w:eastAsia="zh-CN"/>
        </w:rPr>
        <w:t>2</w:t>
      </w:r>
      <w:r>
        <w:rPr>
          <w:rFonts w:hint="eastAsia" w:ascii="仿宋_GB2312" w:hAnsi="仿宋_GB2312" w:eastAsia="仿宋_GB2312" w:cs="仿宋_GB2312"/>
          <w:b w:val="0"/>
          <w:bCs w:val="0"/>
          <w:i w:val="0"/>
          <w:iCs w:val="0"/>
          <w:caps w:val="0"/>
          <w:color w:val="333333"/>
          <w:spacing w:val="0"/>
          <w:sz w:val="28"/>
          <w:szCs w:val="28"/>
          <w:lang w:eastAsia="zh-CN"/>
        </w:rPr>
        <w:t>、</w:t>
      </w:r>
      <w:r>
        <w:rPr>
          <w:rFonts w:hint="eastAsia" w:ascii="仿宋_GB2312" w:hAnsi="仿宋_GB2312" w:eastAsia="仿宋_GB2312" w:cs="仿宋_GB2312"/>
          <w:b w:val="0"/>
          <w:bCs w:val="0"/>
          <w:i w:val="0"/>
          <w:iCs w:val="0"/>
          <w:caps w:val="0"/>
          <w:color w:val="333333"/>
          <w:spacing w:val="0"/>
          <w:sz w:val="28"/>
          <w:szCs w:val="28"/>
          <w:lang w:val="en-US" w:eastAsia="zh-CN"/>
        </w:rPr>
        <w:t>成交供应商在</w:t>
      </w:r>
      <w:r>
        <w:rPr>
          <w:rFonts w:hint="eastAsia" w:ascii="仿宋_GB2312" w:hAnsi="仿宋_GB2312" w:eastAsia="仿宋_GB2312" w:cs="仿宋_GB2312"/>
          <w:b w:val="0"/>
          <w:bCs w:val="0"/>
          <w:i w:val="0"/>
          <w:iCs w:val="0"/>
          <w:caps w:val="0"/>
          <w:color w:val="333333"/>
          <w:spacing w:val="0"/>
          <w:sz w:val="28"/>
          <w:szCs w:val="28"/>
          <w:lang w:eastAsia="zh-CN"/>
        </w:rPr>
        <w:t>质保期内应无偿负责所承包工程的维修和替换等工作。超出质保期</w:t>
      </w:r>
      <w:r>
        <w:rPr>
          <w:rFonts w:hint="eastAsia" w:ascii="仿宋_GB2312" w:hAnsi="仿宋_GB2312" w:eastAsia="仿宋_GB2312" w:cs="仿宋_GB2312"/>
          <w:b w:val="0"/>
          <w:bCs w:val="0"/>
          <w:i w:val="0"/>
          <w:iCs w:val="0"/>
          <w:caps w:val="0"/>
          <w:color w:val="333333"/>
          <w:spacing w:val="0"/>
          <w:sz w:val="28"/>
          <w:szCs w:val="28"/>
          <w:lang w:val="en-US" w:eastAsia="zh-CN"/>
        </w:rPr>
        <w:t>收取人工及</w:t>
      </w:r>
      <w:r>
        <w:rPr>
          <w:rFonts w:hint="eastAsia" w:ascii="仿宋_GB2312" w:hAnsi="仿宋_GB2312" w:eastAsia="仿宋_GB2312" w:cs="仿宋_GB2312"/>
          <w:b w:val="0"/>
          <w:bCs w:val="0"/>
          <w:i w:val="0"/>
          <w:iCs w:val="0"/>
          <w:caps w:val="0"/>
          <w:color w:val="333333"/>
          <w:spacing w:val="0"/>
          <w:sz w:val="28"/>
          <w:szCs w:val="28"/>
          <w:lang w:eastAsia="zh-CN"/>
        </w:rPr>
        <w:t>材料成本费用。</w:t>
      </w:r>
    </w:p>
    <w:p w14:paraId="27BFE234">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lang w:eastAsia="zh-CN"/>
        </w:rPr>
      </w:pPr>
      <w:r>
        <w:rPr>
          <w:rFonts w:hint="eastAsia" w:ascii="仿宋_GB2312" w:hAnsi="仿宋_GB2312" w:eastAsia="仿宋_GB2312" w:cs="仿宋_GB2312"/>
          <w:b w:val="0"/>
          <w:bCs w:val="0"/>
          <w:i w:val="0"/>
          <w:iCs w:val="0"/>
          <w:caps w:val="0"/>
          <w:color w:val="333333"/>
          <w:spacing w:val="0"/>
          <w:sz w:val="28"/>
          <w:szCs w:val="28"/>
          <w:lang w:val="en-US" w:eastAsia="zh-CN"/>
        </w:rPr>
        <w:t>3</w:t>
      </w:r>
      <w:r>
        <w:rPr>
          <w:rFonts w:hint="eastAsia" w:ascii="仿宋_GB2312" w:hAnsi="仿宋_GB2312" w:eastAsia="仿宋_GB2312" w:cs="仿宋_GB2312"/>
          <w:b w:val="0"/>
          <w:bCs w:val="0"/>
          <w:i w:val="0"/>
          <w:iCs w:val="0"/>
          <w:caps w:val="0"/>
          <w:color w:val="333333"/>
          <w:spacing w:val="0"/>
          <w:sz w:val="28"/>
          <w:szCs w:val="28"/>
          <w:lang w:eastAsia="zh-CN"/>
        </w:rPr>
        <w:t>、服务响应时限：7*24小时服务，提供售后服务电话（应具有：固定电话、移动电话、传真）。</w:t>
      </w:r>
    </w:p>
    <w:p w14:paraId="6D9A8A03">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lang w:eastAsia="zh-CN"/>
        </w:rPr>
      </w:pPr>
      <w:r>
        <w:rPr>
          <w:rFonts w:hint="eastAsia" w:ascii="仿宋_GB2312" w:hAnsi="仿宋_GB2312" w:eastAsia="仿宋_GB2312" w:cs="仿宋_GB2312"/>
          <w:b w:val="0"/>
          <w:bCs w:val="0"/>
          <w:i w:val="0"/>
          <w:iCs w:val="0"/>
          <w:caps w:val="0"/>
          <w:color w:val="333333"/>
          <w:spacing w:val="0"/>
          <w:sz w:val="28"/>
          <w:szCs w:val="28"/>
          <w:lang w:val="en-US" w:eastAsia="zh-CN"/>
        </w:rPr>
        <w:t>4</w:t>
      </w:r>
      <w:r>
        <w:rPr>
          <w:rFonts w:hint="eastAsia" w:ascii="仿宋_GB2312" w:hAnsi="仿宋_GB2312" w:eastAsia="仿宋_GB2312" w:cs="仿宋_GB2312"/>
          <w:b w:val="0"/>
          <w:bCs w:val="0"/>
          <w:i w:val="0"/>
          <w:iCs w:val="0"/>
          <w:caps w:val="0"/>
          <w:color w:val="333333"/>
          <w:spacing w:val="0"/>
          <w:sz w:val="28"/>
          <w:szCs w:val="28"/>
          <w:lang w:eastAsia="zh-CN"/>
        </w:rPr>
        <w:t>、派专人对学校提供售后服务，并每月定期对合同范围内的装饰装修工程进行巡检，做好巡检记录。</w:t>
      </w:r>
    </w:p>
    <w:p w14:paraId="7D60EAAF">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lang w:eastAsia="zh-CN"/>
        </w:rPr>
      </w:pPr>
      <w:r>
        <w:rPr>
          <w:rFonts w:hint="eastAsia" w:ascii="仿宋_GB2312" w:hAnsi="仿宋_GB2312" w:eastAsia="仿宋_GB2312" w:cs="仿宋_GB2312"/>
          <w:b w:val="0"/>
          <w:bCs w:val="0"/>
          <w:i w:val="0"/>
          <w:iCs w:val="0"/>
          <w:caps w:val="0"/>
          <w:color w:val="333333"/>
          <w:spacing w:val="0"/>
          <w:sz w:val="28"/>
          <w:szCs w:val="28"/>
          <w:lang w:val="en-US" w:eastAsia="zh-CN"/>
        </w:rPr>
        <w:t>5</w:t>
      </w:r>
      <w:r>
        <w:rPr>
          <w:rFonts w:hint="eastAsia" w:ascii="仿宋_GB2312" w:hAnsi="仿宋_GB2312" w:eastAsia="仿宋_GB2312" w:cs="仿宋_GB2312"/>
          <w:b w:val="0"/>
          <w:bCs w:val="0"/>
          <w:i w:val="0"/>
          <w:iCs w:val="0"/>
          <w:caps w:val="0"/>
          <w:color w:val="333333"/>
          <w:spacing w:val="0"/>
          <w:sz w:val="28"/>
          <w:szCs w:val="28"/>
          <w:lang w:eastAsia="zh-CN"/>
        </w:rPr>
        <w:t>、维修工作时间不大于24小时，更换工作时间不大于72小时。</w:t>
      </w:r>
    </w:p>
    <w:p w14:paraId="7BE4490F">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bCs/>
          <w:i w:val="0"/>
          <w:iCs w:val="0"/>
          <w:caps w:val="0"/>
          <w:color w:val="333333"/>
          <w:spacing w:val="0"/>
          <w:sz w:val="28"/>
          <w:szCs w:val="28"/>
          <w:lang w:eastAsia="zh-CN"/>
        </w:rPr>
      </w:pPr>
      <w:r>
        <w:rPr>
          <w:rFonts w:hint="eastAsia" w:ascii="仿宋_GB2312" w:hAnsi="仿宋_GB2312" w:eastAsia="仿宋_GB2312" w:cs="仿宋_GB2312"/>
          <w:b/>
          <w:bCs/>
          <w:i w:val="0"/>
          <w:iCs w:val="0"/>
          <w:caps w:val="0"/>
          <w:color w:val="333333"/>
          <w:spacing w:val="0"/>
          <w:sz w:val="28"/>
          <w:szCs w:val="28"/>
          <w:lang w:eastAsia="zh-CN"/>
        </w:rPr>
        <w:t>五、职责要求</w:t>
      </w:r>
    </w:p>
    <w:p w14:paraId="01CFACC0">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lang w:eastAsia="zh-CN"/>
        </w:rPr>
      </w:pPr>
      <w:r>
        <w:rPr>
          <w:rFonts w:hint="eastAsia" w:ascii="仿宋_GB2312" w:hAnsi="仿宋_GB2312" w:eastAsia="仿宋_GB2312" w:cs="仿宋_GB2312"/>
          <w:b w:val="0"/>
          <w:bCs w:val="0"/>
          <w:i w:val="0"/>
          <w:iCs w:val="0"/>
          <w:caps w:val="0"/>
          <w:color w:val="333333"/>
          <w:spacing w:val="0"/>
          <w:sz w:val="28"/>
          <w:szCs w:val="28"/>
          <w:lang w:eastAsia="zh-CN"/>
        </w:rPr>
        <w:t>1、代表</w:t>
      </w:r>
      <w:r>
        <w:rPr>
          <w:rFonts w:hint="eastAsia" w:ascii="仿宋_GB2312" w:hAnsi="仿宋_GB2312" w:eastAsia="仿宋_GB2312" w:cs="仿宋_GB2312"/>
          <w:b w:val="0"/>
          <w:bCs w:val="0"/>
          <w:i w:val="0"/>
          <w:iCs w:val="0"/>
          <w:caps w:val="0"/>
          <w:color w:val="333333"/>
          <w:spacing w:val="0"/>
          <w:sz w:val="28"/>
          <w:szCs w:val="28"/>
          <w:lang w:val="en-US" w:eastAsia="zh-CN"/>
        </w:rPr>
        <w:t>采购人</w:t>
      </w:r>
      <w:r>
        <w:rPr>
          <w:rFonts w:hint="eastAsia" w:ascii="仿宋_GB2312" w:hAnsi="仿宋_GB2312" w:eastAsia="仿宋_GB2312" w:cs="仿宋_GB2312"/>
          <w:b w:val="0"/>
          <w:bCs w:val="0"/>
          <w:i w:val="0"/>
          <w:iCs w:val="0"/>
          <w:caps w:val="0"/>
          <w:color w:val="333333"/>
          <w:spacing w:val="0"/>
          <w:sz w:val="28"/>
          <w:szCs w:val="28"/>
          <w:lang w:eastAsia="zh-CN"/>
        </w:rPr>
        <w:t>人全过程协调内、外部关系，处理往来文件，对工程进度、质量、费用、安全生产、创卫等方面工作进行监督管理。</w:t>
      </w:r>
    </w:p>
    <w:p w14:paraId="5E18B496">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lang w:eastAsia="zh-CN"/>
        </w:rPr>
      </w:pPr>
      <w:r>
        <w:rPr>
          <w:rFonts w:hint="eastAsia" w:ascii="仿宋_GB2312" w:hAnsi="仿宋_GB2312" w:eastAsia="仿宋_GB2312" w:cs="仿宋_GB2312"/>
          <w:b w:val="0"/>
          <w:bCs w:val="0"/>
          <w:i w:val="0"/>
          <w:iCs w:val="0"/>
          <w:caps w:val="0"/>
          <w:color w:val="333333"/>
          <w:spacing w:val="0"/>
          <w:sz w:val="28"/>
          <w:szCs w:val="28"/>
          <w:lang w:eastAsia="zh-CN"/>
        </w:rPr>
        <w:t>2、</w:t>
      </w:r>
      <w:r>
        <w:rPr>
          <w:rFonts w:hint="eastAsia" w:ascii="仿宋_GB2312" w:hAnsi="仿宋_GB2312" w:eastAsia="仿宋_GB2312" w:cs="仿宋_GB2312"/>
          <w:b w:val="0"/>
          <w:bCs w:val="0"/>
          <w:i w:val="0"/>
          <w:iCs w:val="0"/>
          <w:caps w:val="0"/>
          <w:color w:val="333333"/>
          <w:spacing w:val="0"/>
          <w:sz w:val="28"/>
          <w:szCs w:val="28"/>
          <w:lang w:val="en-US" w:eastAsia="zh-CN"/>
        </w:rPr>
        <w:t>成交供应商</w:t>
      </w:r>
      <w:r>
        <w:rPr>
          <w:rFonts w:hint="eastAsia" w:ascii="仿宋_GB2312" w:hAnsi="仿宋_GB2312" w:eastAsia="仿宋_GB2312" w:cs="仿宋_GB2312"/>
          <w:b w:val="0"/>
          <w:bCs w:val="0"/>
          <w:i w:val="0"/>
          <w:iCs w:val="0"/>
          <w:caps w:val="0"/>
          <w:color w:val="333333"/>
          <w:spacing w:val="0"/>
          <w:sz w:val="28"/>
          <w:szCs w:val="28"/>
          <w:lang w:eastAsia="zh-CN"/>
        </w:rPr>
        <w:t>全权负责现场的施工安全、保卫、夜间照明、围栏设施及场内外接口交通疏导，按照施工现场临时用电安全技术规范和现场供用电安全规范组织施工，搞好施工现场管理，如未尽到安全、管理责任，</w:t>
      </w:r>
      <w:r>
        <w:rPr>
          <w:rFonts w:hint="eastAsia" w:ascii="仿宋_GB2312" w:hAnsi="仿宋_GB2312" w:eastAsia="仿宋_GB2312" w:cs="仿宋_GB2312"/>
          <w:b w:val="0"/>
          <w:bCs w:val="0"/>
          <w:i w:val="0"/>
          <w:iCs w:val="0"/>
          <w:caps w:val="0"/>
          <w:color w:val="333333"/>
          <w:spacing w:val="0"/>
          <w:sz w:val="28"/>
          <w:szCs w:val="28"/>
          <w:lang w:val="en-US" w:eastAsia="zh-CN"/>
        </w:rPr>
        <w:t>采购人</w:t>
      </w:r>
      <w:r>
        <w:rPr>
          <w:rFonts w:hint="eastAsia" w:ascii="仿宋_GB2312" w:hAnsi="仿宋_GB2312" w:eastAsia="仿宋_GB2312" w:cs="仿宋_GB2312"/>
          <w:b w:val="0"/>
          <w:bCs w:val="0"/>
          <w:i w:val="0"/>
          <w:iCs w:val="0"/>
          <w:caps w:val="0"/>
          <w:color w:val="333333"/>
          <w:spacing w:val="0"/>
          <w:sz w:val="28"/>
          <w:szCs w:val="28"/>
          <w:lang w:eastAsia="zh-CN"/>
        </w:rPr>
        <w:t>人可对该违约行为进行处罚。</w:t>
      </w:r>
    </w:p>
    <w:p w14:paraId="6F1FDAAF">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val="0"/>
          <w:bCs w:val="0"/>
          <w:i w:val="0"/>
          <w:iCs w:val="0"/>
          <w:caps w:val="0"/>
          <w:color w:val="333333"/>
          <w:spacing w:val="0"/>
          <w:sz w:val="28"/>
          <w:szCs w:val="28"/>
          <w:lang w:eastAsia="zh-CN"/>
        </w:rPr>
      </w:pPr>
      <w:r>
        <w:rPr>
          <w:rFonts w:hint="eastAsia" w:ascii="仿宋_GB2312" w:hAnsi="仿宋_GB2312" w:eastAsia="仿宋_GB2312" w:cs="仿宋_GB2312"/>
          <w:b w:val="0"/>
          <w:bCs w:val="0"/>
          <w:i w:val="0"/>
          <w:iCs w:val="0"/>
          <w:caps w:val="0"/>
          <w:color w:val="333333"/>
          <w:spacing w:val="0"/>
          <w:sz w:val="28"/>
          <w:szCs w:val="28"/>
          <w:lang w:eastAsia="zh-CN"/>
        </w:rPr>
        <w:t>3、开工后2日内提交经修改后的施工组织设计和施工总进度计划。</w:t>
      </w:r>
    </w:p>
    <w:p w14:paraId="08A17507">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b/>
          <w:bCs/>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lang w:val="en-US" w:eastAsia="zh-CN"/>
        </w:rPr>
        <w:t>六、</w:t>
      </w:r>
      <w:r>
        <w:rPr>
          <w:rFonts w:hint="eastAsia" w:ascii="仿宋_GB2312" w:hAnsi="仿宋_GB2312" w:eastAsia="仿宋_GB2312" w:cs="仿宋_GB2312"/>
          <w:b/>
          <w:bCs/>
          <w:i w:val="0"/>
          <w:iCs w:val="0"/>
          <w:caps w:val="0"/>
          <w:color w:val="333333"/>
          <w:spacing w:val="0"/>
          <w:sz w:val="28"/>
          <w:szCs w:val="28"/>
        </w:rPr>
        <w:t>技术要求</w:t>
      </w:r>
    </w:p>
    <w:p w14:paraId="536F5581">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1、</w:t>
      </w:r>
      <w:r>
        <w:rPr>
          <w:rFonts w:hint="eastAsia" w:ascii="仿宋_GB2312" w:hAnsi="仿宋_GB2312" w:eastAsia="仿宋_GB2312" w:cs="仿宋_GB2312"/>
          <w:i w:val="0"/>
          <w:iCs w:val="0"/>
          <w:caps w:val="0"/>
          <w:color w:val="333333"/>
          <w:spacing w:val="0"/>
          <w:sz w:val="28"/>
          <w:szCs w:val="28"/>
          <w:lang w:val="en-US" w:eastAsia="zh-CN"/>
        </w:rPr>
        <w:t>成交</w:t>
      </w:r>
      <w:r>
        <w:rPr>
          <w:rFonts w:hint="eastAsia" w:ascii="仿宋_GB2312" w:hAnsi="仿宋_GB2312" w:eastAsia="仿宋_GB2312" w:cs="仿宋_GB2312"/>
          <w:i w:val="0"/>
          <w:iCs w:val="0"/>
          <w:caps w:val="0"/>
          <w:color w:val="333333"/>
          <w:spacing w:val="0"/>
          <w:sz w:val="28"/>
          <w:szCs w:val="28"/>
        </w:rPr>
        <w:t>供应商应根据本工程招标范围及要求规范施工，制定工期计划，确保按期完成施工工作。</w:t>
      </w:r>
    </w:p>
    <w:p w14:paraId="45E1637C">
      <w:pPr>
        <w:pStyle w:val="5"/>
        <w:keepNext w:val="0"/>
        <w:keepLines w:val="0"/>
        <w:widowControl/>
        <w:suppressLineNumbers w:val="0"/>
        <w:spacing w:before="0" w:beforeAutospacing="0" w:after="0" w:afterAutospacing="0" w:line="435" w:lineRule="atLeast"/>
        <w:ind w:left="0" w:right="0" w:firstLine="56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rPr>
        <w:t>2、供应的材料均须达到国家环保、节能有关规范和标准的要求，一切用于本工程的材料、设备必须符合合同规定的品种、规格、质量要求。</w:t>
      </w:r>
    </w:p>
    <w:p w14:paraId="6BA5AA60">
      <w:pPr>
        <w:pStyle w:val="5"/>
        <w:keepNext w:val="0"/>
        <w:keepLines w:val="0"/>
        <w:widowControl/>
        <w:suppressLineNumbers w:val="0"/>
        <w:spacing w:before="0" w:beforeAutospacing="0" w:after="0" w:afterAutospacing="0" w:line="435" w:lineRule="atLeast"/>
        <w:ind w:left="0" w:right="0" w:firstLine="560"/>
        <w:jc w:val="left"/>
        <w:rPr>
          <w:rFonts w:hint="default" w:ascii="仿宋_GB2312" w:hAnsi="仿宋_GB2312" w:eastAsia="仿宋_GB2312" w:cs="仿宋_GB2312"/>
          <w:i w:val="0"/>
          <w:iCs w:val="0"/>
          <w:caps w:val="0"/>
          <w:color w:val="333333"/>
          <w:spacing w:val="0"/>
          <w:sz w:val="28"/>
          <w:szCs w:val="28"/>
          <w:lang w:val="en-US" w:eastAsia="zh-CN"/>
        </w:rPr>
      </w:pPr>
      <w:r>
        <w:rPr>
          <w:rFonts w:hint="eastAsia" w:ascii="仿宋_GB2312" w:hAnsi="仿宋_GB2312" w:eastAsia="仿宋_GB2312" w:cs="仿宋_GB2312"/>
          <w:i w:val="0"/>
          <w:iCs w:val="0"/>
          <w:caps w:val="0"/>
          <w:color w:val="333333"/>
          <w:spacing w:val="0"/>
          <w:sz w:val="28"/>
          <w:szCs w:val="28"/>
        </w:rPr>
        <w:t>3、</w:t>
      </w:r>
      <w:r>
        <w:rPr>
          <w:rFonts w:hint="eastAsia" w:ascii="仿宋_GB2312" w:hAnsi="仿宋_GB2312" w:eastAsia="仿宋_GB2312" w:cs="仿宋_GB2312"/>
          <w:i w:val="0"/>
          <w:iCs w:val="0"/>
          <w:caps w:val="0"/>
          <w:color w:val="333333"/>
          <w:spacing w:val="0"/>
          <w:sz w:val="28"/>
          <w:szCs w:val="28"/>
          <w:lang w:val="en-US" w:eastAsia="zh-CN"/>
        </w:rPr>
        <w:t>验收要求：工程施工完成，</w:t>
      </w:r>
      <w:r>
        <w:rPr>
          <w:rFonts w:hint="eastAsia" w:ascii="仿宋_GB2312" w:hAnsi="仿宋_GB2312" w:eastAsia="仿宋_GB2312" w:cs="仿宋_GB2312"/>
          <w:b w:val="0"/>
          <w:bCs w:val="0"/>
          <w:i w:val="0"/>
          <w:iCs w:val="0"/>
          <w:caps w:val="0"/>
          <w:color w:val="333333"/>
          <w:spacing w:val="0"/>
          <w:sz w:val="28"/>
          <w:szCs w:val="28"/>
          <w:lang w:val="en-US" w:eastAsia="zh-CN"/>
        </w:rPr>
        <w:t>成交供应商</w:t>
      </w:r>
      <w:r>
        <w:rPr>
          <w:rFonts w:hint="eastAsia" w:ascii="仿宋_GB2312" w:hAnsi="仿宋_GB2312" w:eastAsia="仿宋_GB2312" w:cs="仿宋_GB2312"/>
          <w:i w:val="0"/>
          <w:iCs w:val="0"/>
          <w:caps w:val="0"/>
          <w:color w:val="333333"/>
          <w:spacing w:val="0"/>
          <w:sz w:val="28"/>
          <w:szCs w:val="28"/>
          <w:lang w:val="en-US" w:eastAsia="zh-CN"/>
        </w:rPr>
        <w:t>进行自检验收，出现的问题限期整改。自检最终通过后，</w:t>
      </w:r>
      <w:r>
        <w:rPr>
          <w:rFonts w:hint="eastAsia" w:ascii="仿宋_GB2312" w:hAnsi="仿宋_GB2312" w:eastAsia="仿宋_GB2312" w:cs="仿宋_GB2312"/>
          <w:b w:val="0"/>
          <w:bCs w:val="0"/>
          <w:i w:val="0"/>
          <w:iCs w:val="0"/>
          <w:caps w:val="0"/>
          <w:color w:val="333333"/>
          <w:spacing w:val="0"/>
          <w:sz w:val="28"/>
          <w:szCs w:val="28"/>
          <w:lang w:val="en-US" w:eastAsia="zh-CN"/>
        </w:rPr>
        <w:t>成交供应商</w:t>
      </w:r>
      <w:r>
        <w:rPr>
          <w:rFonts w:hint="eastAsia" w:ascii="仿宋_GB2312" w:hAnsi="仿宋_GB2312" w:eastAsia="仿宋_GB2312" w:cs="仿宋_GB2312"/>
          <w:i w:val="0"/>
          <w:iCs w:val="0"/>
          <w:caps w:val="0"/>
          <w:color w:val="333333"/>
          <w:spacing w:val="0"/>
          <w:sz w:val="28"/>
          <w:szCs w:val="28"/>
          <w:lang w:val="en-US" w:eastAsia="zh-CN"/>
        </w:rPr>
        <w:t>提出最终验收申请，采购人组织相关人员进行最终验收。</w:t>
      </w:r>
    </w:p>
    <w:p w14:paraId="3AA4D692">
      <w:pPr>
        <w:pStyle w:val="5"/>
        <w:keepNext w:val="0"/>
        <w:keepLines w:val="0"/>
        <w:widowControl/>
        <w:suppressLineNumbers w:val="0"/>
        <w:spacing w:before="0" w:beforeAutospacing="0" w:after="0" w:afterAutospacing="0" w:line="435" w:lineRule="atLeast"/>
        <w:ind w:left="0" w:right="0" w:firstLine="560"/>
        <w:jc w:val="left"/>
      </w:pPr>
      <w:r>
        <w:rPr>
          <w:rFonts w:hint="eastAsia" w:ascii="仿宋_GB2312" w:hAnsi="仿宋_GB2312" w:eastAsia="仿宋_GB2312" w:cs="仿宋_GB2312"/>
          <w:i w:val="0"/>
          <w:iCs w:val="0"/>
          <w:caps w:val="0"/>
          <w:color w:val="333333"/>
          <w:spacing w:val="0"/>
          <w:sz w:val="28"/>
          <w:szCs w:val="28"/>
        </w:rPr>
        <w:t>验收标准</w:t>
      </w:r>
      <w:r>
        <w:rPr>
          <w:rFonts w:hint="eastAsia" w:ascii="仿宋_GB2312" w:hAnsi="仿宋_GB2312" w:eastAsia="仿宋_GB2312" w:cs="仿宋_GB2312"/>
          <w:i w:val="0"/>
          <w:iCs w:val="0"/>
          <w:caps w:val="0"/>
          <w:color w:val="333333"/>
          <w:spacing w:val="0"/>
          <w:sz w:val="28"/>
          <w:szCs w:val="28"/>
          <w:lang w:eastAsia="zh-CN"/>
        </w:rPr>
        <w:t>：</w:t>
      </w:r>
      <w:r>
        <w:rPr>
          <w:rFonts w:hint="eastAsia" w:ascii="仿宋_GB2312" w:hAnsi="仿宋_GB2312" w:eastAsia="仿宋_GB2312" w:cs="仿宋_GB2312"/>
          <w:i w:val="0"/>
          <w:iCs w:val="0"/>
          <w:caps w:val="0"/>
          <w:color w:val="333333"/>
          <w:spacing w:val="0"/>
          <w:sz w:val="28"/>
          <w:szCs w:val="28"/>
        </w:rPr>
        <w:t>执行国家、省或行业现行的工程建设质量验收标准及规范，须达到合格标准。</w:t>
      </w:r>
      <w:bookmarkStart w:id="0" w:name="_GoBack"/>
      <w:bookmarkEnd w:id="0"/>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C04A7"/>
    <w:rsid w:val="13BC748A"/>
    <w:rsid w:val="183D3240"/>
    <w:rsid w:val="23733FB9"/>
    <w:rsid w:val="35806D92"/>
    <w:rsid w:val="3C07440E"/>
    <w:rsid w:val="40570EA7"/>
    <w:rsid w:val="4463160B"/>
    <w:rsid w:val="4BD96800"/>
    <w:rsid w:val="4E525F21"/>
    <w:rsid w:val="54613886"/>
    <w:rsid w:val="579D0E85"/>
    <w:rsid w:val="5889335C"/>
    <w:rsid w:val="5C123676"/>
    <w:rsid w:val="624327CD"/>
    <w:rsid w:val="635B075C"/>
    <w:rsid w:val="64FB738F"/>
    <w:rsid w:val="7A28615B"/>
    <w:rsid w:val="7A804167"/>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1527</Words>
  <Characters>1763</Characters>
  <Lines>0</Lines>
  <Paragraphs>0</Paragraphs>
  <TotalTime>3</TotalTime>
  <ScaleCrop>false</ScaleCrop>
  <LinksUpToDate>false</LinksUpToDate>
  <CharactersWithSpaces>1784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2025-05-19T02:50:00Z</dcterms:created>
  <dc:creator>DELL</dc:creator>
  <cp:lastModifiedBy>陕西华采招标有限公司</cp:lastModifiedBy>
  <dcterms:modified xsi:type="dcterms:W3CDTF">2025-07-17T12:04:24Z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eyJoZGlkIjoiYjZjMDgwYWJjZmNiM2YzZmU4MTk1ZjZmYmY1NWU1OTEiLCJ1c2VySWQiOiI5MzY1NjA0ODAifQ==</vt:lpwstr>
  </property>
  <property fmtid="{D5CDD505-2E9C-101B-9397-08002B2CF9AE}" pid="4" name="ICV">
    <vt:lpwstr>13E4D0DE2732495CB8BD5C1BDB52DD49_13</vt:lpwstr>
  </property>
</Properties>
</file>