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A53AA">
      <w:pPr>
        <w:keepNext w:val="0"/>
        <w:keepLines w:val="0"/>
        <w:pageBreakBefore w:val="0"/>
        <w:widowControl w:val="0"/>
        <w:shd w:val="clear" w:color="auto" w:fill="auto"/>
        <w:kinsoku/>
        <w:wordWrap/>
        <w:overflowPunct/>
        <w:topLinePunct w:val="0"/>
        <w:autoSpaceDE/>
        <w:autoSpaceDN/>
        <w:bidi w:val="0"/>
        <w:adjustRightInd/>
        <w:snapToGrid/>
        <w:spacing w:line="900" w:lineRule="exact"/>
        <w:ind w:firstLine="1807" w:firstLineChars="500"/>
        <w:jc w:val="both"/>
        <w:textAlignment w:val="auto"/>
        <w:rPr>
          <w:rFonts w:hint="eastAsia" w:ascii="宋体" w:hAnsi="宋体" w:eastAsia="宋体" w:cs="宋体"/>
          <w:b/>
          <w:bCs w:val="0"/>
          <w:color w:val="000000"/>
          <w:sz w:val="36"/>
          <w:szCs w:val="36"/>
        </w:rPr>
        <w:sectPr>
          <w:headerReference r:id="rId4" w:type="first"/>
          <w:headerReference r:id="rId3" w:type="default"/>
          <w:pgSz w:w="11905" w:h="16838"/>
          <w:pgMar w:top="1327" w:right="1310" w:bottom="1327" w:left="1310" w:header="850" w:footer="907" w:gutter="0"/>
          <w:pgNumType w:fmt="decimal" w:start="1"/>
          <w:cols w:space="0" w:num="1"/>
          <w:rtlGutter w:val="0"/>
          <w:docGrid w:linePitch="312" w:charSpace="0"/>
        </w:sectPr>
      </w:pPr>
      <w:r>
        <w:rPr>
          <w:rFonts w:hint="eastAsia" w:ascii="宋体" w:hAnsi="宋体" w:eastAsia="宋体" w:cs="宋体"/>
          <w:b/>
          <w:bCs w:val="0"/>
          <w:color w:val="000000"/>
          <w:sz w:val="36"/>
          <w:szCs w:val="36"/>
          <w:lang w:val="en-US" w:eastAsia="zh-CN"/>
        </w:rPr>
        <w:drawing>
          <wp:anchor distT="0" distB="0" distL="114300" distR="114300" simplePos="0" relativeHeight="251660288" behindDoc="1" locked="0" layoutInCell="1" allowOverlap="1">
            <wp:simplePos x="0" y="0"/>
            <wp:positionH relativeFrom="column">
              <wp:posOffset>-10795</wp:posOffset>
            </wp:positionH>
            <wp:positionV relativeFrom="paragraph">
              <wp:posOffset>112395</wp:posOffset>
            </wp:positionV>
            <wp:extent cx="6083935" cy="8590915"/>
            <wp:effectExtent l="0" t="0" r="12065" b="635"/>
            <wp:wrapNone/>
            <wp:docPr id="1" name="图片 1" descr="磋商文件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磋商文件封面_01"/>
                    <pic:cNvPicPr>
                      <a:picLocks noChangeAspect="1"/>
                    </pic:cNvPicPr>
                  </pic:nvPicPr>
                  <pic:blipFill>
                    <a:blip r:embed="rId24"/>
                    <a:stretch>
                      <a:fillRect/>
                    </a:stretch>
                  </pic:blipFill>
                  <pic:spPr>
                    <a:xfrm>
                      <a:off x="0" y="0"/>
                      <a:ext cx="6083935" cy="8590915"/>
                    </a:xfrm>
                    <a:prstGeom prst="rect">
                      <a:avLst/>
                    </a:prstGeom>
                  </pic:spPr>
                </pic:pic>
              </a:graphicData>
            </a:graphic>
          </wp:anchor>
        </w:drawing>
      </w:r>
    </w:p>
    <w:p w14:paraId="78AE31E4">
      <w:pPr>
        <w:jc w:val="center"/>
        <w:rPr>
          <w:rFonts w:hint="eastAsia" w:ascii="宋体" w:hAnsi="宋体" w:eastAsia="宋体" w:cs="宋体"/>
          <w:b/>
          <w:bCs/>
          <w:spacing w:val="9"/>
          <w:sz w:val="40"/>
          <w:szCs w:val="40"/>
        </w:rPr>
      </w:pPr>
      <w:r>
        <w:rPr>
          <w:rFonts w:hint="eastAsia" w:ascii="宋体" w:hAnsi="宋体" w:eastAsia="宋体" w:cs="宋体"/>
          <w:b/>
          <w:bCs/>
          <w:spacing w:val="9"/>
          <w:sz w:val="40"/>
          <w:szCs w:val="40"/>
        </w:rPr>
        <w:t>目    录</w:t>
      </w:r>
    </w:p>
    <w:p w14:paraId="1AF5D76F">
      <w:pPr>
        <w:spacing w:line="360" w:lineRule="auto"/>
        <w:jc w:val="center"/>
        <w:rPr>
          <w:rFonts w:hint="eastAsia" w:ascii="宋体" w:hAnsi="宋体" w:eastAsia="宋体" w:cs="宋体"/>
          <w:b/>
          <w:bCs/>
          <w:spacing w:val="9"/>
          <w:sz w:val="24"/>
          <w:szCs w:val="24"/>
        </w:rPr>
      </w:pPr>
    </w:p>
    <w:p w14:paraId="4CBD5DE0">
      <w:pPr>
        <w:keepNext w:val="0"/>
        <w:keepLines w:val="0"/>
        <w:pageBreakBefore w:val="0"/>
        <w:widowControl w:val="0"/>
        <w:kinsoku/>
        <w:wordWrap w:val="0"/>
        <w:overflowPunct/>
        <w:topLinePunct/>
        <w:autoSpaceDE/>
        <w:autoSpaceDN/>
        <w:bidi w:val="0"/>
        <w:adjustRightInd w:val="0"/>
        <w:snapToGrid w:val="0"/>
        <w:spacing w:line="600" w:lineRule="auto"/>
        <w:ind w:firstLine="518" w:firstLineChars="200"/>
        <w:textAlignment w:val="baseline"/>
        <w:rPr>
          <w:rFonts w:hint="eastAsia" w:ascii="宋体" w:hAnsi="宋体" w:eastAsia="宋体" w:cs="宋体"/>
          <w:b/>
          <w:bCs/>
          <w:spacing w:val="9"/>
          <w:sz w:val="24"/>
          <w:szCs w:val="24"/>
        </w:rPr>
      </w:pPr>
      <w:r>
        <w:rPr>
          <w:rFonts w:hint="eastAsia" w:ascii="宋体" w:hAnsi="宋体" w:eastAsia="宋体" w:cs="宋体"/>
          <w:b/>
          <w:bCs/>
          <w:spacing w:val="9"/>
          <w:sz w:val="24"/>
          <w:szCs w:val="24"/>
        </w:rPr>
        <w:t>第一章  磋商公告</w:t>
      </w:r>
    </w:p>
    <w:p w14:paraId="16EB3BA7">
      <w:pPr>
        <w:keepNext w:val="0"/>
        <w:keepLines w:val="0"/>
        <w:pageBreakBefore w:val="0"/>
        <w:widowControl w:val="0"/>
        <w:kinsoku/>
        <w:wordWrap w:val="0"/>
        <w:overflowPunct/>
        <w:topLinePunct/>
        <w:autoSpaceDE/>
        <w:autoSpaceDN/>
        <w:bidi w:val="0"/>
        <w:adjustRightInd w:val="0"/>
        <w:snapToGrid w:val="0"/>
        <w:spacing w:line="600" w:lineRule="auto"/>
        <w:ind w:firstLine="518" w:firstLineChars="200"/>
        <w:textAlignment w:val="baseline"/>
        <w:rPr>
          <w:rFonts w:hint="eastAsia" w:ascii="宋体" w:hAnsi="宋体" w:eastAsia="宋体" w:cs="宋体"/>
          <w:b/>
          <w:bCs/>
          <w:spacing w:val="9"/>
          <w:sz w:val="24"/>
          <w:szCs w:val="24"/>
        </w:rPr>
      </w:pPr>
      <w:r>
        <w:rPr>
          <w:rFonts w:hint="eastAsia" w:ascii="宋体" w:hAnsi="宋体" w:eastAsia="宋体" w:cs="宋体"/>
          <w:b/>
          <w:bCs/>
          <w:spacing w:val="9"/>
          <w:sz w:val="24"/>
          <w:szCs w:val="24"/>
        </w:rPr>
        <w:t>第二章  磋商须知</w:t>
      </w:r>
    </w:p>
    <w:p w14:paraId="68E93004">
      <w:pPr>
        <w:keepNext w:val="0"/>
        <w:keepLines w:val="0"/>
        <w:pageBreakBefore w:val="0"/>
        <w:widowControl w:val="0"/>
        <w:kinsoku/>
        <w:wordWrap w:val="0"/>
        <w:overflowPunct/>
        <w:topLinePunct/>
        <w:autoSpaceDE/>
        <w:autoSpaceDN/>
        <w:bidi w:val="0"/>
        <w:adjustRightInd w:val="0"/>
        <w:snapToGrid w:val="0"/>
        <w:spacing w:line="600" w:lineRule="auto"/>
        <w:ind w:left="0" w:leftChars="0" w:firstLine="388" w:firstLineChars="150"/>
        <w:textAlignment w:val="baseline"/>
        <w:rPr>
          <w:rFonts w:hint="eastAsia" w:ascii="宋体" w:hAnsi="宋体" w:eastAsia="宋体" w:cs="宋体"/>
          <w:b/>
          <w:bCs/>
          <w:spacing w:val="9"/>
          <w:sz w:val="24"/>
          <w:szCs w:val="24"/>
          <w:lang w:val="en-US" w:eastAsia="zh-CN"/>
        </w:rPr>
      </w:pPr>
      <w:r>
        <w:rPr>
          <w:rFonts w:hint="eastAsia" w:ascii="宋体" w:hAnsi="宋体" w:eastAsia="宋体" w:cs="宋体"/>
          <w:b/>
          <w:bCs/>
          <w:spacing w:val="9"/>
          <w:sz w:val="24"/>
          <w:szCs w:val="24"/>
        </w:rPr>
        <w:t xml:space="preserve">第三章  </w:t>
      </w:r>
      <w:r>
        <w:rPr>
          <w:rFonts w:hint="eastAsia" w:ascii="宋体" w:hAnsi="宋体" w:eastAsia="宋体" w:cs="宋体"/>
          <w:b/>
          <w:bCs/>
          <w:spacing w:val="9"/>
          <w:sz w:val="24"/>
          <w:szCs w:val="24"/>
          <w:lang w:val="en-US" w:eastAsia="zh-CN"/>
        </w:rPr>
        <w:t>商务要求</w:t>
      </w:r>
    </w:p>
    <w:p w14:paraId="05AB7B7D">
      <w:pPr>
        <w:keepNext w:val="0"/>
        <w:keepLines w:val="0"/>
        <w:pageBreakBefore w:val="0"/>
        <w:widowControl w:val="0"/>
        <w:kinsoku/>
        <w:wordWrap w:val="0"/>
        <w:overflowPunct/>
        <w:topLinePunct/>
        <w:autoSpaceDE/>
        <w:autoSpaceDN/>
        <w:bidi w:val="0"/>
        <w:adjustRightInd w:val="0"/>
        <w:snapToGrid w:val="0"/>
        <w:spacing w:line="600" w:lineRule="auto"/>
        <w:ind w:left="0" w:leftChars="0" w:firstLine="388" w:firstLineChars="150"/>
        <w:textAlignment w:val="baseline"/>
        <w:rPr>
          <w:rFonts w:hint="eastAsia" w:ascii="宋体" w:hAnsi="宋体" w:eastAsia="宋体" w:cs="宋体"/>
          <w:b/>
          <w:bCs/>
          <w:spacing w:val="9"/>
          <w:sz w:val="24"/>
          <w:szCs w:val="24"/>
          <w:lang w:eastAsia="zh-CN"/>
        </w:rPr>
      </w:pPr>
      <w:r>
        <w:rPr>
          <w:rFonts w:hint="eastAsia" w:ascii="宋体" w:hAnsi="宋体" w:eastAsia="宋体" w:cs="宋体"/>
          <w:b/>
          <w:bCs/>
          <w:spacing w:val="9"/>
          <w:sz w:val="24"/>
          <w:szCs w:val="24"/>
        </w:rPr>
        <w:t>第四章</w:t>
      </w:r>
      <w:r>
        <w:rPr>
          <w:rFonts w:hint="eastAsia" w:ascii="宋体" w:hAnsi="宋体" w:eastAsia="宋体" w:cs="宋体"/>
          <w:b/>
          <w:bCs/>
          <w:spacing w:val="9"/>
          <w:sz w:val="24"/>
          <w:szCs w:val="24"/>
          <w:lang w:val="en-US" w:eastAsia="zh-CN"/>
        </w:rPr>
        <w:t xml:space="preserve">  </w:t>
      </w:r>
      <w:r>
        <w:rPr>
          <w:rFonts w:hint="eastAsia" w:ascii="宋体" w:hAnsi="宋体" w:eastAsia="宋体" w:cs="宋体"/>
          <w:b/>
          <w:bCs/>
          <w:spacing w:val="9"/>
          <w:sz w:val="24"/>
          <w:szCs w:val="24"/>
          <w:lang w:eastAsia="zh-CN"/>
        </w:rPr>
        <w:t>主要合同条款</w:t>
      </w:r>
    </w:p>
    <w:p w14:paraId="257C017F">
      <w:pPr>
        <w:keepNext w:val="0"/>
        <w:keepLines w:val="0"/>
        <w:pageBreakBefore w:val="0"/>
        <w:widowControl w:val="0"/>
        <w:kinsoku/>
        <w:wordWrap w:val="0"/>
        <w:overflowPunct/>
        <w:topLinePunct/>
        <w:autoSpaceDE/>
        <w:autoSpaceDN/>
        <w:bidi w:val="0"/>
        <w:adjustRightInd w:val="0"/>
        <w:snapToGrid w:val="0"/>
        <w:spacing w:line="600" w:lineRule="auto"/>
        <w:ind w:left="0" w:leftChars="0" w:firstLine="388" w:firstLineChars="150"/>
        <w:textAlignment w:val="baseline"/>
        <w:rPr>
          <w:rFonts w:hint="eastAsia" w:ascii="宋体" w:hAnsi="宋体" w:eastAsia="宋体" w:cs="宋体"/>
          <w:b/>
          <w:bCs/>
          <w:spacing w:val="9"/>
          <w:sz w:val="24"/>
          <w:szCs w:val="24"/>
          <w:lang w:eastAsia="zh-CN"/>
        </w:rPr>
      </w:pPr>
      <w:r>
        <w:rPr>
          <w:rFonts w:hint="eastAsia" w:ascii="宋体" w:hAnsi="宋体" w:eastAsia="宋体" w:cs="宋体"/>
          <w:b/>
          <w:bCs/>
          <w:spacing w:val="9"/>
          <w:sz w:val="24"/>
          <w:szCs w:val="24"/>
        </w:rPr>
        <w:t>第</w:t>
      </w:r>
      <w:r>
        <w:rPr>
          <w:rFonts w:hint="eastAsia" w:ascii="宋体" w:hAnsi="宋体" w:eastAsia="宋体" w:cs="宋体"/>
          <w:b/>
          <w:bCs/>
          <w:spacing w:val="9"/>
          <w:sz w:val="24"/>
          <w:szCs w:val="24"/>
          <w:lang w:val="en-US" w:eastAsia="zh-CN"/>
        </w:rPr>
        <w:t>五</w:t>
      </w:r>
      <w:r>
        <w:rPr>
          <w:rFonts w:hint="eastAsia" w:ascii="宋体" w:hAnsi="宋体" w:eastAsia="宋体" w:cs="宋体"/>
          <w:b/>
          <w:bCs/>
          <w:spacing w:val="9"/>
          <w:sz w:val="24"/>
          <w:szCs w:val="24"/>
        </w:rPr>
        <w:t xml:space="preserve">章  </w:t>
      </w:r>
      <w:r>
        <w:rPr>
          <w:rFonts w:hint="eastAsia" w:ascii="宋体" w:hAnsi="宋体" w:eastAsia="宋体" w:cs="宋体"/>
          <w:b/>
          <w:bCs/>
          <w:spacing w:val="9"/>
          <w:sz w:val="24"/>
          <w:szCs w:val="24"/>
          <w:lang w:eastAsia="zh-CN"/>
        </w:rPr>
        <w:t>工程范围及质量验收标准</w:t>
      </w:r>
    </w:p>
    <w:p w14:paraId="25B67534">
      <w:pPr>
        <w:keepNext w:val="0"/>
        <w:keepLines w:val="0"/>
        <w:pageBreakBefore w:val="0"/>
        <w:widowControl w:val="0"/>
        <w:kinsoku/>
        <w:wordWrap w:val="0"/>
        <w:overflowPunct/>
        <w:topLinePunct/>
        <w:autoSpaceDE/>
        <w:autoSpaceDN/>
        <w:bidi w:val="0"/>
        <w:adjustRightInd w:val="0"/>
        <w:snapToGrid w:val="0"/>
        <w:spacing w:line="600" w:lineRule="auto"/>
        <w:ind w:left="0" w:leftChars="0" w:firstLine="388" w:firstLineChars="150"/>
        <w:textAlignment w:val="baseline"/>
        <w:rPr>
          <w:rFonts w:hint="eastAsia" w:ascii="宋体" w:hAnsi="宋体" w:eastAsia="宋体" w:cs="宋体"/>
          <w:b/>
          <w:bCs/>
          <w:spacing w:val="9"/>
          <w:sz w:val="24"/>
          <w:szCs w:val="24"/>
        </w:rPr>
      </w:pPr>
      <w:r>
        <w:rPr>
          <w:rFonts w:hint="eastAsia" w:ascii="宋体" w:hAnsi="宋体" w:eastAsia="宋体" w:cs="宋体"/>
          <w:b/>
          <w:bCs/>
          <w:spacing w:val="9"/>
          <w:sz w:val="24"/>
          <w:szCs w:val="24"/>
        </w:rPr>
        <w:t>第</w:t>
      </w:r>
      <w:r>
        <w:rPr>
          <w:rFonts w:hint="eastAsia" w:ascii="宋体" w:hAnsi="宋体" w:eastAsia="宋体" w:cs="宋体"/>
          <w:b/>
          <w:bCs/>
          <w:spacing w:val="9"/>
          <w:sz w:val="24"/>
          <w:szCs w:val="24"/>
          <w:lang w:val="en-US" w:eastAsia="zh-CN"/>
        </w:rPr>
        <w:t>六</w:t>
      </w:r>
      <w:r>
        <w:rPr>
          <w:rFonts w:hint="eastAsia" w:ascii="宋体" w:hAnsi="宋体" w:eastAsia="宋体" w:cs="宋体"/>
          <w:b/>
          <w:bCs/>
          <w:spacing w:val="9"/>
          <w:sz w:val="24"/>
          <w:szCs w:val="24"/>
        </w:rPr>
        <w:t>章  磋商响应文件基本格式</w:t>
      </w:r>
    </w:p>
    <w:p w14:paraId="5EE19432">
      <w:pPr>
        <w:spacing w:line="360" w:lineRule="auto"/>
        <w:rPr>
          <w:rFonts w:hint="eastAsia" w:ascii="宋体" w:hAnsi="宋体" w:eastAsia="宋体" w:cs="宋体"/>
          <w:spacing w:val="9"/>
          <w:sz w:val="24"/>
          <w:szCs w:val="24"/>
        </w:rPr>
      </w:pPr>
    </w:p>
    <w:p w14:paraId="06AB9F00">
      <w:pPr>
        <w:spacing w:line="360" w:lineRule="auto"/>
        <w:rPr>
          <w:rFonts w:hint="eastAsia" w:ascii="宋体" w:hAnsi="宋体" w:eastAsia="宋体" w:cs="宋体"/>
          <w:spacing w:val="9"/>
          <w:sz w:val="24"/>
          <w:szCs w:val="24"/>
        </w:rPr>
      </w:pPr>
    </w:p>
    <w:p w14:paraId="56EC25EE">
      <w:pPr>
        <w:spacing w:line="360" w:lineRule="auto"/>
        <w:rPr>
          <w:rFonts w:hint="eastAsia" w:ascii="宋体" w:hAnsi="宋体" w:eastAsia="宋体" w:cs="宋体"/>
          <w:spacing w:val="9"/>
          <w:sz w:val="24"/>
          <w:szCs w:val="24"/>
        </w:rPr>
      </w:pPr>
    </w:p>
    <w:p w14:paraId="043CBE3A">
      <w:pPr>
        <w:spacing w:line="360" w:lineRule="auto"/>
        <w:rPr>
          <w:rFonts w:hint="eastAsia" w:ascii="宋体" w:hAnsi="宋体" w:eastAsia="宋体" w:cs="宋体"/>
          <w:spacing w:val="9"/>
          <w:sz w:val="24"/>
          <w:szCs w:val="24"/>
        </w:rPr>
      </w:pPr>
    </w:p>
    <w:p w14:paraId="5B62A5B4">
      <w:pPr>
        <w:spacing w:line="360" w:lineRule="auto"/>
        <w:rPr>
          <w:rFonts w:hint="eastAsia" w:ascii="宋体" w:hAnsi="宋体" w:eastAsia="宋体" w:cs="宋体"/>
          <w:spacing w:val="9"/>
          <w:sz w:val="24"/>
          <w:szCs w:val="24"/>
        </w:rPr>
      </w:pPr>
    </w:p>
    <w:p w14:paraId="4C83A291">
      <w:pPr>
        <w:spacing w:line="360" w:lineRule="auto"/>
        <w:jc w:val="center"/>
        <w:rPr>
          <w:rFonts w:hint="eastAsia" w:ascii="宋体" w:hAnsi="宋体" w:eastAsia="宋体" w:cs="宋体"/>
          <w:spacing w:val="9"/>
          <w:sz w:val="32"/>
          <w:szCs w:val="32"/>
        </w:rPr>
      </w:pPr>
    </w:p>
    <w:p w14:paraId="64253D34">
      <w:pPr>
        <w:rPr>
          <w:rFonts w:hint="eastAsia" w:ascii="宋体" w:hAnsi="宋体" w:eastAsia="宋体" w:cs="宋体"/>
          <w:spacing w:val="9"/>
          <w:sz w:val="32"/>
          <w:szCs w:val="32"/>
        </w:rPr>
      </w:pPr>
    </w:p>
    <w:p w14:paraId="350D7A69">
      <w:pPr>
        <w:rPr>
          <w:rFonts w:hint="eastAsia" w:ascii="宋体" w:hAnsi="宋体" w:eastAsia="宋体" w:cs="宋体"/>
          <w:spacing w:val="9"/>
          <w:sz w:val="32"/>
          <w:szCs w:val="32"/>
        </w:rPr>
      </w:pPr>
      <w:r>
        <w:rPr>
          <w:rFonts w:hint="eastAsia" w:ascii="宋体" w:hAnsi="宋体" w:eastAsia="宋体" w:cs="宋体"/>
          <w:spacing w:val="9"/>
          <w:sz w:val="32"/>
          <w:szCs w:val="32"/>
        </w:rPr>
        <w:br w:type="page"/>
      </w:r>
    </w:p>
    <w:p w14:paraId="3F5029D5">
      <w:pPr>
        <w:spacing w:before="64" w:line="223" w:lineRule="auto"/>
        <w:ind w:left="3536"/>
        <w:rPr>
          <w:rFonts w:hint="eastAsia" w:ascii="宋体" w:hAnsi="宋体" w:eastAsia="宋体" w:cs="宋体"/>
          <w:b/>
          <w:bCs/>
          <w:sz w:val="32"/>
          <w:szCs w:val="32"/>
        </w:rPr>
      </w:pPr>
      <w:r>
        <w:rPr>
          <w:rFonts w:hint="eastAsia" w:ascii="宋体" w:hAnsi="宋体" w:eastAsia="宋体" w:cs="宋体"/>
          <w:b/>
          <w:bCs/>
          <w:spacing w:val="11"/>
          <w:sz w:val="32"/>
          <w:szCs w:val="32"/>
        </w:rPr>
        <w:t>第</w:t>
      </w:r>
      <w:r>
        <w:rPr>
          <w:rFonts w:hint="eastAsia" w:ascii="宋体" w:hAnsi="宋体" w:eastAsia="宋体" w:cs="宋体"/>
          <w:b/>
          <w:bCs/>
          <w:spacing w:val="8"/>
          <w:sz w:val="32"/>
          <w:szCs w:val="32"/>
        </w:rPr>
        <w:t>一章  磋商公告</w:t>
      </w:r>
    </w:p>
    <w:p w14:paraId="5102799A">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22"/>
          <w:rFonts w:hint="eastAsia" w:ascii="宋体" w:hAnsi="宋体" w:eastAsia="宋体" w:cs="宋体"/>
          <w:b/>
          <w:bCs/>
          <w:color w:val="000000" w:themeColor="text1"/>
          <w:sz w:val="24"/>
          <w:szCs w:val="24"/>
          <w:shd w:val="clear" w:fill="FFFFFF"/>
          <w14:textFill>
            <w14:solidFill>
              <w14:schemeClr w14:val="tx1"/>
            </w14:solidFill>
          </w14:textFill>
        </w:rPr>
        <w:t>项目概况</w:t>
      </w:r>
    </w:p>
    <w:p w14:paraId="0BB0EA8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紫阳县向阳镇天生桥村2组烤烟产业生产道路硬化工程采购项目的潜在供应商应在陕西省安康市高新区碧桂园•金州府二单元501室获取采购文件，并于2025年07月18日09时00分（北京时间）前提交响应文件。</w:t>
      </w:r>
    </w:p>
    <w:p w14:paraId="7E6BE109">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22"/>
          <w:rFonts w:hint="eastAsia" w:ascii="宋体" w:hAnsi="宋体" w:eastAsia="宋体" w:cs="宋体"/>
          <w:b/>
          <w:bCs/>
          <w:color w:val="000000" w:themeColor="text1"/>
          <w:sz w:val="24"/>
          <w:szCs w:val="24"/>
          <w:shd w:val="clear" w:fill="FFFFFF"/>
          <w14:textFill>
            <w14:solidFill>
              <w14:schemeClr w14:val="tx1"/>
            </w14:solidFill>
          </w14:textFill>
        </w:rPr>
        <w:t>一、项目基本情况</w:t>
      </w:r>
    </w:p>
    <w:p w14:paraId="2208622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项目编号：AKSH2025-017</w:t>
      </w:r>
    </w:p>
    <w:p w14:paraId="3D01FE3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项目名称：紫阳县向阳镇天生桥村2组烤烟产业生产道路硬化工程</w:t>
      </w:r>
    </w:p>
    <w:p w14:paraId="5E2C6FA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采购方式：竞争性磋商</w:t>
      </w:r>
    </w:p>
    <w:p w14:paraId="2D5B5FA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预算金额：384,038.75元</w:t>
      </w:r>
    </w:p>
    <w:p w14:paraId="6091039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采购需求：</w:t>
      </w:r>
    </w:p>
    <w:p w14:paraId="721516C1">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合同包1(紫阳县向阳镇天生桥村2组烤烟产业生产道路硬化工程):</w:t>
      </w:r>
    </w:p>
    <w:p w14:paraId="17C8E3C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960" w:firstLineChars="4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合同包预算金额：384,038.75元</w:t>
      </w:r>
    </w:p>
    <w:p w14:paraId="652BEC5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960" w:firstLineChars="4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合同包最高限价：384,038.75元</w:t>
      </w:r>
    </w:p>
    <w:tbl>
      <w:tblPr>
        <w:tblStyle w:val="19"/>
        <w:tblW w:w="998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93"/>
        <w:gridCol w:w="1095"/>
        <w:gridCol w:w="3010"/>
        <w:gridCol w:w="1200"/>
        <w:gridCol w:w="1483"/>
        <w:gridCol w:w="1184"/>
        <w:gridCol w:w="1223"/>
      </w:tblGrid>
      <w:tr w14:paraId="6475268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7" w:hRule="atLeast"/>
          <w:tblHeader/>
        </w:trPr>
        <w:tc>
          <w:tcPr>
            <w:tcW w:w="7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221E69">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品目号</w:t>
            </w:r>
          </w:p>
        </w:tc>
        <w:tc>
          <w:tcPr>
            <w:tcW w:w="10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8B0853">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w:t>
            </w:r>
          </w:p>
          <w:p w14:paraId="0740FA8D">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名称</w:t>
            </w:r>
          </w:p>
        </w:tc>
        <w:tc>
          <w:tcPr>
            <w:tcW w:w="30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C18A7DB">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left="0" w:right="0" w:firstLine="482" w:firstLineChars="20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采购标的</w:t>
            </w:r>
          </w:p>
        </w:tc>
        <w:tc>
          <w:tcPr>
            <w:tcW w:w="12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B77D6D">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数量</w:t>
            </w:r>
          </w:p>
          <w:p w14:paraId="7141CE3F">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（单位）</w:t>
            </w:r>
          </w:p>
        </w:tc>
        <w:tc>
          <w:tcPr>
            <w:tcW w:w="14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E2F415">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技术规格、参数及要求</w:t>
            </w:r>
          </w:p>
        </w:tc>
        <w:tc>
          <w:tcPr>
            <w:tcW w:w="11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F74A606">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品目预算(元)</w:t>
            </w:r>
          </w:p>
        </w:tc>
        <w:tc>
          <w:tcPr>
            <w:tcW w:w="12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B8CD62B">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最高限价(元)</w:t>
            </w:r>
          </w:p>
        </w:tc>
      </w:tr>
      <w:tr w14:paraId="3AAFC9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089" w:hRule="atLeast"/>
        </w:trPr>
        <w:tc>
          <w:tcPr>
            <w:tcW w:w="79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405BDC1">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w:t>
            </w:r>
          </w:p>
        </w:tc>
        <w:tc>
          <w:tcPr>
            <w:tcW w:w="10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BDD75E">
            <w:pPr>
              <w:keepNext w:val="0"/>
              <w:keepLines/>
              <w:pageBreakBefore w:val="0"/>
              <w:widowControl/>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公路工程施工</w:t>
            </w:r>
          </w:p>
        </w:tc>
        <w:tc>
          <w:tcPr>
            <w:tcW w:w="30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43B1C4">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left="0" w:right="0" w:firstLine="480" w:firstLineChars="200"/>
              <w:jc w:val="center"/>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p>
          <w:p w14:paraId="17A63D5B">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3.0m宽路面硬化125m、3.5m宽路面硬化288m，三角形排水边沟硬化385m，埋设Φ800管涵两处，修筑浆砌石挡墙长158m，406m³，安装波形护栏60m。</w:t>
            </w:r>
          </w:p>
        </w:tc>
        <w:tc>
          <w:tcPr>
            <w:tcW w:w="12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13B2709">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1(项)</w:t>
            </w:r>
          </w:p>
        </w:tc>
        <w:tc>
          <w:tcPr>
            <w:tcW w:w="14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895149">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center"/>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详见采购文件</w:t>
            </w:r>
          </w:p>
        </w:tc>
        <w:tc>
          <w:tcPr>
            <w:tcW w:w="118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74E6BB">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384,038.75</w:t>
            </w:r>
          </w:p>
        </w:tc>
        <w:tc>
          <w:tcPr>
            <w:tcW w:w="12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497BEE0">
            <w:pPr>
              <w:keepNext w:val="0"/>
              <w:keepLines w:val="0"/>
              <w:pageBreakBefore w:val="0"/>
              <w:widowControl w:val="0"/>
              <w:suppressLineNumbers w:val="0"/>
              <w:kinsoku/>
              <w:wordWrap w:val="0"/>
              <w:overflowPunct/>
              <w:topLinePunct/>
              <w:autoSpaceDE/>
              <w:autoSpaceDN/>
              <w:bidi w:val="0"/>
              <w:adjustRightInd/>
              <w:snapToGrid w:val="0"/>
              <w:spacing w:beforeAutospacing="0" w:afterAutospacing="0" w:line="360" w:lineRule="auto"/>
              <w:ind w:right="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384,038.75</w:t>
            </w:r>
          </w:p>
        </w:tc>
      </w:tr>
    </w:tbl>
    <w:p w14:paraId="095F983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720" w:firstLineChars="3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本合同包不接受联合体投标</w:t>
      </w:r>
    </w:p>
    <w:p w14:paraId="21637A85">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720" w:firstLineChars="3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合同履行期限：60日历天</w:t>
      </w:r>
    </w:p>
    <w:p w14:paraId="1BD3D4AC">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22"/>
          <w:rFonts w:hint="eastAsia" w:ascii="宋体" w:hAnsi="宋体" w:eastAsia="宋体" w:cs="宋体"/>
          <w:b/>
          <w:bCs/>
          <w:color w:val="000000" w:themeColor="text1"/>
          <w:sz w:val="24"/>
          <w:szCs w:val="24"/>
          <w:shd w:val="clear" w:fill="FFFFFF"/>
          <w14:textFill>
            <w14:solidFill>
              <w14:schemeClr w14:val="tx1"/>
            </w14:solidFill>
          </w14:textFill>
        </w:rPr>
        <w:t>二、申请人的资格要求：</w:t>
      </w:r>
    </w:p>
    <w:p w14:paraId="09FF4FB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1.满足《中华人民共和国政府采购法》第二十二条规定;</w:t>
      </w:r>
    </w:p>
    <w:p w14:paraId="6448DC6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2.落实政府采购政策需满足的资格要求：</w:t>
      </w:r>
    </w:p>
    <w:p w14:paraId="7392C99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合同包1(紫阳县向阳镇天生桥村2组烤烟产业生产道路硬化工程)落实政府采购政策需满足的资格要求如下:</w:t>
      </w:r>
    </w:p>
    <w:p w14:paraId="155D3B3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（1）《政府采购促进中小企业发展管理办法》（财库〔2020〕46号）；（2）《财政部司法部关于政府采购支持监狱企业发展有关问题的通知》 (财库〔2014〕 68号) ；(3)《财政部民政部中国残疾人联合会关于促进残疾人就业政府采购政策的通知》(财库〔2017〕141号)；(4)《财政部国家发展改革委关于印发 (节能产品政府采购实施意见) 的通知》 (财库〔2004〕185号)；(5)《国务院办公厅关于建立政府强制采购节能产品制度的通知》 (国办发〔2007〕51号)；(6)《财政部环保总局关于环境标志产品政府采购实施的意见》 (财库〔2006〕90号)；(7)《财政部发展改革委生态环境部市场监管总局关于调整优化节能产品、环境标志产品政府采购执行机制的通知》 (财库〔2019〕9号)；(8)《关于印发环境标志产品政府采购品目清单的通知》(财库〔2019〕18号)；(9)《关于印发节能产品政府采购品目清单的通知》 (财库〔2019〕19号)；(10)《财政部农业农村部国家乡村振兴局关于运用政府采购政策支持乡村产业振兴的通知》 (财库〔2021〕19号)；(11)陕西省财政厅关于印发《陕西省中小企业政府采购信用融资办法》 (陕财办采〔2018〕23号)；(12)《陕西省财政厅关于加快推进我省中小企业政府采购信用融资工作的通知》(陕财办采〔2020〕15号)； (13)其他需要落实的政府采购政策。</w:t>
      </w:r>
    </w:p>
    <w:p w14:paraId="4D26E34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3.本项目的特定资格要求：</w:t>
      </w:r>
    </w:p>
    <w:p w14:paraId="1FBE7C3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合同包1(紫阳县向阳镇天生桥村2组烤烟产业生产道路硬化工程)特定资格要求如下:</w:t>
      </w:r>
    </w:p>
    <w:p w14:paraId="290E7D01">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Chars="200" w:right="0" w:rightChars="0" w:firstLine="480" w:firstLineChars="200"/>
        <w:jc w:val="both"/>
        <w:textAlignment w:val="auto"/>
        <w:rPr>
          <w:rFonts w:hint="eastAsia" w:ascii="宋体" w:hAnsi="宋体" w:eastAsia="宋体" w:cs="宋体"/>
          <w:color w:val="000000" w:themeColor="text1"/>
          <w:sz w:val="24"/>
          <w:szCs w:val="24"/>
          <w:shd w:val="clear" w:fill="FFFFFF"/>
          <w14:textFill>
            <w14:solidFill>
              <w14:schemeClr w14:val="tx1"/>
            </w14:solidFill>
          </w14:textFill>
        </w:rPr>
      </w:pPr>
      <w:r>
        <w:rPr>
          <w:rFonts w:hint="eastAsia" w:ascii="宋体" w:hAnsi="宋体" w:eastAsia="宋体" w:cs="宋体"/>
          <w:color w:val="000000" w:themeColor="text1"/>
          <w:sz w:val="24"/>
          <w:szCs w:val="24"/>
          <w:shd w:val="clear" w:fill="FFFFFF"/>
          <w:lang w:eastAsia="zh-CN"/>
          <w14:textFill>
            <w14:solidFill>
              <w14:schemeClr w14:val="tx1"/>
            </w14:solidFill>
          </w14:textFill>
        </w:rPr>
        <w:t>（</w:t>
      </w:r>
      <w:r>
        <w:rPr>
          <w:rFonts w:hint="eastAsia" w:ascii="宋体" w:hAnsi="宋体" w:eastAsia="宋体" w:cs="宋体"/>
          <w:color w:val="000000" w:themeColor="text1"/>
          <w:sz w:val="24"/>
          <w:szCs w:val="24"/>
          <w:shd w:val="clear" w:fill="FFFFFF"/>
          <w:lang w:val="en-US" w:eastAsia="zh-CN"/>
          <w14:textFill>
            <w14:solidFill>
              <w14:schemeClr w14:val="tx1"/>
            </w14:solidFill>
          </w14:textFill>
        </w:rPr>
        <w:t>1）</w:t>
      </w:r>
      <w:r>
        <w:rPr>
          <w:rFonts w:hint="eastAsia" w:ascii="宋体" w:hAnsi="宋体" w:eastAsia="宋体" w:cs="宋体"/>
          <w:color w:val="000000" w:themeColor="text1"/>
          <w:sz w:val="24"/>
          <w:szCs w:val="24"/>
          <w:shd w:val="clear" w:fill="FFFFFF"/>
          <w14:textFill>
            <w14:solidFill>
              <w14:schemeClr w14:val="tx1"/>
            </w14:solidFill>
          </w14:textFill>
        </w:rPr>
        <w:t>具有独立承担民事责任能力的法人、其他组织或自然人，提供合法有效的营业执照/事业单位法人证书/专业服务机构执业许可证/民办非企业单位登记证书等相关证明，自然人参与的提供其身份证明；</w:t>
      </w:r>
    </w:p>
    <w:p w14:paraId="53A56D6B">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Chars="200" w:right="0" w:rightChars="0" w:firstLine="480" w:firstLineChars="200"/>
        <w:jc w:val="both"/>
        <w:textAlignment w:val="auto"/>
        <w:rPr>
          <w:rFonts w:hint="eastAsia" w:ascii="宋体" w:hAnsi="宋体" w:eastAsia="宋体" w:cs="宋体"/>
          <w:color w:val="000000" w:themeColor="text1"/>
          <w:sz w:val="24"/>
          <w:szCs w:val="24"/>
          <w:shd w:val="clear" w:fill="FFFFFF"/>
          <w14:textFill>
            <w14:solidFill>
              <w14:schemeClr w14:val="tx1"/>
            </w14:solidFill>
          </w14:textFill>
        </w:rPr>
      </w:pPr>
      <w:r>
        <w:rPr>
          <w:rFonts w:hint="eastAsia" w:ascii="宋体" w:hAnsi="宋体" w:eastAsia="宋体" w:cs="宋体"/>
          <w:color w:val="000000" w:themeColor="text1"/>
          <w:sz w:val="24"/>
          <w:szCs w:val="24"/>
          <w:shd w:val="clear" w:fill="FFFFFF"/>
          <w:lang w:val="en-US" w:eastAsia="zh-CN"/>
          <w14:textFill>
            <w14:solidFill>
              <w14:schemeClr w14:val="tx1"/>
            </w14:solidFill>
          </w14:textFill>
        </w:rPr>
        <w:t>（2）</w:t>
      </w:r>
      <w:r>
        <w:rPr>
          <w:rFonts w:hint="eastAsia" w:ascii="宋体" w:hAnsi="宋体" w:eastAsia="宋体" w:cs="宋体"/>
          <w:color w:val="000000" w:themeColor="text1"/>
          <w:sz w:val="24"/>
          <w:szCs w:val="24"/>
          <w:shd w:val="clear" w:fill="FFFFFF"/>
          <w14:textFill>
            <w14:solidFill>
              <w14:schemeClr w14:val="tx1"/>
            </w14:solidFill>
          </w14:textFill>
        </w:rPr>
        <w:t>法定代表人参加投标时，提供本人身份证复印件；授权代表参加投标时，提供法定代表人授权委托书、法定代表人和被授权人身份证复印件；</w:t>
      </w:r>
    </w:p>
    <w:p w14:paraId="1D76ED0B">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Chars="200" w:right="0" w:rightChars="0" w:firstLine="480" w:firstLineChars="200"/>
        <w:jc w:val="both"/>
        <w:textAlignment w:val="auto"/>
        <w:rPr>
          <w:rFonts w:hint="eastAsia" w:ascii="宋体" w:hAnsi="宋体" w:eastAsia="宋体" w:cs="宋体"/>
          <w:color w:val="000000" w:themeColor="text1"/>
          <w:sz w:val="24"/>
          <w:szCs w:val="24"/>
          <w:shd w:val="clear" w:fill="FFFFFF"/>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3）供应商具备建设行政主管部门核发的公路工程施工总承包三级(含三级)及以上资质和有效的安全生产许可证，并在人员、设备、资金等方面具备相应的施工能力；拟派项目经理须具备公路工程专业二级（含二级）及以上注册建造师执业资格和有效的安全生产考核合格证书，且未担任其他在建工程项目的项目经理；</w:t>
      </w:r>
    </w:p>
    <w:p w14:paraId="65B794FB">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Chars="200" w:right="0" w:rightChars="0" w:firstLine="480" w:firstLineChars="200"/>
        <w:jc w:val="both"/>
        <w:textAlignment w:val="auto"/>
        <w:rPr>
          <w:rFonts w:hint="eastAsia" w:ascii="宋体" w:hAnsi="宋体" w:eastAsia="宋体" w:cs="宋体"/>
          <w:color w:val="000000" w:themeColor="text1"/>
          <w:sz w:val="24"/>
          <w:szCs w:val="24"/>
          <w:shd w:val="clear" w:fill="FFFFFF"/>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4）提供2024年度经审计的财务报告（成立时间至提交响应文件截止时间不足一年的可提供成立后任意时段的资产负债表），或其开标前三个月内银行出具的资信证明，（以上两种形式的资料提供任意一种即可）；</w:t>
      </w:r>
    </w:p>
    <w:p w14:paraId="0B442B44">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Chars="200" w:right="0" w:rightChars="0" w:firstLine="480" w:firstLineChars="200"/>
        <w:jc w:val="both"/>
        <w:textAlignment w:val="auto"/>
        <w:rPr>
          <w:rFonts w:hint="eastAsia" w:ascii="宋体" w:hAnsi="宋体" w:eastAsia="宋体" w:cs="宋体"/>
          <w:color w:val="000000" w:themeColor="text1"/>
          <w:sz w:val="24"/>
          <w:szCs w:val="24"/>
          <w:shd w:val="clear" w:fill="FFFFFF"/>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（5）税收缴纳证明：提供2025年1月1日至今已缴纳的任意3个月的纳税证明或完税证明，纳税证明或完税证明上应有代收机构或税务机关的公章或业务专用章。依法免税或新成立的供应商应提供相关文件证明；</w:t>
      </w:r>
    </w:p>
    <w:p w14:paraId="0FD25A76">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Chars="200" w:right="0" w:rightChars="0" w:firstLine="480" w:firstLineChars="200"/>
        <w:jc w:val="both"/>
        <w:textAlignment w:val="auto"/>
        <w:rPr>
          <w:rFonts w:hint="eastAsia" w:ascii="宋体" w:hAnsi="宋体" w:eastAsia="宋体" w:cs="宋体"/>
          <w:color w:val="000000" w:themeColor="text1"/>
          <w:sz w:val="24"/>
          <w:szCs w:val="24"/>
          <w:shd w:val="clear" w:fill="FFFFFF"/>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6）社会保障资金缴纳证明：提供2025年1月1日至今已缴存的任意3个月的社会保障资金缴存单据或社保机构开具的社会保险参保缴费情况证明，单据或证明上应有社保机构或代收机构的公章或业务专用章。依法不需要缴纳社会保障资金或新成立的供应商应提供相关文件证明；</w:t>
      </w:r>
    </w:p>
    <w:p w14:paraId="454A30DC">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Chars="200" w:right="0" w:rightChars="0" w:firstLine="480" w:firstLineChars="200"/>
        <w:jc w:val="both"/>
        <w:textAlignment w:val="auto"/>
        <w:rPr>
          <w:rFonts w:hint="eastAsia" w:ascii="宋体" w:hAnsi="宋体" w:eastAsia="宋体" w:cs="宋体"/>
          <w:color w:val="000000" w:themeColor="text1"/>
          <w:sz w:val="24"/>
          <w:szCs w:val="24"/>
          <w:shd w:val="clear" w:fill="FFFFFF"/>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（7）单位负责人为同一人或者存在直接控股、管理关系的不同供应商，不得同时参加本项目的投标（提供书面说明）；</w:t>
      </w:r>
    </w:p>
    <w:p w14:paraId="34C68F5D">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Chars="200" w:right="0" w:rightChars="0" w:firstLine="480" w:firstLineChars="200"/>
        <w:jc w:val="both"/>
        <w:textAlignment w:val="auto"/>
        <w:rPr>
          <w:rFonts w:hint="eastAsia" w:ascii="宋体" w:hAnsi="宋体" w:eastAsia="宋体" w:cs="宋体"/>
          <w:color w:val="000000" w:themeColor="text1"/>
          <w:sz w:val="24"/>
          <w:szCs w:val="24"/>
          <w:shd w:val="clear" w:fill="FFFFFF"/>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（8）参加本次政府采购活动前三年内在经营活动中没有重大违纪，以及未被列入失信被执行人、重大税收违法案件当事人名单、政府采购严重违法失信行为记录名单的书面声明；</w:t>
      </w:r>
    </w:p>
    <w:p w14:paraId="6ADE46D8">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Chars="200" w:right="0" w:rightChars="0" w:firstLine="480" w:firstLineChars="200"/>
        <w:jc w:val="both"/>
        <w:textAlignment w:val="auto"/>
        <w:rPr>
          <w:rFonts w:hint="eastAsia" w:ascii="宋体" w:hAnsi="宋体" w:eastAsia="宋体" w:cs="宋体"/>
          <w:color w:val="000000" w:themeColor="text1"/>
          <w:sz w:val="24"/>
          <w:szCs w:val="24"/>
          <w:shd w:val="clear" w:fill="FFFFFF"/>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9）供应商通过“信用中国”网站（www.creditchina.gov.cn）和中国政府采购网（www.ccgp.gov.cn）等渠道查询相关主体信用记录，对列入失信被执行人、重大税收违法案件当事人名单、政府采购严重违法失信行为记录名单的供应商，将拒绝其参与政府采购活动；</w:t>
      </w:r>
    </w:p>
    <w:p w14:paraId="020B67F0">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Chars="200" w:right="0" w:rightChars="0" w:firstLine="480" w:firstLineChars="200"/>
        <w:jc w:val="both"/>
        <w:textAlignment w:val="auto"/>
        <w:rPr>
          <w:rFonts w:hint="eastAsia" w:ascii="宋体" w:hAnsi="宋体" w:eastAsia="宋体" w:cs="宋体"/>
          <w:color w:val="000000" w:themeColor="text1"/>
          <w:sz w:val="24"/>
          <w:szCs w:val="24"/>
          <w:shd w:val="clear" w:fill="FFFFFF"/>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10）本项目专门面向小微企业采购，供应商应为小型企业、微型企业或监狱企业或残疾人福利性单位。供应商为小型企业、微型企业的应根据《政府采购促进中小企业发展管理办法》（财库〔2020〕46号）自行填写《中小企业声明函》，且中小企业的划分标准所属行业为“建筑业”；供应商为监狱企业的，应提供监狱企业的证明文件；供应商为残疾人福利性单位的，应提供《残疾人福利性单位声明函》；</w:t>
      </w:r>
    </w:p>
    <w:p w14:paraId="7F2ABCEA">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Chars="200" w:right="0" w:rightChars="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（11）本项目不接受联合体投标。</w:t>
      </w:r>
    </w:p>
    <w:p w14:paraId="6EFEFE49">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22"/>
          <w:rFonts w:hint="eastAsia" w:ascii="宋体" w:hAnsi="宋体" w:eastAsia="宋体" w:cs="宋体"/>
          <w:b/>
          <w:bCs/>
          <w:color w:val="000000" w:themeColor="text1"/>
          <w:sz w:val="24"/>
          <w:szCs w:val="24"/>
          <w:shd w:val="clear" w:fill="FFFFFF"/>
          <w14:textFill>
            <w14:solidFill>
              <w14:schemeClr w14:val="tx1"/>
            </w14:solidFill>
          </w14:textFill>
        </w:rPr>
        <w:t>三、获取采购文件</w:t>
      </w:r>
    </w:p>
    <w:p w14:paraId="0ACF1E3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时间：2025年07月07日至2025年07月11日，每天上午08:00:00至12:00:00，下午12:00:00至18:00:00（北京时间）</w:t>
      </w:r>
    </w:p>
    <w:p w14:paraId="004899B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途径：陕西省安康市高新区碧桂园•金州府二单元501室</w:t>
      </w:r>
    </w:p>
    <w:p w14:paraId="4368751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方式：现场获取</w:t>
      </w:r>
    </w:p>
    <w:p w14:paraId="5B10FFB1">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售价：0元</w:t>
      </w:r>
    </w:p>
    <w:p w14:paraId="4B50C269">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22"/>
          <w:rFonts w:hint="eastAsia" w:ascii="宋体" w:hAnsi="宋体" w:eastAsia="宋体" w:cs="宋体"/>
          <w:b/>
          <w:bCs/>
          <w:color w:val="000000" w:themeColor="text1"/>
          <w:sz w:val="24"/>
          <w:szCs w:val="24"/>
          <w:shd w:val="clear" w:fill="FFFFFF"/>
          <w14:textFill>
            <w14:solidFill>
              <w14:schemeClr w14:val="tx1"/>
            </w14:solidFill>
          </w14:textFill>
        </w:rPr>
        <w:t>四、响应文件提交</w:t>
      </w:r>
    </w:p>
    <w:p w14:paraId="6B05A13E">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截止时间：2025年07月18日09时00分00秒（北京时间）</w:t>
      </w:r>
    </w:p>
    <w:p w14:paraId="6D28EEC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地点：安康市汉滨区大桥路6号（安康国贸大酒店四楼行政1号厅）</w:t>
      </w:r>
    </w:p>
    <w:p w14:paraId="249B900E">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22"/>
          <w:rFonts w:hint="eastAsia" w:ascii="宋体" w:hAnsi="宋体" w:eastAsia="宋体" w:cs="宋体"/>
          <w:b/>
          <w:bCs/>
          <w:color w:val="000000" w:themeColor="text1"/>
          <w:sz w:val="24"/>
          <w:szCs w:val="24"/>
          <w:shd w:val="clear" w:fill="FFFFFF"/>
          <w14:textFill>
            <w14:solidFill>
              <w14:schemeClr w14:val="tx1"/>
            </w14:solidFill>
          </w14:textFill>
        </w:rPr>
        <w:t>五、开启</w:t>
      </w:r>
    </w:p>
    <w:p w14:paraId="349CB2E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时间：2025年07月18日09时00分00秒（北京时间）</w:t>
      </w:r>
    </w:p>
    <w:p w14:paraId="1DBF421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地点：安康市汉滨区大桥路6号（安康国贸大酒店四楼行政1号厅）</w:t>
      </w:r>
    </w:p>
    <w:p w14:paraId="545F2ACA">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22"/>
          <w:rFonts w:hint="eastAsia" w:ascii="宋体" w:hAnsi="宋体" w:eastAsia="宋体" w:cs="宋体"/>
          <w:b/>
          <w:bCs/>
          <w:color w:val="000000" w:themeColor="text1"/>
          <w:sz w:val="24"/>
          <w:szCs w:val="24"/>
          <w:shd w:val="clear" w:fill="FFFFFF"/>
          <w14:textFill>
            <w14:solidFill>
              <w14:schemeClr w14:val="tx1"/>
            </w14:solidFill>
          </w14:textFill>
        </w:rPr>
        <w:t>六、公告期限</w:t>
      </w:r>
    </w:p>
    <w:p w14:paraId="3C08811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自本公告发布之日起3个工作日。</w:t>
      </w:r>
    </w:p>
    <w:p w14:paraId="101E6049">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22"/>
          <w:rFonts w:hint="eastAsia" w:ascii="宋体" w:hAnsi="宋体" w:eastAsia="宋体" w:cs="宋体"/>
          <w:b/>
          <w:bCs/>
          <w:color w:val="000000" w:themeColor="text1"/>
          <w:sz w:val="24"/>
          <w:szCs w:val="24"/>
          <w:shd w:val="clear" w:fill="FFFFFF"/>
          <w14:textFill>
            <w14:solidFill>
              <w14:schemeClr w14:val="tx1"/>
            </w14:solidFill>
          </w14:textFill>
        </w:rPr>
        <w:t>七、其他补充事宜</w:t>
      </w:r>
    </w:p>
    <w:p w14:paraId="2A0BEE3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（1）有意愿参加本项目投标的供应商须携带营业执照、授权委托书（法定代表人直接参加时，只需出示法定代表人身份证件）及被授权人身份证等复印件加盖原色公章1套在采购代理机构处获取磋商文件；</w:t>
      </w:r>
    </w:p>
    <w:p w14:paraId="41F73E7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（2）供应商应按照陕西省财政厅《关于政府采购供应商注册登记有关事项的通知》要求，通过陕西省政府采购网注册登记加入陕西省政府采购供应商库。</w:t>
      </w:r>
    </w:p>
    <w:p w14:paraId="769C93D5">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Style w:val="22"/>
          <w:rFonts w:hint="eastAsia" w:ascii="宋体" w:hAnsi="宋体" w:eastAsia="宋体" w:cs="宋体"/>
          <w:b/>
          <w:bCs/>
          <w:color w:val="000000" w:themeColor="text1"/>
          <w:sz w:val="24"/>
          <w:szCs w:val="24"/>
          <w:shd w:val="clear" w:fill="FFFFFF"/>
          <w14:textFill>
            <w14:solidFill>
              <w14:schemeClr w14:val="tx1"/>
            </w14:solidFill>
          </w14:textFill>
        </w:rPr>
        <w:t>八、对本次招标提出询问，请按以下方式联系。</w:t>
      </w:r>
    </w:p>
    <w:p w14:paraId="7A8BD195">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firstLine="240" w:firstLineChars="10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shd w:val="clear" w:fill="FFFFFF"/>
          <w14:textFill>
            <w14:solidFill>
              <w14:schemeClr w14:val="tx1"/>
            </w14:solidFill>
          </w14:textFill>
        </w:rPr>
        <w:t>1.采购人信息</w:t>
      </w:r>
    </w:p>
    <w:p w14:paraId="6248782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名称：紫阳县向阳镇人民政府</w:t>
      </w:r>
    </w:p>
    <w:p w14:paraId="3B87E1A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地址：向阳镇街道</w:t>
      </w:r>
    </w:p>
    <w:p w14:paraId="61BD584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联系方式：19891515315</w:t>
      </w:r>
    </w:p>
    <w:p w14:paraId="16552D2C">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firstLine="240" w:firstLineChars="10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shd w:val="clear" w:fill="FFFFFF"/>
          <w14:textFill>
            <w14:solidFill>
              <w14:schemeClr w14:val="tx1"/>
            </w14:solidFill>
          </w14:textFill>
        </w:rPr>
        <w:t>2.采购代理机构信息</w:t>
      </w:r>
    </w:p>
    <w:p w14:paraId="6C4B7A3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名称：圣弘建设股份有限公司</w:t>
      </w:r>
    </w:p>
    <w:p w14:paraId="70385D3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地址：陕西省安康市高新区碧桂园•金州府二单元501室</w:t>
      </w:r>
    </w:p>
    <w:p w14:paraId="1AC894B5">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联系方式：0915-8880180</w:t>
      </w:r>
    </w:p>
    <w:p w14:paraId="4D02CD86">
      <w:pPr>
        <w:pStyle w:val="4"/>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right="0" w:firstLine="240" w:firstLineChars="100"/>
        <w:jc w:val="left"/>
        <w:textAlignment w:val="auto"/>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shd w:val="clear" w:fill="FFFFFF"/>
          <w14:textFill>
            <w14:solidFill>
              <w14:schemeClr w14:val="tx1"/>
            </w14:solidFill>
          </w14:textFill>
        </w:rPr>
        <w:t>3.项目联系方式</w:t>
      </w:r>
    </w:p>
    <w:p w14:paraId="5CD0694E">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项目联系人：朱工</w:t>
      </w:r>
    </w:p>
    <w:p w14:paraId="3E335CF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both"/>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电话：13992594001</w:t>
      </w:r>
    </w:p>
    <w:p w14:paraId="41B3AD5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autoSpaceDE/>
        <w:autoSpaceDN/>
        <w:bidi w:val="0"/>
        <w:adjustRightInd/>
        <w:snapToGrid w:val="0"/>
        <w:spacing w:before="0" w:beforeAutospacing="0" w:after="0" w:afterAutospacing="0" w:line="360" w:lineRule="auto"/>
        <w:ind w:left="0" w:right="0" w:firstLine="480" w:firstLineChars="200"/>
        <w:jc w:val="right"/>
        <w:textAlignment w:val="auto"/>
        <w:rPr>
          <w:rFonts w:hint="eastAsia" w:ascii="宋体" w:hAnsi="宋体" w:eastAsia="宋体" w:cs="宋体"/>
          <w:color w:val="000000" w:themeColor="text1"/>
          <w:sz w:val="24"/>
          <w:szCs w:val="24"/>
          <w:shd w:val="clear" w:fill="FFFFFF"/>
          <w14:textFill>
            <w14:solidFill>
              <w14:schemeClr w14:val="tx1"/>
            </w14:solidFill>
          </w14:textFill>
        </w:rPr>
      </w:pPr>
      <w:r>
        <w:rPr>
          <w:rFonts w:hint="eastAsia" w:ascii="宋体" w:hAnsi="宋体" w:eastAsia="宋体" w:cs="宋体"/>
          <w:color w:val="000000" w:themeColor="text1"/>
          <w:sz w:val="24"/>
          <w:szCs w:val="24"/>
          <w:shd w:val="clear" w:fill="FFFFFF"/>
          <w14:textFill>
            <w14:solidFill>
              <w14:schemeClr w14:val="tx1"/>
            </w14:solidFill>
          </w14:textFill>
        </w:rPr>
        <w:t>圣弘建设股份有限公司</w:t>
      </w:r>
    </w:p>
    <w:p w14:paraId="5C3A588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autoSpaceDE/>
        <w:autoSpaceDN/>
        <w:bidi w:val="0"/>
        <w:adjustRightInd/>
        <w:snapToGrid w:val="0"/>
        <w:spacing w:before="0" w:beforeAutospacing="0" w:after="0" w:afterAutospacing="0" w:line="360" w:lineRule="auto"/>
        <w:ind w:left="0" w:right="0" w:firstLine="480" w:firstLineChars="200"/>
        <w:jc w:val="right"/>
        <w:textAlignment w:val="auto"/>
        <w:rPr>
          <w:rFonts w:hint="default" w:ascii="宋体" w:hAnsi="宋体" w:eastAsia="宋体" w:cs="宋体"/>
          <w:color w:val="000000" w:themeColor="text1"/>
          <w:sz w:val="24"/>
          <w:szCs w:val="24"/>
          <w:shd w:val="clear" w:fill="FFFFFF"/>
          <w:lang w:val="en-US" w:eastAsia="zh-CN"/>
          <w14:textFill>
            <w14:solidFill>
              <w14:schemeClr w14:val="tx1"/>
            </w14:solidFill>
          </w14:textFill>
        </w:rPr>
      </w:pPr>
      <w:r>
        <w:rPr>
          <w:rFonts w:hint="eastAsia" w:ascii="宋体" w:hAnsi="宋体" w:eastAsia="宋体" w:cs="宋体"/>
          <w:color w:val="000000" w:themeColor="text1"/>
          <w:sz w:val="24"/>
          <w:szCs w:val="24"/>
          <w:shd w:val="clear" w:fill="FFFFFF"/>
          <w:lang w:val="en-US" w:eastAsia="zh-CN"/>
          <w14:textFill>
            <w14:solidFill>
              <w14:schemeClr w14:val="tx1"/>
            </w14:solidFill>
          </w14:textFill>
        </w:rPr>
        <w:t>2025年07月04日</w:t>
      </w:r>
    </w:p>
    <w:p w14:paraId="0F9F859A">
      <w:pPr>
        <w:rPr>
          <w:rFonts w:hint="eastAsia" w:ascii="宋体" w:hAnsi="宋体" w:eastAsia="宋体" w:cs="宋体"/>
          <w:b/>
          <w:bCs/>
          <w:spacing w:val="13"/>
          <w:sz w:val="32"/>
          <w:szCs w:val="32"/>
        </w:rPr>
      </w:pPr>
      <w:r>
        <w:rPr>
          <w:rFonts w:hint="eastAsia" w:ascii="宋体" w:hAnsi="宋体" w:eastAsia="宋体" w:cs="宋体"/>
          <w:b/>
          <w:bCs/>
          <w:spacing w:val="13"/>
          <w:sz w:val="32"/>
          <w:szCs w:val="32"/>
        </w:rPr>
        <w:br w:type="page"/>
      </w:r>
    </w:p>
    <w:p w14:paraId="480514B7">
      <w:pPr>
        <w:spacing w:before="63" w:line="224" w:lineRule="auto"/>
        <w:ind w:left="3536"/>
        <w:rPr>
          <w:rFonts w:hint="eastAsia" w:ascii="宋体" w:hAnsi="宋体" w:eastAsia="宋体" w:cs="宋体"/>
          <w:b/>
          <w:bCs/>
          <w:sz w:val="32"/>
          <w:szCs w:val="32"/>
        </w:rPr>
      </w:pPr>
      <w:r>
        <w:rPr>
          <w:rFonts w:hint="eastAsia" w:ascii="宋体" w:hAnsi="宋体" w:eastAsia="宋体" w:cs="宋体"/>
          <w:b/>
          <w:bCs/>
          <w:spacing w:val="13"/>
          <w:sz w:val="32"/>
          <w:szCs w:val="32"/>
        </w:rPr>
        <w:t>第</w:t>
      </w:r>
      <w:r>
        <w:rPr>
          <w:rFonts w:hint="eastAsia" w:ascii="宋体" w:hAnsi="宋体" w:eastAsia="宋体" w:cs="宋体"/>
          <w:b/>
          <w:bCs/>
          <w:spacing w:val="8"/>
          <w:sz w:val="32"/>
          <w:szCs w:val="32"/>
        </w:rPr>
        <w:t>二章  磋商须知</w:t>
      </w:r>
    </w:p>
    <w:p w14:paraId="650FCD62">
      <w:pPr>
        <w:spacing w:before="44" w:line="226" w:lineRule="auto"/>
        <w:ind w:left="4073"/>
        <w:outlineLvl w:val="1"/>
        <w:rPr>
          <w:rFonts w:hint="eastAsia" w:ascii="宋体" w:hAnsi="宋体" w:eastAsia="宋体" w:cs="宋体"/>
          <w:sz w:val="24"/>
          <w:szCs w:val="24"/>
        </w:rPr>
      </w:pPr>
      <w:r>
        <w:rPr>
          <w:rFonts w:hint="eastAsia" w:ascii="宋体" w:hAnsi="宋体" w:eastAsia="宋体" w:cs="宋体"/>
          <w:spacing w:val="-37"/>
          <w:sz w:val="24"/>
          <w:szCs w:val="24"/>
        </w:rPr>
        <w:t>一</w:t>
      </w:r>
      <w:r>
        <w:rPr>
          <w:rFonts w:hint="eastAsia" w:ascii="宋体" w:hAnsi="宋体" w:eastAsia="宋体" w:cs="宋体"/>
          <w:spacing w:val="-30"/>
          <w:sz w:val="24"/>
          <w:szCs w:val="24"/>
        </w:rPr>
        <w:t xml:space="preserve"> 、  总 则</w:t>
      </w:r>
    </w:p>
    <w:p w14:paraId="6835B39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textAlignment w:val="baseline"/>
        <w:rPr>
          <w:rFonts w:hint="eastAsia" w:ascii="宋体" w:hAnsi="宋体" w:eastAsia="宋体" w:cs="宋体"/>
          <w:sz w:val="24"/>
          <w:szCs w:val="24"/>
        </w:rPr>
      </w:pPr>
      <w:r>
        <w:rPr>
          <w:rFonts w:hint="eastAsia" w:ascii="宋体" w:hAnsi="宋体" w:eastAsia="宋体" w:cs="宋体"/>
          <w:spacing w:val="5"/>
          <w:sz w:val="24"/>
          <w:szCs w:val="24"/>
        </w:rPr>
        <w:t>本次采购依据《中华人民共和国政府采购法》、《中华人民共和国政府采购法及实施条例》、《政府采购竞争性磋商采购方式管理暂行办法》（财库〔2014〕214号)、《政府采购竞争性磋商采购方式管理暂行办法有关问题的补充通知》（财库〔2015〕124号）、《陕财办采资（2016）53号》文件及国家现行有关法律法规执行。</w:t>
      </w:r>
    </w:p>
    <w:p w14:paraId="531F44F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z w:val="24"/>
          <w:szCs w:val="24"/>
        </w:rPr>
      </w:pPr>
      <w:r>
        <w:rPr>
          <w:rFonts w:hint="eastAsia" w:ascii="宋体" w:hAnsi="宋体" w:eastAsia="宋体" w:cs="宋体"/>
          <w:spacing w:val="9"/>
          <w:position w:val="1"/>
          <w:sz w:val="24"/>
          <w:szCs w:val="24"/>
        </w:rPr>
        <w:t>1</w:t>
      </w:r>
      <w:r>
        <w:rPr>
          <w:rFonts w:hint="eastAsia" w:ascii="宋体" w:hAnsi="宋体" w:eastAsia="宋体" w:cs="宋体"/>
          <w:spacing w:val="8"/>
          <w:position w:val="1"/>
          <w:sz w:val="24"/>
          <w:szCs w:val="24"/>
        </w:rPr>
        <w:t>．采购人、采购代理机构</w:t>
      </w:r>
    </w:p>
    <w:p w14:paraId="1EF50CB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2" w:firstLineChars="200"/>
        <w:textAlignment w:val="baseline"/>
        <w:rPr>
          <w:rFonts w:hint="eastAsia" w:ascii="宋体" w:hAnsi="宋体" w:eastAsia="宋体" w:cs="宋体"/>
          <w:sz w:val="24"/>
          <w:szCs w:val="24"/>
          <w:lang w:eastAsia="zh-CN"/>
        </w:rPr>
      </w:pPr>
      <w:r>
        <w:rPr>
          <w:rFonts w:hint="eastAsia" w:ascii="宋体" w:hAnsi="宋体" w:eastAsia="宋体" w:cs="宋体"/>
          <w:spacing w:val="8"/>
          <w:sz w:val="24"/>
          <w:szCs w:val="24"/>
        </w:rPr>
        <w:t>1</w:t>
      </w:r>
      <w:r>
        <w:rPr>
          <w:rFonts w:hint="eastAsia" w:ascii="宋体" w:hAnsi="宋体" w:eastAsia="宋体" w:cs="宋体"/>
          <w:spacing w:val="6"/>
          <w:sz w:val="24"/>
          <w:szCs w:val="24"/>
        </w:rPr>
        <w:t>.</w:t>
      </w:r>
      <w:r>
        <w:rPr>
          <w:rFonts w:hint="eastAsia" w:ascii="宋体" w:hAnsi="宋体" w:eastAsia="宋体" w:cs="宋体"/>
          <w:spacing w:val="4"/>
          <w:sz w:val="24"/>
          <w:szCs w:val="24"/>
        </w:rPr>
        <w:t>1 采   购   人：</w:t>
      </w:r>
      <w:r>
        <w:rPr>
          <w:rFonts w:hint="eastAsia" w:ascii="宋体" w:hAnsi="宋体" w:eastAsia="宋体" w:cs="宋体"/>
          <w:spacing w:val="4"/>
          <w:sz w:val="24"/>
          <w:szCs w:val="24"/>
          <w:lang w:eastAsia="zh-CN"/>
        </w:rPr>
        <w:t>紫阳县向阳镇人民政府</w:t>
      </w:r>
    </w:p>
    <w:p w14:paraId="67A2FB8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lang w:eastAsia="zh-CN"/>
        </w:rPr>
      </w:pPr>
      <w:r>
        <w:rPr>
          <w:rFonts w:hint="eastAsia" w:ascii="宋体" w:hAnsi="宋体" w:eastAsia="宋体" w:cs="宋体"/>
          <w:spacing w:val="10"/>
          <w:sz w:val="24"/>
          <w:szCs w:val="24"/>
        </w:rPr>
        <w:t>1</w:t>
      </w:r>
      <w:r>
        <w:rPr>
          <w:rFonts w:hint="eastAsia" w:ascii="宋体" w:hAnsi="宋体" w:eastAsia="宋体" w:cs="宋体"/>
          <w:spacing w:val="7"/>
          <w:sz w:val="24"/>
          <w:szCs w:val="24"/>
        </w:rPr>
        <w:t>.</w:t>
      </w:r>
      <w:r>
        <w:rPr>
          <w:rFonts w:hint="eastAsia" w:ascii="宋体" w:hAnsi="宋体" w:eastAsia="宋体" w:cs="宋体"/>
          <w:spacing w:val="5"/>
          <w:sz w:val="24"/>
          <w:szCs w:val="24"/>
        </w:rPr>
        <w:t>2 采购代理机构：</w:t>
      </w:r>
      <w:r>
        <w:rPr>
          <w:rFonts w:hint="eastAsia" w:ascii="宋体" w:hAnsi="宋体" w:eastAsia="宋体" w:cs="宋体"/>
          <w:spacing w:val="5"/>
          <w:sz w:val="24"/>
          <w:szCs w:val="24"/>
          <w:lang w:eastAsia="zh-CN"/>
        </w:rPr>
        <w:t>圣弘建设股份有限公司</w:t>
      </w:r>
    </w:p>
    <w:p w14:paraId="3CDEF1D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pacing w:val="5"/>
          <w:sz w:val="24"/>
          <w:szCs w:val="24"/>
        </w:rPr>
      </w:pPr>
      <w:r>
        <w:rPr>
          <w:rFonts w:hint="eastAsia" w:ascii="宋体" w:hAnsi="宋体" w:eastAsia="宋体" w:cs="宋体"/>
          <w:spacing w:val="10"/>
          <w:sz w:val="24"/>
          <w:szCs w:val="24"/>
        </w:rPr>
        <w:t>1.</w:t>
      </w:r>
      <w:r>
        <w:rPr>
          <w:rFonts w:hint="eastAsia" w:ascii="宋体" w:hAnsi="宋体" w:eastAsia="宋体" w:cs="宋体"/>
          <w:spacing w:val="7"/>
          <w:sz w:val="24"/>
          <w:szCs w:val="24"/>
        </w:rPr>
        <w:t>3</w:t>
      </w:r>
      <w:r>
        <w:rPr>
          <w:rFonts w:hint="eastAsia" w:ascii="宋体" w:hAnsi="宋体" w:eastAsia="宋体" w:cs="宋体"/>
          <w:spacing w:val="5"/>
          <w:sz w:val="24"/>
          <w:szCs w:val="24"/>
        </w:rPr>
        <w:t xml:space="preserve"> 招标采购单位：采购人及采购代理机构的统称</w:t>
      </w:r>
    </w:p>
    <w:p w14:paraId="1F0DB14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00" w:firstLineChars="200"/>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lang w:val="en-US" w:eastAsia="zh-CN"/>
        </w:rPr>
        <w:t>1.4 监督管理机构：紫阳县财政局</w:t>
      </w:r>
    </w:p>
    <w:p w14:paraId="72A96DD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rPr>
      </w:pPr>
      <w:r>
        <w:rPr>
          <w:rFonts w:hint="eastAsia" w:ascii="宋体" w:hAnsi="宋体" w:eastAsia="宋体" w:cs="宋体"/>
          <w:spacing w:val="10"/>
          <w:position w:val="1"/>
          <w:sz w:val="24"/>
          <w:szCs w:val="24"/>
        </w:rPr>
        <w:t>2．合格的投标单位、合格的工程与服</w:t>
      </w:r>
      <w:r>
        <w:rPr>
          <w:rFonts w:hint="eastAsia" w:ascii="宋体" w:hAnsi="宋体" w:eastAsia="宋体" w:cs="宋体"/>
          <w:spacing w:val="7"/>
          <w:position w:val="1"/>
          <w:sz w:val="24"/>
          <w:szCs w:val="24"/>
        </w:rPr>
        <w:t>务</w:t>
      </w:r>
    </w:p>
    <w:p w14:paraId="175F8BA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2" w:firstLineChars="200"/>
        <w:textAlignment w:val="baseline"/>
        <w:rPr>
          <w:rFonts w:hint="eastAsia" w:ascii="宋体" w:hAnsi="宋体" w:eastAsia="宋体" w:cs="宋体"/>
          <w:sz w:val="24"/>
          <w:szCs w:val="24"/>
          <w:lang w:eastAsia="zh-CN"/>
        </w:rPr>
      </w:pPr>
      <w:r>
        <w:rPr>
          <w:rFonts w:hint="eastAsia" w:ascii="宋体" w:hAnsi="宋体" w:eastAsia="宋体" w:cs="宋体"/>
          <w:spacing w:val="8"/>
          <w:sz w:val="24"/>
          <w:szCs w:val="24"/>
        </w:rPr>
        <w:t>2.1 合格的</w:t>
      </w:r>
      <w:r>
        <w:rPr>
          <w:rFonts w:hint="eastAsia" w:ascii="宋体" w:hAnsi="宋体" w:eastAsia="宋体" w:cs="宋体"/>
          <w:spacing w:val="8"/>
          <w:sz w:val="24"/>
          <w:szCs w:val="24"/>
          <w:lang w:val="en-US" w:eastAsia="zh-CN"/>
        </w:rPr>
        <w:t>供应商</w:t>
      </w:r>
    </w:p>
    <w:p w14:paraId="57E1590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8" w:firstLineChars="200"/>
        <w:textAlignment w:val="baseline"/>
        <w:rPr>
          <w:rFonts w:hint="eastAsia" w:ascii="宋体" w:hAnsi="宋体" w:eastAsia="宋体" w:cs="宋体"/>
          <w:spacing w:val="12"/>
          <w:sz w:val="24"/>
          <w:szCs w:val="24"/>
        </w:rPr>
      </w:pPr>
      <w:r>
        <w:rPr>
          <w:rFonts w:hint="eastAsia" w:ascii="宋体" w:hAnsi="宋体" w:eastAsia="宋体" w:cs="宋体"/>
          <w:spacing w:val="12"/>
          <w:sz w:val="24"/>
          <w:szCs w:val="24"/>
        </w:rPr>
        <w:t>2.1.1 资质要求</w:t>
      </w:r>
    </w:p>
    <w:p w14:paraId="7AC3C0D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8" w:firstLineChars="200"/>
        <w:textAlignment w:val="baseline"/>
        <w:rPr>
          <w:rFonts w:hint="eastAsia" w:ascii="宋体" w:hAnsi="宋体" w:eastAsia="宋体" w:cs="宋体"/>
          <w:spacing w:val="12"/>
          <w:sz w:val="24"/>
          <w:szCs w:val="24"/>
        </w:rPr>
      </w:pPr>
      <w:r>
        <w:rPr>
          <w:rFonts w:hint="eastAsia" w:ascii="宋体" w:hAnsi="宋体" w:eastAsia="宋体" w:cs="宋体"/>
          <w:spacing w:val="12"/>
          <w:sz w:val="24"/>
          <w:szCs w:val="24"/>
        </w:rPr>
        <w:t>基本资格条件：符合《中华人民共和国政府采购法》第二十二条的规定；</w:t>
      </w:r>
    </w:p>
    <w:p w14:paraId="079B976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8" w:firstLineChars="200"/>
        <w:textAlignment w:val="baseline"/>
        <w:rPr>
          <w:rFonts w:hint="eastAsia" w:ascii="宋体" w:hAnsi="宋体" w:eastAsia="宋体" w:cs="宋体"/>
          <w:spacing w:val="12"/>
          <w:sz w:val="24"/>
          <w:szCs w:val="24"/>
        </w:rPr>
      </w:pPr>
      <w:r>
        <w:rPr>
          <w:rFonts w:hint="eastAsia" w:ascii="宋体" w:hAnsi="宋体" w:eastAsia="宋体" w:cs="宋体"/>
          <w:spacing w:val="12"/>
          <w:sz w:val="24"/>
          <w:szCs w:val="24"/>
        </w:rPr>
        <w:t>特定资格条件：</w:t>
      </w:r>
    </w:p>
    <w:p w14:paraId="5F9C263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1）</w:t>
      </w:r>
      <w:r>
        <w:rPr>
          <w:rFonts w:hint="eastAsia" w:ascii="宋体" w:hAnsi="宋体" w:eastAsia="宋体" w:cs="宋体"/>
          <w:spacing w:val="14"/>
          <w:position w:val="1"/>
          <w:sz w:val="24"/>
          <w:szCs w:val="24"/>
          <w:lang w:eastAsia="zh-CN"/>
        </w:rPr>
        <w:t>具有独立承担民事责任能力的法人、其他组织或自然人，提供合法有效的营业执照/事业单位法人证书/专业服务机构执业许可证/民办非企业单位登记证书等相关证明，自然人参与的提供其身份证明；</w:t>
      </w:r>
    </w:p>
    <w:p w14:paraId="78651D0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2）</w:t>
      </w:r>
      <w:r>
        <w:rPr>
          <w:rFonts w:hint="eastAsia" w:ascii="宋体" w:hAnsi="宋体" w:eastAsia="宋体" w:cs="宋体"/>
          <w:spacing w:val="14"/>
          <w:position w:val="1"/>
          <w:sz w:val="24"/>
          <w:szCs w:val="24"/>
          <w:lang w:eastAsia="zh-CN"/>
        </w:rPr>
        <w:t>法定代表人参加投标时，提供本人身份证复印件；授权代表参加投标时，提供法定代表人授权委托书、法定代表人和被授权人身份证复印件；</w:t>
      </w:r>
    </w:p>
    <w:p w14:paraId="299A841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3）供应商</w:t>
      </w:r>
      <w:r>
        <w:rPr>
          <w:rFonts w:hint="eastAsia" w:ascii="宋体" w:hAnsi="宋体" w:eastAsia="宋体" w:cs="宋体"/>
          <w:spacing w:val="14"/>
          <w:position w:val="1"/>
          <w:sz w:val="24"/>
          <w:szCs w:val="24"/>
          <w:lang w:eastAsia="zh-CN"/>
        </w:rPr>
        <w:t>具备建设行政主管部门核发的公路</w:t>
      </w:r>
      <w:r>
        <w:rPr>
          <w:rFonts w:hint="eastAsia" w:ascii="宋体" w:hAnsi="宋体" w:eastAsia="宋体" w:cs="宋体"/>
          <w:spacing w:val="14"/>
          <w:position w:val="1"/>
          <w:sz w:val="24"/>
          <w:szCs w:val="24"/>
          <w:lang w:val="en-US" w:eastAsia="zh-CN"/>
        </w:rPr>
        <w:t>工程施工总承包三级(含三级)及</w:t>
      </w:r>
      <w:r>
        <w:rPr>
          <w:rFonts w:hint="eastAsia" w:ascii="宋体" w:hAnsi="宋体" w:eastAsia="宋体" w:cs="宋体"/>
          <w:spacing w:val="14"/>
          <w:position w:val="1"/>
          <w:sz w:val="24"/>
          <w:szCs w:val="24"/>
          <w:lang w:eastAsia="zh-CN"/>
        </w:rPr>
        <w:t>以上资质</w:t>
      </w:r>
      <w:r>
        <w:rPr>
          <w:rFonts w:hint="eastAsia" w:ascii="宋体" w:hAnsi="宋体" w:eastAsia="宋体" w:cs="宋体"/>
          <w:spacing w:val="14"/>
          <w:position w:val="1"/>
          <w:sz w:val="24"/>
          <w:szCs w:val="24"/>
          <w:lang w:val="en-US" w:eastAsia="zh-CN"/>
        </w:rPr>
        <w:t>和有效的安全生产许可证</w:t>
      </w:r>
      <w:r>
        <w:rPr>
          <w:rFonts w:hint="eastAsia" w:ascii="宋体" w:hAnsi="宋体" w:eastAsia="宋体" w:cs="宋体"/>
          <w:spacing w:val="14"/>
          <w:position w:val="1"/>
          <w:sz w:val="24"/>
          <w:szCs w:val="24"/>
          <w:lang w:eastAsia="zh-CN"/>
        </w:rPr>
        <w:t>，并在人员、设备、资金等方面具备相应的施工能力；拟派项目经理须具备公路</w:t>
      </w:r>
      <w:r>
        <w:rPr>
          <w:rFonts w:hint="eastAsia" w:ascii="宋体" w:hAnsi="宋体" w:eastAsia="宋体" w:cs="宋体"/>
          <w:spacing w:val="14"/>
          <w:position w:val="1"/>
          <w:sz w:val="24"/>
          <w:szCs w:val="24"/>
          <w:lang w:val="en-US" w:eastAsia="zh-CN"/>
        </w:rPr>
        <w:t>工程</w:t>
      </w:r>
      <w:r>
        <w:rPr>
          <w:rFonts w:hint="eastAsia" w:ascii="宋体" w:hAnsi="宋体" w:eastAsia="宋体" w:cs="宋体"/>
          <w:spacing w:val="14"/>
          <w:position w:val="1"/>
          <w:sz w:val="24"/>
          <w:szCs w:val="24"/>
          <w:lang w:eastAsia="zh-CN"/>
        </w:rPr>
        <w:t>专业二级（含二级）及以上注册建造师执业资格和有效的安全生产考核合格证书，且未担任其他在建工程项目的项目经理；</w:t>
      </w:r>
    </w:p>
    <w:p w14:paraId="579AB17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outlineLvl w:val="1"/>
        <w:rPr>
          <w:rFonts w:hint="eastAsia" w:ascii="宋体" w:hAnsi="宋体" w:eastAsia="宋体" w:cs="宋体"/>
          <w:spacing w:val="14"/>
          <w:position w:val="1"/>
          <w:sz w:val="24"/>
          <w:szCs w:val="24"/>
          <w:lang w:val="en-US" w:eastAsia="zh-CN"/>
        </w:rPr>
      </w:pPr>
      <w:r>
        <w:rPr>
          <w:rFonts w:hint="eastAsia" w:ascii="宋体" w:hAnsi="宋体" w:eastAsia="宋体" w:cs="宋体"/>
          <w:spacing w:val="14"/>
          <w:position w:val="1"/>
          <w:sz w:val="24"/>
          <w:szCs w:val="24"/>
          <w:lang w:val="en-US" w:eastAsia="zh-CN"/>
        </w:rPr>
        <w:t>（4）提供2024年度经审计的财务报告（成立时间至提交响应文件截止时间不足一年的可提供成立后任意时段的资产负债表），或其开标前三个月内银行出具的资信证明，（以上两种形式的资料提供任意一种即可）；</w:t>
      </w:r>
    </w:p>
    <w:p w14:paraId="4FA45A1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outlineLvl w:val="1"/>
        <w:rPr>
          <w:rFonts w:hint="eastAsia" w:ascii="宋体" w:hAnsi="宋体" w:eastAsia="宋体" w:cs="宋体"/>
          <w:spacing w:val="14"/>
          <w:position w:val="1"/>
          <w:sz w:val="24"/>
          <w:szCs w:val="24"/>
          <w:lang w:val="en-US"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5）税收缴纳证明：提供2025年1月1日至今已缴纳的任意3个月的纳税证明或完税证明，纳税证明或完税证明上应有代收机构或税务机关的公章或业务专用章。依法免税或新成立的供应商应提供相关文件证明；</w:t>
      </w:r>
    </w:p>
    <w:p w14:paraId="6009BA2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6）</w:t>
      </w:r>
      <w:r>
        <w:rPr>
          <w:rFonts w:hint="eastAsia" w:ascii="宋体" w:hAnsi="宋体" w:eastAsia="宋体" w:cs="宋体"/>
          <w:spacing w:val="14"/>
          <w:position w:val="1"/>
          <w:sz w:val="24"/>
          <w:szCs w:val="24"/>
          <w:lang w:eastAsia="zh-CN"/>
        </w:rPr>
        <w:t>社会保障资金缴纳证明：提供202</w:t>
      </w:r>
      <w:r>
        <w:rPr>
          <w:rFonts w:hint="eastAsia" w:ascii="宋体" w:hAnsi="宋体" w:eastAsia="宋体" w:cs="宋体"/>
          <w:spacing w:val="14"/>
          <w:position w:val="1"/>
          <w:sz w:val="24"/>
          <w:szCs w:val="24"/>
          <w:lang w:val="en-US" w:eastAsia="zh-CN"/>
        </w:rPr>
        <w:t>5</w:t>
      </w:r>
      <w:r>
        <w:rPr>
          <w:rFonts w:hint="eastAsia" w:ascii="宋体" w:hAnsi="宋体" w:eastAsia="宋体" w:cs="宋体"/>
          <w:spacing w:val="14"/>
          <w:position w:val="1"/>
          <w:sz w:val="24"/>
          <w:szCs w:val="24"/>
          <w:lang w:eastAsia="zh-CN"/>
        </w:rPr>
        <w:t>年</w:t>
      </w:r>
      <w:r>
        <w:rPr>
          <w:rFonts w:hint="eastAsia" w:ascii="宋体" w:hAnsi="宋体" w:eastAsia="宋体" w:cs="宋体"/>
          <w:spacing w:val="14"/>
          <w:position w:val="1"/>
          <w:sz w:val="24"/>
          <w:szCs w:val="24"/>
          <w:lang w:val="en-US" w:eastAsia="zh-CN"/>
        </w:rPr>
        <w:t>1</w:t>
      </w:r>
      <w:r>
        <w:rPr>
          <w:rFonts w:hint="eastAsia" w:ascii="宋体" w:hAnsi="宋体" w:eastAsia="宋体" w:cs="宋体"/>
          <w:spacing w:val="14"/>
          <w:position w:val="1"/>
          <w:sz w:val="24"/>
          <w:szCs w:val="24"/>
          <w:lang w:eastAsia="zh-CN"/>
        </w:rPr>
        <w:t>月1日至今已缴存的任意3个月的社会保障资金缴存单据或社保机构开具的社会保险参保缴费情况证明，单据或证明上应有社保机构或代收机构的公章或业务专用章。依法不需要缴纳社会保障资金或新成立的供应商应提供相关文件证明；</w:t>
      </w:r>
    </w:p>
    <w:p w14:paraId="0BC5B0E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7</w:t>
      </w:r>
      <w:r>
        <w:rPr>
          <w:rFonts w:hint="eastAsia" w:ascii="宋体" w:hAnsi="宋体" w:eastAsia="宋体" w:cs="宋体"/>
          <w:spacing w:val="14"/>
          <w:position w:val="1"/>
          <w:sz w:val="24"/>
          <w:szCs w:val="24"/>
          <w:lang w:eastAsia="zh-CN"/>
        </w:rPr>
        <w:t>）单位负责人为同一人或者存在直接控股、管理关系的不同供应商，不得同时参加本项目的投标（提供书面说明）；</w:t>
      </w:r>
    </w:p>
    <w:p w14:paraId="1141837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8）</w:t>
      </w:r>
      <w:r>
        <w:rPr>
          <w:rFonts w:hint="eastAsia" w:ascii="宋体" w:hAnsi="宋体" w:eastAsia="宋体" w:cs="宋体"/>
          <w:spacing w:val="14"/>
          <w:position w:val="1"/>
          <w:sz w:val="24"/>
          <w:szCs w:val="24"/>
          <w:lang w:eastAsia="zh-CN"/>
        </w:rPr>
        <w:t>参加本次政府采购活动前三年内在经营活动中没有重大违纪，以及未被列入失信被执行人、重大税收违法案件当事人名单、政府采购严重违法失信行为记录名单的书面声明；</w:t>
      </w:r>
    </w:p>
    <w:p w14:paraId="705254B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9）</w:t>
      </w:r>
      <w:r>
        <w:rPr>
          <w:rFonts w:hint="eastAsia" w:ascii="宋体" w:hAnsi="宋体" w:eastAsia="宋体" w:cs="宋体"/>
          <w:spacing w:val="14"/>
          <w:position w:val="1"/>
          <w:sz w:val="24"/>
          <w:szCs w:val="24"/>
          <w:lang w:eastAsia="zh-CN"/>
        </w:rPr>
        <w:t>供应商通过“信用中国”网站（www.creditchina.gov.cn）和中国政府采购网（www.ccgp.gov.cn）等渠道查询相关主体信用记录，对列入失信被执行人、重大税收违法案件当事人名单、政府采购严重违法失信行为记录名单的供应商，将拒绝其参与政府采购活动；</w:t>
      </w:r>
    </w:p>
    <w:p w14:paraId="4E95D6A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10）</w:t>
      </w:r>
      <w:r>
        <w:rPr>
          <w:rFonts w:hint="eastAsia" w:ascii="宋体" w:hAnsi="宋体" w:eastAsia="宋体" w:cs="宋体"/>
          <w:spacing w:val="14"/>
          <w:position w:val="1"/>
          <w:sz w:val="24"/>
          <w:szCs w:val="24"/>
          <w:lang w:eastAsia="zh-CN"/>
        </w:rPr>
        <w:t>本项目专门面向小</w:t>
      </w:r>
      <w:r>
        <w:rPr>
          <w:rFonts w:hint="eastAsia" w:ascii="宋体" w:hAnsi="宋体" w:eastAsia="宋体" w:cs="宋体"/>
          <w:spacing w:val="14"/>
          <w:position w:val="1"/>
          <w:sz w:val="24"/>
          <w:szCs w:val="24"/>
          <w:lang w:val="en-US" w:eastAsia="zh-CN"/>
        </w:rPr>
        <w:t>微</w:t>
      </w:r>
      <w:r>
        <w:rPr>
          <w:rFonts w:hint="eastAsia" w:ascii="宋体" w:hAnsi="宋体" w:eastAsia="宋体" w:cs="宋体"/>
          <w:spacing w:val="14"/>
          <w:position w:val="1"/>
          <w:sz w:val="24"/>
          <w:szCs w:val="24"/>
          <w:lang w:eastAsia="zh-CN"/>
        </w:rPr>
        <w:t>企业采购，供应商应为小型企业、微型企业或监狱企业或残疾人福利性单位。供应商为小型企业、微型企业的应根据《政府采购促进中小企业发展管理办法》（财库〔2020〕46号）自行填写《中小企业声明函》，且中小企业的划分标准所属行业为“建筑业”；供应商为监狱企业的，应提供监狱企业的证明文件；供应商为残疾人福利性单位的，应提供《残疾人福利性单位声明函》；</w:t>
      </w:r>
    </w:p>
    <w:p w14:paraId="39948B9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11</w:t>
      </w:r>
      <w:r>
        <w:rPr>
          <w:rFonts w:hint="eastAsia" w:ascii="宋体" w:hAnsi="宋体" w:eastAsia="宋体" w:cs="宋体"/>
          <w:spacing w:val="14"/>
          <w:position w:val="1"/>
          <w:sz w:val="24"/>
          <w:szCs w:val="24"/>
          <w:lang w:eastAsia="zh-CN"/>
        </w:rPr>
        <w:t>）本项目不接受联合体投标。</w:t>
      </w:r>
    </w:p>
    <w:p w14:paraId="3140231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8" w:firstLineChars="200"/>
        <w:textAlignment w:val="baseline"/>
        <w:outlineLvl w:val="1"/>
        <w:rPr>
          <w:rFonts w:hint="eastAsia" w:ascii="宋体" w:hAnsi="宋体" w:eastAsia="宋体" w:cs="宋体"/>
          <w:b/>
          <w:bCs/>
          <w:spacing w:val="14"/>
          <w:position w:val="1"/>
          <w:sz w:val="24"/>
          <w:szCs w:val="24"/>
          <w:lang w:eastAsia="zh-CN"/>
        </w:rPr>
      </w:pPr>
      <w:r>
        <w:rPr>
          <w:rFonts w:hint="eastAsia" w:ascii="宋体" w:hAnsi="宋体" w:eastAsia="宋体" w:cs="宋体"/>
          <w:b/>
          <w:bCs/>
          <w:spacing w:val="14"/>
          <w:position w:val="1"/>
          <w:sz w:val="24"/>
          <w:szCs w:val="24"/>
          <w:lang w:eastAsia="zh-CN"/>
        </w:rPr>
        <w:t>资质审查时，由磋商小组对必备资格进行审查，缺少其中任何一项，其投标资质无效。评审时，磋商小组对符合资格的投标单位的投标文件进行符合性审查，不能满足磋商文件实质性要求的，其投标文件无效。</w:t>
      </w:r>
    </w:p>
    <w:p w14:paraId="2AB4B79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pacing w:val="9"/>
          <w:sz w:val="24"/>
          <w:szCs w:val="24"/>
        </w:rPr>
      </w:pPr>
      <w:r>
        <w:rPr>
          <w:rFonts w:hint="eastAsia" w:ascii="宋体" w:hAnsi="宋体" w:eastAsia="宋体" w:cs="宋体"/>
          <w:spacing w:val="9"/>
          <w:sz w:val="24"/>
          <w:szCs w:val="24"/>
        </w:rPr>
        <w:t>2.1</w:t>
      </w:r>
      <w:r>
        <w:rPr>
          <w:rFonts w:hint="eastAsia" w:ascii="宋体" w:hAnsi="宋体" w:eastAsia="宋体" w:cs="宋体"/>
          <w:spacing w:val="9"/>
          <w:sz w:val="24"/>
          <w:szCs w:val="24"/>
          <w:lang w:val="en-US" w:eastAsia="zh-CN"/>
        </w:rPr>
        <w:t>.2</w:t>
      </w:r>
      <w:r>
        <w:rPr>
          <w:rFonts w:hint="eastAsia" w:ascii="宋体" w:hAnsi="宋体" w:eastAsia="宋体" w:cs="宋体"/>
          <w:spacing w:val="9"/>
          <w:sz w:val="24"/>
          <w:szCs w:val="24"/>
        </w:rPr>
        <w:t xml:space="preserve"> 根据《陕西省财政厅关于政府采购供应商注册登记有关事项的通知》的要求，参加本项目投标且符合《政府采购法》第二十二条规定的合格供应商须通过陕西省政府采购网(</w:t>
      </w: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"http://www.ccgp-shaanxi.gov.cn/"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http://www.ccgp-shaanxi.gov.cn/</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注册登记加入陕西省政府采购供应商库，以便中标后能顺利录入中标单位信息，若未办理入库手续，造成不能发布中标公告，责任自负。</w:t>
      </w:r>
    </w:p>
    <w:p w14:paraId="6C8F143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lang w:val="en-US" w:eastAsia="zh-CN"/>
        </w:rPr>
        <w:t xml:space="preserve">2.1.3 </w:t>
      </w:r>
      <w:r>
        <w:rPr>
          <w:rFonts w:hint="eastAsia" w:ascii="宋体" w:hAnsi="宋体" w:eastAsia="宋体" w:cs="宋体"/>
          <w:spacing w:val="9"/>
          <w:sz w:val="24"/>
          <w:szCs w:val="24"/>
        </w:rPr>
        <w:t>投标单位必须从采购代理机构购买磋商文件并登记备案，未从采购代理机构购买</w:t>
      </w:r>
      <w:r>
        <w:rPr>
          <w:rFonts w:hint="eastAsia" w:ascii="宋体" w:hAnsi="宋体" w:eastAsia="宋体" w:cs="宋体"/>
          <w:spacing w:val="15"/>
          <w:sz w:val="24"/>
          <w:szCs w:val="24"/>
        </w:rPr>
        <w:t>磋</w:t>
      </w:r>
      <w:r>
        <w:rPr>
          <w:rFonts w:hint="eastAsia" w:ascii="宋体" w:hAnsi="宋体" w:eastAsia="宋体" w:cs="宋体"/>
          <w:spacing w:val="9"/>
          <w:sz w:val="24"/>
          <w:szCs w:val="24"/>
        </w:rPr>
        <w:t>商文件并登记备案的潜在投标单位均无资格参加磋商。</w:t>
      </w:r>
    </w:p>
    <w:p w14:paraId="46D7E7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2</w:t>
      </w:r>
      <w:r>
        <w:rPr>
          <w:rFonts w:hint="eastAsia" w:ascii="宋体" w:hAnsi="宋体" w:eastAsia="宋体" w:cs="宋体"/>
          <w:spacing w:val="7"/>
          <w:sz w:val="24"/>
          <w:szCs w:val="24"/>
        </w:rPr>
        <w:t>.2 合格的工程</w:t>
      </w:r>
    </w:p>
    <w:p w14:paraId="5FA8057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2</w:t>
      </w:r>
      <w:r>
        <w:rPr>
          <w:rFonts w:hint="eastAsia" w:ascii="宋体" w:hAnsi="宋体" w:eastAsia="宋体" w:cs="宋体"/>
          <w:spacing w:val="7"/>
          <w:sz w:val="24"/>
          <w:szCs w:val="24"/>
        </w:rPr>
        <w:t>.2.1 工程范围及工期、质量要求。</w:t>
      </w:r>
    </w:p>
    <w:p w14:paraId="3E3FE99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8" w:firstLineChars="200"/>
        <w:textAlignment w:val="baseline"/>
        <w:rPr>
          <w:rFonts w:hint="eastAsia" w:ascii="宋体" w:hAnsi="宋体" w:eastAsia="宋体" w:cs="宋体"/>
          <w:sz w:val="24"/>
          <w:szCs w:val="24"/>
        </w:rPr>
      </w:pPr>
      <w:r>
        <w:rPr>
          <w:rFonts w:hint="eastAsia" w:ascii="宋体" w:hAnsi="宋体" w:eastAsia="宋体" w:cs="宋体"/>
          <w:color w:val="auto"/>
          <w:spacing w:val="12"/>
          <w:sz w:val="24"/>
          <w:szCs w:val="24"/>
        </w:rPr>
        <w:t>2.</w:t>
      </w:r>
      <w:r>
        <w:rPr>
          <w:rFonts w:hint="eastAsia" w:ascii="宋体" w:hAnsi="宋体" w:eastAsia="宋体" w:cs="宋体"/>
          <w:color w:val="auto"/>
          <w:spacing w:val="10"/>
          <w:sz w:val="24"/>
          <w:szCs w:val="24"/>
        </w:rPr>
        <w:t>2</w:t>
      </w:r>
      <w:r>
        <w:rPr>
          <w:rFonts w:hint="eastAsia" w:ascii="宋体" w:hAnsi="宋体" w:eastAsia="宋体" w:cs="宋体"/>
          <w:color w:val="auto"/>
          <w:spacing w:val="6"/>
          <w:sz w:val="24"/>
          <w:szCs w:val="24"/>
        </w:rPr>
        <w:t>.1.1</w:t>
      </w:r>
      <w:r>
        <w:rPr>
          <w:rFonts w:hint="eastAsia" w:ascii="宋体" w:hAnsi="宋体" w:eastAsia="宋体" w:cs="宋体"/>
          <w:color w:val="FF0000"/>
          <w:spacing w:val="6"/>
          <w:sz w:val="24"/>
          <w:szCs w:val="24"/>
        </w:rPr>
        <w:t xml:space="preserve"> </w:t>
      </w:r>
      <w:r>
        <w:rPr>
          <w:rFonts w:hint="eastAsia" w:ascii="宋体" w:hAnsi="宋体" w:eastAsia="宋体" w:cs="宋体"/>
          <w:spacing w:val="6"/>
          <w:sz w:val="24"/>
          <w:szCs w:val="24"/>
        </w:rPr>
        <w:t>工程范围：</w:t>
      </w:r>
      <w:r>
        <w:rPr>
          <w:rFonts w:hint="eastAsia" w:ascii="宋体" w:hAnsi="宋体" w:eastAsia="宋体" w:cs="宋体"/>
          <w:spacing w:val="6"/>
          <w:sz w:val="24"/>
          <w:szCs w:val="24"/>
          <w:lang w:eastAsia="zh-CN"/>
        </w:rPr>
        <w:t>紫阳县向阳镇天生桥村2组烤烟产业生产道路硬化工程</w:t>
      </w:r>
      <w:r>
        <w:rPr>
          <w:rFonts w:hint="eastAsia" w:ascii="宋体" w:hAnsi="宋体" w:eastAsia="宋体" w:cs="宋体"/>
          <w:spacing w:val="6"/>
          <w:sz w:val="24"/>
          <w:szCs w:val="24"/>
        </w:rPr>
        <w:t>工程量清单所有内容 (详见</w:t>
      </w:r>
      <w:r>
        <w:rPr>
          <w:rFonts w:hint="eastAsia" w:ascii="宋体" w:hAnsi="宋体" w:eastAsia="宋体" w:cs="宋体"/>
          <w:spacing w:val="7"/>
          <w:sz w:val="24"/>
          <w:szCs w:val="24"/>
        </w:rPr>
        <w:t>工</w:t>
      </w:r>
      <w:r>
        <w:rPr>
          <w:rFonts w:hint="eastAsia" w:ascii="宋体" w:hAnsi="宋体" w:eastAsia="宋体" w:cs="宋体"/>
          <w:spacing w:val="6"/>
          <w:sz w:val="24"/>
          <w:szCs w:val="24"/>
        </w:rPr>
        <w:t>程量清单) 。</w:t>
      </w:r>
    </w:p>
    <w:p w14:paraId="316154C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7"/>
          <w:sz w:val="24"/>
          <w:szCs w:val="24"/>
        </w:rPr>
        <w:t>2</w:t>
      </w:r>
      <w:r>
        <w:rPr>
          <w:rFonts w:hint="eastAsia" w:ascii="宋体" w:hAnsi="宋体" w:eastAsia="宋体" w:cs="宋体"/>
          <w:color w:val="auto"/>
          <w:spacing w:val="6"/>
          <w:sz w:val="24"/>
          <w:szCs w:val="24"/>
        </w:rPr>
        <w:t>.2.1.2 质量要求：合格。</w:t>
      </w:r>
    </w:p>
    <w:p w14:paraId="050E366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60" w:firstLineChars="200"/>
        <w:textAlignment w:val="baseline"/>
        <w:rPr>
          <w:rFonts w:hint="eastAsia" w:ascii="宋体" w:hAnsi="宋体" w:eastAsia="宋体" w:cs="宋体"/>
          <w:sz w:val="24"/>
          <w:szCs w:val="24"/>
        </w:rPr>
      </w:pPr>
      <w:r>
        <w:rPr>
          <w:rFonts w:hint="eastAsia" w:ascii="宋体" w:hAnsi="宋体" w:eastAsia="宋体" w:cs="宋体"/>
          <w:spacing w:val="20"/>
          <w:sz w:val="24"/>
          <w:szCs w:val="24"/>
        </w:rPr>
        <w:t>本工</w:t>
      </w:r>
      <w:r>
        <w:rPr>
          <w:rFonts w:hint="eastAsia" w:ascii="宋体" w:hAnsi="宋体" w:eastAsia="宋体" w:cs="宋体"/>
          <w:spacing w:val="10"/>
          <w:sz w:val="24"/>
          <w:szCs w:val="24"/>
        </w:rPr>
        <w:t>程的工程质量应符合国家工程质量验收标准合格以上要求，投标单位应按现行的国</w:t>
      </w:r>
      <w:r>
        <w:rPr>
          <w:rFonts w:hint="eastAsia" w:ascii="宋体" w:hAnsi="宋体" w:eastAsia="宋体" w:cs="宋体"/>
          <w:spacing w:val="20"/>
          <w:sz w:val="24"/>
          <w:szCs w:val="24"/>
        </w:rPr>
        <w:t>家施</w:t>
      </w:r>
      <w:r>
        <w:rPr>
          <w:rFonts w:hint="eastAsia" w:ascii="宋体" w:hAnsi="宋体" w:eastAsia="宋体" w:cs="宋体"/>
          <w:spacing w:val="12"/>
          <w:sz w:val="24"/>
          <w:szCs w:val="24"/>
        </w:rPr>
        <w:t>工</w:t>
      </w:r>
      <w:r>
        <w:rPr>
          <w:rFonts w:hint="eastAsia" w:ascii="宋体" w:hAnsi="宋体" w:eastAsia="宋体" w:cs="宋体"/>
          <w:spacing w:val="10"/>
          <w:sz w:val="24"/>
          <w:szCs w:val="24"/>
        </w:rPr>
        <w:t>验收规范和质量评定标准和设计图纸、施工说明书、设备说明书、设计变更等技术文</w:t>
      </w:r>
      <w:r>
        <w:rPr>
          <w:rFonts w:hint="eastAsia" w:ascii="宋体" w:hAnsi="宋体" w:eastAsia="宋体" w:cs="宋体"/>
          <w:spacing w:val="9"/>
          <w:sz w:val="24"/>
          <w:szCs w:val="24"/>
        </w:rPr>
        <w:t>件</w:t>
      </w:r>
      <w:r>
        <w:rPr>
          <w:rFonts w:hint="eastAsia" w:ascii="宋体" w:hAnsi="宋体" w:eastAsia="宋体" w:cs="宋体"/>
          <w:spacing w:val="7"/>
          <w:sz w:val="24"/>
          <w:szCs w:val="24"/>
        </w:rPr>
        <w:t>为依据施工。</w:t>
      </w:r>
    </w:p>
    <w:p w14:paraId="035B71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52" w:firstLineChars="200"/>
        <w:textAlignment w:val="baseline"/>
        <w:rPr>
          <w:rFonts w:hint="eastAsia" w:ascii="宋体" w:hAnsi="宋体" w:eastAsia="宋体" w:cs="宋体"/>
          <w:sz w:val="24"/>
          <w:szCs w:val="24"/>
        </w:rPr>
      </w:pPr>
      <w:r>
        <w:rPr>
          <w:rFonts w:hint="eastAsia" w:ascii="宋体" w:hAnsi="宋体" w:eastAsia="宋体" w:cs="宋体"/>
          <w:spacing w:val="18"/>
          <w:sz w:val="24"/>
          <w:szCs w:val="24"/>
        </w:rPr>
        <w:t>2</w:t>
      </w:r>
      <w:r>
        <w:rPr>
          <w:rFonts w:hint="eastAsia" w:ascii="宋体" w:hAnsi="宋体" w:eastAsia="宋体" w:cs="宋体"/>
          <w:spacing w:val="11"/>
          <w:sz w:val="24"/>
          <w:szCs w:val="24"/>
        </w:rPr>
        <w:t>.</w:t>
      </w:r>
      <w:r>
        <w:rPr>
          <w:rFonts w:hint="eastAsia" w:ascii="宋体" w:hAnsi="宋体" w:eastAsia="宋体" w:cs="宋体"/>
          <w:spacing w:val="9"/>
          <w:sz w:val="24"/>
          <w:szCs w:val="24"/>
        </w:rPr>
        <w:t>2.1.2.1 如工程质量达不到约定条件的部分，一经发现，可要求投标单位返工，直至</w:t>
      </w:r>
      <w:r>
        <w:rPr>
          <w:rFonts w:hint="eastAsia" w:ascii="宋体" w:hAnsi="宋体" w:eastAsia="宋体" w:cs="宋体"/>
          <w:spacing w:val="20"/>
          <w:sz w:val="24"/>
          <w:szCs w:val="24"/>
        </w:rPr>
        <w:t>达到</w:t>
      </w:r>
      <w:r>
        <w:rPr>
          <w:rFonts w:hint="eastAsia" w:ascii="宋体" w:hAnsi="宋体" w:eastAsia="宋体" w:cs="宋体"/>
          <w:spacing w:val="12"/>
          <w:sz w:val="24"/>
          <w:szCs w:val="24"/>
        </w:rPr>
        <w:t>合</w:t>
      </w:r>
      <w:r>
        <w:rPr>
          <w:rFonts w:hint="eastAsia" w:ascii="宋体" w:hAnsi="宋体" w:eastAsia="宋体" w:cs="宋体"/>
          <w:spacing w:val="10"/>
          <w:sz w:val="24"/>
          <w:szCs w:val="24"/>
        </w:rPr>
        <w:t>同约定条件，并由投标单位承担返工费用。返工后仍达不到约定条件，应继续返工到</w:t>
      </w:r>
      <w:r>
        <w:rPr>
          <w:rFonts w:hint="eastAsia" w:ascii="宋体" w:hAnsi="宋体" w:eastAsia="宋体" w:cs="宋体"/>
          <w:spacing w:val="20"/>
          <w:sz w:val="24"/>
          <w:szCs w:val="24"/>
        </w:rPr>
        <w:t>约定</w:t>
      </w:r>
      <w:r>
        <w:rPr>
          <w:rFonts w:hint="eastAsia" w:ascii="宋体" w:hAnsi="宋体" w:eastAsia="宋体" w:cs="宋体"/>
          <w:spacing w:val="12"/>
          <w:sz w:val="24"/>
          <w:szCs w:val="24"/>
        </w:rPr>
        <w:t>条</w:t>
      </w:r>
      <w:r>
        <w:rPr>
          <w:rFonts w:hint="eastAsia" w:ascii="宋体" w:hAnsi="宋体" w:eastAsia="宋体" w:cs="宋体"/>
          <w:spacing w:val="10"/>
          <w:sz w:val="24"/>
          <w:szCs w:val="24"/>
        </w:rPr>
        <w:t>件或合格标准。投标单位承诺的质量等级达不到约定条件应承担违约责任，并按合同</w:t>
      </w:r>
      <w:r>
        <w:rPr>
          <w:rFonts w:hint="eastAsia" w:ascii="宋体" w:hAnsi="宋体" w:eastAsia="宋体" w:cs="宋体"/>
          <w:spacing w:val="4"/>
          <w:sz w:val="24"/>
          <w:szCs w:val="24"/>
        </w:rPr>
        <w:t>总</w:t>
      </w:r>
      <w:r>
        <w:rPr>
          <w:rFonts w:hint="eastAsia" w:ascii="宋体" w:hAnsi="宋体" w:eastAsia="宋体" w:cs="宋体"/>
          <w:spacing w:val="2"/>
          <w:sz w:val="24"/>
          <w:szCs w:val="24"/>
        </w:rPr>
        <w:t>价格3%支付赔偿金。</w:t>
      </w:r>
    </w:p>
    <w:p w14:paraId="74DFD98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2</w:t>
      </w:r>
      <w:r>
        <w:rPr>
          <w:rFonts w:hint="eastAsia" w:ascii="宋体" w:hAnsi="宋体" w:eastAsia="宋体" w:cs="宋体"/>
          <w:color w:val="auto"/>
          <w:spacing w:val="7"/>
          <w:sz w:val="24"/>
          <w:szCs w:val="24"/>
        </w:rPr>
        <w:t>.</w:t>
      </w:r>
      <w:r>
        <w:rPr>
          <w:rFonts w:hint="eastAsia" w:ascii="宋体" w:hAnsi="宋体" w:eastAsia="宋体" w:cs="宋体"/>
          <w:color w:val="auto"/>
          <w:spacing w:val="4"/>
          <w:sz w:val="24"/>
          <w:szCs w:val="24"/>
        </w:rPr>
        <w:t>2.1.3 工期</w:t>
      </w:r>
    </w:p>
    <w:p w14:paraId="12FFB0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szCs w:val="24"/>
        </w:rPr>
      </w:pPr>
      <w:r>
        <w:rPr>
          <w:rFonts w:hint="eastAsia" w:ascii="宋体" w:hAnsi="宋体" w:eastAsia="宋体" w:cs="宋体"/>
          <w:color w:val="auto"/>
          <w:spacing w:val="8"/>
          <w:sz w:val="24"/>
          <w:szCs w:val="24"/>
        </w:rPr>
        <w:t>2.2.1</w:t>
      </w:r>
      <w:r>
        <w:rPr>
          <w:rFonts w:hint="eastAsia" w:ascii="宋体" w:hAnsi="宋体" w:eastAsia="宋体" w:cs="宋体"/>
          <w:color w:val="auto"/>
          <w:spacing w:val="4"/>
          <w:sz w:val="24"/>
          <w:szCs w:val="24"/>
        </w:rPr>
        <w:t>.3.1 本工程按采购人要求工期为：</w:t>
      </w:r>
      <w:r>
        <w:rPr>
          <w:rFonts w:hint="eastAsia" w:ascii="宋体" w:hAnsi="宋体" w:eastAsia="宋体" w:cs="宋体"/>
          <w:color w:val="auto"/>
          <w:spacing w:val="4"/>
          <w:sz w:val="24"/>
          <w:szCs w:val="24"/>
          <w:lang w:val="en-US" w:eastAsia="zh-CN"/>
        </w:rPr>
        <w:t>60日历天</w:t>
      </w:r>
      <w:r>
        <w:rPr>
          <w:rFonts w:hint="eastAsia" w:ascii="宋体" w:hAnsi="宋体" w:eastAsia="宋体" w:cs="宋体"/>
          <w:color w:val="auto"/>
          <w:spacing w:val="4"/>
          <w:sz w:val="24"/>
          <w:szCs w:val="24"/>
        </w:rPr>
        <w:t>。</w:t>
      </w:r>
    </w:p>
    <w:p w14:paraId="5AD06AD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2.</w:t>
      </w:r>
      <w:r>
        <w:rPr>
          <w:rFonts w:hint="eastAsia" w:ascii="宋体" w:hAnsi="宋体" w:eastAsia="宋体" w:cs="宋体"/>
          <w:spacing w:val="7"/>
          <w:sz w:val="24"/>
          <w:szCs w:val="24"/>
        </w:rPr>
        <w:t>2</w:t>
      </w:r>
      <w:r>
        <w:rPr>
          <w:rFonts w:hint="eastAsia" w:ascii="宋体" w:hAnsi="宋体" w:eastAsia="宋体" w:cs="宋体"/>
          <w:spacing w:val="5"/>
          <w:sz w:val="24"/>
          <w:szCs w:val="24"/>
        </w:rPr>
        <w:t>.1.3.2 工期延误，如果由于以下原因造成竣工日期推迟延误，经采购人代表确认后，</w:t>
      </w:r>
      <w:r>
        <w:rPr>
          <w:rFonts w:hint="eastAsia" w:ascii="宋体" w:hAnsi="宋体" w:eastAsia="宋体" w:cs="宋体"/>
          <w:spacing w:val="20"/>
          <w:sz w:val="24"/>
          <w:szCs w:val="24"/>
        </w:rPr>
        <w:t>投</w:t>
      </w:r>
      <w:r>
        <w:rPr>
          <w:rFonts w:hint="eastAsia" w:ascii="宋体" w:hAnsi="宋体" w:eastAsia="宋体" w:cs="宋体"/>
          <w:spacing w:val="18"/>
          <w:sz w:val="24"/>
          <w:szCs w:val="24"/>
        </w:rPr>
        <w:t>标</w:t>
      </w:r>
      <w:r>
        <w:rPr>
          <w:rFonts w:hint="eastAsia" w:ascii="宋体" w:hAnsi="宋体" w:eastAsia="宋体" w:cs="宋体"/>
          <w:spacing w:val="10"/>
          <w:sz w:val="24"/>
          <w:szCs w:val="24"/>
        </w:rPr>
        <w:t>单位有理由延期完</w:t>
      </w:r>
      <w:r>
        <w:rPr>
          <w:rFonts w:hint="eastAsia" w:ascii="宋体" w:hAnsi="宋体" w:eastAsia="宋体" w:cs="宋体"/>
          <w:spacing w:val="10"/>
          <w:sz w:val="24"/>
          <w:szCs w:val="24"/>
          <w:lang w:eastAsia="zh-CN"/>
        </w:rPr>
        <w:t>朱工</w:t>
      </w:r>
      <w:r>
        <w:rPr>
          <w:rFonts w:hint="eastAsia" w:ascii="宋体" w:hAnsi="宋体" w:eastAsia="宋体" w:cs="宋体"/>
          <w:spacing w:val="10"/>
          <w:sz w:val="24"/>
          <w:szCs w:val="24"/>
        </w:rPr>
        <w:t>程或部分工程，采购人应同投标单位协商决定延长竣工时间的期</w:t>
      </w:r>
      <w:r>
        <w:rPr>
          <w:rFonts w:hint="eastAsia" w:ascii="宋体" w:hAnsi="宋体" w:eastAsia="宋体" w:cs="宋体"/>
          <w:spacing w:val="-2"/>
          <w:sz w:val="24"/>
          <w:szCs w:val="24"/>
        </w:rPr>
        <w:t>限</w:t>
      </w:r>
      <w:r>
        <w:rPr>
          <w:rFonts w:hint="eastAsia" w:ascii="宋体" w:hAnsi="宋体" w:eastAsia="宋体" w:cs="宋体"/>
          <w:spacing w:val="-1"/>
          <w:sz w:val="24"/>
          <w:szCs w:val="24"/>
        </w:rPr>
        <w:t>。</w:t>
      </w:r>
    </w:p>
    <w:p w14:paraId="04521E8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56" w:firstLineChars="200"/>
        <w:textAlignment w:val="baseline"/>
        <w:rPr>
          <w:rFonts w:hint="eastAsia" w:ascii="宋体" w:hAnsi="宋体" w:eastAsia="宋体" w:cs="宋体"/>
          <w:sz w:val="24"/>
          <w:szCs w:val="24"/>
        </w:rPr>
      </w:pPr>
      <w:r>
        <w:rPr>
          <w:rFonts w:hint="eastAsia" w:ascii="宋体" w:hAnsi="宋体" w:eastAsia="宋体" w:cs="宋体"/>
          <w:spacing w:val="19"/>
          <w:sz w:val="24"/>
          <w:szCs w:val="24"/>
        </w:rPr>
        <w:t>(</w:t>
      </w:r>
      <w:r>
        <w:rPr>
          <w:rFonts w:hint="eastAsia" w:ascii="宋体" w:hAnsi="宋体" w:eastAsia="宋体" w:cs="宋体"/>
          <w:spacing w:val="14"/>
          <w:sz w:val="24"/>
          <w:szCs w:val="24"/>
        </w:rPr>
        <w:t>1) 额外的或附加的工程数量。</w:t>
      </w:r>
    </w:p>
    <w:p w14:paraId="695E13D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sz w:val="24"/>
          <w:szCs w:val="24"/>
        </w:rPr>
        <w:t>(</w:t>
      </w:r>
      <w:r>
        <w:rPr>
          <w:rFonts w:hint="eastAsia" w:ascii="宋体" w:hAnsi="宋体" w:eastAsia="宋体" w:cs="宋体"/>
          <w:spacing w:val="13"/>
          <w:sz w:val="24"/>
          <w:szCs w:val="24"/>
        </w:rPr>
        <w:t>2) 由采购人原因造成的延误、障碍、阻止。</w:t>
      </w:r>
    </w:p>
    <w:p w14:paraId="193F78E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72" w:firstLineChars="200"/>
        <w:textAlignment w:val="baseline"/>
        <w:rPr>
          <w:rFonts w:hint="eastAsia" w:ascii="宋体" w:hAnsi="宋体" w:eastAsia="宋体" w:cs="宋体"/>
          <w:sz w:val="24"/>
          <w:szCs w:val="24"/>
        </w:rPr>
      </w:pPr>
      <w:r>
        <w:rPr>
          <w:rFonts w:hint="eastAsia" w:ascii="宋体" w:hAnsi="宋体" w:eastAsia="宋体" w:cs="宋体"/>
          <w:spacing w:val="23"/>
          <w:sz w:val="24"/>
          <w:szCs w:val="24"/>
        </w:rPr>
        <w:t>(</w:t>
      </w:r>
      <w:r>
        <w:rPr>
          <w:rFonts w:hint="eastAsia" w:ascii="宋体" w:hAnsi="宋体" w:eastAsia="宋体" w:cs="宋体"/>
          <w:spacing w:val="17"/>
          <w:sz w:val="24"/>
          <w:szCs w:val="24"/>
        </w:rPr>
        <w:t>3) 不可抗力。</w:t>
      </w:r>
    </w:p>
    <w:p w14:paraId="67D0FD2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76" w:firstLineChars="200"/>
        <w:textAlignment w:val="baseline"/>
        <w:rPr>
          <w:rFonts w:hint="eastAsia" w:ascii="宋体" w:hAnsi="宋体" w:eastAsia="宋体" w:cs="宋体"/>
          <w:sz w:val="24"/>
          <w:szCs w:val="24"/>
        </w:rPr>
      </w:pPr>
      <w:r>
        <w:rPr>
          <w:rFonts w:hint="eastAsia" w:ascii="宋体" w:hAnsi="宋体" w:eastAsia="宋体" w:cs="宋体"/>
          <w:spacing w:val="24"/>
          <w:sz w:val="24"/>
          <w:szCs w:val="24"/>
        </w:rPr>
        <w:t>(</w:t>
      </w:r>
      <w:r>
        <w:rPr>
          <w:rFonts w:hint="eastAsia" w:ascii="宋体" w:hAnsi="宋体" w:eastAsia="宋体" w:cs="宋体"/>
          <w:spacing w:val="15"/>
          <w:sz w:val="24"/>
          <w:szCs w:val="24"/>
        </w:rPr>
        <w:t>4</w:t>
      </w:r>
      <w:r>
        <w:rPr>
          <w:rFonts w:hint="eastAsia" w:ascii="宋体" w:hAnsi="宋体" w:eastAsia="宋体" w:cs="宋体"/>
          <w:spacing w:val="12"/>
          <w:sz w:val="24"/>
          <w:szCs w:val="24"/>
        </w:rPr>
        <w:t>) 可能会出现的，不属投标单位的过失或违约造成的。</w:t>
      </w:r>
    </w:p>
    <w:p w14:paraId="119A87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52" w:firstLineChars="200"/>
        <w:textAlignment w:val="baseline"/>
        <w:rPr>
          <w:rFonts w:hint="eastAsia" w:ascii="宋体" w:hAnsi="宋体" w:eastAsia="宋体" w:cs="宋体"/>
          <w:sz w:val="24"/>
          <w:szCs w:val="24"/>
        </w:rPr>
      </w:pPr>
      <w:r>
        <w:rPr>
          <w:rFonts w:hint="eastAsia" w:ascii="宋体" w:hAnsi="宋体" w:eastAsia="宋体" w:cs="宋体"/>
          <w:spacing w:val="18"/>
          <w:sz w:val="24"/>
          <w:szCs w:val="24"/>
        </w:rPr>
        <w:t>2</w:t>
      </w:r>
      <w:r>
        <w:rPr>
          <w:rFonts w:hint="eastAsia" w:ascii="宋体" w:hAnsi="宋体" w:eastAsia="宋体" w:cs="宋体"/>
          <w:spacing w:val="11"/>
          <w:sz w:val="24"/>
          <w:szCs w:val="24"/>
        </w:rPr>
        <w:t>.</w:t>
      </w:r>
      <w:r>
        <w:rPr>
          <w:rFonts w:hint="eastAsia" w:ascii="宋体" w:hAnsi="宋体" w:eastAsia="宋体" w:cs="宋体"/>
          <w:spacing w:val="9"/>
          <w:sz w:val="24"/>
          <w:szCs w:val="24"/>
        </w:rPr>
        <w:t>2.1.3.3 非上述原因，投标单位不能按合同工期完成，应承担违约责任，并向采购人</w:t>
      </w:r>
      <w:r>
        <w:rPr>
          <w:rFonts w:hint="eastAsia" w:ascii="宋体" w:hAnsi="宋体" w:eastAsia="宋体" w:cs="宋体"/>
          <w:spacing w:val="11"/>
          <w:sz w:val="24"/>
          <w:szCs w:val="24"/>
        </w:rPr>
        <w:t>支</w:t>
      </w:r>
      <w:r>
        <w:rPr>
          <w:rFonts w:hint="eastAsia" w:ascii="宋体" w:hAnsi="宋体" w:eastAsia="宋体" w:cs="宋体"/>
          <w:spacing w:val="7"/>
          <w:sz w:val="24"/>
          <w:szCs w:val="24"/>
        </w:rPr>
        <w:t>付赔偿费。赔偿费支付办法按合同工期每推延一天赔偿300元，限额为合同总造价的百分</w:t>
      </w:r>
      <w:r>
        <w:rPr>
          <w:rFonts w:hint="eastAsia" w:ascii="宋体" w:hAnsi="宋体" w:eastAsia="宋体" w:cs="宋体"/>
          <w:spacing w:val="3"/>
          <w:sz w:val="24"/>
          <w:szCs w:val="24"/>
        </w:rPr>
        <w:t>之二</w:t>
      </w:r>
      <w:r>
        <w:rPr>
          <w:rFonts w:hint="eastAsia" w:ascii="宋体" w:hAnsi="宋体" w:eastAsia="宋体" w:cs="宋体"/>
          <w:spacing w:val="2"/>
          <w:sz w:val="24"/>
          <w:szCs w:val="24"/>
        </w:rPr>
        <w:t>。</w:t>
      </w:r>
    </w:p>
    <w:p w14:paraId="2C3EC18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60" w:firstLineChars="200"/>
        <w:textAlignment w:val="baseline"/>
        <w:rPr>
          <w:rFonts w:hint="eastAsia" w:ascii="宋体" w:hAnsi="宋体" w:eastAsia="宋体" w:cs="宋体"/>
          <w:sz w:val="24"/>
          <w:szCs w:val="24"/>
        </w:rPr>
      </w:pPr>
      <w:r>
        <w:rPr>
          <w:rFonts w:hint="eastAsia" w:ascii="宋体" w:hAnsi="宋体" w:eastAsia="宋体" w:cs="宋体"/>
          <w:spacing w:val="20"/>
          <w:sz w:val="24"/>
          <w:szCs w:val="24"/>
        </w:rPr>
        <w:t>采购</w:t>
      </w:r>
      <w:r>
        <w:rPr>
          <w:rFonts w:hint="eastAsia" w:ascii="宋体" w:hAnsi="宋体" w:eastAsia="宋体" w:cs="宋体"/>
          <w:spacing w:val="12"/>
          <w:sz w:val="24"/>
          <w:szCs w:val="24"/>
        </w:rPr>
        <w:t>人</w:t>
      </w:r>
      <w:r>
        <w:rPr>
          <w:rFonts w:hint="eastAsia" w:ascii="宋体" w:hAnsi="宋体" w:eastAsia="宋体" w:cs="宋体"/>
          <w:spacing w:val="10"/>
          <w:sz w:val="24"/>
          <w:szCs w:val="24"/>
        </w:rPr>
        <w:t>可从应向投标单位支付的任何金额中扣除此项赔偿费。此赔偿费的支付并不能解</w:t>
      </w:r>
      <w:r>
        <w:rPr>
          <w:rFonts w:hint="eastAsia" w:ascii="宋体" w:hAnsi="宋体" w:eastAsia="宋体" w:cs="宋体"/>
          <w:spacing w:val="16"/>
          <w:sz w:val="24"/>
          <w:szCs w:val="24"/>
        </w:rPr>
        <w:t>除</w:t>
      </w:r>
      <w:r>
        <w:rPr>
          <w:rFonts w:hint="eastAsia" w:ascii="宋体" w:hAnsi="宋体" w:eastAsia="宋体" w:cs="宋体"/>
          <w:spacing w:val="12"/>
          <w:sz w:val="24"/>
          <w:szCs w:val="24"/>
        </w:rPr>
        <w:t>投</w:t>
      </w:r>
      <w:r>
        <w:rPr>
          <w:rFonts w:hint="eastAsia" w:ascii="宋体" w:hAnsi="宋体" w:eastAsia="宋体" w:cs="宋体"/>
          <w:spacing w:val="8"/>
          <w:sz w:val="24"/>
          <w:szCs w:val="24"/>
        </w:rPr>
        <w:t>标单位完</w:t>
      </w:r>
      <w:r>
        <w:rPr>
          <w:rFonts w:hint="eastAsia" w:ascii="宋体" w:hAnsi="宋体" w:eastAsia="宋体" w:cs="宋体"/>
          <w:spacing w:val="8"/>
          <w:sz w:val="24"/>
          <w:szCs w:val="24"/>
          <w:lang w:val="en-US" w:eastAsia="zh-CN"/>
        </w:rPr>
        <w:t>朱工</w:t>
      </w:r>
      <w:r>
        <w:rPr>
          <w:rFonts w:hint="eastAsia" w:ascii="宋体" w:hAnsi="宋体" w:eastAsia="宋体" w:cs="宋体"/>
          <w:spacing w:val="8"/>
          <w:sz w:val="24"/>
          <w:szCs w:val="24"/>
        </w:rPr>
        <w:t>程的责任或合同规定的其他责任。</w:t>
      </w:r>
    </w:p>
    <w:p w14:paraId="5A6FD2D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52" w:firstLineChars="200"/>
        <w:textAlignment w:val="baseline"/>
        <w:rPr>
          <w:rFonts w:hint="eastAsia" w:ascii="宋体" w:hAnsi="宋体" w:eastAsia="宋体" w:cs="宋体"/>
          <w:sz w:val="24"/>
          <w:szCs w:val="24"/>
        </w:rPr>
      </w:pPr>
      <w:r>
        <w:rPr>
          <w:rFonts w:hint="eastAsia" w:ascii="宋体" w:hAnsi="宋体" w:eastAsia="宋体" w:cs="宋体"/>
          <w:spacing w:val="18"/>
          <w:sz w:val="24"/>
          <w:szCs w:val="24"/>
        </w:rPr>
        <w:t>2</w:t>
      </w:r>
      <w:r>
        <w:rPr>
          <w:rFonts w:hint="eastAsia" w:ascii="宋体" w:hAnsi="宋体" w:eastAsia="宋体" w:cs="宋体"/>
          <w:spacing w:val="11"/>
          <w:sz w:val="24"/>
          <w:szCs w:val="24"/>
        </w:rPr>
        <w:t>.</w:t>
      </w:r>
      <w:r>
        <w:rPr>
          <w:rFonts w:hint="eastAsia" w:ascii="宋体" w:hAnsi="宋体" w:eastAsia="宋体" w:cs="宋体"/>
          <w:spacing w:val="9"/>
          <w:sz w:val="24"/>
          <w:szCs w:val="24"/>
        </w:rPr>
        <w:t>2.1.3.4 工程提前，采购人不支付投标单位实际施工工期提前于合同工期的赶工措施</w:t>
      </w:r>
      <w:r>
        <w:rPr>
          <w:rFonts w:hint="eastAsia" w:ascii="宋体" w:hAnsi="宋体" w:eastAsia="宋体" w:cs="宋体"/>
          <w:spacing w:val="6"/>
          <w:sz w:val="24"/>
          <w:szCs w:val="24"/>
        </w:rPr>
        <w:t>费和提前竣工奖</w:t>
      </w:r>
      <w:r>
        <w:rPr>
          <w:rFonts w:hint="eastAsia" w:ascii="宋体" w:hAnsi="宋体" w:eastAsia="宋体" w:cs="宋体"/>
          <w:spacing w:val="5"/>
          <w:sz w:val="24"/>
          <w:szCs w:val="24"/>
        </w:rPr>
        <w:t>。</w:t>
      </w:r>
    </w:p>
    <w:p w14:paraId="1FD38E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2</w:t>
      </w:r>
      <w:r>
        <w:rPr>
          <w:rFonts w:hint="eastAsia" w:ascii="宋体" w:hAnsi="宋体" w:eastAsia="宋体" w:cs="宋体"/>
          <w:spacing w:val="7"/>
          <w:sz w:val="24"/>
          <w:szCs w:val="24"/>
        </w:rPr>
        <w:t>.</w:t>
      </w:r>
      <w:r>
        <w:rPr>
          <w:rFonts w:hint="eastAsia" w:ascii="宋体" w:hAnsi="宋体" w:eastAsia="宋体" w:cs="宋体"/>
          <w:spacing w:val="5"/>
          <w:sz w:val="24"/>
          <w:szCs w:val="24"/>
        </w:rPr>
        <w:t>2.</w:t>
      </w:r>
      <w:r>
        <w:rPr>
          <w:rFonts w:hint="eastAsia" w:ascii="宋体" w:hAnsi="宋体" w:eastAsia="宋体" w:cs="宋体"/>
          <w:spacing w:val="5"/>
          <w:sz w:val="24"/>
          <w:szCs w:val="24"/>
          <w:lang w:val="en-US" w:eastAsia="zh-CN"/>
        </w:rPr>
        <w:t>2</w:t>
      </w:r>
      <w:r>
        <w:rPr>
          <w:rFonts w:hint="eastAsia" w:ascii="宋体" w:hAnsi="宋体" w:eastAsia="宋体" w:cs="宋体"/>
          <w:spacing w:val="5"/>
          <w:sz w:val="24"/>
          <w:szCs w:val="24"/>
        </w:rPr>
        <w:t>踏勘现场</w:t>
      </w:r>
    </w:p>
    <w:p w14:paraId="798733C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52" w:firstLineChars="200"/>
        <w:textAlignment w:val="baseline"/>
        <w:rPr>
          <w:rFonts w:hint="eastAsia" w:ascii="宋体" w:hAnsi="宋体" w:eastAsia="宋体" w:cs="宋体"/>
          <w:sz w:val="24"/>
          <w:szCs w:val="24"/>
        </w:rPr>
      </w:pPr>
      <w:r>
        <w:rPr>
          <w:rFonts w:hint="eastAsia" w:ascii="宋体" w:hAnsi="宋体" w:eastAsia="宋体" w:cs="宋体"/>
          <w:spacing w:val="18"/>
          <w:sz w:val="24"/>
          <w:szCs w:val="24"/>
        </w:rPr>
        <w:t>2.</w:t>
      </w:r>
      <w:r>
        <w:rPr>
          <w:rFonts w:hint="eastAsia" w:ascii="宋体" w:hAnsi="宋体" w:eastAsia="宋体" w:cs="宋体"/>
          <w:spacing w:val="11"/>
          <w:sz w:val="24"/>
          <w:szCs w:val="24"/>
        </w:rPr>
        <w:t>2</w:t>
      </w:r>
      <w:r>
        <w:rPr>
          <w:rFonts w:hint="eastAsia" w:ascii="宋体" w:hAnsi="宋体" w:eastAsia="宋体" w:cs="宋体"/>
          <w:spacing w:val="9"/>
          <w:sz w:val="24"/>
          <w:szCs w:val="24"/>
        </w:rPr>
        <w:t>.</w:t>
      </w:r>
      <w:r>
        <w:rPr>
          <w:rFonts w:hint="eastAsia" w:ascii="宋体" w:hAnsi="宋体" w:eastAsia="宋体" w:cs="宋体"/>
          <w:spacing w:val="9"/>
          <w:sz w:val="24"/>
          <w:szCs w:val="24"/>
          <w:lang w:val="en-US" w:eastAsia="zh-CN"/>
        </w:rPr>
        <w:t>2</w:t>
      </w:r>
      <w:r>
        <w:rPr>
          <w:rFonts w:hint="eastAsia" w:ascii="宋体" w:hAnsi="宋体" w:eastAsia="宋体" w:cs="宋体"/>
          <w:spacing w:val="9"/>
          <w:sz w:val="24"/>
          <w:szCs w:val="24"/>
        </w:rPr>
        <w:t>.1 由投标单位自行现场踏勘，投标单位将需澄清的问题以书面形式提交，采购代</w:t>
      </w:r>
      <w:r>
        <w:rPr>
          <w:rFonts w:hint="eastAsia" w:ascii="宋体" w:hAnsi="宋体" w:eastAsia="宋体" w:cs="宋体"/>
          <w:spacing w:val="20"/>
          <w:sz w:val="24"/>
          <w:szCs w:val="24"/>
        </w:rPr>
        <w:t>理</w:t>
      </w:r>
      <w:r>
        <w:rPr>
          <w:rFonts w:hint="eastAsia" w:ascii="宋体" w:hAnsi="宋体" w:eastAsia="宋体" w:cs="宋体"/>
          <w:spacing w:val="19"/>
          <w:sz w:val="24"/>
          <w:szCs w:val="24"/>
        </w:rPr>
        <w:t>机</w:t>
      </w:r>
      <w:r>
        <w:rPr>
          <w:rFonts w:hint="eastAsia" w:ascii="宋体" w:hAnsi="宋体" w:eastAsia="宋体" w:cs="宋体"/>
          <w:spacing w:val="10"/>
          <w:sz w:val="24"/>
          <w:szCs w:val="24"/>
        </w:rPr>
        <w:t>构、采购人对投标单位提出的问题或现场踏勘的问题进行答复，形成答疑纪要发送投标</w:t>
      </w:r>
      <w:r>
        <w:rPr>
          <w:rFonts w:hint="eastAsia" w:ascii="宋体" w:hAnsi="宋体" w:eastAsia="宋体" w:cs="宋体"/>
          <w:spacing w:val="9"/>
          <w:sz w:val="24"/>
          <w:szCs w:val="24"/>
        </w:rPr>
        <w:t>单位。投标单位承担踏勘现场所发生的自身费用。</w:t>
      </w:r>
    </w:p>
    <w:p w14:paraId="178F05E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52" w:firstLineChars="200"/>
        <w:textAlignment w:val="baseline"/>
        <w:rPr>
          <w:rFonts w:hint="eastAsia" w:ascii="宋体" w:hAnsi="宋体" w:eastAsia="宋体" w:cs="宋体"/>
          <w:sz w:val="24"/>
          <w:szCs w:val="24"/>
        </w:rPr>
      </w:pPr>
      <w:r>
        <w:rPr>
          <w:rFonts w:hint="eastAsia" w:ascii="宋体" w:hAnsi="宋体" w:eastAsia="宋体" w:cs="宋体"/>
          <w:spacing w:val="18"/>
          <w:sz w:val="24"/>
          <w:szCs w:val="24"/>
        </w:rPr>
        <w:t>2.</w:t>
      </w:r>
      <w:r>
        <w:rPr>
          <w:rFonts w:hint="eastAsia" w:ascii="宋体" w:hAnsi="宋体" w:eastAsia="宋体" w:cs="宋体"/>
          <w:spacing w:val="11"/>
          <w:sz w:val="24"/>
          <w:szCs w:val="24"/>
        </w:rPr>
        <w:t>2</w:t>
      </w:r>
      <w:r>
        <w:rPr>
          <w:rFonts w:hint="eastAsia" w:ascii="宋体" w:hAnsi="宋体" w:eastAsia="宋体" w:cs="宋体"/>
          <w:spacing w:val="9"/>
          <w:sz w:val="24"/>
          <w:szCs w:val="24"/>
        </w:rPr>
        <w:t>.</w:t>
      </w:r>
      <w:r>
        <w:rPr>
          <w:rFonts w:hint="eastAsia" w:ascii="宋体" w:hAnsi="宋体" w:eastAsia="宋体" w:cs="宋体"/>
          <w:spacing w:val="9"/>
          <w:sz w:val="24"/>
          <w:szCs w:val="24"/>
          <w:lang w:val="en-US" w:eastAsia="zh-CN"/>
        </w:rPr>
        <w:t>2</w:t>
      </w:r>
      <w:r>
        <w:rPr>
          <w:rFonts w:hint="eastAsia" w:ascii="宋体" w:hAnsi="宋体" w:eastAsia="宋体" w:cs="宋体"/>
          <w:spacing w:val="9"/>
          <w:sz w:val="24"/>
          <w:szCs w:val="24"/>
        </w:rPr>
        <w:t>.2 采购人和采购代理机构向投标单位提供的有关现场的数据和资料，是现有的能</w:t>
      </w:r>
      <w:r>
        <w:rPr>
          <w:rFonts w:hint="eastAsia" w:ascii="宋体" w:hAnsi="宋体" w:eastAsia="宋体" w:cs="宋体"/>
          <w:spacing w:val="20"/>
          <w:sz w:val="24"/>
          <w:szCs w:val="24"/>
        </w:rPr>
        <w:t>被投</w:t>
      </w:r>
      <w:r>
        <w:rPr>
          <w:rFonts w:hint="eastAsia" w:ascii="宋体" w:hAnsi="宋体" w:eastAsia="宋体" w:cs="宋体"/>
          <w:spacing w:val="11"/>
          <w:sz w:val="24"/>
          <w:szCs w:val="24"/>
        </w:rPr>
        <w:t>标</w:t>
      </w:r>
      <w:r>
        <w:rPr>
          <w:rFonts w:hint="eastAsia" w:ascii="宋体" w:hAnsi="宋体" w:eastAsia="宋体" w:cs="宋体"/>
          <w:spacing w:val="10"/>
          <w:sz w:val="24"/>
          <w:szCs w:val="24"/>
        </w:rPr>
        <w:t>单位利用的资料，采购人和采购代理机构对投标单位作出的任何推论、理解和结论均不</w:t>
      </w:r>
      <w:r>
        <w:rPr>
          <w:rFonts w:hint="eastAsia" w:ascii="宋体" w:hAnsi="宋体" w:eastAsia="宋体" w:cs="宋体"/>
          <w:spacing w:val="6"/>
          <w:sz w:val="24"/>
          <w:szCs w:val="24"/>
        </w:rPr>
        <w:t>承担责任。</w:t>
      </w:r>
    </w:p>
    <w:p w14:paraId="0580438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52" w:firstLineChars="200"/>
        <w:textAlignment w:val="baseline"/>
        <w:rPr>
          <w:rFonts w:hint="eastAsia" w:ascii="宋体" w:hAnsi="宋体" w:eastAsia="宋体" w:cs="宋体"/>
          <w:sz w:val="24"/>
          <w:szCs w:val="24"/>
        </w:rPr>
      </w:pPr>
      <w:r>
        <w:rPr>
          <w:rFonts w:hint="eastAsia" w:ascii="宋体" w:hAnsi="宋体" w:eastAsia="宋体" w:cs="宋体"/>
          <w:spacing w:val="18"/>
          <w:sz w:val="24"/>
          <w:szCs w:val="24"/>
        </w:rPr>
        <w:t>2.</w:t>
      </w:r>
      <w:r>
        <w:rPr>
          <w:rFonts w:hint="eastAsia" w:ascii="宋体" w:hAnsi="宋体" w:eastAsia="宋体" w:cs="宋体"/>
          <w:spacing w:val="11"/>
          <w:sz w:val="24"/>
          <w:szCs w:val="24"/>
        </w:rPr>
        <w:t>2</w:t>
      </w:r>
      <w:r>
        <w:rPr>
          <w:rFonts w:hint="eastAsia" w:ascii="宋体" w:hAnsi="宋体" w:eastAsia="宋体" w:cs="宋体"/>
          <w:spacing w:val="9"/>
          <w:sz w:val="24"/>
          <w:szCs w:val="24"/>
        </w:rPr>
        <w:t>.</w:t>
      </w:r>
      <w:r>
        <w:rPr>
          <w:rFonts w:hint="eastAsia" w:ascii="宋体" w:hAnsi="宋体" w:eastAsia="宋体" w:cs="宋体"/>
          <w:spacing w:val="9"/>
          <w:sz w:val="24"/>
          <w:szCs w:val="24"/>
          <w:lang w:val="en-US" w:eastAsia="zh-CN"/>
        </w:rPr>
        <w:t>2</w:t>
      </w:r>
      <w:r>
        <w:rPr>
          <w:rFonts w:hint="eastAsia" w:ascii="宋体" w:hAnsi="宋体" w:eastAsia="宋体" w:cs="宋体"/>
          <w:spacing w:val="9"/>
          <w:sz w:val="24"/>
          <w:szCs w:val="24"/>
        </w:rPr>
        <w:t>.3 经采购人允许，投标单位可以踏勘为目的进入项目现场，但投标单位不得因此</w:t>
      </w:r>
      <w:r>
        <w:rPr>
          <w:rFonts w:hint="eastAsia" w:ascii="宋体" w:hAnsi="宋体" w:eastAsia="宋体" w:cs="宋体"/>
          <w:spacing w:val="18"/>
          <w:sz w:val="24"/>
          <w:szCs w:val="24"/>
        </w:rPr>
        <w:t>使</w:t>
      </w:r>
      <w:r>
        <w:rPr>
          <w:rFonts w:hint="eastAsia" w:ascii="宋体" w:hAnsi="宋体" w:eastAsia="宋体" w:cs="宋体"/>
          <w:spacing w:val="14"/>
          <w:sz w:val="24"/>
          <w:szCs w:val="24"/>
        </w:rPr>
        <w:t>采</w:t>
      </w:r>
      <w:r>
        <w:rPr>
          <w:rFonts w:hint="eastAsia" w:ascii="宋体" w:hAnsi="宋体" w:eastAsia="宋体" w:cs="宋体"/>
          <w:spacing w:val="9"/>
          <w:sz w:val="24"/>
          <w:szCs w:val="24"/>
        </w:rPr>
        <w:t>购人承担有关的责任和蒙受损失。投标单位应承担踏勘现场的责任和风险。</w:t>
      </w:r>
    </w:p>
    <w:p w14:paraId="6A86E04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position w:val="1"/>
          <w:sz w:val="24"/>
          <w:szCs w:val="24"/>
        </w:rPr>
        <w:t>3</w:t>
      </w:r>
      <w:r>
        <w:rPr>
          <w:rFonts w:hint="eastAsia" w:ascii="宋体" w:hAnsi="宋体" w:eastAsia="宋体" w:cs="宋体"/>
          <w:spacing w:val="7"/>
          <w:position w:val="1"/>
          <w:sz w:val="24"/>
          <w:szCs w:val="24"/>
        </w:rPr>
        <w:t>．磋商费用</w:t>
      </w:r>
    </w:p>
    <w:p w14:paraId="1B3EF80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投标单位应承担所有与准备和参加磋商有关的费用。</w:t>
      </w:r>
    </w:p>
    <w:p w14:paraId="65FF6056">
      <w:pPr>
        <w:spacing w:before="95" w:line="360" w:lineRule="auto"/>
        <w:ind w:left="4221"/>
        <w:rPr>
          <w:rFonts w:hint="eastAsia" w:ascii="宋体" w:hAnsi="宋体" w:eastAsia="宋体" w:cs="宋体"/>
          <w:sz w:val="24"/>
          <w:szCs w:val="24"/>
        </w:rPr>
      </w:pPr>
      <w:r>
        <w:rPr>
          <w:rFonts w:hint="eastAsia" w:ascii="宋体" w:hAnsi="宋体" w:eastAsia="宋体" w:cs="宋体"/>
          <w:spacing w:val="8"/>
          <w:position w:val="2"/>
          <w:sz w:val="24"/>
          <w:szCs w:val="24"/>
        </w:rPr>
        <w:t>二、磋商文件</w:t>
      </w:r>
    </w:p>
    <w:p w14:paraId="2C2EB1B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position w:val="1"/>
          <w:sz w:val="24"/>
          <w:szCs w:val="24"/>
        </w:rPr>
        <w:t>4．磋商文件构</w:t>
      </w:r>
      <w:r>
        <w:rPr>
          <w:rFonts w:hint="eastAsia" w:ascii="宋体" w:hAnsi="宋体" w:eastAsia="宋体" w:cs="宋体"/>
          <w:spacing w:val="8"/>
          <w:position w:val="1"/>
          <w:sz w:val="24"/>
          <w:szCs w:val="24"/>
        </w:rPr>
        <w:t>成</w:t>
      </w:r>
    </w:p>
    <w:p w14:paraId="06D454A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textAlignment w:val="baseline"/>
        <w:rPr>
          <w:rFonts w:hint="eastAsia" w:ascii="宋体" w:hAnsi="宋体" w:eastAsia="宋体" w:cs="宋体"/>
          <w:spacing w:val="8"/>
          <w:sz w:val="24"/>
          <w:szCs w:val="24"/>
        </w:rPr>
      </w:pPr>
      <w:r>
        <w:rPr>
          <w:rFonts w:hint="eastAsia" w:ascii="宋体" w:hAnsi="宋体" w:eastAsia="宋体" w:cs="宋体"/>
          <w:spacing w:val="11"/>
          <w:sz w:val="24"/>
          <w:szCs w:val="24"/>
        </w:rPr>
        <w:t>磋</w:t>
      </w:r>
      <w:r>
        <w:rPr>
          <w:rFonts w:hint="eastAsia" w:ascii="宋体" w:hAnsi="宋体" w:eastAsia="宋体" w:cs="宋体"/>
          <w:spacing w:val="8"/>
          <w:sz w:val="24"/>
          <w:szCs w:val="24"/>
        </w:rPr>
        <w:t>商文件包括下列内容：</w:t>
      </w:r>
    </w:p>
    <w:p w14:paraId="7166EAFE">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sz w:val="24"/>
          <w:szCs w:val="24"/>
        </w:rPr>
      </w:pPr>
      <w:r>
        <w:rPr>
          <w:rFonts w:hint="eastAsia" w:ascii="宋体" w:hAnsi="宋体" w:eastAsia="宋体" w:cs="宋体"/>
          <w:spacing w:val="8"/>
          <w:sz w:val="24"/>
          <w:szCs w:val="24"/>
        </w:rPr>
        <w:t xml:space="preserve">  磋商公告</w:t>
      </w:r>
    </w:p>
    <w:p w14:paraId="5F957999">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sz w:val="24"/>
          <w:szCs w:val="24"/>
        </w:rPr>
      </w:pPr>
      <w:r>
        <w:rPr>
          <w:rFonts w:hint="eastAsia" w:ascii="宋体" w:hAnsi="宋体" w:eastAsia="宋体" w:cs="宋体"/>
          <w:spacing w:val="8"/>
          <w:sz w:val="24"/>
          <w:szCs w:val="24"/>
        </w:rPr>
        <w:t xml:space="preserve">  磋商须知</w:t>
      </w:r>
    </w:p>
    <w:p w14:paraId="62F7C5B4">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sz w:val="24"/>
          <w:szCs w:val="24"/>
        </w:rPr>
      </w:pPr>
      <w:r>
        <w:rPr>
          <w:rFonts w:hint="eastAsia" w:ascii="宋体" w:hAnsi="宋体" w:eastAsia="宋体" w:cs="宋体"/>
          <w:spacing w:val="8"/>
          <w:sz w:val="24"/>
          <w:szCs w:val="24"/>
        </w:rPr>
        <w:t xml:space="preserve">  </w:t>
      </w:r>
      <w:r>
        <w:rPr>
          <w:rFonts w:hint="eastAsia" w:ascii="宋体" w:hAnsi="宋体" w:eastAsia="宋体" w:cs="宋体"/>
          <w:spacing w:val="8"/>
          <w:sz w:val="24"/>
          <w:szCs w:val="24"/>
          <w:lang w:val="en-US" w:eastAsia="zh-CN"/>
        </w:rPr>
        <w:t>商务要求</w:t>
      </w:r>
    </w:p>
    <w:p w14:paraId="0C035D5D">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sz w:val="24"/>
          <w:szCs w:val="24"/>
        </w:rPr>
      </w:pPr>
      <w:r>
        <w:rPr>
          <w:rFonts w:hint="eastAsia" w:ascii="宋体" w:hAnsi="宋体" w:eastAsia="宋体" w:cs="宋体"/>
          <w:spacing w:val="8"/>
          <w:sz w:val="24"/>
          <w:szCs w:val="24"/>
          <w:lang w:val="en-US" w:eastAsia="zh-CN"/>
        </w:rPr>
        <w:t xml:space="preserve">  </w:t>
      </w:r>
      <w:r>
        <w:rPr>
          <w:rFonts w:hint="eastAsia" w:ascii="宋体" w:hAnsi="宋体" w:eastAsia="宋体" w:cs="宋体"/>
          <w:spacing w:val="8"/>
          <w:sz w:val="24"/>
          <w:szCs w:val="24"/>
          <w:lang w:eastAsia="zh-CN"/>
        </w:rPr>
        <w:t>主要合同条款</w:t>
      </w:r>
    </w:p>
    <w:p w14:paraId="3515BA59">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sz w:val="24"/>
          <w:szCs w:val="24"/>
        </w:rPr>
      </w:pPr>
      <w:r>
        <w:rPr>
          <w:rFonts w:hint="eastAsia" w:ascii="宋体" w:hAnsi="宋体" w:eastAsia="宋体" w:cs="宋体"/>
          <w:spacing w:val="8"/>
          <w:sz w:val="24"/>
          <w:szCs w:val="24"/>
        </w:rPr>
        <w:t xml:space="preserve">  </w:t>
      </w:r>
      <w:r>
        <w:rPr>
          <w:rFonts w:hint="eastAsia" w:ascii="宋体" w:hAnsi="宋体" w:eastAsia="宋体" w:cs="宋体"/>
          <w:spacing w:val="8"/>
          <w:sz w:val="24"/>
          <w:szCs w:val="24"/>
          <w:lang w:eastAsia="zh-CN"/>
        </w:rPr>
        <w:t>工程范围及质量验收标准</w:t>
      </w:r>
      <w:r>
        <w:rPr>
          <w:rFonts w:hint="eastAsia" w:ascii="宋体" w:hAnsi="宋体" w:eastAsia="宋体" w:cs="宋体"/>
          <w:spacing w:val="8"/>
          <w:sz w:val="24"/>
          <w:szCs w:val="24"/>
        </w:rPr>
        <w:t xml:space="preserve"> </w:t>
      </w:r>
    </w:p>
    <w:p w14:paraId="3213EE06">
      <w:pPr>
        <w:keepNext w:val="0"/>
        <w:keepLines w:val="0"/>
        <w:pageBreakBefore w:val="0"/>
        <w:widowControl/>
        <w:numPr>
          <w:ilvl w:val="0"/>
          <w:numId w:val="1"/>
        </w:numPr>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sz w:val="24"/>
          <w:szCs w:val="24"/>
        </w:rPr>
      </w:pPr>
      <w:r>
        <w:rPr>
          <w:rFonts w:hint="eastAsia" w:ascii="宋体" w:hAnsi="宋体" w:eastAsia="宋体" w:cs="宋体"/>
          <w:spacing w:val="8"/>
          <w:sz w:val="24"/>
          <w:szCs w:val="24"/>
          <w:lang w:val="en-US" w:eastAsia="zh-CN"/>
        </w:rPr>
        <w:t xml:space="preserve"> </w:t>
      </w:r>
      <w:r>
        <w:rPr>
          <w:rFonts w:hint="eastAsia" w:ascii="宋体" w:hAnsi="宋体" w:eastAsia="宋体" w:cs="宋体"/>
          <w:spacing w:val="8"/>
          <w:sz w:val="24"/>
          <w:szCs w:val="24"/>
        </w:rPr>
        <w:t xml:space="preserve"> 磋商响应文件基本格式</w:t>
      </w:r>
    </w:p>
    <w:p w14:paraId="038871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textAlignment w:val="baseline"/>
        <w:rPr>
          <w:rFonts w:hint="eastAsia" w:ascii="宋体" w:hAnsi="宋体" w:eastAsia="宋体" w:cs="宋体"/>
          <w:sz w:val="24"/>
          <w:szCs w:val="24"/>
        </w:rPr>
      </w:pPr>
      <w:r>
        <w:rPr>
          <w:rFonts w:hint="eastAsia" w:ascii="宋体" w:hAnsi="宋体" w:eastAsia="宋体" w:cs="宋体"/>
          <w:spacing w:val="11"/>
          <w:position w:val="1"/>
          <w:sz w:val="24"/>
          <w:szCs w:val="24"/>
        </w:rPr>
        <w:t>5</w:t>
      </w:r>
      <w:r>
        <w:rPr>
          <w:rFonts w:hint="eastAsia" w:ascii="宋体" w:hAnsi="宋体" w:eastAsia="宋体" w:cs="宋体"/>
          <w:spacing w:val="9"/>
          <w:position w:val="1"/>
          <w:sz w:val="24"/>
          <w:szCs w:val="24"/>
        </w:rPr>
        <w:t>．磋商文件的澄清和修改</w:t>
      </w:r>
    </w:p>
    <w:p w14:paraId="5FA3691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5.1 提交首次响应文件截止之日前，招标采购单位可以对已发出的磋商文件进行必要</w:t>
      </w:r>
      <w:r>
        <w:rPr>
          <w:rFonts w:hint="eastAsia" w:ascii="宋体" w:hAnsi="宋体" w:eastAsia="宋体" w:cs="宋体"/>
          <w:spacing w:val="6"/>
          <w:sz w:val="24"/>
          <w:szCs w:val="24"/>
        </w:rPr>
        <w:t>的</w:t>
      </w:r>
      <w:r>
        <w:rPr>
          <w:rFonts w:hint="eastAsia" w:ascii="宋体" w:hAnsi="宋体" w:eastAsia="宋体" w:cs="宋体"/>
          <w:spacing w:val="20"/>
          <w:sz w:val="24"/>
          <w:szCs w:val="24"/>
        </w:rPr>
        <w:t>澄清</w:t>
      </w:r>
      <w:r>
        <w:rPr>
          <w:rFonts w:hint="eastAsia" w:ascii="宋体" w:hAnsi="宋体" w:eastAsia="宋体" w:cs="宋体"/>
          <w:spacing w:val="11"/>
          <w:sz w:val="24"/>
          <w:szCs w:val="24"/>
        </w:rPr>
        <w:t>或</w:t>
      </w:r>
      <w:r>
        <w:rPr>
          <w:rFonts w:hint="eastAsia" w:ascii="宋体" w:hAnsi="宋体" w:eastAsia="宋体" w:cs="宋体"/>
          <w:spacing w:val="10"/>
          <w:sz w:val="24"/>
          <w:szCs w:val="24"/>
        </w:rPr>
        <w:t>者修改，澄清或者修改的内容作为磋商文件的组成部分。澄清或者修改的内容可能影</w:t>
      </w:r>
      <w:r>
        <w:rPr>
          <w:rFonts w:hint="eastAsia" w:ascii="宋体" w:hAnsi="宋体" w:eastAsia="宋体" w:cs="宋体"/>
          <w:spacing w:val="9"/>
          <w:sz w:val="24"/>
          <w:szCs w:val="24"/>
        </w:rPr>
        <w:t>响</w:t>
      </w:r>
      <w:r>
        <w:rPr>
          <w:rFonts w:hint="eastAsia" w:ascii="宋体" w:hAnsi="宋体" w:eastAsia="宋体" w:cs="宋体"/>
          <w:spacing w:val="7"/>
          <w:sz w:val="24"/>
          <w:szCs w:val="24"/>
        </w:rPr>
        <w:t>响应文件编制的，招标采购单位在提交首次文件截止时间5日前，以书面形式通知所有获</w:t>
      </w:r>
      <w:r>
        <w:rPr>
          <w:rFonts w:hint="eastAsia" w:ascii="宋体" w:hAnsi="宋体" w:eastAsia="宋体" w:cs="宋体"/>
          <w:spacing w:val="14"/>
          <w:sz w:val="24"/>
          <w:szCs w:val="24"/>
        </w:rPr>
        <w:t>取</w:t>
      </w:r>
      <w:r>
        <w:rPr>
          <w:rFonts w:hint="eastAsia" w:ascii="宋体" w:hAnsi="宋体" w:eastAsia="宋体" w:cs="宋体"/>
          <w:spacing w:val="12"/>
          <w:sz w:val="24"/>
          <w:szCs w:val="24"/>
        </w:rPr>
        <w:t>磋</w:t>
      </w:r>
      <w:r>
        <w:rPr>
          <w:rFonts w:hint="eastAsia" w:ascii="宋体" w:hAnsi="宋体" w:eastAsia="宋体" w:cs="宋体"/>
          <w:spacing w:val="7"/>
          <w:sz w:val="24"/>
          <w:szCs w:val="24"/>
        </w:rPr>
        <w:t>商文件的投标单位；不足5日的，采购人、采购代理机构应当顺延提交首次响应文件截</w:t>
      </w:r>
      <w:r>
        <w:rPr>
          <w:rFonts w:hint="eastAsia" w:ascii="宋体" w:hAnsi="宋体" w:eastAsia="宋体" w:cs="宋体"/>
          <w:spacing w:val="5"/>
          <w:sz w:val="24"/>
          <w:szCs w:val="24"/>
        </w:rPr>
        <w:t>止时间</w:t>
      </w:r>
      <w:r>
        <w:rPr>
          <w:rFonts w:hint="eastAsia" w:ascii="宋体" w:hAnsi="宋体" w:eastAsia="宋体" w:cs="宋体"/>
          <w:spacing w:val="4"/>
          <w:sz w:val="24"/>
          <w:szCs w:val="24"/>
        </w:rPr>
        <w:t>。</w:t>
      </w:r>
    </w:p>
    <w:p w14:paraId="659CC31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5.2 任</w:t>
      </w:r>
      <w:r>
        <w:rPr>
          <w:rFonts w:hint="eastAsia" w:ascii="宋体" w:hAnsi="宋体" w:eastAsia="宋体" w:cs="宋体"/>
          <w:spacing w:val="6"/>
          <w:sz w:val="24"/>
          <w:szCs w:val="24"/>
        </w:rPr>
        <w:t>何要求对磋商文件进行澄清的投标单位均应在响应文件递交截止期</w:t>
      </w:r>
      <w:r>
        <w:rPr>
          <w:rFonts w:hint="eastAsia" w:ascii="宋体" w:hAnsi="宋体" w:eastAsia="宋体" w:cs="宋体"/>
          <w:spacing w:val="6"/>
          <w:sz w:val="24"/>
          <w:szCs w:val="24"/>
          <w:lang w:val="en-US" w:eastAsia="zh-CN"/>
        </w:rPr>
        <w:t>3</w:t>
      </w:r>
      <w:r>
        <w:rPr>
          <w:rFonts w:hint="eastAsia" w:ascii="宋体" w:hAnsi="宋体" w:eastAsia="宋体" w:cs="宋体"/>
          <w:spacing w:val="6"/>
          <w:sz w:val="24"/>
          <w:szCs w:val="24"/>
        </w:rPr>
        <w:t>日前以书面</w:t>
      </w:r>
      <w:r>
        <w:rPr>
          <w:rFonts w:hint="eastAsia" w:ascii="宋体" w:hAnsi="宋体" w:eastAsia="宋体" w:cs="宋体"/>
          <w:spacing w:val="20"/>
          <w:sz w:val="24"/>
          <w:szCs w:val="24"/>
        </w:rPr>
        <w:t>形式</w:t>
      </w:r>
      <w:r>
        <w:rPr>
          <w:rFonts w:hint="eastAsia" w:ascii="宋体" w:hAnsi="宋体" w:eastAsia="宋体" w:cs="宋体"/>
          <w:spacing w:val="12"/>
          <w:sz w:val="24"/>
          <w:szCs w:val="24"/>
        </w:rPr>
        <w:t>通</w:t>
      </w:r>
      <w:r>
        <w:rPr>
          <w:rFonts w:hint="eastAsia" w:ascii="宋体" w:hAnsi="宋体" w:eastAsia="宋体" w:cs="宋体"/>
          <w:spacing w:val="10"/>
          <w:sz w:val="24"/>
          <w:szCs w:val="24"/>
        </w:rPr>
        <w:t>知采购代理机构，采购代理机构对投标单位所要求澄清的内容以书面形式予以答复。</w:t>
      </w:r>
      <w:r>
        <w:rPr>
          <w:rFonts w:hint="eastAsia" w:ascii="宋体" w:hAnsi="宋体" w:eastAsia="宋体" w:cs="宋体"/>
          <w:spacing w:val="20"/>
          <w:sz w:val="24"/>
          <w:szCs w:val="24"/>
        </w:rPr>
        <w:t>投标</w:t>
      </w:r>
      <w:r>
        <w:rPr>
          <w:rFonts w:hint="eastAsia" w:ascii="宋体" w:hAnsi="宋体" w:eastAsia="宋体" w:cs="宋体"/>
          <w:spacing w:val="12"/>
          <w:sz w:val="24"/>
          <w:szCs w:val="24"/>
        </w:rPr>
        <w:t>单</w:t>
      </w:r>
      <w:r>
        <w:rPr>
          <w:rFonts w:hint="eastAsia" w:ascii="宋体" w:hAnsi="宋体" w:eastAsia="宋体" w:cs="宋体"/>
          <w:spacing w:val="10"/>
          <w:sz w:val="24"/>
          <w:szCs w:val="24"/>
        </w:rPr>
        <w:t>位在规定的时间内未要求对磋商文件澄清或提出疑问的，将视其为无异议。对磋商文</w:t>
      </w:r>
      <w:r>
        <w:rPr>
          <w:rFonts w:hint="eastAsia" w:ascii="宋体" w:hAnsi="宋体" w:eastAsia="宋体" w:cs="宋体"/>
          <w:spacing w:val="20"/>
          <w:sz w:val="24"/>
          <w:szCs w:val="24"/>
        </w:rPr>
        <w:t>件中</w:t>
      </w:r>
      <w:r>
        <w:rPr>
          <w:rFonts w:hint="eastAsia" w:ascii="宋体" w:hAnsi="宋体" w:eastAsia="宋体" w:cs="宋体"/>
          <w:spacing w:val="12"/>
          <w:sz w:val="24"/>
          <w:szCs w:val="24"/>
        </w:rPr>
        <w:t>描</w:t>
      </w:r>
      <w:r>
        <w:rPr>
          <w:rFonts w:hint="eastAsia" w:ascii="宋体" w:hAnsi="宋体" w:eastAsia="宋体" w:cs="宋体"/>
          <w:spacing w:val="10"/>
          <w:sz w:val="24"/>
          <w:szCs w:val="24"/>
        </w:rPr>
        <w:t>述有歧义或前后不一致的地方，磋商小组有权进行评判，但对同一条款的评判应适用</w:t>
      </w:r>
      <w:r>
        <w:rPr>
          <w:rFonts w:hint="eastAsia" w:ascii="宋体" w:hAnsi="宋体" w:eastAsia="宋体" w:cs="宋体"/>
          <w:spacing w:val="12"/>
          <w:sz w:val="24"/>
          <w:szCs w:val="24"/>
        </w:rPr>
        <w:t>于</w:t>
      </w:r>
      <w:r>
        <w:rPr>
          <w:rFonts w:hint="eastAsia" w:ascii="宋体" w:hAnsi="宋体" w:eastAsia="宋体" w:cs="宋体"/>
          <w:spacing w:val="7"/>
          <w:sz w:val="24"/>
          <w:szCs w:val="24"/>
        </w:rPr>
        <w:t>每个投标单位。</w:t>
      </w:r>
    </w:p>
    <w:p w14:paraId="3C51EC7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5.3 采购代理机构对磋商文件的修改将以书面形式发给所有磋商文件收受人，该修改</w:t>
      </w:r>
      <w:r>
        <w:rPr>
          <w:rFonts w:hint="eastAsia" w:ascii="宋体" w:hAnsi="宋体" w:eastAsia="宋体" w:cs="宋体"/>
          <w:spacing w:val="6"/>
          <w:sz w:val="24"/>
          <w:szCs w:val="24"/>
        </w:rPr>
        <w:t>书</w:t>
      </w:r>
      <w:r>
        <w:rPr>
          <w:rFonts w:hint="eastAsia" w:ascii="宋体" w:hAnsi="宋体" w:eastAsia="宋体" w:cs="宋体"/>
          <w:spacing w:val="20"/>
          <w:sz w:val="24"/>
          <w:szCs w:val="24"/>
        </w:rPr>
        <w:t>将构</w:t>
      </w:r>
      <w:r>
        <w:rPr>
          <w:rFonts w:hint="eastAsia" w:ascii="宋体" w:hAnsi="宋体" w:eastAsia="宋体" w:cs="宋体"/>
          <w:spacing w:val="13"/>
          <w:sz w:val="24"/>
          <w:szCs w:val="24"/>
        </w:rPr>
        <w:t>成</w:t>
      </w:r>
      <w:r>
        <w:rPr>
          <w:rFonts w:hint="eastAsia" w:ascii="宋体" w:hAnsi="宋体" w:eastAsia="宋体" w:cs="宋体"/>
          <w:spacing w:val="10"/>
          <w:sz w:val="24"/>
          <w:szCs w:val="24"/>
        </w:rPr>
        <w:t>磋商文件的一部分，对投标单位有约束力。投标单位在收到通知后应立即以电话、电</w:t>
      </w:r>
      <w:r>
        <w:rPr>
          <w:rFonts w:hint="eastAsia" w:ascii="宋体" w:hAnsi="宋体" w:eastAsia="宋体" w:cs="宋体"/>
          <w:spacing w:val="9"/>
          <w:sz w:val="24"/>
          <w:szCs w:val="24"/>
        </w:rPr>
        <w:t>子邮件或其他书面形式予以确认</w:t>
      </w:r>
      <w:r>
        <w:rPr>
          <w:rFonts w:hint="eastAsia" w:ascii="宋体" w:hAnsi="宋体" w:eastAsia="宋体" w:cs="宋体"/>
          <w:spacing w:val="6"/>
          <w:sz w:val="24"/>
          <w:szCs w:val="24"/>
        </w:rPr>
        <w:t>。</w:t>
      </w:r>
    </w:p>
    <w:p w14:paraId="5BBCAF3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5.4 在磋商过程中，磋商文件如有实质性变动的，磋商小组应当以书面形式通知所有</w:t>
      </w:r>
      <w:r>
        <w:rPr>
          <w:rFonts w:hint="eastAsia" w:ascii="宋体" w:hAnsi="宋体" w:eastAsia="宋体" w:cs="宋体"/>
          <w:spacing w:val="6"/>
          <w:sz w:val="24"/>
          <w:szCs w:val="24"/>
        </w:rPr>
        <w:t>参</w:t>
      </w:r>
      <w:r>
        <w:rPr>
          <w:rFonts w:hint="eastAsia" w:ascii="宋体" w:hAnsi="宋体" w:eastAsia="宋体" w:cs="宋体"/>
          <w:spacing w:val="8"/>
          <w:sz w:val="24"/>
          <w:szCs w:val="24"/>
        </w:rPr>
        <w:t>加磋商的投标单位</w:t>
      </w:r>
      <w:r>
        <w:rPr>
          <w:rFonts w:hint="eastAsia" w:ascii="宋体" w:hAnsi="宋体" w:eastAsia="宋体" w:cs="宋体"/>
          <w:spacing w:val="6"/>
          <w:sz w:val="24"/>
          <w:szCs w:val="24"/>
        </w:rPr>
        <w:t>。</w:t>
      </w:r>
    </w:p>
    <w:p w14:paraId="294B2E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5.5 招标采购单位可以视采购具体情况，延长磋商文件提交截止时间和磋商时间，并</w:t>
      </w:r>
      <w:r>
        <w:rPr>
          <w:rFonts w:hint="eastAsia" w:ascii="宋体" w:hAnsi="宋体" w:eastAsia="宋体" w:cs="宋体"/>
          <w:spacing w:val="6"/>
          <w:sz w:val="24"/>
          <w:szCs w:val="24"/>
        </w:rPr>
        <w:t>将</w:t>
      </w:r>
      <w:r>
        <w:rPr>
          <w:rFonts w:hint="eastAsia" w:ascii="宋体" w:hAnsi="宋体" w:eastAsia="宋体" w:cs="宋体"/>
          <w:spacing w:val="9"/>
          <w:sz w:val="24"/>
          <w:szCs w:val="24"/>
        </w:rPr>
        <w:t>变更时间书面通知所有磋商文件收受人</w:t>
      </w:r>
      <w:r>
        <w:rPr>
          <w:rFonts w:hint="eastAsia" w:ascii="宋体" w:hAnsi="宋体" w:eastAsia="宋体" w:cs="宋体"/>
          <w:spacing w:val="7"/>
          <w:sz w:val="24"/>
          <w:szCs w:val="24"/>
        </w:rPr>
        <w:t>。</w:t>
      </w:r>
    </w:p>
    <w:p w14:paraId="7C143B3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position w:val="1"/>
          <w:sz w:val="24"/>
          <w:szCs w:val="24"/>
        </w:rPr>
        <w:t>6</w:t>
      </w:r>
      <w:r>
        <w:rPr>
          <w:rFonts w:hint="eastAsia" w:ascii="宋体" w:hAnsi="宋体" w:eastAsia="宋体" w:cs="宋体"/>
          <w:spacing w:val="12"/>
          <w:position w:val="1"/>
          <w:sz w:val="24"/>
          <w:szCs w:val="24"/>
        </w:rPr>
        <w:t>.</w:t>
      </w:r>
      <w:r>
        <w:rPr>
          <w:rFonts w:hint="eastAsia" w:ascii="宋体" w:hAnsi="宋体" w:eastAsia="宋体" w:cs="宋体"/>
          <w:spacing w:val="8"/>
          <w:position w:val="1"/>
          <w:sz w:val="24"/>
          <w:szCs w:val="24"/>
        </w:rPr>
        <w:t>磋商文件的解释权归采购人及采购代理机构。</w:t>
      </w:r>
    </w:p>
    <w:p w14:paraId="790E3D23">
      <w:pPr>
        <w:spacing w:before="158" w:line="360" w:lineRule="auto"/>
        <w:ind w:left="3467"/>
        <w:outlineLvl w:val="1"/>
        <w:rPr>
          <w:rFonts w:hint="eastAsia" w:ascii="宋体" w:hAnsi="宋体" w:eastAsia="宋体" w:cs="宋体"/>
          <w:sz w:val="24"/>
          <w:szCs w:val="24"/>
        </w:rPr>
      </w:pPr>
      <w:r>
        <w:rPr>
          <w:rFonts w:hint="eastAsia" w:ascii="宋体" w:hAnsi="宋体" w:eastAsia="宋体" w:cs="宋体"/>
          <w:spacing w:val="15"/>
          <w:position w:val="1"/>
          <w:sz w:val="24"/>
          <w:szCs w:val="24"/>
        </w:rPr>
        <w:t>三</w:t>
      </w:r>
      <w:r>
        <w:rPr>
          <w:rFonts w:hint="eastAsia" w:ascii="宋体" w:hAnsi="宋体" w:eastAsia="宋体" w:cs="宋体"/>
          <w:spacing w:val="9"/>
          <w:position w:val="1"/>
          <w:sz w:val="24"/>
          <w:szCs w:val="24"/>
        </w:rPr>
        <w:t>、响应文件的编制</w:t>
      </w:r>
    </w:p>
    <w:p w14:paraId="53F25B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position w:val="1"/>
          <w:sz w:val="24"/>
          <w:szCs w:val="24"/>
        </w:rPr>
        <w:t>7</w:t>
      </w:r>
      <w:r>
        <w:rPr>
          <w:rFonts w:hint="eastAsia" w:ascii="宋体" w:hAnsi="宋体" w:eastAsia="宋体" w:cs="宋体"/>
          <w:spacing w:val="7"/>
          <w:position w:val="1"/>
          <w:sz w:val="24"/>
          <w:szCs w:val="24"/>
        </w:rPr>
        <w:t>．编制要求</w:t>
      </w:r>
    </w:p>
    <w:p w14:paraId="4E8E026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7.1 投标单位应认真阅读磋商文件的所有内容，严格按照磋商文件的要求编制和提供</w:t>
      </w:r>
      <w:r>
        <w:rPr>
          <w:rFonts w:hint="eastAsia" w:ascii="宋体" w:hAnsi="宋体" w:eastAsia="宋体" w:cs="宋体"/>
          <w:spacing w:val="5"/>
          <w:sz w:val="24"/>
          <w:szCs w:val="24"/>
        </w:rPr>
        <w:t>响</w:t>
      </w:r>
      <w:r>
        <w:rPr>
          <w:rFonts w:hint="eastAsia" w:ascii="宋体" w:hAnsi="宋体" w:eastAsia="宋体" w:cs="宋体"/>
          <w:spacing w:val="20"/>
          <w:sz w:val="24"/>
          <w:szCs w:val="24"/>
        </w:rPr>
        <w:t>应文</w:t>
      </w:r>
      <w:r>
        <w:rPr>
          <w:rFonts w:hint="eastAsia" w:ascii="宋体" w:hAnsi="宋体" w:eastAsia="宋体" w:cs="宋体"/>
          <w:spacing w:val="11"/>
          <w:sz w:val="24"/>
          <w:szCs w:val="24"/>
        </w:rPr>
        <w:t>件</w:t>
      </w:r>
      <w:r>
        <w:rPr>
          <w:rFonts w:hint="eastAsia" w:ascii="宋体" w:hAnsi="宋体" w:eastAsia="宋体" w:cs="宋体"/>
          <w:spacing w:val="10"/>
          <w:sz w:val="24"/>
          <w:szCs w:val="24"/>
        </w:rPr>
        <w:t>，并保证所提供的全部资料的真实性，使响应文件对磋商文件作出实质性响应。如果</w:t>
      </w:r>
      <w:r>
        <w:rPr>
          <w:rFonts w:hint="eastAsia" w:ascii="宋体" w:hAnsi="宋体" w:eastAsia="宋体" w:cs="宋体"/>
          <w:spacing w:val="20"/>
          <w:sz w:val="24"/>
          <w:szCs w:val="24"/>
        </w:rPr>
        <w:t>投标</w:t>
      </w:r>
      <w:r>
        <w:rPr>
          <w:rFonts w:hint="eastAsia" w:ascii="宋体" w:hAnsi="宋体" w:eastAsia="宋体" w:cs="宋体"/>
          <w:spacing w:val="11"/>
          <w:sz w:val="24"/>
          <w:szCs w:val="24"/>
        </w:rPr>
        <w:t>单</w:t>
      </w:r>
      <w:r>
        <w:rPr>
          <w:rFonts w:hint="eastAsia" w:ascii="宋体" w:hAnsi="宋体" w:eastAsia="宋体" w:cs="宋体"/>
          <w:spacing w:val="10"/>
          <w:sz w:val="24"/>
          <w:szCs w:val="24"/>
        </w:rPr>
        <w:t>位在响应文件中没有按照磋商文件要求提交全部资料或者响应文件没有对磋商文件在</w:t>
      </w:r>
      <w:r>
        <w:rPr>
          <w:rFonts w:hint="eastAsia" w:ascii="宋体" w:hAnsi="宋体" w:eastAsia="宋体" w:cs="宋体"/>
          <w:spacing w:val="11"/>
          <w:sz w:val="24"/>
          <w:szCs w:val="24"/>
        </w:rPr>
        <w:t>各</w:t>
      </w:r>
      <w:r>
        <w:rPr>
          <w:rFonts w:hint="eastAsia" w:ascii="宋体" w:hAnsi="宋体" w:eastAsia="宋体" w:cs="宋体"/>
          <w:spacing w:val="9"/>
          <w:sz w:val="24"/>
          <w:szCs w:val="24"/>
        </w:rPr>
        <w:t>方面都作出实质性响应，其投标将按废标处理。</w:t>
      </w:r>
    </w:p>
    <w:p w14:paraId="21A77D5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7.2 投标单位提交的响应文件以及投标单位与采购代理机构就有关磋商的所有来往函</w:t>
      </w:r>
      <w:r>
        <w:rPr>
          <w:rFonts w:hint="eastAsia" w:ascii="宋体" w:hAnsi="宋体" w:eastAsia="宋体" w:cs="宋体"/>
          <w:spacing w:val="5"/>
          <w:sz w:val="24"/>
          <w:szCs w:val="24"/>
        </w:rPr>
        <w:t>电</w:t>
      </w:r>
      <w:r>
        <w:rPr>
          <w:rFonts w:hint="eastAsia" w:ascii="宋体" w:hAnsi="宋体" w:eastAsia="宋体" w:cs="宋体"/>
          <w:spacing w:val="10"/>
          <w:sz w:val="24"/>
          <w:szCs w:val="24"/>
        </w:rPr>
        <w:t>均</w:t>
      </w:r>
      <w:r>
        <w:rPr>
          <w:rFonts w:hint="eastAsia" w:ascii="宋体" w:hAnsi="宋体" w:eastAsia="宋体" w:cs="宋体"/>
          <w:spacing w:val="7"/>
          <w:sz w:val="24"/>
          <w:szCs w:val="24"/>
        </w:rPr>
        <w:t>应以中文书写。</w:t>
      </w:r>
    </w:p>
    <w:p w14:paraId="04B3BE8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position w:val="1"/>
          <w:sz w:val="24"/>
          <w:szCs w:val="24"/>
        </w:rPr>
        <w:t>8</w:t>
      </w:r>
      <w:r>
        <w:rPr>
          <w:rFonts w:hint="eastAsia" w:ascii="宋体" w:hAnsi="宋体" w:eastAsia="宋体" w:cs="宋体"/>
          <w:spacing w:val="9"/>
          <w:position w:val="1"/>
          <w:sz w:val="24"/>
          <w:szCs w:val="24"/>
        </w:rPr>
        <w:t>．响应文件构成和格式</w:t>
      </w:r>
    </w:p>
    <w:p w14:paraId="7D49187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pacing w:val="5"/>
          <w:sz w:val="24"/>
          <w:szCs w:val="24"/>
        </w:rPr>
      </w:pPr>
      <w:r>
        <w:rPr>
          <w:rFonts w:hint="eastAsia" w:ascii="宋体" w:hAnsi="宋体" w:eastAsia="宋体" w:cs="宋体"/>
          <w:spacing w:val="10"/>
          <w:sz w:val="24"/>
          <w:szCs w:val="24"/>
        </w:rPr>
        <w:t>8.1 投标单位编写的响应文件应包括下列部分，请按磋商文件提供的相应格式并依照下</w:t>
      </w:r>
      <w:r>
        <w:rPr>
          <w:rFonts w:hint="eastAsia" w:ascii="宋体" w:hAnsi="宋体" w:eastAsia="宋体" w:cs="宋体"/>
          <w:spacing w:val="6"/>
          <w:sz w:val="24"/>
          <w:szCs w:val="24"/>
        </w:rPr>
        <w:t>列顺序编写</w:t>
      </w:r>
      <w:r>
        <w:rPr>
          <w:rFonts w:hint="eastAsia" w:ascii="宋体" w:hAnsi="宋体" w:eastAsia="宋体" w:cs="宋体"/>
          <w:spacing w:val="5"/>
          <w:sz w:val="24"/>
          <w:szCs w:val="24"/>
        </w:rPr>
        <w:t>：</w:t>
      </w:r>
    </w:p>
    <w:p w14:paraId="5833126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①响应函</w:t>
      </w:r>
    </w:p>
    <w:p w14:paraId="28B1D63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②法定代表人授权委托书</w:t>
      </w:r>
    </w:p>
    <w:p w14:paraId="64358E1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③报价一览表</w:t>
      </w:r>
    </w:p>
    <w:p w14:paraId="6E2E6D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④已标价工程量清单</w:t>
      </w:r>
    </w:p>
    <w:p w14:paraId="0690EF5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spacing w:val="5"/>
          <w:sz w:val="24"/>
          <w:szCs w:val="24"/>
          <w:lang w:eastAsia="zh-CN"/>
        </w:rPr>
      </w:pPr>
      <w:r>
        <w:rPr>
          <w:rFonts w:hint="eastAsia" w:ascii="宋体" w:hAnsi="宋体" w:eastAsia="宋体" w:cs="宋体"/>
          <w:spacing w:val="5"/>
          <w:sz w:val="24"/>
          <w:szCs w:val="24"/>
        </w:rPr>
        <w:t>⑤</w:t>
      </w:r>
      <w:r>
        <w:rPr>
          <w:rFonts w:hint="eastAsia" w:ascii="宋体" w:hAnsi="宋体" w:eastAsia="宋体" w:cs="宋体"/>
          <w:spacing w:val="5"/>
          <w:sz w:val="24"/>
          <w:szCs w:val="24"/>
          <w:lang w:eastAsia="zh-CN"/>
        </w:rPr>
        <w:t>资格证明文件</w:t>
      </w:r>
    </w:p>
    <w:p w14:paraId="79FDAB4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spacing w:val="5"/>
          <w:sz w:val="24"/>
          <w:szCs w:val="24"/>
          <w:lang w:val="en-US" w:eastAsia="zh-CN"/>
        </w:rPr>
      </w:pPr>
      <w:r>
        <w:rPr>
          <w:rFonts w:hint="eastAsia" w:ascii="宋体" w:hAnsi="宋体" w:eastAsia="宋体" w:cs="宋体"/>
          <w:spacing w:val="5"/>
          <w:sz w:val="24"/>
          <w:szCs w:val="24"/>
        </w:rPr>
        <w:t>⑥</w:t>
      </w:r>
      <w:r>
        <w:rPr>
          <w:rFonts w:hint="eastAsia" w:ascii="宋体" w:hAnsi="宋体" w:eastAsia="宋体" w:cs="宋体"/>
          <w:spacing w:val="5"/>
          <w:sz w:val="24"/>
          <w:szCs w:val="24"/>
          <w:lang w:val="en-US" w:eastAsia="zh-CN"/>
        </w:rPr>
        <w:t>供应商概况</w:t>
      </w:r>
    </w:p>
    <w:p w14:paraId="1029A2C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⑦商务响应偏离表</w:t>
      </w:r>
    </w:p>
    <w:p w14:paraId="3CEEE7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⑧施工组织</w:t>
      </w:r>
      <w:r>
        <w:rPr>
          <w:rFonts w:hint="eastAsia" w:ascii="宋体" w:hAnsi="宋体" w:eastAsia="宋体" w:cs="宋体"/>
          <w:spacing w:val="5"/>
          <w:sz w:val="24"/>
          <w:szCs w:val="24"/>
          <w:lang w:val="en-US" w:eastAsia="zh-CN"/>
        </w:rPr>
        <w:t>设计</w:t>
      </w:r>
    </w:p>
    <w:p w14:paraId="5FED4CE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⑨供应商业绩</w:t>
      </w:r>
    </w:p>
    <w:p w14:paraId="0606188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500" w:firstLineChars="200"/>
        <w:jc w:val="both"/>
        <w:textAlignment w:val="baseline"/>
        <w:rPr>
          <w:rFonts w:hint="eastAsia" w:ascii="宋体" w:hAnsi="宋体" w:eastAsia="宋体" w:cs="宋体"/>
          <w:spacing w:val="-1"/>
          <w:sz w:val="24"/>
          <w:szCs w:val="24"/>
          <w:lang w:val="en-US" w:eastAsia="zh-CN"/>
        </w:rPr>
      </w:pPr>
      <w:r>
        <w:rPr>
          <w:rFonts w:hint="eastAsia" w:ascii="宋体" w:hAnsi="宋体" w:eastAsia="宋体" w:cs="宋体"/>
          <w:spacing w:val="5"/>
          <w:sz w:val="24"/>
          <w:szCs w:val="24"/>
        </w:rPr>
        <w:t>⑩</w:t>
      </w:r>
      <w:r>
        <w:rPr>
          <w:rFonts w:hint="eastAsia" w:ascii="宋体" w:hAnsi="宋体" w:eastAsia="宋体" w:cs="宋体"/>
          <w:spacing w:val="-1"/>
          <w:sz w:val="24"/>
          <w:szCs w:val="24"/>
          <w:lang w:eastAsia="zh-CN"/>
        </w:rPr>
        <w:t>质量及服务承诺</w:t>
      </w:r>
    </w:p>
    <w:p w14:paraId="672B5DB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⑪投标单位拒绝政府采购领域商业贿赂承诺书</w:t>
      </w:r>
    </w:p>
    <w:p w14:paraId="429B21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0" w:firstLineChars="20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⑫</w:t>
      </w:r>
      <w:r>
        <w:rPr>
          <w:rFonts w:hint="eastAsia" w:ascii="宋体" w:hAnsi="宋体" w:eastAsia="宋体" w:cs="宋体"/>
          <w:spacing w:val="5"/>
          <w:sz w:val="24"/>
          <w:szCs w:val="24"/>
          <w:lang w:val="en-US" w:eastAsia="zh-CN"/>
        </w:rPr>
        <w:t>投标单位认为有必要说明的其他问题</w:t>
      </w:r>
    </w:p>
    <w:p w14:paraId="48C3005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 xml:space="preserve">8.2 </w:t>
      </w:r>
      <w:r>
        <w:rPr>
          <w:rFonts w:hint="eastAsia" w:ascii="宋体" w:hAnsi="宋体" w:eastAsia="宋体" w:cs="宋体"/>
          <w:spacing w:val="9"/>
          <w:sz w:val="24"/>
          <w:szCs w:val="24"/>
        </w:rPr>
        <w:t>投</w:t>
      </w:r>
      <w:r>
        <w:rPr>
          <w:rFonts w:hint="eastAsia" w:ascii="宋体" w:hAnsi="宋体" w:eastAsia="宋体" w:cs="宋体"/>
          <w:spacing w:val="6"/>
          <w:sz w:val="24"/>
          <w:szCs w:val="24"/>
        </w:rPr>
        <w:t>标单位应按照本须知第8.1条的内容及第</w:t>
      </w:r>
      <w:r>
        <w:rPr>
          <w:rFonts w:hint="eastAsia" w:ascii="宋体" w:hAnsi="宋体" w:eastAsia="宋体" w:cs="宋体"/>
          <w:spacing w:val="6"/>
          <w:sz w:val="24"/>
          <w:szCs w:val="24"/>
          <w:lang w:val="en-US" w:eastAsia="zh-CN"/>
        </w:rPr>
        <w:t>六</w:t>
      </w:r>
      <w:r>
        <w:rPr>
          <w:rFonts w:hint="eastAsia" w:ascii="宋体" w:hAnsi="宋体" w:eastAsia="宋体" w:cs="宋体"/>
          <w:spacing w:val="6"/>
          <w:sz w:val="24"/>
          <w:szCs w:val="24"/>
        </w:rPr>
        <w:t>章提供的格式编写响应文件，不得缺</w:t>
      </w:r>
      <w:r>
        <w:rPr>
          <w:rFonts w:hint="eastAsia" w:ascii="宋体" w:hAnsi="宋体" w:eastAsia="宋体" w:cs="宋体"/>
          <w:spacing w:val="9"/>
          <w:sz w:val="24"/>
          <w:szCs w:val="24"/>
        </w:rPr>
        <w:t>少磋商文件要求填写的表格或提交的资料</w:t>
      </w:r>
      <w:r>
        <w:rPr>
          <w:rFonts w:hint="eastAsia" w:ascii="宋体" w:hAnsi="宋体" w:eastAsia="宋体" w:cs="宋体"/>
          <w:spacing w:val="7"/>
          <w:sz w:val="24"/>
          <w:szCs w:val="24"/>
        </w:rPr>
        <w:t>。</w:t>
      </w:r>
    </w:p>
    <w:p w14:paraId="21AB644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8.3 投标人应将响应文件按本须知第8.1条规定的顺序编排、并应编制目录，逐页标注连续页码，装订成册。</w:t>
      </w:r>
    </w:p>
    <w:p w14:paraId="4FE22DE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position w:val="1"/>
          <w:sz w:val="24"/>
          <w:szCs w:val="24"/>
        </w:rPr>
        <w:t>9</w:t>
      </w:r>
      <w:r>
        <w:rPr>
          <w:rFonts w:hint="eastAsia" w:ascii="宋体" w:hAnsi="宋体" w:eastAsia="宋体" w:cs="宋体"/>
          <w:spacing w:val="8"/>
          <w:position w:val="1"/>
          <w:sz w:val="24"/>
          <w:szCs w:val="24"/>
        </w:rPr>
        <w:t>．磋商报价</w:t>
      </w:r>
    </w:p>
    <w:p w14:paraId="33FC9D1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rPr>
        <w:t xml:space="preserve">9.1 </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应充分考虑磋商文件的各项条款和本工程的实际，依据磋商文件所附工程量清单、澄清和修改通知，根据自身情况、施工经验、现场环境以及磋商文件的要求，进行自主报价。</w:t>
      </w:r>
    </w:p>
    <w:p w14:paraId="234F907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rPr>
        <w:t xml:space="preserve">9.2 </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的磋商报价，应是完成本须知所列工程范围及工期、质量的全部要求，不得以任何理由予以重复。</w:t>
      </w:r>
    </w:p>
    <w:p w14:paraId="10117C9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rPr>
        <w:t>9.3 磋商报价为</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在响应文件中提出的各项支付金额的总和，是完成磋商文件所确定的该工程项目范围内的全部工作内容的价格体现。</w:t>
      </w:r>
      <w:r>
        <w:rPr>
          <w:rFonts w:hint="eastAsia" w:ascii="宋体" w:hAnsi="宋体" w:eastAsia="宋体" w:cs="宋体"/>
          <w:spacing w:val="8"/>
          <w:position w:val="1"/>
          <w:sz w:val="24"/>
          <w:szCs w:val="24"/>
          <w:lang w:val="en-US" w:eastAsia="zh-CN"/>
        </w:rPr>
        <w:t>投标单位的</w:t>
      </w:r>
      <w:r>
        <w:rPr>
          <w:rFonts w:hint="eastAsia" w:ascii="宋体" w:hAnsi="宋体" w:eastAsia="宋体" w:cs="宋体"/>
          <w:spacing w:val="8"/>
          <w:position w:val="1"/>
          <w:sz w:val="24"/>
          <w:szCs w:val="24"/>
        </w:rPr>
        <w:t>磋商报价汇总表中的价格均包括但不限于材料费、施工设备使用费、劳务费、管理费、利润、规费、税金、安全和文明施工措施、技术措施费、风险费、政策文件规定的各项费用和支出，以及</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在磋商前合同明示或暗示的所有风险、责任和义务。</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在磋商报价时应考虑以下因素：人工费、材料费、机械费</w:t>
      </w:r>
      <w:r>
        <w:rPr>
          <w:rFonts w:hint="eastAsia" w:ascii="宋体" w:hAnsi="宋体" w:eastAsia="宋体" w:cs="宋体"/>
          <w:spacing w:val="8"/>
          <w:position w:val="1"/>
          <w:sz w:val="24"/>
          <w:szCs w:val="24"/>
          <w:lang w:val="en-US" w:eastAsia="zh-CN"/>
        </w:rPr>
        <w:t>等</w:t>
      </w:r>
      <w:r>
        <w:rPr>
          <w:rFonts w:hint="eastAsia" w:ascii="宋体" w:hAnsi="宋体" w:eastAsia="宋体" w:cs="宋体"/>
          <w:spacing w:val="8"/>
          <w:position w:val="1"/>
          <w:sz w:val="24"/>
          <w:szCs w:val="24"/>
        </w:rPr>
        <w:t>社会价格浮动因素，工程所在地的交通运输条件、施工环境和地方不良势力的影响，停水、停电及发包人原因造成停窝工在连续48小时以内的损失、国家政策调整、金融汇率以及银行存款利率变化等风险等全部费用。</w:t>
      </w:r>
    </w:p>
    <w:p w14:paraId="50449E9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rPr>
        <w:t>9.</w:t>
      </w:r>
      <w:r>
        <w:rPr>
          <w:rFonts w:hint="eastAsia" w:ascii="宋体" w:hAnsi="宋体" w:eastAsia="宋体" w:cs="宋体"/>
          <w:spacing w:val="8"/>
          <w:position w:val="1"/>
          <w:sz w:val="24"/>
          <w:szCs w:val="24"/>
          <w:lang w:val="en-US" w:eastAsia="zh-CN"/>
        </w:rPr>
        <w:t>4</w:t>
      </w:r>
      <w:r>
        <w:rPr>
          <w:rFonts w:hint="eastAsia" w:ascii="宋体" w:hAnsi="宋体" w:eastAsia="宋体" w:cs="宋体"/>
          <w:spacing w:val="8"/>
          <w:position w:val="1"/>
          <w:sz w:val="24"/>
          <w:szCs w:val="24"/>
        </w:rPr>
        <w:t xml:space="preserve"> 除非采购人或采购代理机构对磋商文件予以修改，</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应按采购人提供的工程量清单中列出的工程项目和工程量认真填报单价和合价。每一项目只允许有一个报价。任何有选择的报价将不予接受。</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未填单价或合价的工程项目（零报价项目），视为该项费用已包括在其他价款的单价或合价内，并在工程实施后，采购人将不予支付，承包人必须按发包人代表及项目经理指令完</w:t>
      </w:r>
      <w:r>
        <w:rPr>
          <w:rFonts w:hint="eastAsia" w:ascii="宋体" w:hAnsi="宋体" w:eastAsia="宋体" w:cs="宋体"/>
          <w:spacing w:val="8"/>
          <w:position w:val="1"/>
          <w:sz w:val="24"/>
          <w:szCs w:val="24"/>
          <w:lang w:eastAsia="zh-CN"/>
        </w:rPr>
        <w:t>朱工</w:t>
      </w:r>
      <w:r>
        <w:rPr>
          <w:rFonts w:hint="eastAsia" w:ascii="宋体" w:hAnsi="宋体" w:eastAsia="宋体" w:cs="宋体"/>
          <w:spacing w:val="8"/>
          <w:position w:val="1"/>
          <w:sz w:val="24"/>
          <w:szCs w:val="24"/>
        </w:rPr>
        <w:t>程量清单中未填入单价或合价的工程项目；若</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未填单价或合价的工程项目在实施中发生变更，无论变更增加或减少均按合同约定执行而且必须无条件执行发包人发出的变更通知。</w:t>
      </w:r>
    </w:p>
    <w:p w14:paraId="13A5EE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rPr>
        <w:t>9.</w:t>
      </w:r>
      <w:r>
        <w:rPr>
          <w:rFonts w:hint="eastAsia" w:ascii="宋体" w:hAnsi="宋体" w:eastAsia="宋体" w:cs="宋体"/>
          <w:spacing w:val="8"/>
          <w:position w:val="1"/>
          <w:sz w:val="24"/>
          <w:szCs w:val="24"/>
          <w:lang w:val="en-US" w:eastAsia="zh-CN"/>
        </w:rPr>
        <w:t>5</w:t>
      </w:r>
      <w:r>
        <w:rPr>
          <w:rFonts w:hint="eastAsia" w:ascii="宋体" w:hAnsi="宋体" w:eastAsia="宋体" w:cs="宋体"/>
          <w:spacing w:val="8"/>
          <w:position w:val="1"/>
          <w:sz w:val="24"/>
          <w:szCs w:val="24"/>
        </w:rPr>
        <w:t xml:space="preserve"> 磋商报价应考虑的其它风险</w:t>
      </w:r>
    </w:p>
    <w:p w14:paraId="546BD71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踏勘现场发现的与工程计价有关的任何因素均应考虑在磋商报价中。</w:t>
      </w:r>
    </w:p>
    <w:p w14:paraId="1D84E49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rPr>
        <w:t>9.</w:t>
      </w:r>
      <w:r>
        <w:rPr>
          <w:rFonts w:hint="eastAsia" w:ascii="宋体" w:hAnsi="宋体" w:eastAsia="宋体" w:cs="宋体"/>
          <w:spacing w:val="8"/>
          <w:position w:val="1"/>
          <w:sz w:val="24"/>
          <w:szCs w:val="24"/>
          <w:lang w:val="en-US" w:eastAsia="zh-CN"/>
        </w:rPr>
        <w:t>6</w:t>
      </w:r>
      <w:r>
        <w:rPr>
          <w:rFonts w:hint="eastAsia" w:ascii="宋体" w:hAnsi="宋体" w:eastAsia="宋体" w:cs="宋体"/>
          <w:spacing w:val="8"/>
          <w:position w:val="1"/>
          <w:sz w:val="24"/>
          <w:szCs w:val="24"/>
        </w:rPr>
        <w:t xml:space="preserve"> 编制报价的其它约定</w:t>
      </w:r>
    </w:p>
    <w:p w14:paraId="1A5B129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rPr>
        <w:t>9.</w:t>
      </w:r>
      <w:r>
        <w:rPr>
          <w:rFonts w:hint="eastAsia" w:ascii="宋体" w:hAnsi="宋体" w:eastAsia="宋体" w:cs="宋体"/>
          <w:spacing w:val="8"/>
          <w:position w:val="1"/>
          <w:sz w:val="24"/>
          <w:szCs w:val="24"/>
          <w:lang w:val="en-US" w:eastAsia="zh-CN"/>
        </w:rPr>
        <w:t>6</w:t>
      </w:r>
      <w:r>
        <w:rPr>
          <w:rFonts w:hint="eastAsia" w:ascii="宋体" w:hAnsi="宋体" w:eastAsia="宋体" w:cs="宋体"/>
          <w:spacing w:val="8"/>
          <w:position w:val="1"/>
          <w:sz w:val="24"/>
          <w:szCs w:val="24"/>
        </w:rPr>
        <w:t xml:space="preserve">.1 </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根据自行确定的施工组织设计或施工方案进行自主报价。措施项目中凡属周转使用的设备、材料，均应按单次使用摊销量报价。</w:t>
      </w:r>
    </w:p>
    <w:p w14:paraId="29EA7A4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rPr>
        <w:t>9.</w:t>
      </w:r>
      <w:r>
        <w:rPr>
          <w:rFonts w:hint="eastAsia" w:ascii="宋体" w:hAnsi="宋体" w:eastAsia="宋体" w:cs="宋体"/>
          <w:spacing w:val="8"/>
          <w:position w:val="1"/>
          <w:sz w:val="24"/>
          <w:szCs w:val="24"/>
          <w:lang w:val="en-US" w:eastAsia="zh-CN"/>
        </w:rPr>
        <w:t>6</w:t>
      </w:r>
      <w:r>
        <w:rPr>
          <w:rFonts w:hint="eastAsia" w:ascii="宋体" w:hAnsi="宋体" w:eastAsia="宋体" w:cs="宋体"/>
          <w:spacing w:val="8"/>
          <w:position w:val="1"/>
          <w:sz w:val="24"/>
          <w:szCs w:val="24"/>
        </w:rPr>
        <w:t xml:space="preserve">.2 </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应针对拟建工程编制保证安全施工、文明施工和环境保护的技术措施方案。</w:t>
      </w:r>
    </w:p>
    <w:p w14:paraId="6E1A934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4" w:firstLineChars="200"/>
        <w:textAlignment w:val="baseline"/>
        <w:rPr>
          <w:rFonts w:hint="eastAsia" w:ascii="宋体" w:hAnsi="宋体" w:eastAsia="宋体" w:cs="宋体"/>
          <w:spacing w:val="8"/>
          <w:position w:val="1"/>
          <w:sz w:val="24"/>
          <w:szCs w:val="24"/>
        </w:rPr>
      </w:pPr>
      <w:r>
        <w:rPr>
          <w:rFonts w:hint="eastAsia" w:ascii="宋体" w:hAnsi="宋体" w:eastAsia="宋体" w:cs="宋体"/>
          <w:b/>
          <w:bCs/>
          <w:spacing w:val="8"/>
          <w:position w:val="1"/>
          <w:sz w:val="24"/>
          <w:szCs w:val="24"/>
        </w:rPr>
        <w:t>9.</w:t>
      </w:r>
      <w:r>
        <w:rPr>
          <w:rFonts w:hint="eastAsia" w:ascii="宋体" w:hAnsi="宋体" w:eastAsia="宋体" w:cs="宋体"/>
          <w:b/>
          <w:bCs/>
          <w:spacing w:val="8"/>
          <w:position w:val="1"/>
          <w:sz w:val="24"/>
          <w:szCs w:val="24"/>
          <w:lang w:val="en-US" w:eastAsia="zh-CN"/>
        </w:rPr>
        <w:t xml:space="preserve">6.3 </w:t>
      </w:r>
      <w:r>
        <w:rPr>
          <w:rFonts w:hint="eastAsia" w:ascii="宋体" w:hAnsi="宋体" w:eastAsia="宋体" w:cs="宋体"/>
          <w:b/>
          <w:bCs/>
          <w:spacing w:val="8"/>
          <w:position w:val="1"/>
          <w:sz w:val="24"/>
          <w:szCs w:val="24"/>
        </w:rPr>
        <w:t>本</w:t>
      </w:r>
      <w:r>
        <w:rPr>
          <w:rFonts w:hint="eastAsia" w:ascii="宋体" w:hAnsi="宋体" w:eastAsia="宋体" w:cs="宋体"/>
          <w:b/>
          <w:bCs/>
          <w:spacing w:val="8"/>
          <w:position w:val="1"/>
          <w:sz w:val="24"/>
          <w:szCs w:val="24"/>
          <w:lang w:eastAsia="zh-CN"/>
        </w:rPr>
        <w:t>项目采购最高限价为</w:t>
      </w:r>
      <w:r>
        <w:rPr>
          <w:rFonts w:hint="eastAsia" w:ascii="宋体" w:hAnsi="宋体" w:eastAsia="宋体" w:cs="宋体"/>
          <w:b/>
          <w:bCs/>
          <w:spacing w:val="8"/>
          <w:position w:val="1"/>
          <w:sz w:val="24"/>
          <w:szCs w:val="24"/>
        </w:rPr>
        <w:t>：</w:t>
      </w:r>
      <w:r>
        <w:rPr>
          <w:rFonts w:hint="eastAsia" w:ascii="宋体" w:hAnsi="宋体" w:eastAsia="宋体" w:cs="宋体"/>
          <w:b/>
          <w:bCs/>
          <w:spacing w:val="8"/>
          <w:position w:val="1"/>
          <w:sz w:val="24"/>
          <w:szCs w:val="24"/>
          <w:lang w:val="en-US" w:eastAsia="zh-CN"/>
        </w:rPr>
        <w:t>大写：叁拾捌万肆仟零叁拾捌元柒角伍分</w:t>
      </w:r>
      <w:r>
        <w:rPr>
          <w:rFonts w:hint="eastAsia" w:ascii="宋体" w:hAnsi="宋体" w:eastAsia="宋体" w:cs="宋体"/>
          <w:b/>
          <w:bCs/>
          <w:spacing w:val="8"/>
          <w:position w:val="1"/>
          <w:sz w:val="24"/>
          <w:szCs w:val="24"/>
          <w:lang w:eastAsia="zh-CN"/>
        </w:rPr>
        <w:t>(</w:t>
      </w:r>
      <w:r>
        <w:rPr>
          <w:rFonts w:hint="eastAsia" w:ascii="宋体" w:hAnsi="宋体" w:eastAsia="宋体" w:cs="宋体"/>
          <w:b/>
          <w:bCs/>
          <w:spacing w:val="8"/>
          <w:position w:val="1"/>
          <w:sz w:val="24"/>
          <w:szCs w:val="24"/>
          <w:lang w:val="en-US" w:eastAsia="zh-CN"/>
        </w:rPr>
        <w:t>小写：384,038.75元</w:t>
      </w:r>
      <w:r>
        <w:rPr>
          <w:rFonts w:hint="eastAsia" w:ascii="宋体" w:hAnsi="宋体" w:eastAsia="宋体" w:cs="宋体"/>
          <w:b/>
          <w:bCs/>
          <w:spacing w:val="8"/>
          <w:position w:val="1"/>
          <w:sz w:val="24"/>
          <w:szCs w:val="24"/>
        </w:rPr>
        <w:t>)。</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磋商报价</w:t>
      </w:r>
      <w:r>
        <w:rPr>
          <w:rFonts w:hint="eastAsia" w:ascii="宋体" w:hAnsi="宋体" w:eastAsia="宋体" w:cs="宋体"/>
          <w:spacing w:val="8"/>
          <w:position w:val="1"/>
          <w:sz w:val="24"/>
          <w:szCs w:val="24"/>
          <w:lang w:eastAsia="zh-CN"/>
        </w:rPr>
        <w:t>超出本项目</w:t>
      </w:r>
      <w:r>
        <w:rPr>
          <w:rFonts w:hint="eastAsia" w:ascii="宋体" w:hAnsi="宋体" w:eastAsia="宋体" w:cs="宋体"/>
          <w:spacing w:val="8"/>
          <w:position w:val="1"/>
          <w:sz w:val="24"/>
          <w:szCs w:val="24"/>
          <w:lang w:val="en-US" w:eastAsia="zh-CN"/>
        </w:rPr>
        <w:t>最高限价</w:t>
      </w:r>
      <w:r>
        <w:rPr>
          <w:rFonts w:hint="eastAsia" w:ascii="宋体" w:hAnsi="宋体" w:eastAsia="宋体" w:cs="宋体"/>
          <w:spacing w:val="8"/>
          <w:position w:val="1"/>
          <w:sz w:val="24"/>
          <w:szCs w:val="24"/>
        </w:rPr>
        <w:t>的</w:t>
      </w:r>
      <w:r>
        <w:rPr>
          <w:rFonts w:hint="eastAsia" w:ascii="宋体" w:hAnsi="宋体" w:eastAsia="宋体" w:cs="宋体"/>
          <w:spacing w:val="8"/>
          <w:position w:val="1"/>
          <w:sz w:val="24"/>
          <w:szCs w:val="24"/>
          <w:lang w:val="en-US" w:eastAsia="zh-CN"/>
        </w:rPr>
        <w:t>按无效投标处理</w:t>
      </w:r>
      <w:r>
        <w:rPr>
          <w:rFonts w:hint="eastAsia" w:ascii="宋体" w:hAnsi="宋体" w:eastAsia="宋体" w:cs="宋体"/>
          <w:spacing w:val="8"/>
          <w:position w:val="1"/>
          <w:sz w:val="24"/>
          <w:szCs w:val="24"/>
        </w:rPr>
        <w:t>。</w:t>
      </w:r>
    </w:p>
    <w:p w14:paraId="2C913BC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lang w:val="en-US" w:eastAsia="zh-CN"/>
        </w:rPr>
        <w:t>9</w:t>
      </w:r>
      <w:r>
        <w:rPr>
          <w:rFonts w:hint="eastAsia" w:ascii="宋体" w:hAnsi="宋体" w:eastAsia="宋体" w:cs="宋体"/>
          <w:spacing w:val="8"/>
          <w:position w:val="1"/>
          <w:sz w:val="24"/>
          <w:szCs w:val="24"/>
        </w:rPr>
        <w:t>.</w:t>
      </w:r>
      <w:r>
        <w:rPr>
          <w:rFonts w:hint="eastAsia" w:ascii="宋体" w:hAnsi="宋体" w:eastAsia="宋体" w:cs="宋体"/>
          <w:spacing w:val="8"/>
          <w:position w:val="1"/>
          <w:sz w:val="24"/>
          <w:szCs w:val="24"/>
          <w:lang w:val="en-US" w:eastAsia="zh-CN"/>
        </w:rPr>
        <w:t xml:space="preserve">7 </w:t>
      </w:r>
      <w:r>
        <w:rPr>
          <w:rFonts w:hint="eastAsia" w:ascii="宋体" w:hAnsi="宋体" w:eastAsia="宋体" w:cs="宋体"/>
          <w:spacing w:val="8"/>
          <w:position w:val="1"/>
          <w:sz w:val="24"/>
          <w:szCs w:val="24"/>
        </w:rPr>
        <w:t>最低报价不是成交的唯一依据。</w:t>
      </w:r>
    </w:p>
    <w:p w14:paraId="225886B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lang w:val="en-US" w:eastAsia="zh-CN"/>
        </w:rPr>
        <w:t>9.8 当</w:t>
      </w:r>
      <w:r>
        <w:rPr>
          <w:rFonts w:hint="eastAsia" w:ascii="宋体" w:hAnsi="宋体" w:eastAsia="宋体" w:cs="宋体"/>
          <w:spacing w:val="8"/>
          <w:position w:val="1"/>
          <w:sz w:val="24"/>
          <w:szCs w:val="24"/>
        </w:rPr>
        <w:t>磋商小组认为投标</w:t>
      </w:r>
      <w:r>
        <w:rPr>
          <w:rFonts w:hint="eastAsia" w:ascii="宋体" w:hAnsi="宋体" w:eastAsia="宋体" w:cs="宋体"/>
          <w:spacing w:val="8"/>
          <w:position w:val="1"/>
          <w:sz w:val="24"/>
          <w:szCs w:val="24"/>
          <w:lang w:val="en-US" w:eastAsia="zh-CN"/>
        </w:rPr>
        <w:t>单位</w:t>
      </w:r>
      <w:r>
        <w:rPr>
          <w:rFonts w:hint="eastAsia" w:ascii="宋体" w:hAnsi="宋体" w:eastAsia="宋体" w:cs="宋体"/>
          <w:spacing w:val="8"/>
          <w:position w:val="1"/>
          <w:sz w:val="24"/>
          <w:szCs w:val="24"/>
        </w:rPr>
        <w:t>的报价明显低于其他通过符合性审查投标</w:t>
      </w:r>
      <w:r>
        <w:rPr>
          <w:rFonts w:hint="eastAsia" w:ascii="宋体" w:hAnsi="宋体" w:eastAsia="宋体" w:cs="宋体"/>
          <w:spacing w:val="8"/>
          <w:position w:val="1"/>
          <w:sz w:val="24"/>
          <w:szCs w:val="24"/>
          <w:lang w:val="en-US" w:eastAsia="zh-CN"/>
        </w:rPr>
        <w:t>单位</w:t>
      </w:r>
      <w:r>
        <w:rPr>
          <w:rFonts w:hint="eastAsia" w:ascii="宋体" w:hAnsi="宋体" w:eastAsia="宋体" w:cs="宋体"/>
          <w:spacing w:val="8"/>
          <w:position w:val="1"/>
          <w:sz w:val="24"/>
          <w:szCs w:val="24"/>
        </w:rPr>
        <w:t>的报价，有可能影响工程质量或者不能诚信履约的，应当要求其在评标现场合理的时间内提供书面说明，必要时提交相关证明材料；投标</w:t>
      </w:r>
      <w:r>
        <w:rPr>
          <w:rFonts w:hint="eastAsia" w:ascii="宋体" w:hAnsi="宋体" w:eastAsia="宋体" w:cs="宋体"/>
          <w:spacing w:val="8"/>
          <w:position w:val="1"/>
          <w:sz w:val="24"/>
          <w:szCs w:val="24"/>
          <w:lang w:val="en-US" w:eastAsia="zh-CN"/>
        </w:rPr>
        <w:t>单位</w:t>
      </w:r>
      <w:r>
        <w:rPr>
          <w:rFonts w:hint="eastAsia" w:ascii="宋体" w:hAnsi="宋体" w:eastAsia="宋体" w:cs="宋体"/>
          <w:spacing w:val="8"/>
          <w:position w:val="1"/>
          <w:sz w:val="24"/>
          <w:szCs w:val="24"/>
        </w:rPr>
        <w:t>不能证明其报价合理性的，磋商小组应当将其作为无效投标处理。</w:t>
      </w:r>
    </w:p>
    <w:p w14:paraId="5F0FCC9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lang w:val="en-US" w:eastAsia="zh-CN"/>
        </w:rPr>
        <w:t>9.9 投标</w:t>
      </w:r>
      <w:r>
        <w:rPr>
          <w:rFonts w:hint="eastAsia" w:ascii="宋体" w:hAnsi="宋体" w:eastAsia="宋体" w:cs="宋体"/>
          <w:spacing w:val="8"/>
          <w:position w:val="1"/>
          <w:sz w:val="24"/>
          <w:szCs w:val="24"/>
          <w:lang w:eastAsia="zh-CN"/>
        </w:rPr>
        <w:t>响应</w:t>
      </w:r>
      <w:r>
        <w:rPr>
          <w:rFonts w:hint="eastAsia" w:ascii="宋体" w:hAnsi="宋体" w:eastAsia="宋体" w:cs="宋体"/>
          <w:spacing w:val="8"/>
          <w:position w:val="1"/>
          <w:sz w:val="24"/>
          <w:szCs w:val="24"/>
        </w:rPr>
        <w:t>文件报价出现前后不一致的，除</w:t>
      </w:r>
      <w:r>
        <w:rPr>
          <w:rFonts w:hint="eastAsia" w:ascii="宋体" w:hAnsi="宋体" w:eastAsia="宋体" w:cs="宋体"/>
          <w:spacing w:val="8"/>
          <w:position w:val="1"/>
          <w:sz w:val="24"/>
          <w:szCs w:val="24"/>
          <w:lang w:eastAsia="zh-CN"/>
        </w:rPr>
        <w:t>磋商文件</w:t>
      </w:r>
      <w:r>
        <w:rPr>
          <w:rFonts w:hint="eastAsia" w:ascii="宋体" w:hAnsi="宋体" w:eastAsia="宋体" w:cs="宋体"/>
          <w:spacing w:val="8"/>
          <w:position w:val="1"/>
          <w:sz w:val="24"/>
          <w:szCs w:val="24"/>
        </w:rPr>
        <w:t xml:space="preserve">另有规定外，按照下列规定修正： </w:t>
      </w:r>
    </w:p>
    <w:p w14:paraId="1B7BCBB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lang w:val="en-US" w:eastAsia="zh-CN"/>
        </w:rPr>
        <w:t>9.9.1投标</w:t>
      </w:r>
      <w:r>
        <w:rPr>
          <w:rFonts w:hint="eastAsia" w:ascii="宋体" w:hAnsi="宋体" w:eastAsia="宋体" w:cs="宋体"/>
          <w:spacing w:val="8"/>
          <w:position w:val="1"/>
          <w:sz w:val="24"/>
          <w:szCs w:val="24"/>
          <w:lang w:eastAsia="zh-CN"/>
        </w:rPr>
        <w:t>响应文件</w:t>
      </w:r>
      <w:r>
        <w:rPr>
          <w:rFonts w:hint="eastAsia" w:ascii="宋体" w:hAnsi="宋体" w:eastAsia="宋体" w:cs="宋体"/>
          <w:spacing w:val="8"/>
          <w:position w:val="1"/>
          <w:sz w:val="24"/>
          <w:szCs w:val="24"/>
        </w:rPr>
        <w:t>中</w:t>
      </w:r>
      <w:r>
        <w:rPr>
          <w:rFonts w:hint="eastAsia" w:ascii="宋体" w:hAnsi="宋体" w:eastAsia="宋体" w:cs="宋体"/>
          <w:spacing w:val="8"/>
          <w:position w:val="1"/>
          <w:sz w:val="24"/>
          <w:szCs w:val="24"/>
          <w:lang w:eastAsia="zh-CN"/>
        </w:rPr>
        <w:t>第一次磋商</w:t>
      </w:r>
      <w:r>
        <w:rPr>
          <w:rFonts w:hint="eastAsia" w:ascii="宋体" w:hAnsi="宋体" w:eastAsia="宋体" w:cs="宋体"/>
          <w:spacing w:val="8"/>
          <w:position w:val="1"/>
          <w:sz w:val="24"/>
          <w:szCs w:val="24"/>
        </w:rPr>
        <w:t>报价表内容与响应文件中相应内容不一致的，以</w:t>
      </w:r>
      <w:r>
        <w:rPr>
          <w:rFonts w:hint="eastAsia" w:ascii="宋体" w:hAnsi="宋体" w:eastAsia="宋体" w:cs="宋体"/>
          <w:spacing w:val="8"/>
          <w:position w:val="1"/>
          <w:sz w:val="24"/>
          <w:szCs w:val="24"/>
          <w:lang w:eastAsia="zh-CN"/>
        </w:rPr>
        <w:t>第一次磋商</w:t>
      </w:r>
      <w:r>
        <w:rPr>
          <w:rFonts w:hint="eastAsia" w:ascii="宋体" w:hAnsi="宋体" w:eastAsia="宋体" w:cs="宋体"/>
          <w:spacing w:val="8"/>
          <w:position w:val="1"/>
          <w:sz w:val="24"/>
          <w:szCs w:val="24"/>
        </w:rPr>
        <w:t xml:space="preserve">报价表为准； </w:t>
      </w:r>
    </w:p>
    <w:p w14:paraId="25DAB67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lang w:val="en-US" w:eastAsia="zh-CN"/>
        </w:rPr>
        <w:t>9.9.2</w:t>
      </w:r>
      <w:r>
        <w:rPr>
          <w:rFonts w:hint="eastAsia" w:ascii="宋体" w:hAnsi="宋体" w:eastAsia="宋体" w:cs="宋体"/>
          <w:spacing w:val="8"/>
          <w:position w:val="1"/>
          <w:sz w:val="24"/>
          <w:szCs w:val="24"/>
        </w:rPr>
        <w:t xml:space="preserve">大写金额和小写金额不一致的，以大写金额为准； </w:t>
      </w:r>
    </w:p>
    <w:p w14:paraId="51DA43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lang w:val="en-US" w:eastAsia="zh-CN"/>
        </w:rPr>
        <w:t>9.9.3</w:t>
      </w:r>
      <w:r>
        <w:rPr>
          <w:rFonts w:hint="eastAsia" w:ascii="宋体" w:hAnsi="宋体" w:eastAsia="宋体" w:cs="宋体"/>
          <w:spacing w:val="8"/>
          <w:position w:val="1"/>
          <w:sz w:val="24"/>
          <w:szCs w:val="24"/>
        </w:rPr>
        <w:t>单价金额小数点或者百分比有明显错位的，以《</w:t>
      </w:r>
      <w:r>
        <w:rPr>
          <w:rFonts w:hint="eastAsia" w:ascii="宋体" w:hAnsi="宋体" w:eastAsia="宋体" w:cs="宋体"/>
          <w:spacing w:val="8"/>
          <w:position w:val="1"/>
          <w:sz w:val="24"/>
          <w:szCs w:val="24"/>
          <w:lang w:eastAsia="zh-CN"/>
        </w:rPr>
        <w:t>第一次磋商</w:t>
      </w:r>
      <w:r>
        <w:rPr>
          <w:rFonts w:hint="eastAsia" w:ascii="宋体" w:hAnsi="宋体" w:eastAsia="宋体" w:cs="宋体"/>
          <w:spacing w:val="8"/>
          <w:position w:val="1"/>
          <w:sz w:val="24"/>
          <w:szCs w:val="24"/>
        </w:rPr>
        <w:t xml:space="preserve">报价表》的总价为准，并修改单价； </w:t>
      </w:r>
    </w:p>
    <w:p w14:paraId="143F0B2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lang w:val="en-US" w:eastAsia="zh-CN"/>
        </w:rPr>
        <w:t>9.9.4</w:t>
      </w:r>
      <w:r>
        <w:rPr>
          <w:rFonts w:hint="eastAsia" w:ascii="宋体" w:hAnsi="宋体" w:eastAsia="宋体" w:cs="宋体"/>
          <w:spacing w:val="8"/>
          <w:position w:val="1"/>
          <w:sz w:val="24"/>
          <w:szCs w:val="24"/>
        </w:rPr>
        <w:t>总价金额与按单价汇总金额不一致的，以单价金额计算结果为准。</w:t>
      </w:r>
    </w:p>
    <w:p w14:paraId="2590384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pacing w:val="8"/>
          <w:position w:val="1"/>
          <w:sz w:val="24"/>
          <w:szCs w:val="24"/>
        </w:rPr>
      </w:pPr>
      <w:r>
        <w:rPr>
          <w:rFonts w:hint="eastAsia" w:ascii="宋体" w:hAnsi="宋体" w:eastAsia="宋体" w:cs="宋体"/>
          <w:spacing w:val="8"/>
          <w:position w:val="1"/>
          <w:sz w:val="24"/>
          <w:szCs w:val="24"/>
          <w:lang w:val="en-US" w:eastAsia="zh-CN"/>
        </w:rPr>
        <w:t>9.9.5</w:t>
      </w:r>
      <w:r>
        <w:rPr>
          <w:rFonts w:hint="eastAsia" w:ascii="宋体" w:hAnsi="宋体" w:eastAsia="宋体" w:cs="宋体"/>
          <w:spacing w:val="8"/>
          <w:position w:val="1"/>
          <w:sz w:val="24"/>
          <w:szCs w:val="24"/>
        </w:rPr>
        <w:t>同时出现两种以上不一致的，按照前款规定的顺序修正。修正后的报价经</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确认后产生约束力，</w:t>
      </w:r>
      <w:r>
        <w:rPr>
          <w:rFonts w:hint="eastAsia" w:ascii="宋体" w:hAnsi="宋体" w:eastAsia="宋体" w:cs="宋体"/>
          <w:spacing w:val="8"/>
          <w:position w:val="1"/>
          <w:sz w:val="24"/>
          <w:szCs w:val="24"/>
          <w:lang w:val="en-US" w:eastAsia="zh-CN"/>
        </w:rPr>
        <w:t>投标单位</w:t>
      </w:r>
      <w:r>
        <w:rPr>
          <w:rFonts w:hint="eastAsia" w:ascii="宋体" w:hAnsi="宋体" w:eastAsia="宋体" w:cs="宋体"/>
          <w:spacing w:val="8"/>
          <w:position w:val="1"/>
          <w:sz w:val="24"/>
          <w:szCs w:val="24"/>
        </w:rPr>
        <w:t xml:space="preserve">不确认的，其响应无效。 </w:t>
      </w:r>
    </w:p>
    <w:p w14:paraId="11E279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z w:val="24"/>
          <w:szCs w:val="24"/>
        </w:rPr>
      </w:pPr>
      <w:r>
        <w:rPr>
          <w:rFonts w:hint="eastAsia" w:ascii="宋体" w:hAnsi="宋体" w:eastAsia="宋体" w:cs="宋体"/>
          <w:spacing w:val="8"/>
          <w:position w:val="1"/>
          <w:sz w:val="24"/>
          <w:szCs w:val="24"/>
        </w:rPr>
        <w:t>1</w:t>
      </w:r>
      <w:r>
        <w:rPr>
          <w:rFonts w:hint="eastAsia" w:ascii="宋体" w:hAnsi="宋体" w:eastAsia="宋体" w:cs="宋体"/>
          <w:spacing w:val="4"/>
          <w:position w:val="1"/>
          <w:sz w:val="24"/>
          <w:szCs w:val="24"/>
        </w:rPr>
        <w:t>0．磋商货币</w:t>
      </w:r>
    </w:p>
    <w:p w14:paraId="54F32A5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36" w:firstLineChars="200"/>
        <w:textAlignment w:val="baseline"/>
        <w:rPr>
          <w:rFonts w:hint="eastAsia" w:ascii="宋体" w:hAnsi="宋体" w:eastAsia="宋体" w:cs="宋体"/>
          <w:spacing w:val="7"/>
          <w:sz w:val="24"/>
          <w:szCs w:val="24"/>
        </w:rPr>
      </w:pPr>
      <w:r>
        <w:rPr>
          <w:rFonts w:hint="eastAsia" w:ascii="宋体" w:hAnsi="宋体" w:eastAsia="宋体" w:cs="宋体"/>
          <w:spacing w:val="14"/>
          <w:sz w:val="24"/>
          <w:szCs w:val="24"/>
        </w:rPr>
        <w:t>10</w:t>
      </w:r>
      <w:r>
        <w:rPr>
          <w:rFonts w:hint="eastAsia" w:ascii="宋体" w:hAnsi="宋体" w:eastAsia="宋体" w:cs="宋体"/>
          <w:spacing w:val="8"/>
          <w:sz w:val="24"/>
          <w:szCs w:val="24"/>
        </w:rPr>
        <w:t>.</w:t>
      </w:r>
      <w:r>
        <w:rPr>
          <w:rFonts w:hint="eastAsia" w:ascii="宋体" w:hAnsi="宋体" w:eastAsia="宋体" w:cs="宋体"/>
          <w:spacing w:val="7"/>
          <w:sz w:val="24"/>
          <w:szCs w:val="24"/>
        </w:rPr>
        <w:t>1 投标单位提供的工程及服务一律以人民币报价。单位：元（精确到小数点后两位）。</w:t>
      </w:r>
    </w:p>
    <w:p w14:paraId="13AB7D0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z w:val="24"/>
          <w:szCs w:val="24"/>
        </w:rPr>
      </w:pPr>
      <w:r>
        <w:rPr>
          <w:rFonts w:hint="eastAsia" w:ascii="宋体" w:hAnsi="宋体" w:eastAsia="宋体" w:cs="宋体"/>
          <w:spacing w:val="8"/>
          <w:position w:val="1"/>
          <w:sz w:val="24"/>
          <w:szCs w:val="24"/>
        </w:rPr>
        <w:t>1</w:t>
      </w:r>
      <w:r>
        <w:rPr>
          <w:rFonts w:hint="eastAsia" w:ascii="宋体" w:hAnsi="宋体" w:eastAsia="宋体" w:cs="宋体"/>
          <w:spacing w:val="6"/>
          <w:position w:val="1"/>
          <w:sz w:val="24"/>
          <w:szCs w:val="24"/>
        </w:rPr>
        <w:t>1．磋商保证金</w:t>
      </w:r>
    </w:p>
    <w:p w14:paraId="3B13D09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本项目不缴纳保证</w:t>
      </w:r>
      <w:r>
        <w:rPr>
          <w:rFonts w:hint="eastAsia" w:ascii="宋体" w:hAnsi="宋体" w:eastAsia="宋体" w:cs="宋体"/>
          <w:spacing w:val="7"/>
          <w:sz w:val="24"/>
          <w:szCs w:val="24"/>
        </w:rPr>
        <w:t>金</w:t>
      </w:r>
    </w:p>
    <w:p w14:paraId="2FEE2C5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z w:val="24"/>
          <w:szCs w:val="24"/>
        </w:rPr>
      </w:pPr>
      <w:r>
        <w:rPr>
          <w:rFonts w:hint="eastAsia" w:ascii="宋体" w:hAnsi="宋体" w:eastAsia="宋体" w:cs="宋体"/>
          <w:spacing w:val="8"/>
          <w:position w:val="1"/>
          <w:sz w:val="24"/>
          <w:szCs w:val="24"/>
        </w:rPr>
        <w:t>12．磋商响应文件有效</w:t>
      </w:r>
      <w:r>
        <w:rPr>
          <w:rFonts w:hint="eastAsia" w:ascii="宋体" w:hAnsi="宋体" w:eastAsia="宋体" w:cs="宋体"/>
          <w:spacing w:val="6"/>
          <w:position w:val="1"/>
          <w:sz w:val="24"/>
          <w:szCs w:val="24"/>
        </w:rPr>
        <w:t>期</w:t>
      </w:r>
    </w:p>
    <w:p w14:paraId="41EE6C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rPr>
        <w:t>1</w:t>
      </w:r>
      <w:r>
        <w:rPr>
          <w:rFonts w:hint="eastAsia" w:ascii="宋体" w:hAnsi="宋体" w:eastAsia="宋体" w:cs="宋体"/>
          <w:spacing w:val="6"/>
          <w:sz w:val="24"/>
          <w:szCs w:val="24"/>
        </w:rPr>
        <w:t>2.1 磋商响应文件有效期为磋商之日起九十 (90) 个日历日 (成交投标单位的响应文件</w:t>
      </w:r>
      <w:r>
        <w:rPr>
          <w:rFonts w:hint="eastAsia" w:ascii="宋体" w:hAnsi="宋体" w:eastAsia="宋体" w:cs="宋体"/>
          <w:spacing w:val="20"/>
          <w:sz w:val="24"/>
          <w:szCs w:val="24"/>
        </w:rPr>
        <w:t>有</w:t>
      </w:r>
      <w:r>
        <w:rPr>
          <w:rFonts w:hint="eastAsia" w:ascii="宋体" w:hAnsi="宋体" w:eastAsia="宋体" w:cs="宋体"/>
          <w:spacing w:val="10"/>
          <w:sz w:val="24"/>
          <w:szCs w:val="24"/>
        </w:rPr>
        <w:t>效期与合同有效期一致) 。投标单位的磋商响应文件有效期比磋商文件规定短的将被视为非</w:t>
      </w:r>
      <w:r>
        <w:rPr>
          <w:rFonts w:hint="eastAsia" w:ascii="宋体" w:hAnsi="宋体" w:eastAsia="宋体" w:cs="宋体"/>
          <w:spacing w:val="8"/>
          <w:sz w:val="24"/>
          <w:szCs w:val="24"/>
        </w:rPr>
        <w:t>响应性投标，按废标处理。</w:t>
      </w:r>
    </w:p>
    <w:p w14:paraId="738AE02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12.2</w:t>
      </w:r>
      <w:r>
        <w:rPr>
          <w:rFonts w:hint="eastAsia" w:ascii="宋体" w:hAnsi="宋体" w:eastAsia="宋体" w:cs="宋体"/>
          <w:spacing w:val="7"/>
          <w:sz w:val="24"/>
          <w:szCs w:val="24"/>
        </w:rPr>
        <w:t xml:space="preserve"> </w:t>
      </w:r>
      <w:r>
        <w:rPr>
          <w:rFonts w:hint="eastAsia" w:ascii="宋体" w:hAnsi="宋体" w:eastAsia="宋体" w:cs="宋体"/>
          <w:spacing w:val="6"/>
          <w:sz w:val="24"/>
          <w:szCs w:val="24"/>
        </w:rPr>
        <w:t>在特殊情况下，在原磋商响应文件有效期期满之前，招标采购单位可征得投标单位</w:t>
      </w:r>
      <w:r>
        <w:rPr>
          <w:rFonts w:hint="eastAsia" w:ascii="宋体" w:hAnsi="宋体" w:eastAsia="宋体" w:cs="宋体"/>
          <w:spacing w:val="16"/>
          <w:sz w:val="24"/>
          <w:szCs w:val="24"/>
        </w:rPr>
        <w:t>同</w:t>
      </w:r>
      <w:r>
        <w:rPr>
          <w:rFonts w:hint="eastAsia" w:ascii="宋体" w:hAnsi="宋体" w:eastAsia="宋体" w:cs="宋体"/>
          <w:spacing w:val="15"/>
          <w:sz w:val="24"/>
          <w:szCs w:val="24"/>
        </w:rPr>
        <w:t>意</w:t>
      </w:r>
      <w:r>
        <w:rPr>
          <w:rFonts w:hint="eastAsia" w:ascii="宋体" w:hAnsi="宋体" w:eastAsia="宋体" w:cs="宋体"/>
          <w:spacing w:val="8"/>
          <w:sz w:val="24"/>
          <w:szCs w:val="24"/>
        </w:rPr>
        <w:t>延长响应文件有效期。这种要求与答复均应为书面形式提交。</w:t>
      </w:r>
    </w:p>
    <w:p w14:paraId="5728D87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0" w:firstLineChars="200"/>
        <w:textAlignment w:val="baseline"/>
        <w:rPr>
          <w:rFonts w:hint="eastAsia" w:ascii="宋体" w:hAnsi="宋体" w:eastAsia="宋体" w:cs="宋体"/>
          <w:sz w:val="24"/>
          <w:szCs w:val="24"/>
        </w:rPr>
      </w:pPr>
      <w:r>
        <w:rPr>
          <w:rFonts w:hint="eastAsia" w:ascii="宋体" w:hAnsi="宋体" w:eastAsia="宋体" w:cs="宋体"/>
          <w:spacing w:val="15"/>
          <w:position w:val="1"/>
          <w:sz w:val="24"/>
          <w:szCs w:val="24"/>
        </w:rPr>
        <w:t>1</w:t>
      </w:r>
      <w:r>
        <w:rPr>
          <w:rFonts w:hint="eastAsia" w:ascii="宋体" w:hAnsi="宋体" w:eastAsia="宋体" w:cs="宋体"/>
          <w:spacing w:val="8"/>
          <w:position w:val="1"/>
          <w:sz w:val="24"/>
          <w:szCs w:val="24"/>
        </w:rPr>
        <w:t>3．磋商响应文件的制作和签署</w:t>
      </w:r>
    </w:p>
    <w:p w14:paraId="02C3F9E1">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3</w:t>
      </w:r>
      <w:r>
        <w:rPr>
          <w:rFonts w:hint="eastAsia" w:ascii="宋体" w:hAnsi="宋体" w:eastAsia="宋体" w:cs="宋体"/>
          <w:color w:val="auto"/>
          <w:sz w:val="24"/>
        </w:rPr>
        <w:t>.1 供应商应提交磋商响应文件正本壹份、副本</w:t>
      </w:r>
      <w:r>
        <w:rPr>
          <w:rFonts w:hint="eastAsia" w:ascii="宋体" w:hAnsi="宋体" w:eastAsia="宋体" w:cs="宋体"/>
          <w:color w:val="auto"/>
          <w:sz w:val="24"/>
          <w:lang w:eastAsia="zh-CN"/>
        </w:rPr>
        <w:t>壹</w:t>
      </w:r>
      <w:r>
        <w:rPr>
          <w:rFonts w:hint="eastAsia" w:ascii="宋体" w:hAnsi="宋体" w:eastAsia="宋体" w:cs="宋体"/>
          <w:color w:val="auto"/>
          <w:sz w:val="24"/>
        </w:rPr>
        <w:t>份</w:t>
      </w:r>
      <w:r>
        <w:rPr>
          <w:rFonts w:hint="eastAsia" w:ascii="宋体" w:hAnsi="宋体" w:eastAsia="宋体" w:cs="宋体"/>
          <w:color w:val="auto"/>
          <w:sz w:val="24"/>
          <w:lang w:eastAsia="zh-CN"/>
        </w:rPr>
        <w:t>、</w:t>
      </w:r>
      <w:r>
        <w:rPr>
          <w:rFonts w:hint="eastAsia" w:ascii="宋体" w:hAnsi="宋体" w:eastAsia="宋体" w:cs="宋体"/>
          <w:color w:val="auto"/>
          <w:sz w:val="24"/>
        </w:rPr>
        <w:t>电子版（U盘）</w:t>
      </w:r>
      <w:r>
        <w:rPr>
          <w:rFonts w:hint="eastAsia" w:ascii="宋体" w:hAnsi="宋体" w:eastAsia="宋体" w:cs="宋体"/>
          <w:color w:val="auto"/>
          <w:sz w:val="24"/>
          <w:lang w:val="en-US" w:eastAsia="zh-CN"/>
        </w:rPr>
        <w:t>壹</w:t>
      </w:r>
      <w:r>
        <w:rPr>
          <w:rFonts w:hint="eastAsia" w:ascii="宋体" w:hAnsi="宋体" w:eastAsia="宋体" w:cs="宋体"/>
          <w:color w:val="auto"/>
          <w:sz w:val="24"/>
        </w:rPr>
        <w:t>份装入正本。每套磋商响应文件须清楚地标明“正本”、“副本”。凡正本和副本不符，以正本为准。</w:t>
      </w:r>
    </w:p>
    <w:p w14:paraId="2D5DA6AA">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3</w:t>
      </w:r>
      <w:r>
        <w:rPr>
          <w:rFonts w:hint="eastAsia" w:ascii="宋体" w:hAnsi="宋体" w:eastAsia="宋体" w:cs="宋体"/>
          <w:color w:val="auto"/>
          <w:sz w:val="24"/>
        </w:rPr>
        <w:t>.2 磋商响应文件按要求均应逐页加盖供应商印章，并经法定代表人或其委托代理人签字或盖章。由委托代理人签字或盖章的，在磋商响应文件中须同时提交法定代表人授权委托书。</w:t>
      </w:r>
    </w:p>
    <w:p w14:paraId="4808B63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3</w:t>
      </w:r>
      <w:r>
        <w:rPr>
          <w:rFonts w:hint="eastAsia" w:ascii="宋体" w:hAnsi="宋体" w:eastAsia="宋体" w:cs="宋体"/>
          <w:color w:val="auto"/>
          <w:sz w:val="24"/>
        </w:rPr>
        <w:t>.3 磋商响应文件的正本和副本应分别单独采用A4纸胶粘装订成册，装订应牢固，不易拆散，不得夹页、换页，不得采用活页装订，应编制目录</w:t>
      </w:r>
      <w:r>
        <w:rPr>
          <w:rFonts w:hint="eastAsia" w:ascii="宋体" w:hAnsi="宋体" w:eastAsia="宋体" w:cs="宋体"/>
          <w:color w:val="auto"/>
          <w:sz w:val="24"/>
          <w:lang w:eastAsia="zh-CN"/>
        </w:rPr>
        <w:t>及连续页码</w:t>
      </w:r>
      <w:r>
        <w:rPr>
          <w:rFonts w:hint="eastAsia" w:ascii="宋体" w:hAnsi="宋体" w:eastAsia="宋体" w:cs="宋体"/>
          <w:color w:val="auto"/>
          <w:sz w:val="24"/>
        </w:rPr>
        <w:t>，字迹应清晰易于辨认，文件编制应符合8.1至8.</w:t>
      </w:r>
      <w:r>
        <w:rPr>
          <w:rFonts w:hint="eastAsia" w:ascii="宋体" w:hAnsi="宋体" w:eastAsia="宋体" w:cs="宋体"/>
          <w:color w:val="auto"/>
          <w:sz w:val="24"/>
          <w:lang w:val="en-US" w:eastAsia="zh-CN"/>
        </w:rPr>
        <w:t>3</w:t>
      </w:r>
      <w:r>
        <w:rPr>
          <w:rFonts w:hint="eastAsia" w:ascii="宋体" w:hAnsi="宋体" w:eastAsia="宋体" w:cs="宋体"/>
          <w:color w:val="auto"/>
          <w:sz w:val="24"/>
        </w:rPr>
        <w:t>项要求。</w:t>
      </w:r>
    </w:p>
    <w:p w14:paraId="1B56B020">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3</w:t>
      </w:r>
      <w:r>
        <w:rPr>
          <w:rFonts w:hint="eastAsia" w:ascii="宋体" w:hAnsi="宋体" w:eastAsia="宋体" w:cs="宋体"/>
          <w:color w:val="auto"/>
          <w:sz w:val="24"/>
        </w:rPr>
        <w:t>.4 除供应商对磋商响应文件错处做必要修改外，磋商响应文件不得行间插字、涂改和增删，如有修改错漏处，必须由供应商的法人或其授权代表在修改处签字后才有效。</w:t>
      </w:r>
    </w:p>
    <w:p w14:paraId="1BA27D6F">
      <w:pPr>
        <w:keepNext w:val="0"/>
        <w:keepLines w:val="0"/>
        <w:pageBreakBefore w:val="0"/>
        <w:widowControl/>
        <w:kinsoku w:val="0"/>
        <w:wordWrap/>
        <w:overflowPunct/>
        <w:topLinePunct w:val="0"/>
        <w:autoSpaceDE w:val="0"/>
        <w:autoSpaceDN w:val="0"/>
        <w:bidi w:val="0"/>
        <w:adjustRightInd w:val="0"/>
        <w:snapToGrid w:val="0"/>
        <w:spacing w:line="440" w:lineRule="exact"/>
        <w:ind w:left="0" w:right="0" w:firstLine="480" w:firstLineChars="200"/>
        <w:textAlignment w:val="baseline"/>
        <w:rPr>
          <w:rFonts w:hint="eastAsia" w:ascii="宋体" w:hAnsi="宋体" w:eastAsia="宋体" w:cs="宋体"/>
          <w:b/>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3</w:t>
      </w:r>
      <w:r>
        <w:rPr>
          <w:rFonts w:hint="eastAsia" w:ascii="宋体" w:hAnsi="宋体" w:eastAsia="宋体" w:cs="宋体"/>
          <w:color w:val="auto"/>
          <w:sz w:val="24"/>
        </w:rPr>
        <w:t>.5 磋商响应文件因表述不清所引起的后果由供应商负责。</w:t>
      </w:r>
    </w:p>
    <w:p w14:paraId="0CA27011">
      <w:pPr>
        <w:spacing w:before="184" w:line="360" w:lineRule="auto"/>
        <w:ind w:left="3194"/>
        <w:outlineLvl w:val="1"/>
        <w:rPr>
          <w:rFonts w:hint="eastAsia" w:ascii="宋体" w:hAnsi="宋体" w:eastAsia="宋体" w:cs="宋体"/>
          <w:sz w:val="24"/>
          <w:szCs w:val="24"/>
        </w:rPr>
      </w:pPr>
      <w:r>
        <w:rPr>
          <w:rFonts w:hint="eastAsia" w:ascii="宋体" w:hAnsi="宋体" w:eastAsia="宋体" w:cs="宋体"/>
          <w:spacing w:val="12"/>
          <w:sz w:val="24"/>
          <w:szCs w:val="24"/>
        </w:rPr>
        <w:t>四</w:t>
      </w:r>
      <w:r>
        <w:rPr>
          <w:rFonts w:hint="eastAsia" w:ascii="宋体" w:hAnsi="宋体" w:eastAsia="宋体" w:cs="宋体"/>
          <w:spacing w:val="7"/>
          <w:sz w:val="24"/>
          <w:szCs w:val="24"/>
        </w:rPr>
        <w:t>、磋商响应文件的递交</w:t>
      </w:r>
    </w:p>
    <w:p w14:paraId="79AF066A">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4</w:t>
      </w:r>
      <w:r>
        <w:rPr>
          <w:rFonts w:hint="eastAsia" w:ascii="宋体" w:hAnsi="宋体" w:eastAsia="宋体" w:cs="宋体"/>
          <w:color w:val="auto"/>
          <w:sz w:val="24"/>
        </w:rPr>
        <w:t>．磋商响应文件的密封和标记</w:t>
      </w:r>
    </w:p>
    <w:p w14:paraId="4D242450">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480" w:firstLineChars="200"/>
        <w:textAlignment w:val="baseline"/>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14.1磋商响应文件的“正本”、“副本”应分开包装，封套上标记“正本”或“副本”字样。在封套的封口处齐缝粘贴密封封条并在骑缝处加盖供应商公章。</w:t>
      </w:r>
    </w:p>
    <w:p w14:paraId="70CB56A3">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4</w:t>
      </w:r>
      <w:r>
        <w:rPr>
          <w:rFonts w:hint="eastAsia" w:ascii="宋体" w:hAnsi="宋体" w:eastAsia="宋体" w:cs="宋体"/>
          <w:color w:val="auto"/>
          <w:sz w:val="24"/>
        </w:rPr>
        <w:t>.2 标记要求：</w:t>
      </w:r>
    </w:p>
    <w:p w14:paraId="587CDA01">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480" w:firstLineChars="200"/>
        <w:textAlignment w:val="baseline"/>
        <w:rPr>
          <w:rFonts w:hint="eastAsia" w:ascii="宋体" w:hAnsi="宋体" w:eastAsia="宋体" w:cs="宋体"/>
          <w:color w:val="auto"/>
          <w:sz w:val="24"/>
          <w:lang w:eastAsia="zh-CN"/>
        </w:rPr>
      </w:pPr>
      <w:r>
        <w:rPr>
          <w:rFonts w:hint="eastAsia" w:ascii="宋体" w:hAnsi="宋体" w:eastAsia="宋体" w:cs="宋体"/>
          <w:color w:val="auto"/>
          <w:sz w:val="24"/>
        </w:rPr>
        <w:t>(1)清楚标明“递交至</w:t>
      </w:r>
      <w:r>
        <w:rPr>
          <w:rFonts w:hint="eastAsia" w:ascii="宋体" w:hAnsi="宋体" w:eastAsia="宋体" w:cs="宋体"/>
          <w:color w:val="auto"/>
          <w:sz w:val="24"/>
          <w:u w:val="single"/>
          <w:lang w:eastAsia="zh-CN"/>
        </w:rPr>
        <w:t>圣弘建设股份有限公司</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w:t>
      </w:r>
    </w:p>
    <w:p w14:paraId="16532B6D">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480" w:firstLineChars="200"/>
        <w:textAlignment w:val="baseline"/>
        <w:rPr>
          <w:rFonts w:hint="eastAsia" w:ascii="宋体" w:hAnsi="宋体" w:eastAsia="宋体" w:cs="宋体"/>
          <w:color w:val="auto"/>
          <w:sz w:val="24"/>
          <w:u w:val="single"/>
        </w:rPr>
      </w:pPr>
      <w:r>
        <w:rPr>
          <w:rFonts w:hint="eastAsia" w:ascii="宋体" w:hAnsi="宋体" w:eastAsia="宋体" w:cs="宋体"/>
          <w:color w:val="auto"/>
          <w:sz w:val="24"/>
        </w:rPr>
        <w:t>(2)注明项目名称、项目编号和</w:t>
      </w:r>
      <w:r>
        <w:rPr>
          <w:rFonts w:hint="eastAsia" w:ascii="宋体" w:hAnsi="宋体" w:eastAsia="宋体" w:cs="宋体"/>
          <w:color w:val="auto"/>
          <w:sz w:val="24"/>
          <w:highlight w:val="none"/>
        </w:rPr>
        <w:t>“在202</w:t>
      </w: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07</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18</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09</w:t>
      </w:r>
      <w:r>
        <w:rPr>
          <w:rFonts w:hint="eastAsia" w:ascii="宋体" w:hAnsi="宋体" w:eastAsia="宋体" w:cs="宋体"/>
          <w:color w:val="auto"/>
          <w:sz w:val="24"/>
          <w:highlight w:val="none"/>
        </w:rPr>
        <w:t>时</w:t>
      </w:r>
      <w:r>
        <w:rPr>
          <w:rFonts w:hint="eastAsia" w:ascii="宋体" w:hAnsi="宋体" w:eastAsia="宋体" w:cs="宋体"/>
          <w:color w:val="auto"/>
          <w:sz w:val="24"/>
          <w:highlight w:val="none"/>
          <w:lang w:val="en-US" w:eastAsia="zh-CN"/>
        </w:rPr>
        <w:t>00</w:t>
      </w:r>
      <w:r>
        <w:rPr>
          <w:rFonts w:hint="eastAsia" w:ascii="宋体" w:hAnsi="宋体" w:eastAsia="宋体" w:cs="宋体"/>
          <w:color w:val="auto"/>
          <w:sz w:val="24"/>
          <w:highlight w:val="none"/>
        </w:rPr>
        <w:t>分00秒 (北京时间)时之</w:t>
      </w:r>
      <w:r>
        <w:rPr>
          <w:rFonts w:hint="eastAsia" w:ascii="宋体" w:hAnsi="宋体" w:eastAsia="宋体" w:cs="宋体"/>
          <w:color w:val="auto"/>
          <w:sz w:val="24"/>
        </w:rPr>
        <w:t>前不得启封”的字样；</w:t>
      </w:r>
    </w:p>
    <w:p w14:paraId="261461C4">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(3)标明供应商名称和地址并加盖供应商公章。</w:t>
      </w:r>
    </w:p>
    <w:p w14:paraId="4B94186C">
      <w:pPr>
        <w:keepNext w:val="0"/>
        <w:keepLines w:val="0"/>
        <w:pageBreakBefore w:val="0"/>
        <w:widowControl/>
        <w:kinsoku w:val="0"/>
        <w:wordWrap/>
        <w:overflowPunct/>
        <w:topLinePunct w:val="0"/>
        <w:autoSpaceDE w:val="0"/>
        <w:autoSpaceDN w:val="0"/>
        <w:bidi w:val="0"/>
        <w:adjustRightInd w:val="0"/>
        <w:snapToGrid w:val="0"/>
        <w:spacing w:line="440" w:lineRule="exact"/>
        <w:ind w:left="0" w:leftChars="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4</w:t>
      </w:r>
      <w:r>
        <w:rPr>
          <w:rFonts w:hint="eastAsia" w:ascii="宋体" w:hAnsi="宋体" w:eastAsia="宋体" w:cs="宋体"/>
          <w:color w:val="auto"/>
          <w:sz w:val="24"/>
        </w:rPr>
        <w:t>.3 所有供应商须按14.1、14.2项要求密封并加写标记。供应商查验文件密封时，如不符合上述要求，均按不合格处理。</w:t>
      </w:r>
    </w:p>
    <w:p w14:paraId="4B8743D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position w:val="1"/>
          <w:sz w:val="24"/>
          <w:szCs w:val="24"/>
        </w:rPr>
        <w:t>1</w:t>
      </w:r>
      <w:r>
        <w:rPr>
          <w:rFonts w:hint="eastAsia" w:ascii="宋体" w:hAnsi="宋体" w:eastAsia="宋体" w:cs="宋体"/>
          <w:spacing w:val="6"/>
          <w:position w:val="1"/>
          <w:sz w:val="24"/>
          <w:szCs w:val="24"/>
        </w:rPr>
        <w:t>5．磋商截止日期</w:t>
      </w:r>
    </w:p>
    <w:p w14:paraId="4E59C99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76" w:firstLineChars="200"/>
        <w:textAlignment w:val="baseline"/>
        <w:rPr>
          <w:rFonts w:hint="eastAsia" w:ascii="宋体" w:hAnsi="宋体" w:eastAsia="宋体" w:cs="宋体"/>
          <w:spacing w:val="12"/>
          <w:sz w:val="24"/>
          <w:szCs w:val="24"/>
        </w:rPr>
      </w:pPr>
      <w:r>
        <w:rPr>
          <w:rFonts w:hint="eastAsia" w:ascii="宋体" w:hAnsi="宋体" w:eastAsia="宋体" w:cs="宋体"/>
          <w:spacing w:val="24"/>
          <w:sz w:val="24"/>
          <w:szCs w:val="24"/>
        </w:rPr>
        <w:t>1</w:t>
      </w:r>
      <w:r>
        <w:rPr>
          <w:rFonts w:hint="eastAsia" w:ascii="宋体" w:hAnsi="宋体" w:eastAsia="宋体" w:cs="宋体"/>
          <w:spacing w:val="21"/>
          <w:sz w:val="24"/>
          <w:szCs w:val="24"/>
        </w:rPr>
        <w:t>5</w:t>
      </w:r>
      <w:r>
        <w:rPr>
          <w:rFonts w:hint="eastAsia" w:ascii="宋体" w:hAnsi="宋体" w:eastAsia="宋体" w:cs="宋体"/>
          <w:spacing w:val="12"/>
          <w:sz w:val="24"/>
          <w:szCs w:val="24"/>
        </w:rPr>
        <w:t>.1 供应商应在不迟于磋商文件中规定的磋商截止时间将磋商响应文件递交至采购代理机构。</w:t>
      </w:r>
    </w:p>
    <w:p w14:paraId="2803C89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15.2 采购代</w:t>
      </w:r>
      <w:r>
        <w:rPr>
          <w:rFonts w:hint="eastAsia" w:ascii="宋体" w:hAnsi="宋体" w:eastAsia="宋体" w:cs="宋体"/>
          <w:spacing w:val="3"/>
          <w:sz w:val="24"/>
          <w:szCs w:val="24"/>
        </w:rPr>
        <w:t>理机构可以按本须知第5.3条规定，通知因修改磋商文件而适当延长磋商截</w:t>
      </w:r>
      <w:r>
        <w:rPr>
          <w:rFonts w:hint="eastAsia" w:ascii="宋体" w:hAnsi="宋体" w:eastAsia="宋体" w:cs="宋体"/>
          <w:spacing w:val="20"/>
          <w:sz w:val="24"/>
          <w:szCs w:val="24"/>
        </w:rPr>
        <w:t>止期</w:t>
      </w:r>
      <w:r>
        <w:rPr>
          <w:rFonts w:hint="eastAsia" w:ascii="宋体" w:hAnsi="宋体" w:eastAsia="宋体" w:cs="宋体"/>
          <w:spacing w:val="10"/>
          <w:sz w:val="24"/>
          <w:szCs w:val="24"/>
        </w:rPr>
        <w:t>。在此情况下，招标采购单位和投标单位受磋商截止期制约的所有权利和义务均应延长</w:t>
      </w:r>
      <w:r>
        <w:rPr>
          <w:rFonts w:hint="eastAsia" w:ascii="宋体" w:hAnsi="宋体" w:eastAsia="宋体" w:cs="宋体"/>
          <w:spacing w:val="7"/>
          <w:sz w:val="24"/>
          <w:szCs w:val="24"/>
        </w:rPr>
        <w:t>至新的截止期。</w:t>
      </w:r>
    </w:p>
    <w:p w14:paraId="243667B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12" w:firstLineChars="200"/>
        <w:textAlignment w:val="baseline"/>
        <w:rPr>
          <w:rFonts w:hint="eastAsia" w:ascii="宋体" w:hAnsi="宋体" w:eastAsia="宋体" w:cs="宋体"/>
          <w:sz w:val="24"/>
          <w:szCs w:val="24"/>
        </w:rPr>
      </w:pPr>
      <w:r>
        <w:rPr>
          <w:rFonts w:hint="eastAsia" w:ascii="宋体" w:hAnsi="宋体" w:eastAsia="宋体" w:cs="宋体"/>
          <w:spacing w:val="8"/>
          <w:position w:val="1"/>
          <w:sz w:val="24"/>
          <w:szCs w:val="24"/>
        </w:rPr>
        <w:t>16．迟交的磋商响应文</w:t>
      </w:r>
      <w:r>
        <w:rPr>
          <w:rFonts w:hint="eastAsia" w:ascii="宋体" w:hAnsi="宋体" w:eastAsia="宋体" w:cs="宋体"/>
          <w:spacing w:val="6"/>
          <w:position w:val="1"/>
          <w:sz w:val="24"/>
          <w:szCs w:val="24"/>
        </w:rPr>
        <w:t>件</w:t>
      </w:r>
    </w:p>
    <w:p w14:paraId="0D7CFDC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52" w:firstLineChars="200"/>
        <w:textAlignment w:val="baseline"/>
        <w:rPr>
          <w:rFonts w:hint="eastAsia" w:ascii="宋体" w:hAnsi="宋体" w:eastAsia="宋体" w:cs="宋体"/>
          <w:sz w:val="24"/>
          <w:szCs w:val="24"/>
        </w:rPr>
      </w:pPr>
      <w:r>
        <w:rPr>
          <w:rFonts w:hint="eastAsia" w:ascii="宋体" w:hAnsi="宋体" w:eastAsia="宋体" w:cs="宋体"/>
          <w:spacing w:val="18"/>
          <w:sz w:val="24"/>
          <w:szCs w:val="24"/>
        </w:rPr>
        <w:t>采购</w:t>
      </w:r>
      <w:r>
        <w:rPr>
          <w:rFonts w:hint="eastAsia" w:ascii="宋体" w:hAnsi="宋体" w:eastAsia="宋体" w:cs="宋体"/>
          <w:spacing w:val="10"/>
          <w:sz w:val="24"/>
          <w:szCs w:val="24"/>
        </w:rPr>
        <w:t>人</w:t>
      </w:r>
      <w:r>
        <w:rPr>
          <w:rFonts w:hint="eastAsia" w:ascii="宋体" w:hAnsi="宋体" w:eastAsia="宋体" w:cs="宋体"/>
          <w:spacing w:val="9"/>
          <w:sz w:val="24"/>
          <w:szCs w:val="24"/>
        </w:rPr>
        <w:t>、采购代理机构及磋商小组将拒绝接收磋商截止期后送达的任何磋商响应文件。</w:t>
      </w:r>
    </w:p>
    <w:p w14:paraId="1D84EAD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40" w:firstLineChars="200"/>
        <w:textAlignment w:val="baseline"/>
        <w:rPr>
          <w:rFonts w:hint="eastAsia" w:ascii="宋体" w:hAnsi="宋体" w:eastAsia="宋体" w:cs="宋体"/>
          <w:sz w:val="24"/>
          <w:szCs w:val="24"/>
        </w:rPr>
      </w:pPr>
      <w:r>
        <w:rPr>
          <w:rFonts w:hint="eastAsia" w:ascii="宋体" w:hAnsi="宋体" w:eastAsia="宋体" w:cs="宋体"/>
          <w:spacing w:val="15"/>
          <w:position w:val="1"/>
          <w:sz w:val="24"/>
          <w:szCs w:val="24"/>
        </w:rPr>
        <w:t>1</w:t>
      </w:r>
      <w:r>
        <w:rPr>
          <w:rFonts w:hint="eastAsia" w:ascii="宋体" w:hAnsi="宋体" w:eastAsia="宋体" w:cs="宋体"/>
          <w:spacing w:val="8"/>
          <w:position w:val="1"/>
          <w:sz w:val="24"/>
          <w:szCs w:val="24"/>
        </w:rPr>
        <w:t>7．磋商响应文件的修改和撤回</w:t>
      </w:r>
    </w:p>
    <w:p w14:paraId="140BE50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17.1</w:t>
      </w:r>
      <w:r>
        <w:rPr>
          <w:rFonts w:hint="eastAsia" w:ascii="宋体" w:hAnsi="宋体" w:eastAsia="宋体" w:cs="宋体"/>
          <w:spacing w:val="7"/>
          <w:sz w:val="24"/>
          <w:szCs w:val="24"/>
        </w:rPr>
        <w:t xml:space="preserve"> </w:t>
      </w:r>
      <w:r>
        <w:rPr>
          <w:rFonts w:hint="eastAsia" w:ascii="宋体" w:hAnsi="宋体" w:eastAsia="宋体" w:cs="宋体"/>
          <w:spacing w:val="6"/>
          <w:sz w:val="24"/>
          <w:szCs w:val="24"/>
        </w:rPr>
        <w:t>投标人在递交投标文件后，投标截止时间前，可以修改或撤回其投标文件。但投标</w:t>
      </w:r>
      <w:r>
        <w:rPr>
          <w:rFonts w:hint="eastAsia" w:ascii="宋体" w:hAnsi="宋体" w:eastAsia="宋体" w:cs="宋体"/>
          <w:spacing w:val="18"/>
          <w:sz w:val="24"/>
          <w:szCs w:val="24"/>
        </w:rPr>
        <w:t>人</w:t>
      </w:r>
      <w:r>
        <w:rPr>
          <w:rFonts w:hint="eastAsia" w:ascii="宋体" w:hAnsi="宋体" w:eastAsia="宋体" w:cs="宋体"/>
          <w:spacing w:val="13"/>
          <w:sz w:val="24"/>
          <w:szCs w:val="24"/>
        </w:rPr>
        <w:t>必</w:t>
      </w:r>
      <w:r>
        <w:rPr>
          <w:rFonts w:hint="eastAsia" w:ascii="宋体" w:hAnsi="宋体" w:eastAsia="宋体" w:cs="宋体"/>
          <w:spacing w:val="9"/>
          <w:sz w:val="24"/>
          <w:szCs w:val="24"/>
        </w:rPr>
        <w:t>须在规定的投标截止期之前将修改或撤回的书面通知递交到采购代理机构。</w:t>
      </w:r>
    </w:p>
    <w:p w14:paraId="56533FF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1</w:t>
      </w:r>
      <w:r>
        <w:rPr>
          <w:rFonts w:hint="eastAsia" w:ascii="宋体" w:hAnsi="宋体" w:eastAsia="宋体" w:cs="宋体"/>
          <w:spacing w:val="8"/>
          <w:sz w:val="24"/>
          <w:szCs w:val="24"/>
        </w:rPr>
        <w:t>7.2 在投标截止日期之后，投标人不得对其投标文件做任何修改。</w:t>
      </w:r>
    </w:p>
    <w:p w14:paraId="68A98EC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17.3</w:t>
      </w:r>
      <w:r>
        <w:rPr>
          <w:rFonts w:hint="eastAsia" w:ascii="宋体" w:hAnsi="宋体" w:eastAsia="宋体" w:cs="宋体"/>
          <w:spacing w:val="7"/>
          <w:sz w:val="24"/>
          <w:szCs w:val="24"/>
        </w:rPr>
        <w:t xml:space="preserve"> </w:t>
      </w:r>
      <w:r>
        <w:rPr>
          <w:rFonts w:hint="eastAsia" w:ascii="宋体" w:hAnsi="宋体" w:eastAsia="宋体" w:cs="宋体"/>
          <w:spacing w:val="6"/>
          <w:sz w:val="24"/>
          <w:szCs w:val="24"/>
        </w:rPr>
        <w:t>从投标截止期始至磋商文件确定的投标有效期期满这段时间内，投标人不得撤回其</w:t>
      </w:r>
      <w:r>
        <w:rPr>
          <w:rFonts w:hint="eastAsia" w:ascii="宋体" w:hAnsi="宋体" w:eastAsia="宋体" w:cs="宋体"/>
          <w:spacing w:val="3"/>
          <w:sz w:val="24"/>
          <w:szCs w:val="24"/>
        </w:rPr>
        <w:t>投</w:t>
      </w:r>
      <w:r>
        <w:rPr>
          <w:rFonts w:hint="eastAsia" w:ascii="宋体" w:hAnsi="宋体" w:eastAsia="宋体" w:cs="宋体"/>
          <w:spacing w:val="2"/>
          <w:sz w:val="24"/>
          <w:szCs w:val="24"/>
        </w:rPr>
        <w:t>标。</w:t>
      </w:r>
    </w:p>
    <w:p w14:paraId="3E68A936">
      <w:pPr>
        <w:spacing w:before="17" w:line="360" w:lineRule="auto"/>
        <w:ind w:left="3771"/>
        <w:outlineLvl w:val="1"/>
        <w:rPr>
          <w:rFonts w:hint="eastAsia" w:ascii="宋体" w:hAnsi="宋体" w:eastAsia="宋体" w:cs="宋体"/>
          <w:sz w:val="24"/>
          <w:szCs w:val="24"/>
        </w:rPr>
      </w:pPr>
      <w:r>
        <w:rPr>
          <w:rFonts w:hint="eastAsia" w:ascii="宋体" w:hAnsi="宋体" w:eastAsia="宋体" w:cs="宋体"/>
          <w:spacing w:val="12"/>
          <w:sz w:val="24"/>
          <w:szCs w:val="24"/>
        </w:rPr>
        <w:t>五</w:t>
      </w:r>
      <w:r>
        <w:rPr>
          <w:rFonts w:hint="eastAsia" w:ascii="宋体" w:hAnsi="宋体" w:eastAsia="宋体" w:cs="宋体"/>
          <w:spacing w:val="8"/>
          <w:sz w:val="24"/>
          <w:szCs w:val="24"/>
        </w:rPr>
        <w:t>、磋商与评审</w:t>
      </w:r>
    </w:p>
    <w:p w14:paraId="4EE95C7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position w:val="1"/>
          <w:sz w:val="24"/>
          <w:szCs w:val="24"/>
        </w:rPr>
        <w:t>1</w:t>
      </w:r>
      <w:r>
        <w:rPr>
          <w:rFonts w:hint="eastAsia" w:ascii="宋体" w:hAnsi="宋体" w:eastAsia="宋体" w:cs="宋体"/>
          <w:spacing w:val="8"/>
          <w:position w:val="1"/>
          <w:sz w:val="24"/>
          <w:szCs w:val="24"/>
        </w:rPr>
        <w:t>8．磋商响应文件开启和评审</w:t>
      </w:r>
    </w:p>
    <w:p w14:paraId="40D7483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92" w:firstLineChars="200"/>
        <w:textAlignment w:val="baseline"/>
        <w:rPr>
          <w:rFonts w:hint="eastAsia" w:ascii="宋体" w:hAnsi="宋体" w:eastAsia="宋体" w:cs="宋体"/>
          <w:sz w:val="24"/>
          <w:szCs w:val="24"/>
        </w:rPr>
      </w:pPr>
      <w:r>
        <w:rPr>
          <w:rFonts w:hint="eastAsia" w:ascii="宋体" w:hAnsi="宋体" w:eastAsia="宋体" w:cs="宋体"/>
          <w:spacing w:val="3"/>
          <w:sz w:val="24"/>
          <w:szCs w:val="24"/>
        </w:rPr>
        <w:t>18.1 采购代理机构组织磋商、文件开启、评审工作，磋商整个过程接受监督部门的监</w:t>
      </w:r>
      <w:r>
        <w:rPr>
          <w:rFonts w:hint="eastAsia" w:ascii="宋体" w:hAnsi="宋体" w:eastAsia="宋体" w:cs="宋体"/>
          <w:spacing w:val="1"/>
          <w:sz w:val="24"/>
          <w:szCs w:val="24"/>
        </w:rPr>
        <w:t>督</w:t>
      </w:r>
      <w:r>
        <w:rPr>
          <w:rFonts w:hint="eastAsia" w:ascii="宋体" w:hAnsi="宋体" w:eastAsia="宋体" w:cs="宋体"/>
          <w:sz w:val="24"/>
          <w:szCs w:val="24"/>
        </w:rPr>
        <w:t>。</w:t>
      </w:r>
    </w:p>
    <w:p w14:paraId="684AACD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color w:val="auto"/>
          <w:sz w:val="24"/>
        </w:rPr>
      </w:pPr>
      <w:r>
        <w:rPr>
          <w:rFonts w:hint="eastAsia" w:ascii="宋体" w:hAnsi="宋体" w:eastAsia="宋体" w:cs="宋体"/>
          <w:spacing w:val="12"/>
          <w:sz w:val="24"/>
          <w:szCs w:val="24"/>
        </w:rPr>
        <w:t>18.2</w:t>
      </w:r>
      <w:r>
        <w:rPr>
          <w:rFonts w:hint="eastAsia" w:ascii="宋体" w:hAnsi="宋体" w:eastAsia="宋体" w:cs="宋体"/>
          <w:spacing w:val="12"/>
          <w:sz w:val="24"/>
          <w:szCs w:val="24"/>
          <w:lang w:val="en-US" w:eastAsia="zh-CN"/>
        </w:rPr>
        <w:t xml:space="preserve"> </w:t>
      </w:r>
      <w:r>
        <w:rPr>
          <w:rFonts w:hint="eastAsia" w:ascii="宋体" w:hAnsi="宋体" w:eastAsia="宋体" w:cs="宋体"/>
          <w:spacing w:val="12"/>
          <w:sz w:val="24"/>
          <w:szCs w:val="24"/>
        </w:rPr>
        <w:t>采购</w:t>
      </w:r>
      <w:r>
        <w:rPr>
          <w:rFonts w:hint="eastAsia" w:ascii="宋体" w:hAnsi="宋体" w:eastAsia="宋体" w:cs="宋体"/>
          <w:snapToGrid w:val="0"/>
          <w:kern w:val="2"/>
          <w:sz w:val="24"/>
          <w:szCs w:val="24"/>
        </w:rPr>
        <w:t>代理机构在规定的时间和地点组织磋商，供应商应派法定代表人或者授权代表出席开标会，法定代表人或者授权代表须携带有效身份证原件及授权委托书以便核查身份，参加开标的代表应签名报到，以证明其出席。</w:t>
      </w:r>
    </w:p>
    <w:p w14:paraId="7387F00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8</w:t>
      </w:r>
      <w:r>
        <w:rPr>
          <w:rFonts w:hint="eastAsia" w:ascii="宋体" w:hAnsi="宋体" w:eastAsia="宋体" w:cs="宋体"/>
          <w:color w:val="auto"/>
          <w:sz w:val="24"/>
        </w:rPr>
        <w:t>.3 磋商时，由各供应商代表共同检查响应文件的密封</w:t>
      </w:r>
      <w:r>
        <w:rPr>
          <w:rFonts w:hint="eastAsia" w:ascii="宋体" w:hAnsi="宋体" w:eastAsia="宋体" w:cs="宋体"/>
          <w:color w:val="auto"/>
          <w:kern w:val="0"/>
          <w:sz w:val="24"/>
        </w:rPr>
        <w:t>情况</w:t>
      </w:r>
      <w:r>
        <w:rPr>
          <w:rFonts w:hint="eastAsia" w:ascii="宋体" w:hAnsi="宋体" w:eastAsia="宋体" w:cs="宋体"/>
          <w:color w:val="auto"/>
          <w:sz w:val="24"/>
        </w:rPr>
        <w:t>，经确认无误后由采购代理机构的工作人员当众拆封。密封不合格的响应文件以及按照第17条规定，提交了可接受的“撤回”通知书的响应文件将不予拆封。</w:t>
      </w:r>
    </w:p>
    <w:p w14:paraId="102A444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8</w:t>
      </w:r>
      <w:r>
        <w:rPr>
          <w:rFonts w:hint="eastAsia" w:ascii="宋体" w:hAnsi="宋体" w:eastAsia="宋体" w:cs="宋体"/>
          <w:color w:val="auto"/>
          <w:sz w:val="24"/>
        </w:rPr>
        <w:t>.</w:t>
      </w:r>
      <w:r>
        <w:rPr>
          <w:rFonts w:hint="eastAsia" w:ascii="宋体" w:hAnsi="宋体" w:eastAsia="宋体" w:cs="宋体"/>
          <w:color w:val="auto"/>
          <w:sz w:val="24"/>
          <w:lang w:val="en-US" w:eastAsia="zh-CN"/>
        </w:rPr>
        <w:t>4</w:t>
      </w:r>
      <w:r>
        <w:rPr>
          <w:rFonts w:hint="eastAsia" w:ascii="宋体" w:hAnsi="宋体" w:eastAsia="宋体" w:cs="宋体"/>
          <w:color w:val="auto"/>
          <w:sz w:val="24"/>
        </w:rPr>
        <w:t xml:space="preserve"> 拆封后，采购代理机构记录供应商“报价表”中的全部内容。各供应商的授权代表签字确认。</w:t>
      </w:r>
    </w:p>
    <w:p w14:paraId="27699F0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rPr>
      </w:pPr>
      <w:r>
        <w:rPr>
          <w:rFonts w:hint="eastAsia" w:ascii="宋体" w:hAnsi="宋体" w:eastAsia="宋体" w:cs="宋体"/>
          <w:color w:val="auto"/>
          <w:sz w:val="24"/>
        </w:rPr>
        <w:t>1</w:t>
      </w:r>
      <w:r>
        <w:rPr>
          <w:rFonts w:hint="eastAsia" w:ascii="宋体" w:hAnsi="宋体" w:eastAsia="宋体" w:cs="宋体"/>
          <w:color w:val="auto"/>
          <w:sz w:val="24"/>
          <w:lang w:val="en-US" w:eastAsia="zh-CN"/>
        </w:rPr>
        <w:t>8</w:t>
      </w:r>
      <w:r>
        <w:rPr>
          <w:rFonts w:hint="eastAsia" w:ascii="宋体" w:hAnsi="宋体" w:eastAsia="宋体" w:cs="宋体"/>
          <w:color w:val="auto"/>
          <w:sz w:val="24"/>
        </w:rPr>
        <w:t>.</w:t>
      </w: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采购代理机构将在磋商会议现场做磋商记录。 </w:t>
      </w:r>
    </w:p>
    <w:p w14:paraId="621A397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position w:val="1"/>
          <w:sz w:val="24"/>
          <w:szCs w:val="24"/>
        </w:rPr>
        <w:t>1</w:t>
      </w:r>
      <w:r>
        <w:rPr>
          <w:rFonts w:hint="eastAsia" w:ascii="宋体" w:hAnsi="宋体" w:eastAsia="宋体" w:cs="宋体"/>
          <w:spacing w:val="5"/>
          <w:position w:val="1"/>
          <w:sz w:val="24"/>
          <w:szCs w:val="24"/>
          <w:lang w:val="en-US" w:eastAsia="zh-CN"/>
        </w:rPr>
        <w:t>9</w:t>
      </w:r>
      <w:r>
        <w:rPr>
          <w:rFonts w:hint="eastAsia" w:ascii="宋体" w:hAnsi="宋体" w:eastAsia="宋体" w:cs="宋体"/>
          <w:spacing w:val="5"/>
          <w:position w:val="1"/>
          <w:sz w:val="24"/>
          <w:szCs w:val="24"/>
        </w:rPr>
        <w:t>．磋商小组</w:t>
      </w:r>
    </w:p>
    <w:p w14:paraId="67627F6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pacing w:val="9"/>
          <w:sz w:val="24"/>
          <w:szCs w:val="24"/>
        </w:rPr>
      </w:pPr>
      <w:r>
        <w:rPr>
          <w:rFonts w:hint="eastAsia" w:ascii="宋体" w:hAnsi="宋体" w:eastAsia="宋体" w:cs="宋体"/>
          <w:spacing w:val="12"/>
          <w:sz w:val="24"/>
          <w:szCs w:val="24"/>
        </w:rPr>
        <w:t>19.1</w:t>
      </w:r>
      <w:r>
        <w:rPr>
          <w:rFonts w:hint="eastAsia" w:ascii="宋体" w:hAnsi="宋体" w:eastAsia="宋体" w:cs="宋体"/>
          <w:spacing w:val="7"/>
          <w:sz w:val="24"/>
          <w:szCs w:val="24"/>
        </w:rPr>
        <w:t xml:space="preserve"> </w:t>
      </w:r>
      <w:r>
        <w:rPr>
          <w:rFonts w:hint="eastAsia" w:ascii="宋体" w:hAnsi="宋体" w:eastAsia="宋体" w:cs="宋体"/>
          <w:spacing w:val="6"/>
          <w:sz w:val="24"/>
          <w:szCs w:val="24"/>
        </w:rPr>
        <w:t>招标采购单位将按照《中华人民共和国政府采购法》、《中华人民共和国政府采购</w:t>
      </w:r>
      <w:r>
        <w:rPr>
          <w:rFonts w:hint="eastAsia" w:ascii="宋体" w:hAnsi="宋体" w:eastAsia="宋体" w:cs="宋体"/>
          <w:spacing w:val="18"/>
          <w:sz w:val="24"/>
          <w:szCs w:val="24"/>
        </w:rPr>
        <w:t>法实</w:t>
      </w:r>
      <w:r>
        <w:rPr>
          <w:rFonts w:hint="eastAsia" w:ascii="宋体" w:hAnsi="宋体" w:eastAsia="宋体" w:cs="宋体"/>
          <w:spacing w:val="10"/>
          <w:sz w:val="24"/>
          <w:szCs w:val="24"/>
        </w:rPr>
        <w:t>施</w:t>
      </w:r>
      <w:r>
        <w:rPr>
          <w:rFonts w:hint="eastAsia" w:ascii="宋体" w:hAnsi="宋体" w:eastAsia="宋体" w:cs="宋体"/>
          <w:spacing w:val="9"/>
          <w:sz w:val="24"/>
          <w:szCs w:val="24"/>
        </w:rPr>
        <w:t>条例》及《政府采购竞争性磋商采购方式管理暂行办法》等有关规定组建磋商小组。</w:t>
      </w:r>
    </w:p>
    <w:p w14:paraId="3F28970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19.2</w:t>
      </w:r>
      <w:r>
        <w:rPr>
          <w:rFonts w:hint="eastAsia" w:ascii="宋体" w:hAnsi="宋体" w:eastAsia="宋体" w:cs="宋体"/>
          <w:spacing w:val="7"/>
          <w:sz w:val="24"/>
          <w:szCs w:val="24"/>
        </w:rPr>
        <w:t xml:space="preserve"> </w:t>
      </w:r>
      <w:r>
        <w:rPr>
          <w:rFonts w:hint="eastAsia" w:ascii="宋体" w:hAnsi="宋体" w:eastAsia="宋体" w:cs="宋体"/>
          <w:spacing w:val="6"/>
          <w:sz w:val="24"/>
          <w:szCs w:val="24"/>
        </w:rPr>
        <w:t>磋商小组由采购人代表及评审专家组成，评审专家从政府采购专家库中随机抽取产</w:t>
      </w:r>
      <w:r>
        <w:rPr>
          <w:rFonts w:hint="eastAsia" w:ascii="宋体" w:hAnsi="宋体" w:eastAsia="宋体" w:cs="宋体"/>
          <w:spacing w:val="-1"/>
          <w:sz w:val="24"/>
          <w:szCs w:val="24"/>
        </w:rPr>
        <w:t>生。</w:t>
      </w:r>
    </w:p>
    <w:p w14:paraId="741036F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19.3</w:t>
      </w:r>
      <w:r>
        <w:rPr>
          <w:rFonts w:hint="eastAsia" w:ascii="宋体" w:hAnsi="宋体" w:eastAsia="宋体" w:cs="宋体"/>
          <w:spacing w:val="7"/>
          <w:sz w:val="24"/>
          <w:szCs w:val="24"/>
        </w:rPr>
        <w:t xml:space="preserve"> </w:t>
      </w:r>
      <w:r>
        <w:rPr>
          <w:rFonts w:hint="eastAsia" w:ascii="宋体" w:hAnsi="宋体" w:eastAsia="宋体" w:cs="宋体"/>
          <w:spacing w:val="6"/>
          <w:sz w:val="24"/>
          <w:szCs w:val="24"/>
        </w:rPr>
        <w:t>磋商小组负责磋商工作，对磋商响应文件进行审查和评估，并向招标采购单位提交</w:t>
      </w:r>
      <w:r>
        <w:rPr>
          <w:rFonts w:hint="eastAsia" w:ascii="宋体" w:hAnsi="宋体" w:eastAsia="宋体" w:cs="宋体"/>
          <w:spacing w:val="13"/>
          <w:sz w:val="24"/>
          <w:szCs w:val="24"/>
        </w:rPr>
        <w:t>书</w:t>
      </w:r>
      <w:r>
        <w:rPr>
          <w:rFonts w:hint="eastAsia" w:ascii="宋体" w:hAnsi="宋体" w:eastAsia="宋体" w:cs="宋体"/>
          <w:spacing w:val="8"/>
          <w:sz w:val="24"/>
          <w:szCs w:val="24"/>
        </w:rPr>
        <w:t>面评审报告，推荐成交候选人。</w:t>
      </w:r>
    </w:p>
    <w:p w14:paraId="529149C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19.4</w:t>
      </w:r>
      <w:r>
        <w:rPr>
          <w:rFonts w:hint="eastAsia" w:ascii="宋体" w:hAnsi="宋体" w:eastAsia="宋体" w:cs="宋体"/>
          <w:spacing w:val="7"/>
          <w:sz w:val="24"/>
          <w:szCs w:val="24"/>
        </w:rPr>
        <w:t xml:space="preserve"> </w:t>
      </w:r>
      <w:r>
        <w:rPr>
          <w:rFonts w:hint="eastAsia" w:ascii="宋体" w:hAnsi="宋体" w:eastAsia="宋体" w:cs="宋体"/>
          <w:spacing w:val="6"/>
          <w:sz w:val="24"/>
          <w:szCs w:val="24"/>
        </w:rPr>
        <w:t>文件开启后，直到向成交的投标单位授予承包合同为止，凡与审查、澄清、评价和</w:t>
      </w:r>
      <w:r>
        <w:rPr>
          <w:rFonts w:hint="eastAsia" w:ascii="宋体" w:hAnsi="宋体" w:eastAsia="宋体" w:cs="宋体"/>
          <w:spacing w:val="20"/>
          <w:sz w:val="24"/>
          <w:szCs w:val="24"/>
        </w:rPr>
        <w:t>比较</w:t>
      </w:r>
      <w:r>
        <w:rPr>
          <w:rFonts w:hint="eastAsia" w:ascii="宋体" w:hAnsi="宋体" w:eastAsia="宋体" w:cs="宋体"/>
          <w:spacing w:val="11"/>
          <w:sz w:val="24"/>
          <w:szCs w:val="24"/>
        </w:rPr>
        <w:t>磋</w:t>
      </w:r>
      <w:r>
        <w:rPr>
          <w:rFonts w:hint="eastAsia" w:ascii="宋体" w:hAnsi="宋体" w:eastAsia="宋体" w:cs="宋体"/>
          <w:spacing w:val="10"/>
          <w:sz w:val="24"/>
          <w:szCs w:val="24"/>
        </w:rPr>
        <w:t>商的有关资料及授标意见等内容，磋商小组均不得向其他投标单位及与磋商无关的其</w:t>
      </w:r>
      <w:r>
        <w:rPr>
          <w:rFonts w:hint="eastAsia" w:ascii="宋体" w:hAnsi="宋体" w:eastAsia="宋体" w:cs="宋体"/>
          <w:spacing w:val="6"/>
          <w:sz w:val="24"/>
          <w:szCs w:val="24"/>
        </w:rPr>
        <w:t>他人透露。</w:t>
      </w:r>
    </w:p>
    <w:p w14:paraId="5AF7923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40" w:firstLineChars="200"/>
        <w:textAlignment w:val="baseline"/>
        <w:rPr>
          <w:rFonts w:hint="eastAsia" w:ascii="宋体" w:hAnsi="宋体" w:eastAsia="宋体" w:cs="宋体"/>
          <w:sz w:val="24"/>
          <w:szCs w:val="24"/>
        </w:rPr>
      </w:pPr>
      <w:r>
        <w:rPr>
          <w:rFonts w:hint="eastAsia" w:ascii="宋体" w:hAnsi="宋体" w:eastAsia="宋体" w:cs="宋体"/>
          <w:spacing w:val="15"/>
          <w:position w:val="1"/>
          <w:sz w:val="24"/>
          <w:szCs w:val="24"/>
        </w:rPr>
        <w:t>2</w:t>
      </w:r>
      <w:r>
        <w:rPr>
          <w:rFonts w:hint="eastAsia" w:ascii="宋体" w:hAnsi="宋体" w:eastAsia="宋体" w:cs="宋体"/>
          <w:spacing w:val="8"/>
          <w:position w:val="1"/>
          <w:sz w:val="24"/>
          <w:szCs w:val="24"/>
        </w:rPr>
        <w:t>0、磋商办法及内容</w:t>
      </w:r>
    </w:p>
    <w:p w14:paraId="74B622A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rPr>
        <w:t>2</w:t>
      </w:r>
      <w:r>
        <w:rPr>
          <w:rFonts w:hint="eastAsia" w:ascii="宋体" w:hAnsi="宋体" w:eastAsia="宋体" w:cs="宋体"/>
          <w:spacing w:val="5"/>
          <w:sz w:val="24"/>
          <w:szCs w:val="24"/>
        </w:rPr>
        <w:t>0.1 磋商原则：</w:t>
      </w:r>
    </w:p>
    <w:p w14:paraId="007120E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76" w:firstLineChars="200"/>
        <w:textAlignment w:val="baseline"/>
        <w:rPr>
          <w:rFonts w:hint="eastAsia" w:ascii="宋体" w:hAnsi="宋体" w:eastAsia="宋体" w:cs="宋体"/>
          <w:sz w:val="24"/>
          <w:szCs w:val="24"/>
        </w:rPr>
      </w:pPr>
      <w:r>
        <w:rPr>
          <w:rFonts w:hint="eastAsia" w:ascii="宋体" w:hAnsi="宋体" w:eastAsia="宋体" w:cs="宋体"/>
          <w:spacing w:val="24"/>
          <w:sz w:val="24"/>
          <w:szCs w:val="24"/>
        </w:rPr>
        <w:t>(</w:t>
      </w:r>
      <w:r>
        <w:rPr>
          <w:rFonts w:hint="eastAsia" w:ascii="宋体" w:hAnsi="宋体" w:eastAsia="宋体" w:cs="宋体"/>
          <w:spacing w:val="17"/>
          <w:sz w:val="24"/>
          <w:szCs w:val="24"/>
        </w:rPr>
        <w:t>1</w:t>
      </w:r>
      <w:r>
        <w:rPr>
          <w:rFonts w:hint="eastAsia" w:ascii="宋体" w:hAnsi="宋体" w:eastAsia="宋体" w:cs="宋体"/>
          <w:spacing w:val="12"/>
          <w:sz w:val="24"/>
          <w:szCs w:val="24"/>
        </w:rPr>
        <w:t>) 坚持磋商机会均等，信息公开，公平竞争的原则。</w:t>
      </w:r>
    </w:p>
    <w:p w14:paraId="0AA1FD6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sz w:val="24"/>
          <w:szCs w:val="24"/>
        </w:rPr>
        <w:t>(</w:t>
      </w:r>
      <w:r>
        <w:rPr>
          <w:rFonts w:hint="eastAsia" w:ascii="宋体" w:hAnsi="宋体" w:eastAsia="宋体" w:cs="宋体"/>
          <w:spacing w:val="13"/>
          <w:sz w:val="24"/>
          <w:szCs w:val="24"/>
        </w:rPr>
        <w:t>2) 坚持竞争性、经济实效性和公平性原则。</w:t>
      </w:r>
    </w:p>
    <w:p w14:paraId="640590C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32" w:firstLineChars="200"/>
        <w:textAlignment w:val="baseline"/>
        <w:rPr>
          <w:rFonts w:hint="eastAsia" w:ascii="宋体" w:hAnsi="宋体" w:eastAsia="宋体" w:cs="宋体"/>
          <w:sz w:val="24"/>
          <w:szCs w:val="24"/>
        </w:rPr>
      </w:pPr>
      <w:r>
        <w:rPr>
          <w:rFonts w:hint="eastAsia" w:ascii="宋体" w:hAnsi="宋体" w:eastAsia="宋体" w:cs="宋体"/>
          <w:spacing w:val="13"/>
          <w:sz w:val="24"/>
          <w:szCs w:val="24"/>
        </w:rPr>
        <w:t>(</w:t>
      </w:r>
      <w:r>
        <w:rPr>
          <w:rFonts w:hint="eastAsia" w:ascii="宋体" w:hAnsi="宋体" w:eastAsia="宋体" w:cs="宋体"/>
          <w:spacing w:val="12"/>
          <w:sz w:val="24"/>
          <w:szCs w:val="24"/>
        </w:rPr>
        <w:t>3) 综合评估，择优选择技术方案优、业绩好、服务有保证的成交单位。</w:t>
      </w:r>
    </w:p>
    <w:p w14:paraId="0F5F247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rPr>
        <w:t>2</w:t>
      </w:r>
      <w:r>
        <w:rPr>
          <w:rFonts w:hint="eastAsia" w:ascii="宋体" w:hAnsi="宋体" w:eastAsia="宋体" w:cs="宋体"/>
          <w:spacing w:val="5"/>
          <w:sz w:val="24"/>
          <w:szCs w:val="24"/>
        </w:rPr>
        <w:t>0.2 磋商程序：</w:t>
      </w:r>
    </w:p>
    <w:p w14:paraId="48E4F54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0" w:firstLineChars="200"/>
        <w:textAlignment w:val="baseline"/>
        <w:rPr>
          <w:rFonts w:hint="eastAsia" w:ascii="宋体" w:hAnsi="宋体" w:eastAsia="宋体" w:cs="宋体"/>
          <w:spacing w:val="10"/>
          <w:sz w:val="24"/>
          <w:szCs w:val="24"/>
        </w:rPr>
      </w:pPr>
      <w:r>
        <w:rPr>
          <w:rFonts w:hint="eastAsia" w:ascii="宋体" w:hAnsi="宋体" w:eastAsia="宋体" w:cs="宋体"/>
          <w:spacing w:val="20"/>
          <w:sz w:val="24"/>
          <w:szCs w:val="24"/>
        </w:rPr>
        <w:t>磋商</w:t>
      </w:r>
      <w:r>
        <w:rPr>
          <w:rFonts w:hint="eastAsia" w:ascii="宋体" w:hAnsi="宋体" w:eastAsia="宋体" w:cs="宋体"/>
          <w:spacing w:val="12"/>
          <w:sz w:val="24"/>
          <w:szCs w:val="24"/>
        </w:rPr>
        <w:t>的</w:t>
      </w:r>
      <w:r>
        <w:rPr>
          <w:rFonts w:hint="eastAsia" w:ascii="宋体" w:hAnsi="宋体" w:eastAsia="宋体" w:cs="宋体"/>
          <w:spacing w:val="10"/>
          <w:sz w:val="24"/>
          <w:szCs w:val="24"/>
        </w:rPr>
        <w:t>全过程分为</w:t>
      </w:r>
      <w:r>
        <w:rPr>
          <w:rFonts w:hint="eastAsia" w:ascii="宋体" w:hAnsi="宋体" w:eastAsia="宋体" w:cs="宋体"/>
          <w:spacing w:val="10"/>
          <w:sz w:val="24"/>
          <w:szCs w:val="24"/>
          <w:lang w:val="en-US" w:eastAsia="zh-CN"/>
        </w:rPr>
        <w:t>资格</w:t>
      </w:r>
      <w:r>
        <w:rPr>
          <w:rFonts w:hint="eastAsia" w:ascii="宋体" w:hAnsi="宋体" w:eastAsia="宋体" w:cs="宋体"/>
          <w:spacing w:val="10"/>
          <w:sz w:val="24"/>
          <w:szCs w:val="24"/>
        </w:rPr>
        <w:t>审查</w:t>
      </w:r>
      <w:r>
        <w:rPr>
          <w:rFonts w:hint="eastAsia" w:ascii="宋体" w:hAnsi="宋体" w:eastAsia="宋体" w:cs="宋体"/>
          <w:spacing w:val="10"/>
          <w:sz w:val="24"/>
          <w:szCs w:val="24"/>
          <w:lang w:eastAsia="zh-CN"/>
        </w:rPr>
        <w:t>、</w:t>
      </w:r>
      <w:r>
        <w:rPr>
          <w:rFonts w:hint="eastAsia" w:ascii="宋体" w:hAnsi="宋体" w:eastAsia="宋体" w:cs="宋体"/>
          <w:spacing w:val="10"/>
          <w:sz w:val="24"/>
          <w:szCs w:val="24"/>
        </w:rPr>
        <w:t>第一次报价、</w:t>
      </w:r>
      <w:r>
        <w:rPr>
          <w:rFonts w:hint="eastAsia" w:ascii="宋体" w:hAnsi="宋体" w:eastAsia="宋体" w:cs="宋体"/>
          <w:spacing w:val="10"/>
          <w:sz w:val="24"/>
          <w:szCs w:val="24"/>
          <w:lang w:val="en-US" w:eastAsia="zh-CN"/>
        </w:rPr>
        <w:t>符合性审查、</w:t>
      </w:r>
      <w:r>
        <w:rPr>
          <w:rFonts w:hint="eastAsia" w:ascii="宋体" w:hAnsi="宋体" w:eastAsia="宋体" w:cs="宋体"/>
          <w:spacing w:val="10"/>
          <w:sz w:val="24"/>
          <w:szCs w:val="24"/>
        </w:rPr>
        <w:t>磋商过程、最终报价、最终评审五个阶段。最终报价均采取集中报价形式。</w:t>
      </w:r>
    </w:p>
    <w:p w14:paraId="2EF8994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20.2.1 依据程序，第一次报价和最终报价不予以公开</w:t>
      </w:r>
      <w:r>
        <w:rPr>
          <w:rFonts w:hint="eastAsia" w:ascii="宋体" w:hAnsi="宋体" w:eastAsia="宋体" w:cs="宋体"/>
          <w:spacing w:val="6"/>
          <w:sz w:val="24"/>
          <w:szCs w:val="24"/>
        </w:rPr>
        <w:t>。</w:t>
      </w:r>
    </w:p>
    <w:p w14:paraId="776033D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20.2</w:t>
      </w:r>
      <w:r>
        <w:rPr>
          <w:rFonts w:hint="eastAsia" w:ascii="宋体" w:hAnsi="宋体" w:eastAsia="宋体" w:cs="宋体"/>
          <w:spacing w:val="7"/>
          <w:sz w:val="24"/>
          <w:szCs w:val="24"/>
        </w:rPr>
        <w:t>.</w:t>
      </w:r>
      <w:r>
        <w:rPr>
          <w:rFonts w:hint="eastAsia" w:ascii="宋体" w:hAnsi="宋体" w:eastAsia="宋体" w:cs="宋体"/>
          <w:spacing w:val="6"/>
          <w:sz w:val="24"/>
          <w:szCs w:val="24"/>
        </w:rPr>
        <w:t>2 资格审查：</w:t>
      </w:r>
      <w:r>
        <w:rPr>
          <w:rFonts w:hint="eastAsia" w:ascii="宋体" w:hAnsi="宋体" w:eastAsia="宋体" w:cs="宋体"/>
          <w:spacing w:val="6"/>
          <w:sz w:val="24"/>
          <w:szCs w:val="24"/>
          <w:lang w:val="en-US" w:eastAsia="zh-CN"/>
        </w:rPr>
        <w:t>磋商小组对本次磋商所要求的必备资质证明文件进行审查，缺其中一项或某项达不到磋商要求，均按无效文件处理。</w:t>
      </w:r>
    </w:p>
    <w:tbl>
      <w:tblPr>
        <w:tblStyle w:val="26"/>
        <w:tblW w:w="98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1895"/>
        <w:gridCol w:w="7280"/>
      </w:tblGrid>
      <w:tr w14:paraId="1DD63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02" w:type="dxa"/>
            <w:vAlign w:val="center"/>
          </w:tcPr>
          <w:p w14:paraId="3444810B">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z w:val="24"/>
                <w:szCs w:val="24"/>
              </w:rPr>
            </w:pPr>
            <w:r>
              <w:rPr>
                <w:rFonts w:hint="eastAsia" w:ascii="宋体" w:hAnsi="宋体" w:eastAsia="宋体" w:cs="宋体"/>
                <w:spacing w:val="6"/>
                <w:sz w:val="24"/>
                <w:szCs w:val="24"/>
              </w:rPr>
              <w:t>序</w:t>
            </w:r>
            <w:r>
              <w:rPr>
                <w:rFonts w:hint="eastAsia" w:ascii="宋体" w:hAnsi="宋体" w:eastAsia="宋体" w:cs="宋体"/>
                <w:spacing w:val="5"/>
                <w:sz w:val="24"/>
                <w:szCs w:val="24"/>
              </w:rPr>
              <w:t>号</w:t>
            </w:r>
          </w:p>
        </w:tc>
        <w:tc>
          <w:tcPr>
            <w:tcW w:w="1895" w:type="dxa"/>
            <w:vAlign w:val="center"/>
          </w:tcPr>
          <w:p w14:paraId="1AF3BA5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00" w:firstLineChars="200"/>
              <w:jc w:val="center"/>
              <w:textAlignment w:val="baseline"/>
              <w:rPr>
                <w:rFonts w:hint="eastAsia" w:ascii="宋体" w:hAnsi="宋体" w:eastAsia="宋体" w:cs="宋体"/>
                <w:sz w:val="24"/>
                <w:szCs w:val="24"/>
              </w:rPr>
            </w:pPr>
            <w:r>
              <w:rPr>
                <w:rFonts w:hint="eastAsia" w:ascii="宋体" w:hAnsi="宋体" w:eastAsia="宋体" w:cs="宋体"/>
                <w:spacing w:val="5"/>
                <w:sz w:val="24"/>
                <w:szCs w:val="24"/>
              </w:rPr>
              <w:t>审查因素</w:t>
            </w:r>
          </w:p>
        </w:tc>
        <w:tc>
          <w:tcPr>
            <w:tcW w:w="7280" w:type="dxa"/>
            <w:vAlign w:val="center"/>
          </w:tcPr>
          <w:p w14:paraId="7060A97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00" w:firstLineChars="200"/>
              <w:jc w:val="center"/>
              <w:textAlignment w:val="baseline"/>
              <w:rPr>
                <w:rFonts w:hint="eastAsia" w:ascii="宋体" w:hAnsi="宋体" w:eastAsia="宋体" w:cs="宋体"/>
                <w:sz w:val="24"/>
                <w:szCs w:val="24"/>
              </w:rPr>
            </w:pPr>
            <w:r>
              <w:rPr>
                <w:rFonts w:hint="eastAsia" w:ascii="宋体" w:hAnsi="宋体" w:eastAsia="宋体" w:cs="宋体"/>
                <w:spacing w:val="5"/>
                <w:sz w:val="24"/>
                <w:szCs w:val="24"/>
              </w:rPr>
              <w:t>审查标准</w:t>
            </w:r>
          </w:p>
        </w:tc>
      </w:tr>
      <w:tr w14:paraId="0875D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0" w:hRule="atLeast"/>
        </w:trPr>
        <w:tc>
          <w:tcPr>
            <w:tcW w:w="702" w:type="dxa"/>
            <w:tcBorders>
              <w:bottom w:val="single" w:color="auto" w:sz="4" w:space="0"/>
            </w:tcBorders>
            <w:vAlign w:val="center"/>
          </w:tcPr>
          <w:p w14:paraId="0816CFD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sz w:val="24"/>
                <w:szCs w:val="24"/>
              </w:rPr>
            </w:pPr>
          </w:p>
          <w:p w14:paraId="0F958FF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40" w:firstLineChars="100"/>
              <w:jc w:val="both"/>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1895" w:type="dxa"/>
            <w:tcBorders>
              <w:bottom w:val="single" w:color="auto" w:sz="4" w:space="0"/>
            </w:tcBorders>
            <w:vAlign w:val="center"/>
          </w:tcPr>
          <w:p w14:paraId="4A5C221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sz w:val="24"/>
                <w:szCs w:val="24"/>
              </w:rPr>
            </w:pPr>
          </w:p>
          <w:p w14:paraId="453D4F96">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z w:val="24"/>
                <w:szCs w:val="24"/>
              </w:rPr>
            </w:pPr>
            <w:r>
              <w:rPr>
                <w:rFonts w:hint="eastAsia" w:ascii="宋体" w:hAnsi="宋体" w:eastAsia="宋体" w:cs="宋体"/>
                <w:spacing w:val="9"/>
                <w:sz w:val="24"/>
                <w:szCs w:val="24"/>
              </w:rPr>
              <w:t>有效的主</w:t>
            </w:r>
            <w:r>
              <w:rPr>
                <w:rFonts w:hint="eastAsia" w:ascii="宋体" w:hAnsi="宋体" w:eastAsia="宋体" w:cs="宋体"/>
                <w:spacing w:val="8"/>
                <w:sz w:val="24"/>
                <w:szCs w:val="24"/>
              </w:rPr>
              <w:t>体</w:t>
            </w:r>
            <w:r>
              <w:rPr>
                <w:rFonts w:hint="eastAsia" w:ascii="宋体" w:hAnsi="宋体" w:eastAsia="宋体" w:cs="宋体"/>
                <w:spacing w:val="7"/>
                <w:sz w:val="24"/>
                <w:szCs w:val="24"/>
              </w:rPr>
              <w:t>资</w:t>
            </w:r>
            <w:r>
              <w:rPr>
                <w:rFonts w:hint="eastAsia" w:ascii="宋体" w:hAnsi="宋体" w:eastAsia="宋体" w:cs="宋体"/>
                <w:spacing w:val="5"/>
                <w:sz w:val="24"/>
                <w:szCs w:val="24"/>
              </w:rPr>
              <w:t>格证明</w:t>
            </w:r>
          </w:p>
        </w:tc>
        <w:tc>
          <w:tcPr>
            <w:tcW w:w="7280" w:type="dxa"/>
            <w:tcBorders>
              <w:bottom w:val="single" w:color="auto" w:sz="4" w:space="0"/>
            </w:tcBorders>
            <w:vAlign w:val="center"/>
          </w:tcPr>
          <w:p w14:paraId="13FA665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left"/>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具有独立承担民事责任能力的法人、其他组织或自然人，提供合法有效的营业执照/事业单位法人证书/专业服务机构执业许可证/民办非企业单位登记证书等相关证明，自然人参与的提供其身份证明；</w:t>
            </w:r>
          </w:p>
        </w:tc>
      </w:tr>
      <w:tr w14:paraId="2B921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 w:hRule="atLeast"/>
        </w:trPr>
        <w:tc>
          <w:tcPr>
            <w:tcW w:w="702" w:type="dxa"/>
            <w:tcBorders>
              <w:top w:val="single" w:color="auto" w:sz="4" w:space="0"/>
            </w:tcBorders>
            <w:shd w:val="clear" w:color="auto" w:fill="auto"/>
            <w:vAlign w:val="center"/>
          </w:tcPr>
          <w:p w14:paraId="1C0B8B4D">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240" w:firstLineChars="100"/>
              <w:jc w:val="both"/>
              <w:textAlignment w:val="baseline"/>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rPr>
              <w:t>2</w:t>
            </w:r>
          </w:p>
        </w:tc>
        <w:tc>
          <w:tcPr>
            <w:tcW w:w="1895" w:type="dxa"/>
            <w:tcBorders>
              <w:top w:val="single" w:color="auto" w:sz="4" w:space="0"/>
            </w:tcBorders>
            <w:shd w:val="clear" w:color="auto" w:fill="auto"/>
            <w:vAlign w:val="center"/>
          </w:tcPr>
          <w:p w14:paraId="62024B9E">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center"/>
              <w:textAlignment w:val="baseline"/>
              <w:rPr>
                <w:rFonts w:hint="eastAsia" w:ascii="宋体" w:hAnsi="宋体" w:eastAsia="宋体" w:cs="宋体"/>
                <w:snapToGrid w:val="0"/>
                <w:color w:val="000000"/>
                <w:sz w:val="24"/>
                <w:szCs w:val="24"/>
                <w:lang w:val="en-US" w:eastAsia="zh-CN" w:bidi="ar-SA"/>
              </w:rPr>
            </w:pPr>
            <w:r>
              <w:rPr>
                <w:rFonts w:hint="eastAsia" w:ascii="宋体" w:hAnsi="宋体" w:eastAsia="宋体" w:cs="宋体"/>
                <w:spacing w:val="9"/>
                <w:sz w:val="24"/>
                <w:szCs w:val="24"/>
              </w:rPr>
              <w:t>法定代表</w:t>
            </w:r>
            <w:r>
              <w:rPr>
                <w:rFonts w:hint="eastAsia" w:ascii="宋体" w:hAnsi="宋体" w:eastAsia="宋体" w:cs="宋体"/>
                <w:spacing w:val="8"/>
                <w:sz w:val="24"/>
                <w:szCs w:val="24"/>
              </w:rPr>
              <w:t>人</w:t>
            </w:r>
            <w:r>
              <w:rPr>
                <w:rFonts w:hint="eastAsia" w:ascii="宋体" w:hAnsi="宋体" w:eastAsia="宋体" w:cs="宋体"/>
                <w:spacing w:val="10"/>
                <w:sz w:val="24"/>
                <w:szCs w:val="24"/>
              </w:rPr>
              <w:t>授</w:t>
            </w:r>
            <w:r>
              <w:rPr>
                <w:rFonts w:hint="eastAsia" w:ascii="宋体" w:hAnsi="宋体" w:eastAsia="宋体" w:cs="宋体"/>
                <w:spacing w:val="9"/>
                <w:sz w:val="24"/>
                <w:szCs w:val="24"/>
              </w:rPr>
              <w:t>权委托书</w:t>
            </w:r>
          </w:p>
        </w:tc>
        <w:tc>
          <w:tcPr>
            <w:tcW w:w="7280" w:type="dxa"/>
            <w:tcBorders>
              <w:top w:val="single" w:color="auto" w:sz="4" w:space="0"/>
            </w:tcBorders>
            <w:shd w:val="clear" w:color="auto" w:fill="auto"/>
            <w:vAlign w:val="center"/>
          </w:tcPr>
          <w:p w14:paraId="73376CE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left"/>
              <w:textAlignment w:val="baseline"/>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eastAsia="zh-CN"/>
              </w:rPr>
              <w:t>法定代表人参加投标时，提供本人身份证复印件；授权代表参加投标时，提供法定代表人授权委托书、法定代表人和被授权人身份证复印件；</w:t>
            </w:r>
          </w:p>
        </w:tc>
      </w:tr>
      <w:tr w14:paraId="7F540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702" w:type="dxa"/>
            <w:tcBorders>
              <w:bottom w:val="single" w:color="auto" w:sz="4" w:space="0"/>
            </w:tcBorders>
            <w:vAlign w:val="center"/>
          </w:tcPr>
          <w:p w14:paraId="6E41B70A">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240" w:firstLineChars="100"/>
              <w:jc w:val="both"/>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1895" w:type="dxa"/>
            <w:tcBorders>
              <w:bottom w:val="single" w:color="auto" w:sz="4" w:space="0"/>
            </w:tcBorders>
            <w:vAlign w:val="center"/>
          </w:tcPr>
          <w:p w14:paraId="50D3A64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rPr>
              <w:t>资质证明</w:t>
            </w:r>
          </w:p>
        </w:tc>
        <w:tc>
          <w:tcPr>
            <w:tcW w:w="7280" w:type="dxa"/>
            <w:tcBorders>
              <w:bottom w:val="single" w:color="auto" w:sz="4" w:space="0"/>
            </w:tcBorders>
            <w:vAlign w:val="center"/>
          </w:tcPr>
          <w:p w14:paraId="6DA8516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供应商具备建设行政主管部门核发的公路工程施工总承包三级(含三级)及以上资质和有效的安全生产许可证，并在人员、设备、资金等方面具备相应的施工能力；拟派项目经理须具备公路工程专业二级（含二级）及以上注册建造师执业资格和有效的安全生产考核合格证书，且未担任其他在建工程项目的项目经理；</w:t>
            </w:r>
          </w:p>
        </w:tc>
      </w:tr>
      <w:tr w14:paraId="0C585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Borders>
              <w:top w:val="single" w:color="auto" w:sz="4" w:space="0"/>
              <w:bottom w:val="single" w:color="auto" w:sz="4" w:space="0"/>
            </w:tcBorders>
            <w:vAlign w:val="center"/>
          </w:tcPr>
          <w:p w14:paraId="1BE1F24A">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240" w:firstLineChars="100"/>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1895" w:type="dxa"/>
            <w:tcBorders>
              <w:top w:val="single" w:color="auto" w:sz="4" w:space="0"/>
              <w:bottom w:val="single" w:color="auto" w:sz="4" w:space="0"/>
            </w:tcBorders>
            <w:vAlign w:val="center"/>
          </w:tcPr>
          <w:p w14:paraId="679FA87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508" w:firstLineChars="200"/>
              <w:jc w:val="both"/>
              <w:textAlignment w:val="baseline"/>
              <w:rPr>
                <w:rFonts w:hint="eastAsia" w:ascii="宋体" w:hAnsi="宋体" w:eastAsia="宋体" w:cs="宋体"/>
                <w:spacing w:val="9"/>
                <w:sz w:val="24"/>
                <w:szCs w:val="24"/>
              </w:rPr>
            </w:pPr>
            <w:r>
              <w:rPr>
                <w:rFonts w:hint="eastAsia" w:ascii="宋体" w:hAnsi="宋体" w:eastAsia="宋体" w:cs="宋体"/>
                <w:spacing w:val="7"/>
                <w:sz w:val="24"/>
                <w:szCs w:val="24"/>
                <w:lang w:val="en-US" w:eastAsia="zh-CN"/>
              </w:rPr>
              <w:t>财务报告</w:t>
            </w:r>
          </w:p>
        </w:tc>
        <w:tc>
          <w:tcPr>
            <w:tcW w:w="7280" w:type="dxa"/>
            <w:tcBorders>
              <w:top w:val="single" w:color="auto" w:sz="4" w:space="0"/>
              <w:bottom w:val="single" w:color="auto" w:sz="4" w:space="0"/>
            </w:tcBorders>
            <w:vAlign w:val="center"/>
          </w:tcPr>
          <w:p w14:paraId="371627C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提供2024年度经审计的财务报告（成立时间至提交响应文件截止时间不足一年的可提供成立后任意时段的资产负债表），或其开标前三个月内银行出具的资信证明，（以上两种形式的资料提供任意一种即可）</w:t>
            </w:r>
            <w:r>
              <w:rPr>
                <w:rFonts w:hint="eastAsia" w:ascii="宋体" w:hAnsi="宋体" w:eastAsia="宋体" w:cs="宋体"/>
                <w:sz w:val="24"/>
                <w:szCs w:val="24"/>
                <w:lang w:eastAsia="zh-CN"/>
              </w:rPr>
              <w:t>； </w:t>
            </w:r>
          </w:p>
        </w:tc>
      </w:tr>
      <w:tr w14:paraId="37DCA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7" w:hRule="atLeast"/>
        </w:trPr>
        <w:tc>
          <w:tcPr>
            <w:tcW w:w="702" w:type="dxa"/>
            <w:tcBorders>
              <w:top w:val="single" w:color="auto" w:sz="4" w:space="0"/>
              <w:bottom w:val="single" w:color="auto" w:sz="4" w:space="0"/>
            </w:tcBorders>
            <w:vAlign w:val="center"/>
          </w:tcPr>
          <w:p w14:paraId="78E6892C">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240" w:firstLineChars="100"/>
              <w:textAlignment w:val="baseline"/>
              <w:rPr>
                <w:rFonts w:hint="eastAsia" w:ascii="宋体" w:hAnsi="宋体" w:eastAsia="宋体" w:cs="宋体"/>
                <w:sz w:val="24"/>
                <w:szCs w:val="24"/>
              </w:rPr>
            </w:pPr>
            <w:r>
              <w:rPr>
                <w:rFonts w:hint="eastAsia" w:ascii="宋体" w:hAnsi="宋体" w:eastAsia="宋体" w:cs="宋体"/>
                <w:sz w:val="24"/>
                <w:szCs w:val="24"/>
              </w:rPr>
              <w:t>5</w:t>
            </w:r>
          </w:p>
        </w:tc>
        <w:tc>
          <w:tcPr>
            <w:tcW w:w="1895" w:type="dxa"/>
            <w:tcBorders>
              <w:top w:val="single" w:color="auto" w:sz="4" w:space="0"/>
              <w:bottom w:val="single" w:color="auto" w:sz="4" w:space="0"/>
            </w:tcBorders>
            <w:vAlign w:val="center"/>
          </w:tcPr>
          <w:p w14:paraId="57A975D8">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center"/>
              <w:textAlignment w:val="baseline"/>
              <w:rPr>
                <w:rFonts w:hint="eastAsia" w:ascii="宋体" w:hAnsi="宋体" w:eastAsia="宋体" w:cs="宋体"/>
                <w:spacing w:val="9"/>
                <w:sz w:val="24"/>
                <w:szCs w:val="24"/>
              </w:rPr>
            </w:pPr>
            <w:r>
              <w:rPr>
                <w:rFonts w:hint="eastAsia" w:ascii="宋体" w:hAnsi="宋体" w:eastAsia="宋体" w:cs="宋体"/>
                <w:sz w:val="24"/>
                <w:szCs w:val="24"/>
                <w:lang w:val="en-US" w:eastAsia="zh-CN"/>
              </w:rPr>
              <w:t>税收缴纳证明</w:t>
            </w:r>
          </w:p>
        </w:tc>
        <w:tc>
          <w:tcPr>
            <w:tcW w:w="7280" w:type="dxa"/>
            <w:tcBorders>
              <w:top w:val="single" w:color="auto" w:sz="4" w:space="0"/>
              <w:bottom w:val="single" w:color="auto" w:sz="4" w:space="0"/>
            </w:tcBorders>
            <w:vAlign w:val="center"/>
          </w:tcPr>
          <w:p w14:paraId="2C20C8D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lang w:val="en-US" w:eastAsia="zh-CN"/>
              </w:rPr>
              <w:t>税收缴纳证明：提供2025年1月1日至今已缴纳的任意3个月的纳税证明或完税证明，纳税证明或完税证明上应有代收机构或税务机关的公章或业务专用章。依法免税或新成立的供应商应提供相关文件证明；</w:t>
            </w:r>
          </w:p>
        </w:tc>
      </w:tr>
      <w:tr w14:paraId="2B172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9" w:hRule="atLeast"/>
        </w:trPr>
        <w:tc>
          <w:tcPr>
            <w:tcW w:w="702" w:type="dxa"/>
            <w:tcBorders>
              <w:top w:val="single" w:color="auto" w:sz="4" w:space="0"/>
            </w:tcBorders>
            <w:shd w:val="clear" w:color="auto" w:fill="auto"/>
            <w:vAlign w:val="center"/>
          </w:tcPr>
          <w:p w14:paraId="3ADB34F2">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240" w:firstLineChars="100"/>
              <w:jc w:val="both"/>
              <w:textAlignment w:val="baseline"/>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rPr>
              <w:t>6</w:t>
            </w:r>
          </w:p>
        </w:tc>
        <w:tc>
          <w:tcPr>
            <w:tcW w:w="1895" w:type="dxa"/>
            <w:tcBorders>
              <w:top w:val="single" w:color="auto" w:sz="4" w:space="0"/>
            </w:tcBorders>
            <w:shd w:val="clear" w:color="auto" w:fill="auto"/>
            <w:vAlign w:val="center"/>
          </w:tcPr>
          <w:p w14:paraId="1E207C6A">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center"/>
              <w:textAlignment w:val="baseline"/>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社会保障资金缴纳证明</w:t>
            </w:r>
          </w:p>
        </w:tc>
        <w:tc>
          <w:tcPr>
            <w:tcW w:w="7280" w:type="dxa"/>
            <w:tcBorders>
              <w:top w:val="single" w:color="auto" w:sz="4" w:space="0"/>
            </w:tcBorders>
            <w:shd w:val="clear" w:color="auto" w:fill="auto"/>
            <w:vAlign w:val="center"/>
          </w:tcPr>
          <w:p w14:paraId="1F19AB5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社会保障资金缴纳证明：提供2025年1月1日至今已缴存的任意3个月的社会保障资金缴存单据或社保机构开具的社会保险参保缴费情况证明，单据或证明上应有社保机构或代收机构的公章或业务专用章。依法不需要缴纳社会保障资金或新成立的供应商应提供相关文件证明；</w:t>
            </w:r>
          </w:p>
        </w:tc>
      </w:tr>
      <w:tr w14:paraId="6CBC3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702" w:type="dxa"/>
            <w:tcBorders>
              <w:bottom w:val="single" w:color="auto" w:sz="4" w:space="0"/>
            </w:tcBorders>
            <w:vAlign w:val="center"/>
          </w:tcPr>
          <w:p w14:paraId="3467DF2C">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240" w:firstLineChars="100"/>
              <w:textAlignment w:val="baseline"/>
              <w:rPr>
                <w:rFonts w:hint="eastAsia" w:ascii="宋体" w:hAnsi="宋体" w:eastAsia="宋体" w:cs="宋体"/>
                <w:sz w:val="24"/>
                <w:szCs w:val="24"/>
              </w:rPr>
            </w:pPr>
            <w:r>
              <w:rPr>
                <w:rFonts w:hint="eastAsia" w:ascii="宋体" w:hAnsi="宋体" w:eastAsia="宋体" w:cs="宋体"/>
                <w:sz w:val="24"/>
                <w:szCs w:val="24"/>
              </w:rPr>
              <w:t>7</w:t>
            </w:r>
          </w:p>
        </w:tc>
        <w:tc>
          <w:tcPr>
            <w:tcW w:w="1895" w:type="dxa"/>
            <w:tcBorders>
              <w:bottom w:val="single" w:color="auto" w:sz="4" w:space="0"/>
            </w:tcBorders>
            <w:vAlign w:val="center"/>
          </w:tcPr>
          <w:p w14:paraId="2BAB871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书面说明</w:t>
            </w:r>
          </w:p>
        </w:tc>
        <w:tc>
          <w:tcPr>
            <w:tcW w:w="7280" w:type="dxa"/>
            <w:tcBorders>
              <w:bottom w:val="single" w:color="auto" w:sz="4" w:space="0"/>
            </w:tcBorders>
            <w:vAlign w:val="center"/>
          </w:tcPr>
          <w:p w14:paraId="7E232B7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eastAsia="zh-CN"/>
              </w:rPr>
              <w:t>单位负责人为同一人或者存在直接控股、管理关系的不同供应商，不得同时参加本项目的投标（提供书面说明）；</w:t>
            </w:r>
          </w:p>
        </w:tc>
      </w:tr>
      <w:tr w14:paraId="2F36D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702" w:type="dxa"/>
            <w:tcBorders>
              <w:top w:val="single" w:color="auto" w:sz="4" w:space="0"/>
            </w:tcBorders>
            <w:vAlign w:val="center"/>
          </w:tcPr>
          <w:p w14:paraId="2852D558">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240" w:firstLineChars="100"/>
              <w:textAlignment w:val="baseline"/>
              <w:rPr>
                <w:rFonts w:hint="eastAsia" w:ascii="宋体" w:hAnsi="宋体" w:eastAsia="宋体" w:cs="宋体"/>
                <w:sz w:val="24"/>
                <w:szCs w:val="24"/>
              </w:rPr>
            </w:pPr>
            <w:r>
              <w:rPr>
                <w:rFonts w:hint="eastAsia" w:ascii="宋体" w:hAnsi="宋体" w:eastAsia="宋体" w:cs="宋体"/>
                <w:sz w:val="24"/>
                <w:szCs w:val="24"/>
              </w:rPr>
              <w:t>8</w:t>
            </w:r>
          </w:p>
        </w:tc>
        <w:tc>
          <w:tcPr>
            <w:tcW w:w="1895" w:type="dxa"/>
            <w:tcBorders>
              <w:top w:val="single" w:color="auto" w:sz="4" w:space="0"/>
            </w:tcBorders>
            <w:vAlign w:val="center"/>
          </w:tcPr>
          <w:p w14:paraId="4434B8E5">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center"/>
              <w:textAlignment w:val="baseline"/>
              <w:rPr>
                <w:rFonts w:hint="eastAsia" w:ascii="宋体" w:hAnsi="宋体" w:eastAsia="宋体" w:cs="宋体"/>
                <w:spacing w:val="7"/>
                <w:sz w:val="24"/>
                <w:szCs w:val="24"/>
                <w:lang w:eastAsia="zh-CN"/>
              </w:rPr>
            </w:pPr>
            <w:r>
              <w:rPr>
                <w:rFonts w:hint="eastAsia" w:ascii="宋体" w:hAnsi="宋体" w:eastAsia="宋体" w:cs="宋体"/>
                <w:spacing w:val="7"/>
                <w:sz w:val="24"/>
                <w:szCs w:val="24"/>
              </w:rPr>
              <w:t>无重大违法记录的书面声明</w:t>
            </w:r>
          </w:p>
        </w:tc>
        <w:tc>
          <w:tcPr>
            <w:tcW w:w="7280" w:type="dxa"/>
            <w:tcBorders>
              <w:top w:val="single" w:color="auto" w:sz="4" w:space="0"/>
            </w:tcBorders>
            <w:vAlign w:val="center"/>
          </w:tcPr>
          <w:p w14:paraId="02987D8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lang w:eastAsia="zh-CN"/>
              </w:rPr>
              <w:t>参加本次政府采购活动前三年内在经营活动中没有重大违纪，以及未被列入失信被执行人、重大税收违法案件当事人名单、政府采购严重违法失信行为记录名单的书面声明；</w:t>
            </w:r>
          </w:p>
        </w:tc>
      </w:tr>
      <w:tr w14:paraId="48D40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9" w:hRule="atLeast"/>
        </w:trPr>
        <w:tc>
          <w:tcPr>
            <w:tcW w:w="702" w:type="dxa"/>
            <w:vAlign w:val="center"/>
          </w:tcPr>
          <w:p w14:paraId="55C02BE9">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240" w:firstLineChars="100"/>
              <w:textAlignment w:val="baseline"/>
              <w:rPr>
                <w:rFonts w:hint="eastAsia" w:ascii="宋体" w:hAnsi="宋体" w:eastAsia="宋体" w:cs="宋体"/>
                <w:sz w:val="24"/>
                <w:szCs w:val="24"/>
              </w:rPr>
            </w:pPr>
            <w:r>
              <w:rPr>
                <w:rFonts w:hint="eastAsia" w:ascii="宋体" w:hAnsi="宋体" w:eastAsia="宋体" w:cs="宋体"/>
                <w:sz w:val="24"/>
                <w:szCs w:val="24"/>
              </w:rPr>
              <w:t>9</w:t>
            </w:r>
          </w:p>
        </w:tc>
        <w:tc>
          <w:tcPr>
            <w:tcW w:w="1895" w:type="dxa"/>
            <w:vAlign w:val="center"/>
          </w:tcPr>
          <w:p w14:paraId="756B4866">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254" w:firstLineChars="100"/>
              <w:jc w:val="both"/>
              <w:textAlignment w:val="baseline"/>
              <w:rPr>
                <w:rFonts w:hint="eastAsia" w:ascii="宋体" w:hAnsi="宋体" w:eastAsia="宋体" w:cs="宋体"/>
                <w:sz w:val="24"/>
                <w:szCs w:val="24"/>
                <w:lang w:val="en-US"/>
              </w:rPr>
            </w:pPr>
            <w:r>
              <w:rPr>
                <w:rFonts w:hint="eastAsia" w:ascii="宋体" w:hAnsi="宋体" w:eastAsia="宋体" w:cs="宋体"/>
                <w:spacing w:val="7"/>
                <w:sz w:val="24"/>
                <w:szCs w:val="24"/>
                <w:lang w:val="en-US" w:eastAsia="zh-CN"/>
              </w:rPr>
              <w:t>主体信用查询</w:t>
            </w:r>
          </w:p>
        </w:tc>
        <w:tc>
          <w:tcPr>
            <w:tcW w:w="7280" w:type="dxa"/>
            <w:vAlign w:val="center"/>
          </w:tcPr>
          <w:p w14:paraId="352F107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lang w:eastAsia="zh-CN"/>
              </w:rPr>
              <w:t>供应商通过“信用中国”网站（www.creditchina.gov.cn）和中国政府采购网（www.ccgp.gov.cn）等渠道查询相关主体信用记录，对列入失信被执行人、重大税收违法案件当事人名单、政府采购严重违法失信行为记录名单的供应商，将拒绝其参与政府采购活动；</w:t>
            </w:r>
          </w:p>
        </w:tc>
      </w:tr>
      <w:tr w14:paraId="03C2D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8" w:hRule="atLeast"/>
        </w:trPr>
        <w:tc>
          <w:tcPr>
            <w:tcW w:w="702" w:type="dxa"/>
            <w:vAlign w:val="center"/>
          </w:tcPr>
          <w:p w14:paraId="518019C0">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240" w:firstLineChars="10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10</w:t>
            </w:r>
          </w:p>
        </w:tc>
        <w:tc>
          <w:tcPr>
            <w:tcW w:w="1895" w:type="dxa"/>
            <w:vAlign w:val="center"/>
          </w:tcPr>
          <w:p w14:paraId="6BE104AE">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center"/>
              <w:textAlignment w:val="baseline"/>
              <w:rPr>
                <w:rFonts w:hint="eastAsia" w:ascii="宋体" w:hAnsi="宋体" w:eastAsia="宋体" w:cs="宋体"/>
                <w:sz w:val="24"/>
                <w:szCs w:val="24"/>
              </w:rPr>
            </w:pPr>
            <w:r>
              <w:rPr>
                <w:rFonts w:hint="eastAsia" w:ascii="宋体" w:hAnsi="宋体" w:eastAsia="宋体" w:cs="宋体"/>
                <w:spacing w:val="7"/>
                <w:sz w:val="24"/>
                <w:szCs w:val="24"/>
                <w:lang w:val="en-US" w:eastAsia="zh-CN"/>
              </w:rPr>
              <w:t>中小企业声明函</w:t>
            </w:r>
          </w:p>
        </w:tc>
        <w:tc>
          <w:tcPr>
            <w:tcW w:w="7280" w:type="dxa"/>
            <w:vAlign w:val="center"/>
          </w:tcPr>
          <w:p w14:paraId="36A3E0D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lang w:eastAsia="zh-CN"/>
              </w:rPr>
              <w:t>本项目专门面向小</w:t>
            </w:r>
            <w:r>
              <w:rPr>
                <w:rFonts w:hint="eastAsia" w:ascii="宋体" w:hAnsi="宋体" w:eastAsia="宋体" w:cs="宋体"/>
                <w:spacing w:val="14"/>
                <w:sz w:val="24"/>
                <w:szCs w:val="24"/>
                <w:lang w:val="en-US" w:eastAsia="zh-CN"/>
              </w:rPr>
              <w:t>微</w:t>
            </w:r>
            <w:r>
              <w:rPr>
                <w:rFonts w:hint="eastAsia" w:ascii="宋体" w:hAnsi="宋体" w:eastAsia="宋体" w:cs="宋体"/>
                <w:spacing w:val="14"/>
                <w:sz w:val="24"/>
                <w:szCs w:val="24"/>
                <w:lang w:eastAsia="zh-CN"/>
              </w:rPr>
              <w:t>企业采购，供应商应为小型企业、微型企业或监狱企业或残疾人福利性单位。供应商为小型企业、微型企业的应根据《政府采购促进中小企业发展管理办法》（财库〔2020〕46号）自行填写《中小企业声明函》，且中小企业的划分标准所属行业为“建筑业”；供应商为监狱企业的，应提供监狱企业的证明文件；供应商为残疾人福利性单位的，应提供《残疾人福利性单位声明函》。</w:t>
            </w:r>
          </w:p>
        </w:tc>
      </w:tr>
      <w:tr w14:paraId="2263F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02" w:type="dxa"/>
            <w:tcBorders>
              <w:bottom w:val="single" w:color="auto" w:sz="4" w:space="0"/>
            </w:tcBorders>
            <w:vAlign w:val="bottom"/>
          </w:tcPr>
          <w:p w14:paraId="3B07933A">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240" w:firstLineChars="100"/>
              <w:jc w:val="both"/>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11</w:t>
            </w:r>
          </w:p>
        </w:tc>
        <w:tc>
          <w:tcPr>
            <w:tcW w:w="1895" w:type="dxa"/>
            <w:tcBorders>
              <w:bottom w:val="single" w:color="auto" w:sz="4" w:space="0"/>
            </w:tcBorders>
            <w:vAlign w:val="bottom"/>
          </w:tcPr>
          <w:p w14:paraId="32C71F70">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center"/>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本项目不接受联合体投标</w:t>
            </w:r>
          </w:p>
        </w:tc>
        <w:tc>
          <w:tcPr>
            <w:tcW w:w="7280" w:type="dxa"/>
            <w:tcBorders>
              <w:bottom w:val="single" w:color="auto" w:sz="4" w:space="0"/>
            </w:tcBorders>
            <w:vAlign w:val="bottom"/>
          </w:tcPr>
          <w:p w14:paraId="01AA9099">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出具非联合体投标声明函。</w:t>
            </w:r>
          </w:p>
        </w:tc>
      </w:tr>
      <w:tr w14:paraId="55496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 w:hRule="atLeast"/>
        </w:trPr>
        <w:tc>
          <w:tcPr>
            <w:tcW w:w="9877" w:type="dxa"/>
            <w:gridSpan w:val="3"/>
            <w:tcBorders>
              <w:top w:val="single" w:color="auto" w:sz="4" w:space="0"/>
            </w:tcBorders>
            <w:vAlign w:val="bottom"/>
          </w:tcPr>
          <w:p w14:paraId="4A5E7B4D">
            <w:pPr>
              <w:keepNext w:val="0"/>
              <w:keepLines w:val="0"/>
              <w:pageBreakBefore w:val="0"/>
              <w:widowControl/>
              <w:tabs>
                <w:tab w:val="left" w:pos="1125"/>
              </w:tabs>
              <w:kinsoku w:val="0"/>
              <w:wordWrap/>
              <w:overflowPunct/>
              <w:topLinePunct w:val="0"/>
              <w:autoSpaceDE w:val="0"/>
              <w:autoSpaceDN w:val="0"/>
              <w:bidi w:val="0"/>
              <w:adjustRightInd w:val="0"/>
              <w:snapToGrid w:val="0"/>
              <w:spacing w:line="360" w:lineRule="auto"/>
              <w:ind w:right="0" w:rightChars="0"/>
              <w:jc w:val="both"/>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注：审查不合格的投标供应商将视为非响应投标，不再进入后续评审阶段。</w:t>
            </w:r>
          </w:p>
        </w:tc>
      </w:tr>
    </w:tbl>
    <w:p w14:paraId="3A85833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0" w:firstLineChars="200"/>
        <w:textAlignment w:val="baseline"/>
        <w:rPr>
          <w:rFonts w:hint="eastAsia" w:ascii="宋体" w:hAnsi="宋体" w:eastAsia="宋体" w:cs="宋体"/>
          <w:sz w:val="24"/>
          <w:szCs w:val="24"/>
        </w:rPr>
      </w:pPr>
      <w:r>
        <w:rPr>
          <w:rFonts w:hint="eastAsia" w:ascii="宋体" w:hAnsi="宋体" w:eastAsia="宋体" w:cs="宋体"/>
          <w:spacing w:val="20"/>
          <w:sz w:val="24"/>
          <w:szCs w:val="24"/>
        </w:rPr>
        <w:t>符合</w:t>
      </w:r>
      <w:r>
        <w:rPr>
          <w:rFonts w:hint="eastAsia" w:ascii="宋体" w:hAnsi="宋体" w:eastAsia="宋体" w:cs="宋体"/>
          <w:spacing w:val="14"/>
          <w:sz w:val="24"/>
          <w:szCs w:val="24"/>
        </w:rPr>
        <w:t>性</w:t>
      </w:r>
      <w:r>
        <w:rPr>
          <w:rFonts w:hint="eastAsia" w:ascii="宋体" w:hAnsi="宋体" w:eastAsia="宋体" w:cs="宋体"/>
          <w:spacing w:val="10"/>
          <w:sz w:val="24"/>
          <w:szCs w:val="24"/>
        </w:rPr>
        <w:t>评审：磋商小组对响应文件的有效性、完整性和响应程度进行审查；符合性评审</w:t>
      </w:r>
      <w:r>
        <w:rPr>
          <w:rFonts w:hint="eastAsia" w:ascii="宋体" w:hAnsi="宋体" w:eastAsia="宋体" w:cs="宋体"/>
          <w:spacing w:val="11"/>
          <w:sz w:val="24"/>
          <w:szCs w:val="24"/>
        </w:rPr>
        <w:t>应</w:t>
      </w:r>
      <w:r>
        <w:rPr>
          <w:rFonts w:hint="eastAsia" w:ascii="宋体" w:hAnsi="宋体" w:eastAsia="宋体" w:cs="宋体"/>
          <w:spacing w:val="7"/>
          <w:sz w:val="24"/>
          <w:szCs w:val="24"/>
        </w:rPr>
        <w:t>满足以下要求：</w:t>
      </w:r>
    </w:p>
    <w:tbl>
      <w:tblPr>
        <w:tblStyle w:val="26"/>
        <w:tblW w:w="9784"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6"/>
        <w:gridCol w:w="9058"/>
      </w:tblGrid>
      <w:tr w14:paraId="085AB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726" w:type="dxa"/>
            <w:vAlign w:val="center"/>
          </w:tcPr>
          <w:p w14:paraId="3F9F8CD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z w:val="24"/>
                <w:szCs w:val="24"/>
              </w:rPr>
            </w:pPr>
            <w:r>
              <w:rPr>
                <w:rFonts w:hint="eastAsia" w:ascii="宋体" w:hAnsi="宋体" w:eastAsia="宋体" w:cs="宋体"/>
                <w:spacing w:val="6"/>
                <w:sz w:val="24"/>
                <w:szCs w:val="24"/>
              </w:rPr>
              <w:t>序</w:t>
            </w:r>
            <w:r>
              <w:rPr>
                <w:rFonts w:hint="eastAsia" w:ascii="宋体" w:hAnsi="宋体" w:eastAsia="宋体" w:cs="宋体"/>
                <w:spacing w:val="5"/>
                <w:sz w:val="24"/>
                <w:szCs w:val="24"/>
              </w:rPr>
              <w:t>号</w:t>
            </w:r>
          </w:p>
        </w:tc>
        <w:tc>
          <w:tcPr>
            <w:tcW w:w="9058" w:type="dxa"/>
            <w:vAlign w:val="center"/>
          </w:tcPr>
          <w:p w14:paraId="3C5948E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00" w:firstLineChars="200"/>
              <w:jc w:val="center"/>
              <w:textAlignment w:val="baseline"/>
              <w:rPr>
                <w:rFonts w:hint="eastAsia" w:ascii="宋体" w:hAnsi="宋体" w:eastAsia="宋体" w:cs="宋体"/>
                <w:sz w:val="24"/>
                <w:szCs w:val="24"/>
              </w:rPr>
            </w:pPr>
            <w:r>
              <w:rPr>
                <w:rFonts w:hint="eastAsia" w:ascii="宋体" w:hAnsi="宋体" w:eastAsia="宋体" w:cs="宋体"/>
                <w:spacing w:val="5"/>
                <w:sz w:val="24"/>
                <w:szCs w:val="24"/>
              </w:rPr>
              <w:t>审查因素</w:t>
            </w:r>
          </w:p>
        </w:tc>
      </w:tr>
      <w:tr w14:paraId="23C98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726" w:type="dxa"/>
            <w:vAlign w:val="center"/>
          </w:tcPr>
          <w:p w14:paraId="0002499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40" w:firstLineChars="100"/>
              <w:jc w:val="both"/>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9058" w:type="dxa"/>
            <w:vAlign w:val="center"/>
          </w:tcPr>
          <w:p w14:paraId="773CF75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jc w:val="left"/>
              <w:textAlignment w:val="baseline"/>
              <w:rPr>
                <w:rFonts w:hint="eastAsia" w:ascii="宋体" w:hAnsi="宋体" w:eastAsia="宋体" w:cs="宋体"/>
                <w:sz w:val="24"/>
                <w:szCs w:val="24"/>
              </w:rPr>
            </w:pPr>
            <w:r>
              <w:rPr>
                <w:rFonts w:hint="eastAsia" w:ascii="宋体" w:hAnsi="宋体" w:eastAsia="宋体" w:cs="宋体"/>
                <w:spacing w:val="10"/>
                <w:sz w:val="24"/>
                <w:szCs w:val="24"/>
              </w:rPr>
              <w:t>投</w:t>
            </w:r>
            <w:r>
              <w:rPr>
                <w:rFonts w:hint="eastAsia" w:ascii="宋体" w:hAnsi="宋体" w:eastAsia="宋体" w:cs="宋体"/>
                <w:spacing w:val="9"/>
                <w:sz w:val="24"/>
                <w:szCs w:val="24"/>
              </w:rPr>
              <w:t>标文件组成符合磋商文件要求</w:t>
            </w:r>
          </w:p>
        </w:tc>
      </w:tr>
      <w:tr w14:paraId="448955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726" w:type="dxa"/>
            <w:vAlign w:val="center"/>
          </w:tcPr>
          <w:p w14:paraId="4F80DE4F">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40" w:firstLineChars="100"/>
              <w:jc w:val="both"/>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9058" w:type="dxa"/>
            <w:vAlign w:val="center"/>
          </w:tcPr>
          <w:p w14:paraId="7FC97A6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52" w:firstLineChars="200"/>
              <w:jc w:val="left"/>
              <w:textAlignment w:val="baseline"/>
              <w:rPr>
                <w:rFonts w:hint="eastAsia" w:ascii="宋体" w:hAnsi="宋体" w:eastAsia="宋体" w:cs="宋体"/>
                <w:sz w:val="24"/>
                <w:szCs w:val="24"/>
              </w:rPr>
            </w:pPr>
            <w:r>
              <w:rPr>
                <w:rFonts w:hint="eastAsia" w:ascii="宋体" w:hAnsi="宋体" w:eastAsia="宋体" w:cs="宋体"/>
                <w:spacing w:val="18"/>
                <w:sz w:val="24"/>
                <w:szCs w:val="24"/>
              </w:rPr>
              <w:t>投标</w:t>
            </w:r>
            <w:r>
              <w:rPr>
                <w:rFonts w:hint="eastAsia" w:ascii="宋体" w:hAnsi="宋体" w:eastAsia="宋体" w:cs="宋体"/>
                <w:spacing w:val="15"/>
                <w:sz w:val="24"/>
                <w:szCs w:val="24"/>
              </w:rPr>
              <w:t>文</w:t>
            </w:r>
            <w:r>
              <w:rPr>
                <w:rFonts w:hint="eastAsia" w:ascii="宋体" w:hAnsi="宋体" w:eastAsia="宋体" w:cs="宋体"/>
                <w:spacing w:val="9"/>
                <w:sz w:val="24"/>
                <w:szCs w:val="24"/>
              </w:rPr>
              <w:t>件中投标人公章、法定代表人签字齐全，或签字人具有法定代表人有效授权书</w:t>
            </w:r>
          </w:p>
        </w:tc>
      </w:tr>
      <w:tr w14:paraId="0A285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26" w:type="dxa"/>
            <w:vAlign w:val="center"/>
          </w:tcPr>
          <w:p w14:paraId="42B3C73C">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40" w:firstLineChars="100"/>
              <w:jc w:val="both"/>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9058" w:type="dxa"/>
            <w:vAlign w:val="center"/>
          </w:tcPr>
          <w:p w14:paraId="51F5276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40" w:firstLineChars="200"/>
              <w:jc w:val="left"/>
              <w:textAlignment w:val="baseline"/>
              <w:rPr>
                <w:rFonts w:hint="eastAsia" w:ascii="宋体" w:hAnsi="宋体" w:eastAsia="宋体" w:cs="宋体"/>
                <w:sz w:val="24"/>
                <w:szCs w:val="24"/>
              </w:rPr>
            </w:pPr>
            <w:r>
              <w:rPr>
                <w:rFonts w:hint="eastAsia" w:ascii="宋体" w:hAnsi="宋体" w:eastAsia="宋体" w:cs="宋体"/>
                <w:spacing w:val="15"/>
                <w:sz w:val="24"/>
                <w:szCs w:val="24"/>
              </w:rPr>
              <w:t>工</w:t>
            </w:r>
            <w:r>
              <w:rPr>
                <w:rFonts w:hint="eastAsia" w:ascii="宋体" w:hAnsi="宋体" w:eastAsia="宋体" w:cs="宋体"/>
                <w:spacing w:val="8"/>
                <w:sz w:val="24"/>
                <w:szCs w:val="24"/>
              </w:rPr>
              <w:t>期符合磋商文件要求</w:t>
            </w:r>
          </w:p>
        </w:tc>
      </w:tr>
      <w:tr w14:paraId="68852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726" w:type="dxa"/>
            <w:vAlign w:val="center"/>
          </w:tcPr>
          <w:p w14:paraId="74036598">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40" w:firstLineChars="100"/>
              <w:jc w:val="both"/>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9058" w:type="dxa"/>
            <w:vAlign w:val="center"/>
          </w:tcPr>
          <w:p w14:paraId="4ACC861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52" w:firstLineChars="200"/>
              <w:jc w:val="left"/>
              <w:textAlignment w:val="baseline"/>
              <w:rPr>
                <w:rFonts w:hint="eastAsia" w:ascii="宋体" w:hAnsi="宋体" w:eastAsia="宋体" w:cs="宋体"/>
                <w:sz w:val="24"/>
                <w:szCs w:val="24"/>
              </w:rPr>
            </w:pPr>
            <w:r>
              <w:rPr>
                <w:rFonts w:hint="eastAsia" w:ascii="宋体" w:hAnsi="宋体" w:eastAsia="宋体" w:cs="宋体"/>
                <w:spacing w:val="18"/>
                <w:sz w:val="24"/>
                <w:szCs w:val="24"/>
              </w:rPr>
              <w:t>投标</w:t>
            </w:r>
            <w:r>
              <w:rPr>
                <w:rFonts w:hint="eastAsia" w:ascii="宋体" w:hAnsi="宋体" w:eastAsia="宋体" w:cs="宋体"/>
                <w:spacing w:val="12"/>
                <w:sz w:val="24"/>
                <w:szCs w:val="24"/>
              </w:rPr>
              <w:t>方</w:t>
            </w:r>
            <w:r>
              <w:rPr>
                <w:rFonts w:hint="eastAsia" w:ascii="宋体" w:hAnsi="宋体" w:eastAsia="宋体" w:cs="宋体"/>
                <w:spacing w:val="9"/>
                <w:sz w:val="24"/>
                <w:szCs w:val="24"/>
              </w:rPr>
              <w:t>案没有出现严重漏项，没有造成系统缺陷，能够保证该项目的顺利实施</w:t>
            </w:r>
          </w:p>
        </w:tc>
      </w:tr>
      <w:tr w14:paraId="4EEC5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726" w:type="dxa"/>
            <w:vAlign w:val="center"/>
          </w:tcPr>
          <w:p w14:paraId="5AB7637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40" w:firstLineChars="100"/>
              <w:jc w:val="both"/>
              <w:textAlignment w:val="baseline"/>
              <w:rPr>
                <w:rFonts w:hint="eastAsia" w:ascii="宋体" w:hAnsi="宋体" w:eastAsia="宋体" w:cs="宋体"/>
                <w:sz w:val="24"/>
                <w:szCs w:val="24"/>
              </w:rPr>
            </w:pPr>
            <w:r>
              <w:rPr>
                <w:rFonts w:hint="eastAsia" w:ascii="宋体" w:hAnsi="宋体" w:eastAsia="宋体" w:cs="宋体"/>
                <w:sz w:val="24"/>
                <w:szCs w:val="24"/>
              </w:rPr>
              <w:t>5</w:t>
            </w:r>
          </w:p>
        </w:tc>
        <w:tc>
          <w:tcPr>
            <w:tcW w:w="9058" w:type="dxa"/>
            <w:vAlign w:val="center"/>
          </w:tcPr>
          <w:p w14:paraId="63D147E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52" w:firstLineChars="200"/>
              <w:jc w:val="left"/>
              <w:textAlignment w:val="baseline"/>
              <w:rPr>
                <w:rFonts w:hint="eastAsia" w:ascii="宋体" w:hAnsi="宋体" w:eastAsia="宋体" w:cs="宋体"/>
                <w:sz w:val="24"/>
                <w:szCs w:val="24"/>
              </w:rPr>
            </w:pPr>
            <w:r>
              <w:rPr>
                <w:rFonts w:hint="eastAsia" w:ascii="宋体" w:hAnsi="宋体" w:eastAsia="宋体" w:cs="宋体"/>
                <w:spacing w:val="18"/>
                <w:sz w:val="24"/>
                <w:szCs w:val="24"/>
              </w:rPr>
              <w:t>标</w:t>
            </w:r>
            <w:r>
              <w:rPr>
                <w:rFonts w:hint="eastAsia" w:ascii="宋体" w:hAnsi="宋体" w:eastAsia="宋体" w:cs="宋体"/>
                <w:spacing w:val="9"/>
                <w:sz w:val="24"/>
                <w:szCs w:val="24"/>
              </w:rPr>
              <w:t>价的工程量清单符合计价规则及其配套文件</w:t>
            </w:r>
          </w:p>
        </w:tc>
      </w:tr>
      <w:tr w14:paraId="55C62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726" w:type="dxa"/>
            <w:vAlign w:val="center"/>
          </w:tcPr>
          <w:p w14:paraId="6FC81704">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40" w:firstLineChars="100"/>
              <w:jc w:val="both"/>
              <w:textAlignment w:val="baseline"/>
              <w:rPr>
                <w:rFonts w:hint="eastAsia" w:ascii="宋体" w:hAnsi="宋体" w:eastAsia="宋体" w:cs="宋体"/>
                <w:sz w:val="24"/>
                <w:szCs w:val="24"/>
              </w:rPr>
            </w:pPr>
            <w:r>
              <w:rPr>
                <w:rFonts w:hint="eastAsia" w:ascii="宋体" w:hAnsi="宋体" w:eastAsia="宋体" w:cs="宋体"/>
                <w:sz w:val="24"/>
                <w:szCs w:val="24"/>
              </w:rPr>
              <w:t>6</w:t>
            </w:r>
          </w:p>
        </w:tc>
        <w:tc>
          <w:tcPr>
            <w:tcW w:w="9058" w:type="dxa"/>
            <w:vAlign w:val="center"/>
          </w:tcPr>
          <w:p w14:paraId="04F5746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52" w:firstLineChars="200"/>
              <w:jc w:val="left"/>
              <w:textAlignment w:val="baseline"/>
              <w:rPr>
                <w:rFonts w:hint="eastAsia" w:ascii="宋体" w:hAnsi="宋体" w:eastAsia="宋体" w:cs="宋体"/>
                <w:sz w:val="24"/>
                <w:szCs w:val="24"/>
              </w:rPr>
            </w:pPr>
            <w:r>
              <w:rPr>
                <w:rFonts w:hint="eastAsia" w:ascii="宋体" w:hAnsi="宋体" w:eastAsia="宋体" w:cs="宋体"/>
                <w:spacing w:val="18"/>
                <w:sz w:val="24"/>
                <w:szCs w:val="24"/>
              </w:rPr>
              <w:t>其</w:t>
            </w:r>
            <w:r>
              <w:rPr>
                <w:rFonts w:hint="eastAsia" w:ascii="宋体" w:hAnsi="宋体" w:eastAsia="宋体" w:cs="宋体"/>
                <w:spacing w:val="14"/>
                <w:sz w:val="24"/>
                <w:szCs w:val="24"/>
              </w:rPr>
              <w:t>他</w:t>
            </w:r>
            <w:r>
              <w:rPr>
                <w:rFonts w:hint="eastAsia" w:ascii="宋体" w:hAnsi="宋体" w:eastAsia="宋体" w:cs="宋体"/>
                <w:spacing w:val="9"/>
                <w:sz w:val="24"/>
                <w:szCs w:val="24"/>
              </w:rPr>
              <w:t>情况：符合磋商文件或法律法规有关规定的其他情形</w:t>
            </w:r>
          </w:p>
        </w:tc>
      </w:tr>
      <w:tr w14:paraId="6DAFA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9784" w:type="dxa"/>
            <w:gridSpan w:val="2"/>
            <w:vAlign w:val="center"/>
          </w:tcPr>
          <w:p w14:paraId="69EC740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32" w:firstLineChars="200"/>
              <w:jc w:val="left"/>
              <w:textAlignment w:val="baseline"/>
              <w:rPr>
                <w:rFonts w:hint="eastAsia" w:ascii="宋体" w:hAnsi="宋体" w:eastAsia="宋体" w:cs="宋体"/>
                <w:sz w:val="24"/>
                <w:szCs w:val="24"/>
              </w:rPr>
            </w:pPr>
            <w:r>
              <w:rPr>
                <w:rFonts w:hint="eastAsia" w:ascii="宋体" w:hAnsi="宋体" w:eastAsia="宋体" w:cs="宋体"/>
                <w:spacing w:val="13"/>
                <w:sz w:val="24"/>
                <w:szCs w:val="24"/>
              </w:rPr>
              <w:t>备</w:t>
            </w:r>
            <w:r>
              <w:rPr>
                <w:rFonts w:hint="eastAsia" w:ascii="宋体" w:hAnsi="宋体" w:eastAsia="宋体" w:cs="宋体"/>
                <w:spacing w:val="9"/>
                <w:sz w:val="24"/>
                <w:szCs w:val="24"/>
              </w:rPr>
              <w:t>注：符合性审查不合格的投标单位不得进入下一评审环节。</w:t>
            </w:r>
          </w:p>
        </w:tc>
      </w:tr>
    </w:tbl>
    <w:p w14:paraId="3D01519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52" w:firstLineChars="200"/>
        <w:textAlignment w:val="baseline"/>
        <w:rPr>
          <w:rFonts w:hint="eastAsia" w:ascii="宋体" w:hAnsi="宋体" w:eastAsia="宋体" w:cs="宋体"/>
          <w:sz w:val="24"/>
          <w:szCs w:val="24"/>
        </w:rPr>
      </w:pPr>
      <w:r>
        <w:rPr>
          <w:rFonts w:hint="eastAsia" w:ascii="宋体" w:hAnsi="宋体" w:eastAsia="宋体" w:cs="宋体"/>
          <w:spacing w:val="18"/>
          <w:sz w:val="24"/>
          <w:szCs w:val="24"/>
        </w:rPr>
        <w:t>磋商小</w:t>
      </w:r>
      <w:r>
        <w:rPr>
          <w:rFonts w:hint="eastAsia" w:ascii="宋体" w:hAnsi="宋体" w:eastAsia="宋体" w:cs="宋体"/>
          <w:spacing w:val="11"/>
          <w:sz w:val="24"/>
          <w:szCs w:val="24"/>
        </w:rPr>
        <w:t>组</w:t>
      </w:r>
      <w:r>
        <w:rPr>
          <w:rFonts w:hint="eastAsia" w:ascii="宋体" w:hAnsi="宋体" w:eastAsia="宋体" w:cs="宋体"/>
          <w:spacing w:val="9"/>
          <w:sz w:val="24"/>
          <w:szCs w:val="24"/>
        </w:rPr>
        <w:t>在对响应文件的有效性、完整性和响应程度进行审查时，可以要求投标单位对</w:t>
      </w:r>
      <w:r>
        <w:rPr>
          <w:rFonts w:hint="eastAsia" w:ascii="宋体" w:hAnsi="宋体" w:eastAsia="宋体" w:cs="宋体"/>
          <w:spacing w:val="18"/>
          <w:sz w:val="24"/>
          <w:szCs w:val="24"/>
        </w:rPr>
        <w:t>响应</w:t>
      </w:r>
      <w:r>
        <w:rPr>
          <w:rFonts w:hint="eastAsia" w:ascii="宋体" w:hAnsi="宋体" w:eastAsia="宋体" w:cs="宋体"/>
          <w:spacing w:val="9"/>
          <w:sz w:val="24"/>
          <w:szCs w:val="24"/>
        </w:rPr>
        <w:t>文件中含义不明确、同类问题表述不一致或者有明显文字和计算错误的内容等作出必要</w:t>
      </w:r>
      <w:r>
        <w:rPr>
          <w:rFonts w:hint="eastAsia" w:ascii="宋体" w:hAnsi="宋体" w:eastAsia="宋体" w:cs="宋体"/>
          <w:spacing w:val="18"/>
          <w:sz w:val="24"/>
          <w:szCs w:val="24"/>
        </w:rPr>
        <w:t>的澄</w:t>
      </w:r>
      <w:r>
        <w:rPr>
          <w:rFonts w:hint="eastAsia" w:ascii="宋体" w:hAnsi="宋体" w:eastAsia="宋体" w:cs="宋体"/>
          <w:spacing w:val="9"/>
          <w:sz w:val="24"/>
          <w:szCs w:val="24"/>
        </w:rPr>
        <w:t>清、说明或者更正。投标单位的澄清、说明或者更正不得超出响应文件的范围或者改变</w:t>
      </w:r>
      <w:r>
        <w:rPr>
          <w:rFonts w:hint="eastAsia" w:ascii="宋体" w:hAnsi="宋体" w:eastAsia="宋体" w:cs="宋体"/>
          <w:spacing w:val="8"/>
          <w:sz w:val="24"/>
          <w:szCs w:val="24"/>
        </w:rPr>
        <w:t>响</w:t>
      </w:r>
      <w:r>
        <w:rPr>
          <w:rFonts w:hint="eastAsia" w:ascii="宋体" w:hAnsi="宋体" w:eastAsia="宋体" w:cs="宋体"/>
          <w:spacing w:val="7"/>
          <w:sz w:val="24"/>
          <w:szCs w:val="24"/>
        </w:rPr>
        <w:t>应文件的实质性内容。</w:t>
      </w:r>
    </w:p>
    <w:p w14:paraId="337BDB3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0" w:firstLineChars="200"/>
        <w:textAlignment w:val="baseline"/>
        <w:rPr>
          <w:rFonts w:hint="eastAsia" w:ascii="宋体" w:hAnsi="宋体" w:eastAsia="宋体" w:cs="宋体"/>
          <w:sz w:val="24"/>
          <w:szCs w:val="24"/>
        </w:rPr>
      </w:pPr>
      <w:r>
        <w:rPr>
          <w:rFonts w:hint="eastAsia" w:ascii="宋体" w:hAnsi="宋体" w:eastAsia="宋体" w:cs="宋体"/>
          <w:spacing w:val="20"/>
          <w:sz w:val="24"/>
          <w:szCs w:val="24"/>
        </w:rPr>
        <w:t>磋商</w:t>
      </w:r>
      <w:r>
        <w:rPr>
          <w:rFonts w:hint="eastAsia" w:ascii="宋体" w:hAnsi="宋体" w:eastAsia="宋体" w:cs="宋体"/>
          <w:spacing w:val="12"/>
          <w:sz w:val="24"/>
          <w:szCs w:val="24"/>
        </w:rPr>
        <w:t>小</w:t>
      </w:r>
      <w:r>
        <w:rPr>
          <w:rFonts w:hint="eastAsia" w:ascii="宋体" w:hAnsi="宋体" w:eastAsia="宋体" w:cs="宋体"/>
          <w:spacing w:val="10"/>
          <w:sz w:val="24"/>
          <w:szCs w:val="24"/>
        </w:rPr>
        <w:t>组要求投标单位澄清、说明或者更正响应文件应当以书面形式作出。投标单位的</w:t>
      </w:r>
      <w:r>
        <w:rPr>
          <w:rFonts w:hint="eastAsia" w:ascii="宋体" w:hAnsi="宋体" w:eastAsia="宋体" w:cs="宋体"/>
          <w:spacing w:val="12"/>
          <w:sz w:val="24"/>
          <w:szCs w:val="24"/>
        </w:rPr>
        <w:t>澄</w:t>
      </w:r>
      <w:r>
        <w:rPr>
          <w:rFonts w:hint="eastAsia" w:ascii="宋体" w:hAnsi="宋体" w:eastAsia="宋体" w:cs="宋体"/>
          <w:spacing w:val="9"/>
          <w:sz w:val="24"/>
          <w:szCs w:val="24"/>
        </w:rPr>
        <w:t>清</w:t>
      </w:r>
      <w:r>
        <w:rPr>
          <w:rFonts w:hint="eastAsia" w:ascii="宋体" w:hAnsi="宋体" w:eastAsia="宋体" w:cs="宋体"/>
          <w:spacing w:val="6"/>
          <w:sz w:val="24"/>
          <w:szCs w:val="24"/>
        </w:rPr>
        <w:t>、说明或者更正应当由法定代表人或其授权代表签字或者加盖公章。由授权代表签字的，</w:t>
      </w:r>
      <w:r>
        <w:rPr>
          <w:rFonts w:hint="eastAsia" w:ascii="宋体" w:hAnsi="宋体" w:eastAsia="宋体" w:cs="宋体"/>
          <w:spacing w:val="18"/>
          <w:sz w:val="24"/>
          <w:szCs w:val="24"/>
        </w:rPr>
        <w:t>应</w:t>
      </w:r>
      <w:r>
        <w:rPr>
          <w:rFonts w:hint="eastAsia" w:ascii="宋体" w:hAnsi="宋体" w:eastAsia="宋体" w:cs="宋体"/>
          <w:spacing w:val="16"/>
          <w:sz w:val="24"/>
          <w:szCs w:val="24"/>
        </w:rPr>
        <w:t>当</w:t>
      </w:r>
      <w:r>
        <w:rPr>
          <w:rFonts w:hint="eastAsia" w:ascii="宋体" w:hAnsi="宋体" w:eastAsia="宋体" w:cs="宋体"/>
          <w:spacing w:val="9"/>
          <w:sz w:val="24"/>
          <w:szCs w:val="24"/>
        </w:rPr>
        <w:t>附法定代表人授权书。投标单位为自然人的，应当由本人签字并附身份证明。</w:t>
      </w:r>
    </w:p>
    <w:p w14:paraId="6BFC286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2</w:t>
      </w:r>
      <w:r>
        <w:rPr>
          <w:rFonts w:hint="eastAsia" w:ascii="宋体" w:hAnsi="宋体" w:eastAsia="宋体" w:cs="宋体"/>
          <w:spacing w:val="6"/>
          <w:sz w:val="24"/>
          <w:szCs w:val="24"/>
        </w:rPr>
        <w:t>0.3 磋商过程</w:t>
      </w:r>
    </w:p>
    <w:p w14:paraId="4465AC8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(1) 磋商小组所有成员应当集中与单一投标单位分别进行磋商，并给予所有参加磋商</w:t>
      </w:r>
      <w:r>
        <w:rPr>
          <w:rFonts w:hint="eastAsia" w:ascii="宋体" w:hAnsi="宋体" w:eastAsia="宋体" w:cs="宋体"/>
          <w:spacing w:val="2"/>
          <w:sz w:val="24"/>
          <w:szCs w:val="24"/>
        </w:rPr>
        <w:t>的</w:t>
      </w:r>
      <w:r>
        <w:rPr>
          <w:rFonts w:hint="eastAsia" w:ascii="宋体" w:hAnsi="宋体" w:eastAsia="宋体" w:cs="宋体"/>
          <w:spacing w:val="9"/>
          <w:sz w:val="24"/>
          <w:szCs w:val="24"/>
        </w:rPr>
        <w:t>投</w:t>
      </w:r>
      <w:r>
        <w:rPr>
          <w:rFonts w:hint="eastAsia" w:ascii="宋体" w:hAnsi="宋体" w:eastAsia="宋体" w:cs="宋体"/>
          <w:spacing w:val="8"/>
          <w:sz w:val="24"/>
          <w:szCs w:val="24"/>
        </w:rPr>
        <w:t>标单位平等的磋商机会。</w:t>
      </w:r>
    </w:p>
    <w:p w14:paraId="34AF00B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textAlignment w:val="baseline"/>
        <w:rPr>
          <w:rFonts w:hint="eastAsia" w:ascii="宋体" w:hAnsi="宋体" w:eastAsia="宋体" w:cs="宋体"/>
          <w:spacing w:val="6"/>
          <w:sz w:val="24"/>
          <w:szCs w:val="24"/>
        </w:rPr>
      </w:pPr>
      <w:r>
        <w:rPr>
          <w:rFonts w:hint="eastAsia" w:ascii="宋体" w:hAnsi="宋体" w:eastAsia="宋体" w:cs="宋体"/>
          <w:spacing w:val="10"/>
          <w:sz w:val="24"/>
          <w:szCs w:val="24"/>
        </w:rPr>
        <w:t>(2) 在磋商过程中，磋商小组可以根据磋商文件和磋商情况实质性变动采购需求中的</w:t>
      </w:r>
      <w:r>
        <w:rPr>
          <w:rFonts w:hint="eastAsia" w:ascii="宋体" w:hAnsi="宋体" w:eastAsia="宋体" w:cs="宋体"/>
          <w:spacing w:val="2"/>
          <w:sz w:val="24"/>
          <w:szCs w:val="24"/>
        </w:rPr>
        <w:t>技</w:t>
      </w:r>
      <w:r>
        <w:rPr>
          <w:rFonts w:hint="eastAsia" w:ascii="宋体" w:hAnsi="宋体" w:eastAsia="宋体" w:cs="宋体"/>
          <w:spacing w:val="20"/>
          <w:sz w:val="24"/>
          <w:szCs w:val="24"/>
        </w:rPr>
        <w:t>术、</w:t>
      </w:r>
      <w:r>
        <w:rPr>
          <w:rFonts w:hint="eastAsia" w:ascii="宋体" w:hAnsi="宋体" w:eastAsia="宋体" w:cs="宋体"/>
          <w:spacing w:val="12"/>
          <w:sz w:val="24"/>
          <w:szCs w:val="24"/>
        </w:rPr>
        <w:t>服</w:t>
      </w:r>
      <w:r>
        <w:rPr>
          <w:rFonts w:hint="eastAsia" w:ascii="宋体" w:hAnsi="宋体" w:eastAsia="宋体" w:cs="宋体"/>
          <w:spacing w:val="10"/>
          <w:sz w:val="24"/>
          <w:szCs w:val="24"/>
        </w:rPr>
        <w:t>务要求以及合同草案条款，但不得变动磋商文件中的其他内容。实质性变动的内容，</w:t>
      </w:r>
      <w:r>
        <w:rPr>
          <w:rFonts w:hint="eastAsia" w:ascii="宋体" w:hAnsi="宋体" w:eastAsia="宋体" w:cs="宋体"/>
          <w:spacing w:val="8"/>
          <w:sz w:val="24"/>
          <w:szCs w:val="24"/>
        </w:rPr>
        <w:t>须经采购人代表确认</w:t>
      </w:r>
      <w:r>
        <w:rPr>
          <w:rFonts w:hint="eastAsia" w:ascii="宋体" w:hAnsi="宋体" w:eastAsia="宋体" w:cs="宋体"/>
          <w:spacing w:val="6"/>
          <w:sz w:val="24"/>
          <w:szCs w:val="24"/>
        </w:rPr>
        <w:t>。</w:t>
      </w:r>
    </w:p>
    <w:p w14:paraId="3DE092A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(3) 对磋商文件作出的实质性变动是磋商文件的有效组成部分，磋商小组应当及时以</w:t>
      </w:r>
      <w:r>
        <w:rPr>
          <w:rFonts w:hint="eastAsia" w:ascii="宋体" w:hAnsi="宋体" w:eastAsia="宋体" w:cs="宋体"/>
          <w:spacing w:val="2"/>
          <w:sz w:val="24"/>
          <w:szCs w:val="24"/>
        </w:rPr>
        <w:t>书</w:t>
      </w:r>
      <w:r>
        <w:rPr>
          <w:rFonts w:hint="eastAsia" w:ascii="宋体" w:hAnsi="宋体" w:eastAsia="宋体" w:cs="宋体"/>
          <w:spacing w:val="9"/>
          <w:sz w:val="24"/>
          <w:szCs w:val="24"/>
        </w:rPr>
        <w:t>面形式同时通知所有参加磋商的投标单位</w:t>
      </w:r>
      <w:r>
        <w:rPr>
          <w:rFonts w:hint="eastAsia" w:ascii="宋体" w:hAnsi="宋体" w:eastAsia="宋体" w:cs="宋体"/>
          <w:spacing w:val="7"/>
          <w:sz w:val="24"/>
          <w:szCs w:val="24"/>
        </w:rPr>
        <w:t>。</w:t>
      </w:r>
    </w:p>
    <w:p w14:paraId="5034859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(4) 投标单位应当按照磋商文件的变动情况和磋商小组的要求重新提交响应文件，并</w:t>
      </w:r>
      <w:r>
        <w:rPr>
          <w:rFonts w:hint="eastAsia" w:ascii="宋体" w:hAnsi="宋体" w:eastAsia="宋体" w:cs="宋体"/>
          <w:spacing w:val="2"/>
          <w:sz w:val="24"/>
          <w:szCs w:val="24"/>
        </w:rPr>
        <w:t>由</w:t>
      </w:r>
      <w:r>
        <w:rPr>
          <w:rFonts w:hint="eastAsia" w:ascii="宋体" w:hAnsi="宋体" w:eastAsia="宋体" w:cs="宋体"/>
          <w:spacing w:val="12"/>
          <w:sz w:val="24"/>
          <w:szCs w:val="24"/>
        </w:rPr>
        <w:t>其法定代</w:t>
      </w:r>
      <w:r>
        <w:rPr>
          <w:rFonts w:hint="eastAsia" w:ascii="宋体" w:hAnsi="宋体" w:eastAsia="宋体" w:cs="宋体"/>
          <w:spacing w:val="9"/>
          <w:sz w:val="24"/>
          <w:szCs w:val="24"/>
        </w:rPr>
        <w:t>表</w:t>
      </w:r>
      <w:r>
        <w:rPr>
          <w:rFonts w:hint="eastAsia" w:ascii="宋体" w:hAnsi="宋体" w:eastAsia="宋体" w:cs="宋体"/>
          <w:spacing w:val="6"/>
          <w:sz w:val="24"/>
          <w:szCs w:val="24"/>
        </w:rPr>
        <w:t>人或授权代表签字或者加盖公章。由授权代表签字的，应当附法定代表人授权书。</w:t>
      </w:r>
      <w:r>
        <w:rPr>
          <w:rFonts w:hint="eastAsia" w:ascii="宋体" w:hAnsi="宋体" w:eastAsia="宋体" w:cs="宋体"/>
          <w:spacing w:val="12"/>
          <w:sz w:val="24"/>
          <w:szCs w:val="24"/>
        </w:rPr>
        <w:t>投</w:t>
      </w:r>
      <w:r>
        <w:rPr>
          <w:rFonts w:hint="eastAsia" w:ascii="宋体" w:hAnsi="宋体" w:eastAsia="宋体" w:cs="宋体"/>
          <w:spacing w:val="9"/>
          <w:sz w:val="24"/>
          <w:szCs w:val="24"/>
        </w:rPr>
        <w:t>标单位为自然人的，应当由本人签字并附身份证明。</w:t>
      </w:r>
    </w:p>
    <w:p w14:paraId="6B1C7DB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2</w:t>
      </w:r>
      <w:r>
        <w:rPr>
          <w:rFonts w:hint="eastAsia" w:ascii="宋体" w:hAnsi="宋体" w:eastAsia="宋体" w:cs="宋体"/>
          <w:spacing w:val="6"/>
          <w:sz w:val="24"/>
          <w:szCs w:val="24"/>
        </w:rPr>
        <w:t>0.4 最终报价</w:t>
      </w:r>
    </w:p>
    <w:p w14:paraId="7481D1D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0" w:firstLineChars="200"/>
        <w:textAlignment w:val="baseline"/>
        <w:rPr>
          <w:rFonts w:hint="eastAsia" w:ascii="宋体" w:hAnsi="宋体" w:eastAsia="宋体" w:cs="宋体"/>
          <w:sz w:val="24"/>
          <w:szCs w:val="24"/>
        </w:rPr>
      </w:pPr>
      <w:r>
        <w:rPr>
          <w:rFonts w:hint="eastAsia" w:ascii="宋体" w:hAnsi="宋体" w:eastAsia="宋体" w:cs="宋体"/>
          <w:spacing w:val="20"/>
          <w:sz w:val="24"/>
          <w:szCs w:val="24"/>
        </w:rPr>
        <w:t>磋商</w:t>
      </w:r>
      <w:r>
        <w:rPr>
          <w:rFonts w:hint="eastAsia" w:ascii="宋体" w:hAnsi="宋体" w:eastAsia="宋体" w:cs="宋体"/>
          <w:spacing w:val="12"/>
          <w:sz w:val="24"/>
          <w:szCs w:val="24"/>
        </w:rPr>
        <w:t>文</w:t>
      </w:r>
      <w:r>
        <w:rPr>
          <w:rFonts w:hint="eastAsia" w:ascii="宋体" w:hAnsi="宋体" w:eastAsia="宋体" w:cs="宋体"/>
          <w:spacing w:val="10"/>
          <w:sz w:val="24"/>
          <w:szCs w:val="24"/>
        </w:rPr>
        <w:t>件能够详细列明采购标的的技术、服务要求的，磋商结束后，所有实质性响应的</w:t>
      </w:r>
      <w:r>
        <w:rPr>
          <w:rFonts w:hint="eastAsia" w:ascii="宋体" w:hAnsi="宋体" w:eastAsia="宋体" w:cs="宋体"/>
          <w:spacing w:val="16"/>
          <w:sz w:val="24"/>
          <w:szCs w:val="24"/>
        </w:rPr>
        <w:t>投</w:t>
      </w:r>
      <w:r>
        <w:rPr>
          <w:rFonts w:hint="eastAsia" w:ascii="宋体" w:hAnsi="宋体" w:eastAsia="宋体" w:cs="宋体"/>
          <w:spacing w:val="13"/>
          <w:sz w:val="24"/>
          <w:szCs w:val="24"/>
        </w:rPr>
        <w:t>标</w:t>
      </w:r>
      <w:r>
        <w:rPr>
          <w:rFonts w:hint="eastAsia" w:ascii="宋体" w:hAnsi="宋体" w:eastAsia="宋体" w:cs="宋体"/>
          <w:spacing w:val="8"/>
          <w:sz w:val="24"/>
          <w:szCs w:val="24"/>
        </w:rPr>
        <w:t>单位应在规定时间内提交最终报价；</w:t>
      </w:r>
    </w:p>
    <w:p w14:paraId="265B000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0" w:firstLineChars="200"/>
        <w:textAlignment w:val="baseline"/>
        <w:rPr>
          <w:rFonts w:hint="eastAsia" w:ascii="宋体" w:hAnsi="宋体" w:eastAsia="宋体" w:cs="宋体"/>
          <w:sz w:val="24"/>
          <w:szCs w:val="24"/>
        </w:rPr>
      </w:pPr>
      <w:r>
        <w:rPr>
          <w:rFonts w:hint="eastAsia" w:ascii="宋体" w:hAnsi="宋体" w:eastAsia="宋体" w:cs="宋体"/>
          <w:spacing w:val="20"/>
          <w:sz w:val="24"/>
          <w:szCs w:val="24"/>
        </w:rPr>
        <w:t>磋商</w:t>
      </w:r>
      <w:r>
        <w:rPr>
          <w:rFonts w:hint="eastAsia" w:ascii="宋体" w:hAnsi="宋体" w:eastAsia="宋体" w:cs="宋体"/>
          <w:spacing w:val="12"/>
          <w:sz w:val="24"/>
          <w:szCs w:val="24"/>
        </w:rPr>
        <w:t>文</w:t>
      </w:r>
      <w:r>
        <w:rPr>
          <w:rFonts w:hint="eastAsia" w:ascii="宋体" w:hAnsi="宋体" w:eastAsia="宋体" w:cs="宋体"/>
          <w:spacing w:val="10"/>
          <w:sz w:val="24"/>
          <w:szCs w:val="24"/>
        </w:rPr>
        <w:t>件不能详细列明采购标的的技术、服务要求，需经磋商由投标单位提供最终设计</w:t>
      </w:r>
      <w:r>
        <w:rPr>
          <w:rFonts w:hint="eastAsia" w:ascii="宋体" w:hAnsi="宋体" w:eastAsia="宋体" w:cs="宋体"/>
          <w:spacing w:val="14"/>
          <w:sz w:val="24"/>
          <w:szCs w:val="24"/>
        </w:rPr>
        <w:t>方案</w:t>
      </w:r>
      <w:r>
        <w:rPr>
          <w:rFonts w:hint="eastAsia" w:ascii="宋体" w:hAnsi="宋体" w:eastAsia="宋体" w:cs="宋体"/>
          <w:spacing w:val="7"/>
          <w:sz w:val="24"/>
          <w:szCs w:val="24"/>
        </w:rPr>
        <w:t>或解决方案的，磋商结束后，磋商小组应当按照少数服从多数的原则投票推荐3家以上</w:t>
      </w:r>
      <w:r>
        <w:rPr>
          <w:rFonts w:hint="eastAsia" w:ascii="宋体" w:hAnsi="宋体" w:eastAsia="宋体" w:cs="宋体"/>
          <w:spacing w:val="18"/>
          <w:sz w:val="24"/>
          <w:szCs w:val="24"/>
        </w:rPr>
        <w:t>投</w:t>
      </w:r>
      <w:r>
        <w:rPr>
          <w:rFonts w:hint="eastAsia" w:ascii="宋体" w:hAnsi="宋体" w:eastAsia="宋体" w:cs="宋体"/>
          <w:spacing w:val="12"/>
          <w:sz w:val="24"/>
          <w:szCs w:val="24"/>
        </w:rPr>
        <w:t>标</w:t>
      </w:r>
      <w:r>
        <w:rPr>
          <w:rFonts w:hint="eastAsia" w:ascii="宋体" w:hAnsi="宋体" w:eastAsia="宋体" w:cs="宋体"/>
          <w:spacing w:val="9"/>
          <w:sz w:val="24"/>
          <w:szCs w:val="24"/>
        </w:rPr>
        <w:t>单位的设计方案或者解决方案，并要求其在规定时间内提交最终报价。</w:t>
      </w:r>
    </w:p>
    <w:p w14:paraId="73A0BD1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最终报价是投标单位响应文件的有效组成部分</w:t>
      </w:r>
      <w:r>
        <w:rPr>
          <w:rFonts w:hint="eastAsia" w:ascii="宋体" w:hAnsi="宋体" w:eastAsia="宋体" w:cs="宋体"/>
          <w:spacing w:val="7"/>
          <w:sz w:val="24"/>
          <w:szCs w:val="24"/>
        </w:rPr>
        <w:t>。</w:t>
      </w:r>
    </w:p>
    <w:p w14:paraId="6D9B064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position w:val="1"/>
          <w:sz w:val="24"/>
          <w:szCs w:val="24"/>
        </w:rPr>
        <w:t>2</w:t>
      </w:r>
      <w:r>
        <w:rPr>
          <w:rFonts w:hint="eastAsia" w:ascii="宋体" w:hAnsi="宋体" w:eastAsia="宋体" w:cs="宋体"/>
          <w:spacing w:val="9"/>
          <w:position w:val="1"/>
          <w:sz w:val="24"/>
          <w:szCs w:val="24"/>
        </w:rPr>
        <w:t>1．响应文件的详细评审</w:t>
      </w:r>
    </w:p>
    <w:p w14:paraId="1C49C33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rPr>
        <w:t>21.1 经磋商确定最终采购需求和提交最终报价的投标单位后，由磋商小组采用综合评</w:t>
      </w:r>
      <w:r>
        <w:rPr>
          <w:rFonts w:hint="eastAsia" w:ascii="宋体" w:hAnsi="宋体" w:eastAsia="宋体" w:cs="宋体"/>
          <w:spacing w:val="6"/>
          <w:sz w:val="24"/>
          <w:szCs w:val="24"/>
        </w:rPr>
        <w:t>分</w:t>
      </w:r>
      <w:r>
        <w:rPr>
          <w:rFonts w:hint="eastAsia" w:ascii="宋体" w:hAnsi="宋体" w:eastAsia="宋体" w:cs="宋体"/>
          <w:spacing w:val="18"/>
          <w:sz w:val="24"/>
          <w:szCs w:val="24"/>
        </w:rPr>
        <w:t>法</w:t>
      </w:r>
      <w:r>
        <w:rPr>
          <w:rFonts w:hint="eastAsia" w:ascii="宋体" w:hAnsi="宋体" w:eastAsia="宋体" w:cs="宋体"/>
          <w:spacing w:val="9"/>
          <w:sz w:val="24"/>
          <w:szCs w:val="24"/>
        </w:rPr>
        <w:t>对提交最终报价的投标单位的响应文件和最终报价进行综合评分。</w:t>
      </w:r>
    </w:p>
    <w:p w14:paraId="5059E21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2" w:firstLineChars="200"/>
        <w:textAlignment w:val="baseline"/>
        <w:rPr>
          <w:rFonts w:hint="eastAsia" w:ascii="宋体" w:hAnsi="宋体" w:eastAsia="宋体" w:cs="宋体"/>
          <w:sz w:val="24"/>
          <w:szCs w:val="24"/>
        </w:rPr>
      </w:pPr>
      <w:r>
        <w:rPr>
          <w:rFonts w:hint="eastAsia" w:ascii="宋体" w:hAnsi="宋体" w:eastAsia="宋体" w:cs="宋体"/>
          <w:spacing w:val="-2"/>
          <w:sz w:val="24"/>
          <w:szCs w:val="24"/>
        </w:rPr>
        <w:t>21.2 评标方法：综合评分法。  (满</w:t>
      </w:r>
      <w:r>
        <w:rPr>
          <w:rFonts w:hint="eastAsia" w:ascii="宋体" w:hAnsi="宋体" w:eastAsia="宋体" w:cs="宋体"/>
          <w:spacing w:val="-1"/>
          <w:sz w:val="24"/>
          <w:szCs w:val="24"/>
        </w:rPr>
        <w:t>分 100 分)</w:t>
      </w:r>
    </w:p>
    <w:p w14:paraId="1B25EFA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评价和</w:t>
      </w:r>
      <w:r>
        <w:rPr>
          <w:rFonts w:hint="eastAsia" w:ascii="宋体" w:hAnsi="宋体" w:eastAsia="宋体" w:cs="宋体"/>
          <w:spacing w:val="9"/>
          <w:sz w:val="24"/>
          <w:szCs w:val="24"/>
        </w:rPr>
        <w:t>比</w:t>
      </w:r>
      <w:r>
        <w:rPr>
          <w:rFonts w:hint="eastAsia" w:ascii="宋体" w:hAnsi="宋体" w:eastAsia="宋体" w:cs="宋体"/>
          <w:spacing w:val="6"/>
          <w:sz w:val="24"/>
          <w:szCs w:val="24"/>
        </w:rPr>
        <w:t>较以响应文件为依据，对所有实质上响应的投标分别从以下方面进行评审赋分。</w:t>
      </w:r>
    </w:p>
    <w:p w14:paraId="26EBC1C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rPr>
        <w:t>2</w:t>
      </w:r>
      <w:r>
        <w:rPr>
          <w:rFonts w:hint="eastAsia" w:ascii="宋体" w:hAnsi="宋体" w:eastAsia="宋体" w:cs="宋体"/>
          <w:spacing w:val="5"/>
          <w:sz w:val="24"/>
          <w:szCs w:val="24"/>
        </w:rPr>
        <w:t>1.3 评分细则：</w:t>
      </w:r>
    </w:p>
    <w:tbl>
      <w:tblPr>
        <w:tblStyle w:val="26"/>
        <w:tblW w:w="960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5"/>
        <w:gridCol w:w="800"/>
        <w:gridCol w:w="7578"/>
      </w:tblGrid>
      <w:tr w14:paraId="4C6E7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1" w:hRule="atLeast"/>
        </w:trPr>
        <w:tc>
          <w:tcPr>
            <w:tcW w:w="1225" w:type="dxa"/>
            <w:vAlign w:val="center"/>
          </w:tcPr>
          <w:p w14:paraId="480F0A91">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z w:val="24"/>
                <w:szCs w:val="24"/>
                <w:lang w:val="en-US" w:eastAsia="zh-CN"/>
              </w:rPr>
            </w:pPr>
            <w:r>
              <w:rPr>
                <w:rFonts w:hint="eastAsia" w:ascii="宋体" w:hAnsi="宋体" w:eastAsia="宋体" w:cs="宋体"/>
                <w:spacing w:val="10"/>
                <w:sz w:val="24"/>
                <w:szCs w:val="24"/>
                <w:lang w:val="en-US" w:eastAsia="zh-CN"/>
              </w:rPr>
              <w:t>评审因素</w:t>
            </w:r>
          </w:p>
        </w:tc>
        <w:tc>
          <w:tcPr>
            <w:tcW w:w="800" w:type="dxa"/>
            <w:vAlign w:val="center"/>
          </w:tcPr>
          <w:p w14:paraId="6ADF269D">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z w:val="24"/>
                <w:szCs w:val="24"/>
              </w:rPr>
            </w:pPr>
            <w:r>
              <w:rPr>
                <w:rFonts w:hint="eastAsia" w:ascii="宋体" w:hAnsi="宋体" w:eastAsia="宋体" w:cs="宋体"/>
                <w:spacing w:val="4"/>
                <w:sz w:val="24"/>
                <w:szCs w:val="24"/>
              </w:rPr>
              <w:t>分</w:t>
            </w:r>
            <w:r>
              <w:rPr>
                <w:rFonts w:hint="eastAsia" w:ascii="宋体" w:hAnsi="宋体" w:eastAsia="宋体" w:cs="宋体"/>
                <w:spacing w:val="3"/>
                <w:sz w:val="24"/>
                <w:szCs w:val="24"/>
              </w:rPr>
              <w:t>值</w:t>
            </w:r>
          </w:p>
        </w:tc>
        <w:tc>
          <w:tcPr>
            <w:tcW w:w="7578" w:type="dxa"/>
            <w:vAlign w:val="center"/>
          </w:tcPr>
          <w:p w14:paraId="1365382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jc w:val="center"/>
              <w:textAlignment w:val="baseline"/>
              <w:rPr>
                <w:rFonts w:hint="eastAsia" w:ascii="宋体" w:hAnsi="宋体" w:eastAsia="宋体" w:cs="宋体"/>
                <w:sz w:val="24"/>
                <w:szCs w:val="24"/>
              </w:rPr>
            </w:pPr>
            <w:r>
              <w:rPr>
                <w:rFonts w:hint="eastAsia" w:ascii="宋体" w:hAnsi="宋体" w:eastAsia="宋体" w:cs="宋体"/>
                <w:spacing w:val="10"/>
                <w:sz w:val="24"/>
                <w:szCs w:val="24"/>
              </w:rPr>
              <w:t>编</w:t>
            </w:r>
            <w:r>
              <w:rPr>
                <w:rFonts w:hint="eastAsia" w:ascii="宋体" w:hAnsi="宋体" w:eastAsia="宋体" w:cs="宋体"/>
                <w:spacing w:val="7"/>
                <w:sz w:val="24"/>
                <w:szCs w:val="24"/>
              </w:rPr>
              <w:t>列内容</w:t>
            </w:r>
          </w:p>
        </w:tc>
      </w:tr>
      <w:tr w14:paraId="7E620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7" w:hRule="atLeast"/>
        </w:trPr>
        <w:tc>
          <w:tcPr>
            <w:tcW w:w="1225" w:type="dxa"/>
          </w:tcPr>
          <w:p w14:paraId="670F38C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sz w:val="24"/>
                <w:szCs w:val="24"/>
              </w:rPr>
            </w:pPr>
          </w:p>
          <w:p w14:paraId="03146FC2">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z w:val="24"/>
                <w:szCs w:val="24"/>
              </w:rPr>
            </w:pPr>
            <w:r>
              <w:rPr>
                <w:rFonts w:hint="eastAsia" w:ascii="宋体" w:hAnsi="宋体" w:eastAsia="宋体" w:cs="宋体"/>
                <w:spacing w:val="7"/>
                <w:sz w:val="24"/>
                <w:szCs w:val="24"/>
              </w:rPr>
              <w:t>投标报</w:t>
            </w:r>
            <w:r>
              <w:rPr>
                <w:rFonts w:hint="eastAsia" w:ascii="宋体" w:hAnsi="宋体" w:eastAsia="宋体" w:cs="宋体"/>
                <w:spacing w:val="6"/>
                <w:sz w:val="24"/>
                <w:szCs w:val="24"/>
              </w:rPr>
              <w:t>价</w:t>
            </w:r>
          </w:p>
        </w:tc>
        <w:tc>
          <w:tcPr>
            <w:tcW w:w="800" w:type="dxa"/>
          </w:tcPr>
          <w:p w14:paraId="0C6A64A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24" w:firstLineChars="200"/>
              <w:jc w:val="center"/>
              <w:textAlignment w:val="baseline"/>
              <w:rPr>
                <w:rFonts w:hint="eastAsia" w:ascii="宋体" w:hAnsi="宋体" w:eastAsia="宋体" w:cs="宋体"/>
                <w:spacing w:val="-14"/>
                <w:sz w:val="24"/>
                <w:szCs w:val="24"/>
              </w:rPr>
            </w:pPr>
          </w:p>
          <w:p w14:paraId="3A724EE9">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212" w:firstLineChars="100"/>
              <w:jc w:val="both"/>
              <w:textAlignment w:val="baseline"/>
              <w:rPr>
                <w:rFonts w:hint="eastAsia" w:ascii="宋体" w:hAnsi="宋体" w:eastAsia="宋体" w:cs="宋体"/>
                <w:sz w:val="24"/>
                <w:szCs w:val="24"/>
              </w:rPr>
            </w:pPr>
            <w:r>
              <w:rPr>
                <w:rFonts w:hint="eastAsia" w:ascii="宋体" w:hAnsi="宋体" w:eastAsia="宋体" w:cs="宋体"/>
                <w:spacing w:val="-14"/>
                <w:sz w:val="24"/>
                <w:szCs w:val="24"/>
              </w:rPr>
              <w:t>3</w:t>
            </w:r>
            <w:r>
              <w:rPr>
                <w:rFonts w:hint="eastAsia" w:ascii="宋体" w:hAnsi="宋体" w:eastAsia="宋体" w:cs="宋体"/>
                <w:spacing w:val="-11"/>
                <w:sz w:val="24"/>
                <w:szCs w:val="24"/>
              </w:rPr>
              <w:t>0 分</w:t>
            </w:r>
          </w:p>
        </w:tc>
        <w:tc>
          <w:tcPr>
            <w:tcW w:w="7578" w:type="dxa"/>
          </w:tcPr>
          <w:p w14:paraId="15E47F5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满足招标文件要求且报价最低的最后报价为评标基准价,其价格分为满分30分,其他供应商的价格分按照下列公式计算:投标报价得分=(评标基准价/最终报价)×30。</w:t>
            </w:r>
          </w:p>
        </w:tc>
      </w:tr>
      <w:tr w14:paraId="6BFF72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1225" w:type="dxa"/>
            <w:vAlign w:val="center"/>
          </w:tcPr>
          <w:p w14:paraId="699C4558">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z w:val="24"/>
                <w:szCs w:val="24"/>
              </w:rPr>
            </w:pPr>
            <w:r>
              <w:rPr>
                <w:rFonts w:hint="eastAsia" w:ascii="宋体" w:hAnsi="宋体" w:eastAsia="宋体" w:cs="宋体"/>
                <w:spacing w:val="7"/>
                <w:sz w:val="24"/>
                <w:szCs w:val="24"/>
              </w:rPr>
              <w:t>商</w:t>
            </w:r>
            <w:r>
              <w:rPr>
                <w:rFonts w:hint="eastAsia" w:ascii="宋体" w:hAnsi="宋体" w:eastAsia="宋体" w:cs="宋体"/>
                <w:spacing w:val="6"/>
                <w:sz w:val="24"/>
                <w:szCs w:val="24"/>
              </w:rPr>
              <w:t>务响应</w:t>
            </w:r>
          </w:p>
        </w:tc>
        <w:tc>
          <w:tcPr>
            <w:tcW w:w="800" w:type="dxa"/>
            <w:vAlign w:val="center"/>
          </w:tcPr>
          <w:p w14:paraId="6A1A8980">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z w:val="24"/>
                <w:szCs w:val="24"/>
              </w:rPr>
            </w:pPr>
            <w:r>
              <w:rPr>
                <w:rFonts w:hint="eastAsia" w:ascii="宋体" w:hAnsi="宋体" w:eastAsia="宋体" w:cs="宋体"/>
                <w:spacing w:val="-18"/>
                <w:sz w:val="24"/>
                <w:szCs w:val="24"/>
              </w:rPr>
              <w:t>5</w:t>
            </w:r>
            <w:r>
              <w:rPr>
                <w:rFonts w:hint="eastAsia" w:ascii="宋体" w:hAnsi="宋体" w:eastAsia="宋体" w:cs="宋体"/>
                <w:spacing w:val="-17"/>
                <w:sz w:val="24"/>
                <w:szCs w:val="24"/>
              </w:rPr>
              <w:t xml:space="preserve"> 分</w:t>
            </w:r>
          </w:p>
        </w:tc>
        <w:tc>
          <w:tcPr>
            <w:tcW w:w="7578" w:type="dxa"/>
          </w:tcPr>
          <w:p w14:paraId="5D1076C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lang w:eastAsia="zh-CN"/>
              </w:rPr>
              <w:t>经过有效性和符合性审核合格的单位，对付款、交工、验收等方面进行响应，完全响应的计5分，未做响应的，得</w:t>
            </w:r>
            <w:r>
              <w:rPr>
                <w:rFonts w:hint="eastAsia" w:ascii="宋体" w:hAnsi="宋体" w:eastAsia="宋体" w:cs="宋体"/>
                <w:sz w:val="24"/>
                <w:szCs w:val="24"/>
                <w:lang w:val="en-US" w:eastAsia="zh-CN"/>
              </w:rPr>
              <w:t>0</w:t>
            </w:r>
            <w:r>
              <w:rPr>
                <w:rFonts w:hint="eastAsia" w:ascii="宋体" w:hAnsi="宋体" w:eastAsia="宋体" w:cs="宋体"/>
                <w:sz w:val="24"/>
                <w:szCs w:val="24"/>
                <w:lang w:eastAsia="zh-CN"/>
              </w:rPr>
              <w:t>分。</w:t>
            </w:r>
          </w:p>
        </w:tc>
      </w:tr>
      <w:tr w14:paraId="7E65A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225" w:type="dxa"/>
            <w:vAlign w:val="center"/>
          </w:tcPr>
          <w:p w14:paraId="2E6D53B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color w:val="auto"/>
                <w:sz w:val="24"/>
                <w:szCs w:val="24"/>
              </w:rPr>
            </w:pPr>
          </w:p>
          <w:p w14:paraId="4E55341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color w:val="auto"/>
                <w:sz w:val="24"/>
                <w:szCs w:val="24"/>
              </w:rPr>
            </w:pPr>
          </w:p>
          <w:p w14:paraId="7AADCCA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color w:val="auto"/>
                <w:sz w:val="24"/>
                <w:szCs w:val="24"/>
              </w:rPr>
            </w:pPr>
          </w:p>
          <w:p w14:paraId="63691E3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color w:val="auto"/>
                <w:sz w:val="24"/>
                <w:szCs w:val="24"/>
              </w:rPr>
            </w:pPr>
          </w:p>
          <w:p w14:paraId="7566469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color w:val="auto"/>
                <w:sz w:val="24"/>
                <w:szCs w:val="24"/>
              </w:rPr>
            </w:pPr>
          </w:p>
          <w:p w14:paraId="7293E06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color w:val="auto"/>
                <w:sz w:val="24"/>
                <w:szCs w:val="24"/>
              </w:rPr>
            </w:pPr>
          </w:p>
          <w:p w14:paraId="672A626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color w:val="auto"/>
                <w:sz w:val="24"/>
                <w:szCs w:val="24"/>
              </w:rPr>
            </w:pPr>
          </w:p>
          <w:p w14:paraId="3AE0E97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color w:val="auto"/>
                <w:sz w:val="24"/>
                <w:szCs w:val="24"/>
              </w:rPr>
            </w:pPr>
          </w:p>
          <w:p w14:paraId="14611612">
            <w:pPr>
              <w:keepNext w:val="0"/>
              <w:keepLines w:val="0"/>
              <w:pageBreakBefore w:val="0"/>
              <w:widowControl/>
              <w:tabs>
                <w:tab w:val="left" w:pos="1260"/>
              </w:tabs>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z w:val="24"/>
                <w:szCs w:val="24"/>
              </w:rPr>
            </w:pPr>
          </w:p>
          <w:p w14:paraId="2DD53907">
            <w:pPr>
              <w:keepNext w:val="0"/>
              <w:keepLines w:val="0"/>
              <w:pageBreakBefore w:val="0"/>
              <w:widowControl/>
              <w:tabs>
                <w:tab w:val="left" w:pos="1260"/>
              </w:tabs>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z w:val="24"/>
                <w:szCs w:val="24"/>
              </w:rPr>
            </w:pPr>
          </w:p>
          <w:p w14:paraId="43CF15B1">
            <w:pPr>
              <w:keepNext w:val="0"/>
              <w:keepLines w:val="0"/>
              <w:pageBreakBefore w:val="0"/>
              <w:widowControl/>
              <w:tabs>
                <w:tab w:val="left" w:pos="1260"/>
              </w:tabs>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z w:val="24"/>
                <w:szCs w:val="24"/>
              </w:rPr>
            </w:pPr>
          </w:p>
          <w:p w14:paraId="0E651543">
            <w:pPr>
              <w:keepNext w:val="0"/>
              <w:keepLines w:val="0"/>
              <w:pageBreakBefore w:val="0"/>
              <w:widowControl/>
              <w:tabs>
                <w:tab w:val="left" w:pos="1260"/>
              </w:tabs>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z w:val="24"/>
                <w:szCs w:val="24"/>
              </w:rPr>
            </w:pPr>
          </w:p>
          <w:p w14:paraId="772B686D">
            <w:pPr>
              <w:keepNext w:val="0"/>
              <w:keepLines w:val="0"/>
              <w:pageBreakBefore w:val="0"/>
              <w:widowControl/>
              <w:tabs>
                <w:tab w:val="left" w:pos="1260"/>
              </w:tabs>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z w:val="24"/>
                <w:szCs w:val="24"/>
              </w:rPr>
            </w:pPr>
          </w:p>
          <w:p w14:paraId="19BCC774">
            <w:pPr>
              <w:keepNext w:val="0"/>
              <w:keepLines w:val="0"/>
              <w:pageBreakBefore w:val="0"/>
              <w:widowControl/>
              <w:tabs>
                <w:tab w:val="left" w:pos="1260"/>
              </w:tabs>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z w:val="24"/>
                <w:szCs w:val="24"/>
              </w:rPr>
            </w:pPr>
          </w:p>
          <w:p w14:paraId="4D3B8BCE">
            <w:pPr>
              <w:keepNext w:val="0"/>
              <w:keepLines w:val="0"/>
              <w:pageBreakBefore w:val="0"/>
              <w:widowControl/>
              <w:tabs>
                <w:tab w:val="left" w:pos="1260"/>
              </w:tabs>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z w:val="24"/>
                <w:szCs w:val="24"/>
              </w:rPr>
            </w:pPr>
          </w:p>
          <w:p w14:paraId="4EDBD16A">
            <w:pPr>
              <w:keepNext w:val="0"/>
              <w:keepLines w:val="0"/>
              <w:pageBreakBefore w:val="0"/>
              <w:widowControl/>
              <w:tabs>
                <w:tab w:val="left" w:pos="1260"/>
              </w:tabs>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z w:val="24"/>
                <w:szCs w:val="24"/>
              </w:rPr>
            </w:pPr>
          </w:p>
          <w:p w14:paraId="5287694B">
            <w:pPr>
              <w:keepNext w:val="0"/>
              <w:keepLines w:val="0"/>
              <w:pageBreakBefore w:val="0"/>
              <w:widowControl/>
              <w:tabs>
                <w:tab w:val="left" w:pos="1260"/>
              </w:tabs>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z w:val="24"/>
                <w:szCs w:val="24"/>
              </w:rPr>
            </w:pPr>
          </w:p>
          <w:p w14:paraId="1E483DF5">
            <w:pPr>
              <w:keepNext w:val="0"/>
              <w:keepLines w:val="0"/>
              <w:pageBreakBefore w:val="0"/>
              <w:widowControl/>
              <w:tabs>
                <w:tab w:val="left" w:pos="1260"/>
              </w:tabs>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施工组织</w:t>
            </w:r>
            <w:r>
              <w:rPr>
                <w:rFonts w:hint="eastAsia" w:ascii="宋体" w:hAnsi="宋体" w:eastAsia="宋体" w:cs="宋体"/>
                <w:color w:val="auto"/>
                <w:sz w:val="24"/>
                <w:szCs w:val="24"/>
                <w:lang w:val="en-US" w:eastAsia="zh-CN"/>
              </w:rPr>
              <w:t>设计</w:t>
            </w:r>
          </w:p>
        </w:tc>
        <w:tc>
          <w:tcPr>
            <w:tcW w:w="800" w:type="dxa"/>
            <w:vAlign w:val="center"/>
          </w:tcPr>
          <w:p w14:paraId="367F19CF">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color w:val="auto"/>
                <w:sz w:val="24"/>
                <w:szCs w:val="24"/>
              </w:rPr>
            </w:pPr>
          </w:p>
          <w:p w14:paraId="2420543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color w:val="auto"/>
                <w:sz w:val="24"/>
                <w:szCs w:val="24"/>
              </w:rPr>
            </w:pPr>
          </w:p>
          <w:p w14:paraId="61E02DA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jc w:val="center"/>
              <w:textAlignment w:val="baseline"/>
              <w:rPr>
                <w:rFonts w:hint="eastAsia" w:ascii="宋体" w:hAnsi="宋体" w:eastAsia="宋体" w:cs="宋体"/>
                <w:color w:val="auto"/>
                <w:sz w:val="24"/>
                <w:szCs w:val="24"/>
              </w:rPr>
            </w:pPr>
          </w:p>
          <w:p w14:paraId="506E3C4A">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568809F4">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78C8F379">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5414443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5B1A21CE">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1C3E7BFD">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450D43C1">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72979B0B">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28FBBA5F">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5D09B664">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44546C0D">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70C4D5F4">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37A9F97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23378737">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pacing w:val="-12"/>
                <w:sz w:val="24"/>
                <w:szCs w:val="24"/>
              </w:rPr>
            </w:pPr>
          </w:p>
          <w:p w14:paraId="32D17625">
            <w:pPr>
              <w:keepNext w:val="0"/>
              <w:keepLines w:val="0"/>
              <w:pageBreakBefore w:val="0"/>
              <w:widowControl/>
              <w:kinsoku w:val="0"/>
              <w:wordWrap/>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color w:val="auto"/>
                <w:sz w:val="24"/>
                <w:szCs w:val="24"/>
              </w:rPr>
            </w:pPr>
            <w:r>
              <w:rPr>
                <w:rFonts w:hint="eastAsia" w:ascii="宋体" w:hAnsi="宋体" w:eastAsia="宋体" w:cs="宋体"/>
                <w:color w:val="auto"/>
                <w:spacing w:val="-12"/>
                <w:sz w:val="24"/>
                <w:szCs w:val="24"/>
              </w:rPr>
              <w:t>50</w:t>
            </w:r>
            <w:r>
              <w:rPr>
                <w:rFonts w:hint="eastAsia" w:ascii="宋体" w:hAnsi="宋体" w:eastAsia="宋体" w:cs="宋体"/>
                <w:color w:val="auto"/>
                <w:spacing w:val="-10"/>
                <w:sz w:val="24"/>
                <w:szCs w:val="24"/>
              </w:rPr>
              <w:t>分</w:t>
            </w:r>
          </w:p>
        </w:tc>
        <w:tc>
          <w:tcPr>
            <w:tcW w:w="7578" w:type="dxa"/>
          </w:tcPr>
          <w:p w14:paraId="2AC8C0D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（1）总体施工方案（0-5分）</w:t>
            </w:r>
          </w:p>
          <w:p w14:paraId="5EC0C1C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总体实施方案内容全面， 具有地域发展的长远视角，思维创新、理念先进；编制能力描述全面、有前瞻性、实施路径清晰、重点任务明确、可行性强等得计3.1-5分；有内容不够详尽、完善得计1-3分；内容但不符合本工程具体情况或未进行描述得0分；</w:t>
            </w:r>
          </w:p>
          <w:p w14:paraId="4F2296B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（2）确保工程质量的技术组织措施（0-5分）</w:t>
            </w:r>
          </w:p>
          <w:p w14:paraId="16A5192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确保工程质量的技术组织措施描述详细、合理，逐条详细说明并满足施工要求得3.1-5分；描述简单，未逐条说明但能保证项目顺利进行的得1-3分；未进行描述或存在严重逻辑错误的得0分。</w:t>
            </w:r>
          </w:p>
          <w:p w14:paraId="7904559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（3）确保安全生产的技术组织措施（0-5分）</w:t>
            </w:r>
          </w:p>
          <w:p w14:paraId="548A6AC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安全生产管理体系健全、组织措施详细满足要求得3.1-5分；安全生产管理体系健全、组织措施简单得1-3分；未进行描述或存在严重逻辑错误的得0分。</w:t>
            </w:r>
          </w:p>
          <w:p w14:paraId="2A8730C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（4）确保文明施工技术组织措施及环境保护措施（0-5分）</w:t>
            </w:r>
          </w:p>
          <w:p w14:paraId="4A080D3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文明施工技术组织措施及环境保护措施描述详细、合理，逐条详细说明并满足施工要求得3.1-5分；描述简单，未逐条说明但能保证项目顺利进行得1-3分；未进行描述或存在严重逻辑错误的得0分。</w:t>
            </w:r>
          </w:p>
          <w:p w14:paraId="0569362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（5）确保工期的技术组织措施（0-5分）</w:t>
            </w:r>
          </w:p>
          <w:p w14:paraId="631F723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确保工期的技术组织措施描述详细、合理，逐条详细说明并满足施工要求得3.1-5分；描述简单，未逐条说明但能保证项目顺利进行得1-3分；未进行描述或存在严重逻辑错误的得0分。</w:t>
            </w:r>
          </w:p>
          <w:p w14:paraId="5DF068B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（6）项目部组成人员（0-5分）</w:t>
            </w:r>
          </w:p>
          <w:p w14:paraId="3F71AEE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本项目部组成需配备有施工员、质量员、安全员、材料员、资料员等管理人员，各岗位人员配备齐全，得5分，任一岗位人员不满足要求扣1分，扣完为止。</w:t>
            </w:r>
          </w:p>
          <w:p w14:paraId="50E7B7D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（7）施工机械配备和材料投入计划 （0-5分）</w:t>
            </w:r>
          </w:p>
          <w:p w14:paraId="30A363E1">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施工机械配备和材料投入计划满足施工要求得3.1-5分，基本满足得1-3分，施工机械配备和材料投入计划不满足施工要求得0分；</w:t>
            </w:r>
          </w:p>
          <w:p w14:paraId="24DE3B8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（8）施工进度计划及措施（0-5分）</w:t>
            </w:r>
          </w:p>
          <w:p w14:paraId="69442F8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施工进度计划及措施详细、进度计划有网络图且节点工期控制合理得得3.1-5分，施工进度计划及措施不够详尽但不影响本工程进度得1-3分，施工进度计划及措施不合理，不符合本工程实际需求得0分。 </w:t>
            </w:r>
          </w:p>
          <w:p w14:paraId="629D6B3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（9）劳动力安排计划（0-5分）</w:t>
            </w:r>
          </w:p>
          <w:p w14:paraId="0472534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劳动力的调配布置均衡，能够充分推进本工程施工得3.1-5分，劳动力安排不足得1-3分，劳动力安排不符合本工程需求的得0分。</w:t>
            </w:r>
          </w:p>
          <w:p w14:paraId="4C03FFF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（10）新技术、新产品、新工艺、新材料应用 （0-5分）</w:t>
            </w:r>
          </w:p>
          <w:p w14:paraId="0F7423B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新技术、新产品、新工艺、新材料应用内容合理，逐条详细说明并符合项目实际得3.1-5分；描述简单，未逐条说明但符合逻辑1-3分；未进行描述或存在严重逻辑错误的得0分。</w:t>
            </w:r>
          </w:p>
        </w:tc>
      </w:tr>
      <w:tr w14:paraId="67ED0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 w:hRule="atLeast"/>
        </w:trPr>
        <w:tc>
          <w:tcPr>
            <w:tcW w:w="1225" w:type="dxa"/>
            <w:tcBorders>
              <w:top w:val="single" w:color="auto" w:sz="4" w:space="0"/>
              <w:bottom w:val="single" w:color="auto" w:sz="4" w:space="0"/>
            </w:tcBorders>
            <w:shd w:val="clear" w:color="auto" w:fill="auto"/>
            <w:vAlign w:val="center"/>
          </w:tcPr>
          <w:p w14:paraId="095F84A3">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center"/>
              <w:textAlignment w:val="baseline"/>
              <w:rPr>
                <w:rFonts w:hint="eastAsia" w:ascii="宋体" w:hAnsi="宋体" w:eastAsia="宋体" w:cs="宋体"/>
                <w:snapToGrid w:val="0"/>
                <w:color w:val="auto"/>
                <w:sz w:val="24"/>
                <w:szCs w:val="24"/>
                <w:lang w:val="en-US" w:eastAsia="zh-CN" w:bidi="ar-SA"/>
              </w:rPr>
            </w:pPr>
            <w:r>
              <w:rPr>
                <w:rFonts w:hint="eastAsia" w:ascii="宋体" w:hAnsi="宋体" w:eastAsia="宋体" w:cs="宋体"/>
                <w:color w:val="auto"/>
                <w:sz w:val="24"/>
                <w:szCs w:val="24"/>
              </w:rPr>
              <w:t>企业业绩</w:t>
            </w:r>
          </w:p>
        </w:tc>
        <w:tc>
          <w:tcPr>
            <w:tcW w:w="800" w:type="dxa"/>
            <w:tcBorders>
              <w:top w:val="single" w:color="auto" w:sz="4" w:space="0"/>
              <w:bottom w:val="single" w:color="auto" w:sz="4" w:space="0"/>
            </w:tcBorders>
            <w:shd w:val="clear" w:color="auto" w:fill="auto"/>
            <w:vAlign w:val="center"/>
          </w:tcPr>
          <w:p w14:paraId="4D5BF66E">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center"/>
              <w:textAlignment w:val="baseline"/>
              <w:rPr>
                <w:rFonts w:hint="eastAsia" w:ascii="宋体" w:hAnsi="宋体" w:eastAsia="宋体" w:cs="宋体"/>
                <w:snapToGrid w:val="0"/>
                <w:color w:val="auto"/>
                <w:sz w:val="24"/>
                <w:szCs w:val="24"/>
                <w:lang w:val="en-US" w:eastAsia="zh-CN" w:bidi="ar-SA"/>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分</w:t>
            </w:r>
          </w:p>
        </w:tc>
        <w:tc>
          <w:tcPr>
            <w:tcW w:w="7578" w:type="dxa"/>
            <w:tcBorders>
              <w:top w:val="single" w:color="auto" w:sz="4" w:space="0"/>
              <w:bottom w:val="single" w:color="auto" w:sz="4" w:space="0"/>
            </w:tcBorders>
            <w:shd w:val="clear" w:color="auto" w:fill="auto"/>
            <w:vAlign w:val="center"/>
          </w:tcPr>
          <w:p w14:paraId="05BBF3E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napToGrid w:val="0"/>
                <w:color w:val="auto"/>
                <w:sz w:val="24"/>
                <w:szCs w:val="24"/>
                <w:lang w:val="en-US" w:eastAsia="zh-CN" w:bidi="ar-SA"/>
              </w:rPr>
            </w:pPr>
            <w:r>
              <w:rPr>
                <w:rFonts w:hint="eastAsia" w:ascii="宋体" w:hAnsi="宋体" w:eastAsia="宋体" w:cs="宋体"/>
                <w:snapToGrid w:val="0"/>
                <w:color w:val="auto"/>
                <w:sz w:val="24"/>
                <w:szCs w:val="24"/>
                <w:lang w:val="en-US" w:eastAsia="zh-CN" w:bidi="ar-SA"/>
              </w:rPr>
              <w:t>供应商提供近三年（2022年6月至今）已完成类似项目业绩（须提供合同或中标通知书复印件)每个项目得2.5分，最多得5分。以所附合同或中标通知书为准（复印件加盖公章）</w:t>
            </w:r>
          </w:p>
        </w:tc>
      </w:tr>
      <w:tr w14:paraId="28A4C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7" w:hRule="atLeast"/>
        </w:trPr>
        <w:tc>
          <w:tcPr>
            <w:tcW w:w="1225" w:type="dxa"/>
            <w:tcBorders>
              <w:top w:val="single" w:color="auto" w:sz="4" w:space="0"/>
              <w:bottom w:val="single" w:color="auto" w:sz="4" w:space="0"/>
            </w:tcBorders>
            <w:shd w:val="clear" w:color="auto" w:fill="auto"/>
            <w:vAlign w:val="center"/>
          </w:tcPr>
          <w:p w14:paraId="02D92891">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center"/>
              <w:textAlignment w:val="baseline"/>
              <w:rPr>
                <w:rFonts w:hint="eastAsia" w:ascii="宋体" w:hAnsi="宋体" w:eastAsia="宋体" w:cs="宋体"/>
                <w:snapToGrid w:val="0"/>
                <w:color w:val="auto"/>
                <w:sz w:val="24"/>
                <w:szCs w:val="24"/>
                <w:lang w:val="en-US" w:eastAsia="zh-CN" w:bidi="ar-SA"/>
              </w:rPr>
            </w:pPr>
            <w:r>
              <w:rPr>
                <w:rFonts w:hint="eastAsia" w:ascii="宋体" w:hAnsi="宋体" w:eastAsia="宋体" w:cs="宋体"/>
                <w:color w:val="auto"/>
                <w:sz w:val="24"/>
                <w:szCs w:val="24"/>
                <w:lang w:eastAsia="zh-CN"/>
              </w:rPr>
              <w:t>质量及服务承诺</w:t>
            </w:r>
          </w:p>
        </w:tc>
        <w:tc>
          <w:tcPr>
            <w:tcW w:w="800" w:type="dxa"/>
            <w:tcBorders>
              <w:top w:val="single" w:color="auto" w:sz="4" w:space="0"/>
              <w:bottom w:val="single" w:color="auto" w:sz="4" w:space="0"/>
            </w:tcBorders>
            <w:shd w:val="clear" w:color="auto" w:fill="auto"/>
            <w:vAlign w:val="center"/>
          </w:tcPr>
          <w:p w14:paraId="7FDCBFAB">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jc w:val="center"/>
              <w:textAlignment w:val="baseline"/>
              <w:rPr>
                <w:rFonts w:hint="eastAsia" w:ascii="宋体" w:hAnsi="宋体" w:eastAsia="宋体" w:cs="宋体"/>
                <w:snapToGrid w:val="0"/>
                <w:color w:val="auto"/>
                <w:sz w:val="24"/>
                <w:szCs w:val="24"/>
                <w:lang w:val="en-US" w:eastAsia="zh-CN" w:bidi="ar-SA"/>
              </w:rPr>
            </w:pPr>
            <w:r>
              <w:rPr>
                <w:rFonts w:hint="eastAsia" w:ascii="宋体" w:hAnsi="宋体" w:eastAsia="宋体" w:cs="宋体"/>
                <w:color w:val="auto"/>
                <w:sz w:val="24"/>
                <w:szCs w:val="24"/>
                <w:lang w:eastAsia="zh-CN"/>
              </w:rPr>
              <w:t>10分</w:t>
            </w:r>
          </w:p>
        </w:tc>
        <w:tc>
          <w:tcPr>
            <w:tcW w:w="7578" w:type="dxa"/>
            <w:tcBorders>
              <w:top w:val="single" w:color="auto" w:sz="4" w:space="0"/>
              <w:bottom w:val="single" w:color="auto" w:sz="4" w:space="0"/>
            </w:tcBorders>
            <w:shd w:val="clear" w:color="auto" w:fill="auto"/>
            <w:vAlign w:val="center"/>
          </w:tcPr>
          <w:p w14:paraId="16D4E2D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napToGrid w:val="0"/>
                <w:color w:val="auto"/>
                <w:sz w:val="24"/>
                <w:szCs w:val="24"/>
                <w:lang w:val="en-US" w:eastAsia="zh-CN" w:bidi="ar-SA"/>
              </w:rPr>
            </w:pPr>
            <w:r>
              <w:rPr>
                <w:rFonts w:hint="eastAsia" w:ascii="宋体" w:hAnsi="宋体" w:eastAsia="宋体" w:cs="宋体"/>
                <w:color w:val="auto"/>
                <w:sz w:val="24"/>
                <w:szCs w:val="24"/>
                <w:lang w:val="en-US" w:eastAsia="zh-CN"/>
              </w:rPr>
              <w:t>有详细的针对本项目工程质量的售后服务承诺及说明，工程竣工验收合格后使用过程中因质量问题而产生的补救措施， 应急预案 、响应时间及措施。承诺及配套服务措施完整详尽、可操作性强的计6-10分，承诺及配套服务措施基本完整、基本合理的计3-5分，承诺及配套服务措施存在缺陷和不足的计1-2分，没有承诺及配套服务措施的计0分。</w:t>
            </w:r>
          </w:p>
        </w:tc>
      </w:tr>
      <w:tr w14:paraId="468F4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 w:hRule="atLeast"/>
        </w:trPr>
        <w:tc>
          <w:tcPr>
            <w:tcW w:w="1225" w:type="dxa"/>
            <w:tcBorders>
              <w:top w:val="single" w:color="auto" w:sz="4" w:space="0"/>
            </w:tcBorders>
            <w:shd w:val="clear" w:color="auto" w:fill="auto"/>
            <w:vAlign w:val="top"/>
          </w:tcPr>
          <w:p w14:paraId="7892981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sz w:val="24"/>
                <w:szCs w:val="24"/>
              </w:rPr>
            </w:pPr>
          </w:p>
          <w:p w14:paraId="20204A8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sz w:val="24"/>
                <w:szCs w:val="24"/>
              </w:rPr>
            </w:pPr>
          </w:p>
          <w:p w14:paraId="2E6AC8F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sz w:val="24"/>
                <w:szCs w:val="24"/>
              </w:rPr>
            </w:pPr>
          </w:p>
          <w:p w14:paraId="67B20F8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0" w:firstLineChars="200"/>
              <w:textAlignment w:val="baseline"/>
              <w:rPr>
                <w:rFonts w:hint="eastAsia" w:ascii="宋体" w:hAnsi="宋体" w:eastAsia="宋体" w:cs="宋体"/>
                <w:sz w:val="24"/>
                <w:szCs w:val="24"/>
              </w:rPr>
            </w:pPr>
          </w:p>
          <w:p w14:paraId="60C63D1C">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napToGrid w:val="0"/>
                <w:color w:val="000000"/>
                <w:sz w:val="24"/>
                <w:szCs w:val="24"/>
                <w:lang w:val="en-US" w:eastAsia="zh-CN" w:bidi="ar-SA"/>
              </w:rPr>
            </w:pPr>
            <w:r>
              <w:rPr>
                <w:rFonts w:hint="eastAsia" w:ascii="宋体" w:hAnsi="宋体" w:eastAsia="宋体" w:cs="宋体"/>
                <w:spacing w:val="8"/>
                <w:sz w:val="24"/>
                <w:szCs w:val="24"/>
              </w:rPr>
              <w:t>评标程</w:t>
            </w:r>
            <w:r>
              <w:rPr>
                <w:rFonts w:hint="eastAsia" w:ascii="宋体" w:hAnsi="宋体" w:eastAsia="宋体" w:cs="宋体"/>
                <w:spacing w:val="7"/>
                <w:sz w:val="24"/>
                <w:szCs w:val="24"/>
              </w:rPr>
              <w:t>序</w:t>
            </w:r>
          </w:p>
        </w:tc>
        <w:tc>
          <w:tcPr>
            <w:tcW w:w="8378" w:type="dxa"/>
            <w:gridSpan w:val="2"/>
            <w:tcBorders>
              <w:top w:val="single" w:color="auto" w:sz="4" w:space="0"/>
            </w:tcBorders>
            <w:shd w:val="clear" w:color="auto" w:fill="auto"/>
            <w:vAlign w:val="top"/>
          </w:tcPr>
          <w:p w14:paraId="42A2913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firstLine="520" w:firstLineChars="200"/>
              <w:textAlignment w:val="baseline"/>
              <w:rPr>
                <w:rFonts w:hint="eastAsia" w:ascii="宋体" w:hAnsi="宋体" w:eastAsia="宋体" w:cs="宋体"/>
                <w:spacing w:val="10"/>
                <w:sz w:val="24"/>
                <w:szCs w:val="24"/>
              </w:rPr>
            </w:pPr>
            <w:r>
              <w:rPr>
                <w:rFonts w:hint="eastAsia" w:ascii="宋体" w:hAnsi="宋体" w:eastAsia="宋体" w:cs="宋体"/>
                <w:spacing w:val="10"/>
                <w:sz w:val="24"/>
                <w:szCs w:val="24"/>
                <w:lang w:val="en-US" w:eastAsia="zh-CN"/>
              </w:rPr>
              <w:t>1.</w:t>
            </w:r>
            <w:r>
              <w:rPr>
                <w:rFonts w:hint="eastAsia" w:ascii="宋体" w:hAnsi="宋体" w:eastAsia="宋体" w:cs="宋体"/>
                <w:spacing w:val="10"/>
                <w:sz w:val="24"/>
                <w:szCs w:val="24"/>
              </w:rPr>
              <w:t>开</w:t>
            </w:r>
            <w:r>
              <w:rPr>
                <w:rFonts w:hint="eastAsia" w:ascii="宋体" w:hAnsi="宋体" w:eastAsia="宋体" w:cs="宋体"/>
                <w:spacing w:val="7"/>
                <w:sz w:val="24"/>
                <w:szCs w:val="24"/>
              </w:rPr>
              <w:t>标</w:t>
            </w:r>
            <w:r>
              <w:rPr>
                <w:rFonts w:hint="eastAsia" w:ascii="宋体" w:hAnsi="宋体" w:eastAsia="宋体" w:cs="宋体"/>
                <w:spacing w:val="5"/>
                <w:sz w:val="24"/>
                <w:szCs w:val="24"/>
              </w:rPr>
              <w:t>后，对投标单位进行资格评审，资格评审合格的响应文件再进行</w:t>
            </w:r>
            <w:r>
              <w:rPr>
                <w:rFonts w:hint="eastAsia" w:ascii="宋体" w:hAnsi="宋体" w:eastAsia="宋体" w:cs="宋体"/>
                <w:spacing w:val="20"/>
                <w:sz w:val="24"/>
                <w:szCs w:val="24"/>
              </w:rPr>
              <w:t>符</w:t>
            </w:r>
            <w:r>
              <w:rPr>
                <w:rFonts w:hint="eastAsia" w:ascii="宋体" w:hAnsi="宋体" w:eastAsia="宋体" w:cs="宋体"/>
                <w:spacing w:val="12"/>
                <w:sz w:val="24"/>
                <w:szCs w:val="24"/>
              </w:rPr>
              <w:t>合</w:t>
            </w:r>
            <w:r>
              <w:rPr>
                <w:rFonts w:hint="eastAsia" w:ascii="宋体" w:hAnsi="宋体" w:eastAsia="宋体" w:cs="宋体"/>
                <w:spacing w:val="10"/>
                <w:sz w:val="24"/>
                <w:szCs w:val="24"/>
              </w:rPr>
              <w:t>性评审。不合格的单位，不再对其进行后续评审与分值评定。</w:t>
            </w:r>
          </w:p>
          <w:p w14:paraId="3D0FD41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lang w:val="en-US" w:eastAsia="zh-CN"/>
              </w:rPr>
              <w:t>2.</w:t>
            </w:r>
            <w:r>
              <w:rPr>
                <w:rFonts w:hint="eastAsia" w:ascii="宋体" w:hAnsi="宋体" w:eastAsia="宋体" w:cs="宋体"/>
                <w:spacing w:val="6"/>
                <w:sz w:val="24"/>
                <w:szCs w:val="24"/>
              </w:rPr>
              <w:t>如经过对所有投标人的响应文件进行评审，有效投标不足三个使得投</w:t>
            </w:r>
            <w:r>
              <w:rPr>
                <w:rFonts w:hint="eastAsia" w:ascii="宋体" w:hAnsi="宋体" w:eastAsia="宋体" w:cs="宋体"/>
                <w:spacing w:val="20"/>
                <w:sz w:val="24"/>
                <w:szCs w:val="24"/>
              </w:rPr>
              <w:t>标</w:t>
            </w:r>
            <w:r>
              <w:rPr>
                <w:rFonts w:hint="eastAsia" w:ascii="宋体" w:hAnsi="宋体" w:eastAsia="宋体" w:cs="宋体"/>
                <w:spacing w:val="12"/>
                <w:sz w:val="24"/>
                <w:szCs w:val="24"/>
              </w:rPr>
              <w:t>明</w:t>
            </w:r>
            <w:r>
              <w:rPr>
                <w:rFonts w:hint="eastAsia" w:ascii="宋体" w:hAnsi="宋体" w:eastAsia="宋体" w:cs="宋体"/>
                <w:spacing w:val="10"/>
                <w:sz w:val="24"/>
                <w:szCs w:val="24"/>
              </w:rPr>
              <w:t>显缺乏竞争的，磋商小组可以否决全部投标。</w:t>
            </w:r>
            <w:r>
              <w:rPr>
                <w:rFonts w:hint="eastAsia" w:ascii="宋体" w:hAnsi="宋体" w:eastAsia="宋体" w:cs="宋体"/>
                <w:sz w:val="24"/>
                <w:szCs w:val="24"/>
              </w:rPr>
              <w:t xml:space="preserve">                  </w:t>
            </w:r>
          </w:p>
          <w:p w14:paraId="7002824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firstLine="540" w:firstLineChars="200"/>
              <w:textAlignment w:val="baseline"/>
              <w:rPr>
                <w:rFonts w:hint="eastAsia" w:ascii="宋体" w:hAnsi="宋体" w:eastAsia="宋体" w:cs="宋体"/>
                <w:snapToGrid w:val="0"/>
                <w:color w:val="000000"/>
                <w:sz w:val="24"/>
                <w:szCs w:val="24"/>
                <w:lang w:val="en-US" w:eastAsia="zh-CN" w:bidi="ar-SA"/>
              </w:rPr>
            </w:pPr>
            <w:r>
              <w:rPr>
                <w:rFonts w:hint="eastAsia" w:ascii="宋体" w:hAnsi="宋体" w:eastAsia="宋体" w:cs="宋体"/>
                <w:spacing w:val="15"/>
                <w:sz w:val="24"/>
                <w:szCs w:val="24"/>
              </w:rPr>
              <w:t>3</w:t>
            </w:r>
            <w:r>
              <w:rPr>
                <w:rFonts w:hint="eastAsia" w:ascii="宋体" w:hAnsi="宋体" w:eastAsia="宋体" w:cs="宋体"/>
                <w:spacing w:val="9"/>
                <w:sz w:val="24"/>
                <w:szCs w:val="24"/>
              </w:rPr>
              <w:t>.磋商小组应当根据综合评分情况，按照评审得分由高到低顺序推荐3</w:t>
            </w:r>
            <w:r>
              <w:rPr>
                <w:rFonts w:hint="eastAsia" w:ascii="宋体" w:hAnsi="宋体" w:eastAsia="宋体" w:cs="宋体"/>
                <w:sz w:val="24"/>
                <w:szCs w:val="24"/>
              </w:rPr>
              <w:t xml:space="preserve"> </w:t>
            </w:r>
            <w:r>
              <w:rPr>
                <w:rFonts w:hint="eastAsia" w:ascii="宋体" w:hAnsi="宋体" w:eastAsia="宋体" w:cs="宋体"/>
                <w:spacing w:val="14"/>
                <w:sz w:val="24"/>
                <w:szCs w:val="24"/>
              </w:rPr>
              <w:t>名以上</w:t>
            </w:r>
            <w:r>
              <w:rPr>
                <w:rFonts w:hint="eastAsia" w:ascii="宋体" w:hAnsi="宋体" w:eastAsia="宋体" w:cs="宋体"/>
                <w:spacing w:val="10"/>
                <w:sz w:val="24"/>
                <w:szCs w:val="24"/>
              </w:rPr>
              <w:t>成</w:t>
            </w:r>
            <w:r>
              <w:rPr>
                <w:rFonts w:hint="eastAsia" w:ascii="宋体" w:hAnsi="宋体" w:eastAsia="宋体" w:cs="宋体"/>
                <w:spacing w:val="7"/>
                <w:sz w:val="24"/>
                <w:szCs w:val="24"/>
              </w:rPr>
              <w:t>交候选投标人，并编写评审报告报采购人。评审得分相同的，</w:t>
            </w:r>
            <w:r>
              <w:rPr>
                <w:rFonts w:hint="eastAsia" w:ascii="宋体" w:hAnsi="宋体" w:eastAsia="宋体" w:cs="宋体"/>
                <w:spacing w:val="12"/>
                <w:sz w:val="24"/>
                <w:szCs w:val="24"/>
              </w:rPr>
              <w:t>按</w:t>
            </w:r>
            <w:r>
              <w:rPr>
                <w:rFonts w:hint="eastAsia" w:ascii="宋体" w:hAnsi="宋体" w:eastAsia="宋体" w:cs="宋体"/>
                <w:spacing w:val="8"/>
                <w:sz w:val="24"/>
                <w:szCs w:val="24"/>
              </w:rPr>
              <w:t>照</w:t>
            </w:r>
            <w:r>
              <w:rPr>
                <w:rFonts w:hint="eastAsia" w:ascii="宋体" w:hAnsi="宋体" w:eastAsia="宋体" w:cs="宋体"/>
                <w:spacing w:val="6"/>
                <w:sz w:val="24"/>
                <w:szCs w:val="24"/>
              </w:rPr>
              <w:t>最后报价由低到高的顺序推荐。评审得分且最后报价相同的，按照</w:t>
            </w:r>
            <w:r>
              <w:rPr>
                <w:rFonts w:hint="eastAsia" w:ascii="宋体" w:hAnsi="宋体" w:eastAsia="宋体" w:cs="宋体"/>
                <w:spacing w:val="11"/>
                <w:sz w:val="24"/>
                <w:szCs w:val="24"/>
              </w:rPr>
              <w:t>磋</w:t>
            </w:r>
            <w:r>
              <w:rPr>
                <w:rFonts w:hint="eastAsia" w:ascii="宋体" w:hAnsi="宋体" w:eastAsia="宋体" w:cs="宋体"/>
                <w:spacing w:val="8"/>
                <w:sz w:val="24"/>
                <w:szCs w:val="24"/>
              </w:rPr>
              <w:t>商方案优劣顺序推荐。</w:t>
            </w:r>
          </w:p>
        </w:tc>
      </w:tr>
    </w:tbl>
    <w:p w14:paraId="0B4CC4B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sz w:val="24"/>
          <w:szCs w:val="24"/>
        </w:rPr>
        <w:t>2</w:t>
      </w:r>
      <w:r>
        <w:rPr>
          <w:rFonts w:hint="eastAsia" w:ascii="宋体" w:hAnsi="宋体" w:eastAsia="宋体" w:cs="宋体"/>
          <w:spacing w:val="9"/>
          <w:sz w:val="24"/>
          <w:szCs w:val="24"/>
        </w:rPr>
        <w:t>1</w:t>
      </w:r>
      <w:r>
        <w:rPr>
          <w:rFonts w:hint="eastAsia" w:ascii="宋体" w:hAnsi="宋体" w:eastAsia="宋体" w:cs="宋体"/>
          <w:spacing w:val="8"/>
          <w:sz w:val="24"/>
          <w:szCs w:val="24"/>
        </w:rPr>
        <w:t>.4 本项目落实政府采购政策</w:t>
      </w:r>
    </w:p>
    <w:p w14:paraId="7FD89679">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2</w:t>
      </w:r>
      <w:r>
        <w:rPr>
          <w:rFonts w:hint="eastAsia" w:ascii="宋体" w:hAnsi="宋体" w:eastAsia="宋体" w:cs="宋体"/>
          <w:spacing w:val="8"/>
          <w:sz w:val="24"/>
          <w:szCs w:val="24"/>
        </w:rPr>
        <w:t>1.4.1 投标企业政府采购政策</w:t>
      </w:r>
    </w:p>
    <w:p w14:paraId="7D2E7186">
      <w:pPr>
        <w:pStyle w:val="18"/>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500" w:firstLineChars="200"/>
        <w:jc w:val="both"/>
        <w:textAlignment w:val="baseline"/>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1） 中小企业落实政府采购政策 </w:t>
      </w:r>
    </w:p>
    <w:p w14:paraId="72C5529B">
      <w:pPr>
        <w:pStyle w:val="18"/>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500" w:firstLineChars="200"/>
        <w:jc w:val="both"/>
        <w:textAlignment w:val="baseline"/>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①中小企业划分标准参照《中小企业划型标准规定》(工信部联企业〔2011〕300 号) 执行，本项目所属行业为建筑业。采购活动执行《政府采购促进中小企业发展管理办法》(财库〔2020〕46 号) 、财政部关于进一步加大政府采购支持中小企业力度的通知（财库〔2022〕19号）的有关规定。提供本企业制造的货物、承担的工程或者服务，或者提供其他中小企业制造的货物。（本项所称货物不包括使用大型企业注册商标的货物）。规定依据本办法规定享受扶持政策获得政府采购合同的，小微企业不得将合同分包给大中型企业，中型企业不得将合同分包给大型企业。</w:t>
      </w:r>
    </w:p>
    <w:p w14:paraId="6EDF9BBE">
      <w:pPr>
        <w:pStyle w:val="18"/>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500" w:firstLineChars="200"/>
        <w:jc w:val="both"/>
        <w:textAlignment w:val="baseline"/>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②在政府采购活动中，供应商提供的货物、工程或者服务符合下列情形的(符合中小企业划分标准的个体工商户，在政府采购活动中视同中小企业)，享受中小企业扶持政策：   A.在货物采购项目中，货物由中小企业制造，即货物由中小企业生产且使用该中小企业商号或者注册商标； </w:t>
      </w:r>
    </w:p>
    <w:p w14:paraId="0BD0CBCC">
      <w:pPr>
        <w:pStyle w:val="18"/>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500" w:firstLineChars="200"/>
        <w:jc w:val="both"/>
        <w:textAlignment w:val="baseline"/>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B.在工程采购项目中，工程由中小企业承建，即工程施工单位为中小企业； </w:t>
      </w:r>
    </w:p>
    <w:p w14:paraId="47534692">
      <w:pPr>
        <w:pStyle w:val="18"/>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500" w:firstLineChars="200"/>
        <w:jc w:val="both"/>
        <w:textAlignment w:val="baseline"/>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C.在服务采购项目中，服务由中小企业承接，即提供服务的人员为中小企业依照《中华人民共和国劳动合同法》订立劳动合同的从业人员。 </w:t>
      </w:r>
    </w:p>
    <w:p w14:paraId="56BAAD9D">
      <w:pPr>
        <w:pStyle w:val="18"/>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500" w:firstLineChars="200"/>
        <w:jc w:val="both"/>
        <w:textAlignment w:val="baseline"/>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其中在货物采购项目中，供应商提供的货物既有中小企业制造货物，也有大型企业制造货物的，不享受中小企业扶持政策。 </w:t>
      </w:r>
    </w:p>
    <w:p w14:paraId="5478C8E0">
      <w:pPr>
        <w:pStyle w:val="18"/>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500" w:firstLineChars="200"/>
        <w:jc w:val="both"/>
        <w:textAlignment w:val="baseline"/>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以联合体形式参加政府采购活动，联合体各方均为中小企业的，联合体视同中小企业。其中，联合体各方均为小微企业的，联合体视同小微企业。 </w:t>
      </w:r>
    </w:p>
    <w:p w14:paraId="2B80C0E0">
      <w:pPr>
        <w:pStyle w:val="18"/>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500" w:firstLineChars="200"/>
        <w:jc w:val="both"/>
        <w:textAlignment w:val="baseline"/>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③供应商需出具《中小企业声明函》，由磋商小组审定，供应商提供的《中小企业 </w:t>
      </w:r>
    </w:p>
    <w:p w14:paraId="7098FADE">
      <w:pPr>
        <w:pStyle w:val="18"/>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500" w:firstLineChars="200"/>
        <w:jc w:val="both"/>
        <w:textAlignment w:val="baseline"/>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声明函》必须真实有效，如果被举报经查实出具虚假声明函的，将被取消投标资格，并按有关规定予以处理。</w:t>
      </w:r>
    </w:p>
    <w:p w14:paraId="4A63C5DA">
      <w:pPr>
        <w:pStyle w:val="18"/>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500" w:firstLineChars="200"/>
        <w:jc w:val="both"/>
        <w:textAlignment w:val="baseline"/>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2） 监狱和戒毒企业应符合《财政部、司法部关于政府采购支持监狱企业发展有关问题的通知》 (财库〔2014〕68 号) 文件规定，并提供由省级以上监狱管理局、戒毒管理局(含新疆生产建设兵团)出具的属于监狱企业的证明，监狱和戒毒企业视同小型、微型企业。 </w:t>
      </w:r>
    </w:p>
    <w:p w14:paraId="38C59352">
      <w:pPr>
        <w:pStyle w:val="18"/>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firstLine="500" w:firstLineChars="200"/>
        <w:jc w:val="both"/>
        <w:textAlignment w:val="baseline"/>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3）根据财政部、民政部、中国残疾人联合会下发的《关于促进残疾人就业政府采购政策的通知》（财库〔2017〕141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投标人应如实提供以上证明文件，如存在虚假应标，将取消其投标资格。</w:t>
      </w:r>
    </w:p>
    <w:p w14:paraId="6C4E0C6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4" w:firstLineChars="200"/>
        <w:textAlignment w:val="baseline"/>
        <w:rPr>
          <w:rFonts w:hint="eastAsia" w:ascii="宋体" w:hAnsi="宋体" w:eastAsia="宋体" w:cs="宋体"/>
          <w:spacing w:val="8"/>
          <w:sz w:val="24"/>
          <w:szCs w:val="24"/>
        </w:rPr>
      </w:pPr>
      <w:r>
        <w:rPr>
          <w:rFonts w:hint="eastAsia" w:ascii="宋体" w:hAnsi="宋体" w:eastAsia="宋体" w:cs="宋体"/>
          <w:spacing w:val="11"/>
          <w:sz w:val="24"/>
          <w:szCs w:val="24"/>
        </w:rPr>
        <w:t>2</w:t>
      </w:r>
      <w:r>
        <w:rPr>
          <w:rFonts w:hint="eastAsia" w:ascii="宋体" w:hAnsi="宋体" w:eastAsia="宋体" w:cs="宋体"/>
          <w:spacing w:val="8"/>
          <w:sz w:val="24"/>
          <w:szCs w:val="24"/>
        </w:rPr>
        <w:t>1.4.2 投标产品政府采购政策</w:t>
      </w:r>
    </w:p>
    <w:p w14:paraId="37C3041C">
      <w:pPr>
        <w:keepNext w:val="0"/>
        <w:keepLines w:val="0"/>
        <w:pageBreakBefore w:val="0"/>
        <w:widowControl w:val="0"/>
        <w:kinsoku/>
        <w:wordWrap w:val="0"/>
        <w:overflowPunct/>
        <w:topLinePunct/>
        <w:autoSpaceDE/>
        <w:autoSpaceDN/>
        <w:bidi w:val="0"/>
        <w:spacing w:line="360" w:lineRule="auto"/>
        <w:ind w:left="0" w:leftChars="0" w:right="0" w:rightChars="0" w:firstLine="500" w:firstLineChars="200"/>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1） 中小企业落实政府采购政策 </w:t>
      </w:r>
    </w:p>
    <w:p w14:paraId="5BBDA196">
      <w:pPr>
        <w:keepNext w:val="0"/>
        <w:keepLines w:val="0"/>
        <w:pageBreakBefore w:val="0"/>
        <w:widowControl w:val="0"/>
        <w:kinsoku/>
        <w:wordWrap w:val="0"/>
        <w:overflowPunct/>
        <w:topLinePunct/>
        <w:autoSpaceDE/>
        <w:autoSpaceDN/>
        <w:bidi w:val="0"/>
        <w:spacing w:line="360" w:lineRule="auto"/>
        <w:ind w:left="0" w:leftChars="0" w:right="0" w:rightChars="0" w:firstLine="500" w:firstLineChars="200"/>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①中小企业划分标准参照《中小企业划型标准规定》(工信部联企业〔2011〕300 号) 执行，本项目所属行业为建筑业。采购活动执行《政府采购促进中小企业发展管理办法》(财库〔2020〕46 号) 、财政部关于进一步加大政府采购支持中小企业力度的通知（财库〔2022〕19号）的有关规定。提供本企业制造的货物、承担的工程或者服务，或者提供其他中小企业制造的货物。（本项所称货物不包括使用大型企业注册商标的货物）。规定依据本办法规定享受扶持政策获得政府采购合同的，小微企业不得将合同分包给大中型企业，中型企业不得将合同分包给大型企业。</w:t>
      </w:r>
    </w:p>
    <w:p w14:paraId="0A167EB3">
      <w:pPr>
        <w:keepNext w:val="0"/>
        <w:keepLines w:val="0"/>
        <w:pageBreakBefore w:val="0"/>
        <w:widowControl w:val="0"/>
        <w:kinsoku/>
        <w:wordWrap w:val="0"/>
        <w:overflowPunct/>
        <w:topLinePunct/>
        <w:autoSpaceDE/>
        <w:autoSpaceDN/>
        <w:bidi w:val="0"/>
        <w:spacing w:line="360" w:lineRule="auto"/>
        <w:ind w:left="0" w:leftChars="0" w:right="0" w:rightChars="0" w:firstLine="500" w:firstLineChars="200"/>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②在政府采购活动中，供应商提供的货物、工程或者服务符合下列情形的(符合中小企业划分标准的个体工商户，在政府采购活动中视同中小企业)，享受中小企业扶持政策：   A.在货物采购项目中，货物由中小企业制造，即货物由中小企业生产且使用该中小企业商号或者注册商标； </w:t>
      </w:r>
    </w:p>
    <w:p w14:paraId="2071154A">
      <w:pPr>
        <w:keepNext w:val="0"/>
        <w:keepLines w:val="0"/>
        <w:pageBreakBefore w:val="0"/>
        <w:widowControl w:val="0"/>
        <w:kinsoku/>
        <w:wordWrap w:val="0"/>
        <w:overflowPunct/>
        <w:topLinePunct/>
        <w:autoSpaceDE/>
        <w:autoSpaceDN/>
        <w:bidi w:val="0"/>
        <w:spacing w:line="360" w:lineRule="auto"/>
        <w:ind w:left="0" w:leftChars="0" w:right="0" w:rightChars="0" w:firstLine="500" w:firstLineChars="200"/>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B.在工程采购项目中，工程由中小企业承建，即工程施工单位为中小企业； </w:t>
      </w:r>
    </w:p>
    <w:p w14:paraId="4E3016CA">
      <w:pPr>
        <w:keepNext w:val="0"/>
        <w:keepLines w:val="0"/>
        <w:pageBreakBefore w:val="0"/>
        <w:widowControl w:val="0"/>
        <w:kinsoku/>
        <w:wordWrap w:val="0"/>
        <w:overflowPunct/>
        <w:topLinePunct/>
        <w:autoSpaceDE/>
        <w:autoSpaceDN/>
        <w:bidi w:val="0"/>
        <w:spacing w:line="360" w:lineRule="auto"/>
        <w:ind w:left="0" w:leftChars="0" w:right="0" w:rightChars="0" w:firstLine="500" w:firstLineChars="200"/>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C.在服务采购项目中，服务由中小企业承接，即提供服务的人员为中小企业依照《中华人民共和国劳动合同法》订立劳动合同的从业人员。 </w:t>
      </w:r>
    </w:p>
    <w:p w14:paraId="11F1BC81">
      <w:pPr>
        <w:keepNext w:val="0"/>
        <w:keepLines w:val="0"/>
        <w:pageBreakBefore w:val="0"/>
        <w:widowControl w:val="0"/>
        <w:kinsoku/>
        <w:wordWrap w:val="0"/>
        <w:overflowPunct/>
        <w:topLinePunct/>
        <w:autoSpaceDE/>
        <w:autoSpaceDN/>
        <w:bidi w:val="0"/>
        <w:spacing w:line="360" w:lineRule="auto"/>
        <w:ind w:left="0" w:leftChars="0" w:right="0" w:rightChars="0" w:firstLine="500" w:firstLineChars="200"/>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其中在货物采购项目中，供应商提供的货物既有中小企业制造货物，也有大型企业制造货物的，不享受中小企业扶持政策。 </w:t>
      </w:r>
    </w:p>
    <w:p w14:paraId="7EF2F5F6">
      <w:pPr>
        <w:keepNext w:val="0"/>
        <w:keepLines w:val="0"/>
        <w:pageBreakBefore w:val="0"/>
        <w:widowControl w:val="0"/>
        <w:kinsoku/>
        <w:wordWrap w:val="0"/>
        <w:overflowPunct/>
        <w:topLinePunct/>
        <w:autoSpaceDE/>
        <w:autoSpaceDN/>
        <w:bidi w:val="0"/>
        <w:spacing w:line="360" w:lineRule="auto"/>
        <w:ind w:left="0" w:leftChars="0" w:right="0" w:rightChars="0" w:firstLine="500" w:firstLineChars="200"/>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以联合体形式参加政府采购活动，联合体各方均为中小企业的，联合体视同中小企业。其中，联合体各方均为小微企业的，联合体视同小微企业。 </w:t>
      </w:r>
    </w:p>
    <w:p w14:paraId="0C58D152">
      <w:pPr>
        <w:keepNext w:val="0"/>
        <w:keepLines w:val="0"/>
        <w:pageBreakBefore w:val="0"/>
        <w:widowControl w:val="0"/>
        <w:kinsoku/>
        <w:wordWrap w:val="0"/>
        <w:overflowPunct/>
        <w:topLinePunct/>
        <w:autoSpaceDE/>
        <w:autoSpaceDN/>
        <w:bidi w:val="0"/>
        <w:spacing w:line="360" w:lineRule="auto"/>
        <w:ind w:left="0" w:leftChars="0" w:right="0" w:rightChars="0" w:firstLine="500" w:firstLineChars="200"/>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③供应商需出具《中小企业声明函》，由磋商小组审定，供应商提供的《中小企业 </w:t>
      </w:r>
    </w:p>
    <w:p w14:paraId="54FC6E0A">
      <w:pPr>
        <w:keepNext w:val="0"/>
        <w:keepLines w:val="0"/>
        <w:pageBreakBefore w:val="0"/>
        <w:widowControl w:val="0"/>
        <w:kinsoku/>
        <w:wordWrap w:val="0"/>
        <w:overflowPunct/>
        <w:topLinePunct/>
        <w:autoSpaceDE/>
        <w:autoSpaceDN/>
        <w:bidi w:val="0"/>
        <w:spacing w:line="360" w:lineRule="auto"/>
        <w:ind w:left="0" w:leftChars="0" w:right="0" w:rightChars="0" w:firstLine="500" w:firstLineChars="200"/>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声明函》必须真实有效，如果被举报经查实出具虚假声明函的，将被取消投标资格，并按有关规定予以处理。</w:t>
      </w:r>
    </w:p>
    <w:p w14:paraId="5D7F8D96">
      <w:pPr>
        <w:keepNext w:val="0"/>
        <w:keepLines w:val="0"/>
        <w:pageBreakBefore w:val="0"/>
        <w:widowControl w:val="0"/>
        <w:numPr>
          <w:ilvl w:val="0"/>
          <w:numId w:val="0"/>
        </w:numPr>
        <w:kinsoku/>
        <w:wordWrap w:val="0"/>
        <w:overflowPunct/>
        <w:topLinePunct/>
        <w:autoSpaceDE/>
        <w:autoSpaceDN/>
        <w:bidi w:val="0"/>
        <w:spacing w:line="360" w:lineRule="auto"/>
        <w:ind w:left="0" w:leftChars="0" w:right="0" w:rightChars="0" w:firstLine="500" w:firstLineChars="200"/>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 xml:space="preserve">2） 监狱和戒毒企业应符合《财政部、司法部关于政府采购支持监狱企业发展有关问题的通知》 (财库〔2014〕68 号) 文件规定，并提供由省级以上监狱管理局、戒毒管理局(含新疆生产建设兵团)出具的属于监狱企业的证明，监狱和戒毒企业视同小型、微型企业。 </w:t>
      </w:r>
    </w:p>
    <w:p w14:paraId="35C4C111">
      <w:pPr>
        <w:keepNext w:val="0"/>
        <w:keepLines w:val="0"/>
        <w:pageBreakBefore w:val="0"/>
        <w:widowControl w:val="0"/>
        <w:numPr>
          <w:ilvl w:val="0"/>
          <w:numId w:val="0"/>
        </w:numPr>
        <w:kinsoku/>
        <w:wordWrap w:val="0"/>
        <w:overflowPunct/>
        <w:topLinePunct/>
        <w:autoSpaceDE/>
        <w:autoSpaceDN/>
        <w:bidi w:val="0"/>
        <w:spacing w:line="360" w:lineRule="auto"/>
        <w:ind w:left="0" w:leftChars="0" w:right="0" w:rightChars="0" w:firstLine="500" w:firstLineChars="200"/>
        <w:rPr>
          <w:rFonts w:hint="eastAsia" w:ascii="宋体" w:hAnsi="宋体" w:eastAsia="宋体" w:cs="宋体"/>
          <w:snapToGrid w:val="0"/>
          <w:color w:val="000000"/>
          <w:spacing w:val="5"/>
          <w:sz w:val="24"/>
          <w:szCs w:val="24"/>
          <w:lang w:val="en-US" w:eastAsia="zh-CN" w:bidi="ar-SA"/>
        </w:rPr>
      </w:pPr>
      <w:r>
        <w:rPr>
          <w:rFonts w:hint="eastAsia" w:ascii="宋体" w:hAnsi="宋体" w:eastAsia="宋体" w:cs="宋体"/>
          <w:snapToGrid w:val="0"/>
          <w:color w:val="000000"/>
          <w:spacing w:val="5"/>
          <w:sz w:val="24"/>
          <w:szCs w:val="24"/>
          <w:lang w:val="en-US" w:eastAsia="zh-CN" w:bidi="ar-SA"/>
        </w:rPr>
        <w:t>3）根据财政部、民政部、中国残疾人联合会下发的《关于促进残疾人就业政府采购政策的通知》（财库〔2017〕141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投标人应如实提供以上证明文件，如存在虚假应标，将取消其投标资格。</w:t>
      </w:r>
    </w:p>
    <w:p w14:paraId="20730E98">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6" w:firstLineChars="200"/>
        <w:textAlignment w:val="baseline"/>
        <w:rPr>
          <w:rFonts w:hint="eastAsia" w:ascii="宋体" w:hAnsi="宋体" w:eastAsia="宋体" w:cs="宋体"/>
          <w:b/>
          <w:bCs/>
          <w:spacing w:val="11"/>
          <w:sz w:val="24"/>
          <w:szCs w:val="24"/>
        </w:rPr>
      </w:pPr>
      <w:r>
        <w:rPr>
          <w:rFonts w:hint="eastAsia" w:ascii="宋体" w:hAnsi="宋体" w:eastAsia="宋体" w:cs="宋体"/>
          <w:b/>
          <w:bCs/>
          <w:spacing w:val="11"/>
          <w:sz w:val="24"/>
          <w:szCs w:val="24"/>
        </w:rPr>
        <w:t xml:space="preserve">21.4.3 价格优惠比例 </w:t>
      </w:r>
    </w:p>
    <w:p w14:paraId="2C3D59F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30" w:firstLineChars="200"/>
        <w:textAlignment w:val="baseline"/>
        <w:rPr>
          <w:rFonts w:hint="eastAsia" w:ascii="宋体" w:hAnsi="宋体" w:eastAsia="宋体" w:cs="宋体"/>
          <w:b/>
          <w:bCs/>
          <w:spacing w:val="12"/>
          <w:szCs w:val="24"/>
          <w:lang w:val="en-US" w:eastAsia="zh-CN"/>
        </w:rPr>
      </w:pPr>
      <w:r>
        <w:rPr>
          <w:rFonts w:hint="eastAsia" w:ascii="宋体" w:hAnsi="宋体" w:eastAsia="宋体" w:cs="宋体"/>
          <w:b/>
          <w:bCs/>
          <w:spacing w:val="12"/>
          <w:szCs w:val="24"/>
          <w:lang w:val="en-US" w:eastAsia="zh-CN"/>
        </w:rPr>
        <w:t xml:space="preserve">（1）投标企业优惠比例（本项目专门面向小微企业） </w:t>
      </w:r>
    </w:p>
    <w:p w14:paraId="547FCD30">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pacing w:val="12"/>
          <w:szCs w:val="24"/>
          <w:lang w:val="en-US" w:eastAsia="zh-CN"/>
        </w:rPr>
      </w:pPr>
      <w:r>
        <w:rPr>
          <w:rFonts w:hint="eastAsia" w:ascii="宋体" w:hAnsi="宋体" w:eastAsia="宋体" w:cs="宋体"/>
          <w:spacing w:val="12"/>
          <w:szCs w:val="24"/>
          <w:lang w:val="en-US" w:eastAsia="zh-CN"/>
        </w:rPr>
        <w:t xml:space="preserve">①未预留份额专门面向中小企业的货物、服务采购项目：符合磋商文件规定的小微企业优惠条件的投标供应商，价格给予10%的扣除（不重复优惠，最高为10%），用扣除后的价格参与评审。 </w:t>
      </w:r>
    </w:p>
    <w:p w14:paraId="27D5934E">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pacing w:val="12"/>
          <w:szCs w:val="24"/>
          <w:lang w:val="en-US" w:eastAsia="zh-CN"/>
        </w:rPr>
      </w:pPr>
      <w:r>
        <w:rPr>
          <w:rFonts w:hint="eastAsia" w:ascii="宋体" w:hAnsi="宋体" w:eastAsia="宋体" w:cs="宋体"/>
          <w:spacing w:val="12"/>
          <w:szCs w:val="24"/>
          <w:lang w:val="en-US" w:eastAsia="zh-CN"/>
        </w:rPr>
        <w:t xml:space="preserve">②未预留份额专门面向中小企业的工程采购项目：符合磋商文件规定的小微企业优惠条件的投标供应商，价格给予3%的扣除（不重复优惠，最高为3%），用扣除后的价格参与评审。 </w:t>
      </w:r>
    </w:p>
    <w:p w14:paraId="102990B8">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pacing w:val="12"/>
          <w:szCs w:val="24"/>
          <w:lang w:val="en-US" w:eastAsia="zh-CN"/>
        </w:rPr>
      </w:pPr>
      <w:r>
        <w:rPr>
          <w:rFonts w:hint="eastAsia" w:ascii="宋体" w:hAnsi="宋体" w:eastAsia="宋体" w:cs="宋体"/>
          <w:spacing w:val="12"/>
          <w:szCs w:val="24"/>
          <w:lang w:val="en-US" w:eastAsia="zh-CN"/>
        </w:rPr>
        <w:t xml:space="preserve">③接受大中型企业与小微企业组成联合体或者允许大中型企业向一家或者多家小微企业分包的采购项目，对于联合协议或者分包意向协议约定小微企业的合同份额占到合同总金额30%以上的，货物和服务项目可给予联合体或者大中型企业的报价4%（工程项目为1%）的扣除（不重复优惠，货物和服务最高为4%，工程项目为1%），用扣除后的价格参加评审。 联合体各方均为小型、微型企业的，联合体视同为小型、微型企业。组成联合体或者接受分包的小微企业与联合体内其他企业、分包企业之间存在直接控股、管理关系的，不享受价格扣除优惠政策。 </w:t>
      </w:r>
    </w:p>
    <w:p w14:paraId="207EFB6B">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pacing w:val="12"/>
          <w:szCs w:val="24"/>
          <w:lang w:val="en-US" w:eastAsia="zh-CN"/>
        </w:rPr>
      </w:pPr>
      <w:r>
        <w:rPr>
          <w:rFonts w:hint="eastAsia" w:ascii="宋体" w:hAnsi="宋体" w:eastAsia="宋体" w:cs="宋体"/>
          <w:spacing w:val="12"/>
          <w:szCs w:val="24"/>
          <w:lang w:val="en-US" w:eastAsia="zh-CN"/>
        </w:rPr>
        <w:t>④适用招标投标法的政府采购工程建设项目，采用综合评估法但未采用低价优先法计算价格分的，评标时在采用原报价进行评分的基础上增加其价格得分的 1%作为其价格分。 组成联合体或者接受分包的小微企业与联合体内其他企业、分包企业之间存在直接控股、管理关系的，不享受价格扣除优惠政策。</w:t>
      </w:r>
    </w:p>
    <w:p w14:paraId="0DD8AE56">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30" w:firstLineChars="200"/>
        <w:textAlignment w:val="baseline"/>
        <w:rPr>
          <w:rFonts w:hint="eastAsia" w:ascii="宋体" w:hAnsi="宋体" w:eastAsia="宋体" w:cs="宋体"/>
          <w:b/>
          <w:bCs/>
          <w:spacing w:val="12"/>
          <w:szCs w:val="24"/>
          <w:lang w:val="en-US" w:eastAsia="zh-CN"/>
        </w:rPr>
      </w:pPr>
      <w:r>
        <w:rPr>
          <w:rFonts w:hint="eastAsia" w:ascii="宋体" w:hAnsi="宋体" w:eastAsia="宋体" w:cs="宋体"/>
          <w:b/>
          <w:bCs/>
          <w:spacing w:val="12"/>
          <w:szCs w:val="24"/>
          <w:lang w:val="en-US" w:eastAsia="zh-CN"/>
        </w:rPr>
        <w:t xml:space="preserve">注：①本项目为专门面向小微企业的项目，不享受上述价格优惠政策； </w:t>
      </w:r>
    </w:p>
    <w:p w14:paraId="42EE7EC1">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30" w:firstLineChars="200"/>
        <w:textAlignment w:val="baseline"/>
        <w:rPr>
          <w:rFonts w:hint="eastAsia" w:ascii="宋体" w:hAnsi="宋体" w:eastAsia="宋体" w:cs="宋体"/>
          <w:b/>
          <w:bCs/>
          <w:spacing w:val="12"/>
          <w:szCs w:val="24"/>
          <w:lang w:val="en-US" w:eastAsia="zh-CN"/>
        </w:rPr>
      </w:pPr>
      <w:r>
        <w:rPr>
          <w:rFonts w:hint="eastAsia" w:ascii="宋体" w:hAnsi="宋体" w:eastAsia="宋体" w:cs="宋体"/>
          <w:b/>
          <w:bCs/>
          <w:spacing w:val="12"/>
          <w:szCs w:val="24"/>
          <w:lang w:val="en-US" w:eastAsia="zh-CN"/>
        </w:rPr>
        <w:t>②享受中小企业政府采购扶持政策（专门面向中小企业采购的项目或小微企业享受上述价格优惠政策）获得政府采购合同的，小微企业不得将合同分包给大中型企业，中型企业不得将合同分包给大型企业。</w:t>
      </w:r>
    </w:p>
    <w:p w14:paraId="714C1B9F">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pacing w:val="12"/>
          <w:szCs w:val="24"/>
          <w:lang w:val="en-US" w:eastAsia="zh-CN"/>
        </w:rPr>
      </w:pPr>
      <w:r>
        <w:rPr>
          <w:rFonts w:hint="eastAsia" w:ascii="宋体" w:hAnsi="宋体" w:eastAsia="宋体" w:cs="宋体"/>
          <w:spacing w:val="12"/>
          <w:szCs w:val="24"/>
          <w:lang w:val="en-US" w:eastAsia="zh-CN"/>
        </w:rPr>
        <w:t xml:space="preserve">（2）投标产品优惠比例 </w:t>
      </w:r>
    </w:p>
    <w:p w14:paraId="229AB529">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pacing w:val="12"/>
          <w:szCs w:val="24"/>
          <w:lang w:val="en-US" w:eastAsia="zh-CN"/>
        </w:rPr>
      </w:pPr>
      <w:r>
        <w:rPr>
          <w:rFonts w:hint="eastAsia" w:ascii="宋体" w:hAnsi="宋体" w:eastAsia="宋体" w:cs="宋体"/>
          <w:spacing w:val="12"/>
          <w:szCs w:val="24"/>
          <w:lang w:val="en-US" w:eastAsia="zh-CN"/>
        </w:rPr>
        <w:t xml:space="preserve">投标产品为节能、环保、环境标志品目清单中的产品，符合磋商文件要求的，价格给予3%的扣除（不重复优惠，最高为3%），用扣除后的价格参与评审。 </w:t>
      </w:r>
    </w:p>
    <w:p w14:paraId="2AF466D8">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pacing w:val="12"/>
          <w:szCs w:val="24"/>
          <w:lang w:val="en-US" w:eastAsia="zh-CN"/>
        </w:rPr>
      </w:pPr>
      <w:r>
        <w:rPr>
          <w:rFonts w:hint="eastAsia" w:ascii="宋体" w:hAnsi="宋体" w:eastAsia="宋体" w:cs="宋体"/>
          <w:spacing w:val="12"/>
          <w:szCs w:val="24"/>
          <w:lang w:val="en-US" w:eastAsia="zh-CN"/>
        </w:rPr>
        <w:t>同时为节能产品、环境标志产品和两型产品的，由供应商选择其一享受评审优惠；只有同时又符合国家促进中小企业发展政策的，可以重复享受评审优惠。同一项目中只有部分产品属于评审优惠政策范围的，评审时指对该部分产品实行优惠。</w:t>
      </w:r>
    </w:p>
    <w:p w14:paraId="357D530F">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8" w:firstLineChars="200"/>
        <w:textAlignment w:val="baseline"/>
        <w:rPr>
          <w:rFonts w:hint="eastAsia" w:ascii="宋体" w:hAnsi="宋体" w:eastAsia="宋体" w:cs="宋体"/>
          <w:spacing w:val="8"/>
          <w:szCs w:val="24"/>
        </w:rPr>
      </w:pPr>
      <w:r>
        <w:rPr>
          <w:rFonts w:hint="eastAsia" w:ascii="宋体" w:hAnsi="宋体" w:eastAsia="宋体" w:cs="宋体"/>
          <w:spacing w:val="12"/>
          <w:szCs w:val="24"/>
        </w:rPr>
        <w:t>2</w:t>
      </w:r>
      <w:r>
        <w:rPr>
          <w:rFonts w:hint="eastAsia" w:ascii="宋体" w:hAnsi="宋体" w:eastAsia="宋体" w:cs="宋体"/>
          <w:spacing w:val="6"/>
          <w:szCs w:val="24"/>
        </w:rPr>
        <w:t>1.4.</w:t>
      </w:r>
      <w:r>
        <w:rPr>
          <w:rFonts w:hint="eastAsia" w:ascii="宋体" w:hAnsi="宋体" w:eastAsia="宋体" w:cs="宋体"/>
          <w:spacing w:val="6"/>
          <w:szCs w:val="24"/>
          <w:lang w:val="en-US"/>
        </w:rPr>
        <w:t>4</w:t>
      </w:r>
      <w:r>
        <w:rPr>
          <w:rFonts w:hint="eastAsia" w:ascii="宋体" w:hAnsi="宋体" w:eastAsia="宋体" w:cs="宋体"/>
          <w:spacing w:val="8"/>
          <w:szCs w:val="24"/>
          <w:lang w:val="en-US"/>
        </w:rPr>
        <w:t>政府采购</w:t>
      </w:r>
      <w:r>
        <w:rPr>
          <w:rFonts w:hint="eastAsia" w:ascii="宋体" w:hAnsi="宋体" w:eastAsia="宋体" w:cs="宋体"/>
          <w:spacing w:val="8"/>
          <w:szCs w:val="24"/>
        </w:rPr>
        <w:t>信用</w:t>
      </w:r>
      <w:r>
        <w:rPr>
          <w:rFonts w:hint="eastAsia" w:ascii="宋体" w:hAnsi="宋体" w:eastAsia="宋体" w:cs="宋体"/>
          <w:spacing w:val="8"/>
          <w:szCs w:val="24"/>
          <w:lang w:val="en-US"/>
        </w:rPr>
        <w:t>担保及</w:t>
      </w:r>
      <w:r>
        <w:rPr>
          <w:rFonts w:hint="eastAsia" w:ascii="宋体" w:hAnsi="宋体" w:eastAsia="宋体" w:cs="宋体"/>
          <w:spacing w:val="8"/>
          <w:szCs w:val="24"/>
        </w:rPr>
        <w:t>融资</w:t>
      </w:r>
    </w:p>
    <w:p w14:paraId="4F572E93">
      <w:pPr>
        <w:pStyle w:val="8"/>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textAlignment w:val="baseline"/>
        <w:rPr>
          <w:rFonts w:hint="eastAsia" w:ascii="宋体" w:hAnsi="宋体" w:eastAsia="宋体" w:cs="宋体"/>
          <w:spacing w:val="10"/>
          <w:szCs w:val="24"/>
        </w:rPr>
      </w:pPr>
      <w:r>
        <w:rPr>
          <w:rFonts w:hint="eastAsia" w:ascii="宋体" w:hAnsi="宋体" w:eastAsia="宋体" w:cs="宋体"/>
          <w:spacing w:val="10"/>
          <w:szCs w:val="24"/>
          <w:lang w:val="en-US"/>
        </w:rPr>
        <w:t>（1）符合磋商文件规定的中小微企业优惠条件的供应商，可以按照陕西省财政厅关于印发《陕西省中小企业政府采购信用融资办法》（陕财办采〔2018〕23 号）相关政策、业务流程进行信用融资，办理</w:t>
      </w:r>
      <w:r>
        <w:rPr>
          <w:rFonts w:hint="eastAsia" w:ascii="宋体" w:hAnsi="宋体" w:eastAsia="宋体" w:cs="宋体"/>
          <w:spacing w:val="10"/>
          <w:szCs w:val="24"/>
        </w:rPr>
        <w:t>平台（http://www.ccgp-shaanxi.gov.cn/zcdservice/zcd/shanxi/）。</w:t>
      </w:r>
    </w:p>
    <w:p w14:paraId="3F8996F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textAlignment w:val="baseline"/>
        <w:rPr>
          <w:rFonts w:hint="eastAsia" w:ascii="宋体" w:hAnsi="宋体" w:eastAsia="宋体" w:cs="宋体"/>
          <w:spacing w:val="10"/>
          <w:sz w:val="24"/>
          <w:szCs w:val="24"/>
          <w:lang w:bidi="zh-CN"/>
        </w:rPr>
      </w:pPr>
      <w:r>
        <w:rPr>
          <w:rFonts w:hint="eastAsia" w:ascii="宋体" w:hAnsi="宋体" w:eastAsia="宋体" w:cs="宋体"/>
          <w:spacing w:val="10"/>
          <w:sz w:val="24"/>
          <w:szCs w:val="24"/>
          <w:lang w:bidi="zh-CN"/>
        </w:rPr>
        <w:t xml:space="preserve">（2）信用融资指银行业金融机构（以下简称银行）以政府采购诚信考核和信用审查为基础，凭借政府采购合同，按优于一般中小企业的贷款利率直接向申请贷款的供应商发放贷款的一种融资方式。 </w:t>
      </w:r>
    </w:p>
    <w:p w14:paraId="60A1E18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textAlignment w:val="baseline"/>
        <w:rPr>
          <w:rFonts w:hint="eastAsia" w:ascii="宋体" w:hAnsi="宋体" w:eastAsia="宋体" w:cs="宋体"/>
          <w:spacing w:val="10"/>
          <w:sz w:val="24"/>
          <w:szCs w:val="24"/>
          <w:lang w:bidi="zh-CN"/>
        </w:rPr>
      </w:pPr>
      <w:r>
        <w:rPr>
          <w:rFonts w:hint="eastAsia" w:ascii="宋体" w:hAnsi="宋体" w:eastAsia="宋体" w:cs="宋体"/>
          <w:spacing w:val="10"/>
          <w:sz w:val="24"/>
          <w:szCs w:val="24"/>
          <w:lang w:bidi="zh-CN"/>
        </w:rPr>
        <w:t xml:space="preserve">（3）根据《陕西省财政厅关于印发&lt;陕西省中小企业政府采购信用融资办法&gt;的通知》（陕财办采〔2018〕23 号）相关规定，有融资需求的供应商可根据自身情况，在陕西省政府采购信用融资平台（网址同上）自主选择金融机构及其融资产品，凭政府采购中标（成交）通知书或政府采购合同提出融资申请。 </w:t>
      </w:r>
    </w:p>
    <w:p w14:paraId="1CE9465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04"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22.磋商小组应当根据综合评分情况，按照评审得分由高到低顺序推荐 3 名以上成交候选</w:t>
      </w:r>
      <w:r>
        <w:rPr>
          <w:rFonts w:hint="eastAsia" w:ascii="宋体" w:hAnsi="宋体" w:eastAsia="宋体" w:cs="宋体"/>
          <w:spacing w:val="12"/>
          <w:sz w:val="24"/>
          <w:szCs w:val="24"/>
        </w:rPr>
        <w:t>投标单位</w:t>
      </w:r>
      <w:r>
        <w:rPr>
          <w:rFonts w:hint="eastAsia" w:ascii="宋体" w:hAnsi="宋体" w:eastAsia="宋体" w:cs="宋体"/>
          <w:spacing w:val="11"/>
          <w:sz w:val="24"/>
          <w:szCs w:val="24"/>
        </w:rPr>
        <w:t>，</w:t>
      </w:r>
      <w:r>
        <w:rPr>
          <w:rFonts w:hint="eastAsia" w:ascii="宋体" w:hAnsi="宋体" w:eastAsia="宋体" w:cs="宋体"/>
          <w:spacing w:val="6"/>
          <w:sz w:val="24"/>
          <w:szCs w:val="24"/>
        </w:rPr>
        <w:t>并编写评审报告报采购人。评审得分相同的，按照最后报价由低到高的顺序推荐。</w:t>
      </w:r>
      <w:r>
        <w:rPr>
          <w:rFonts w:hint="eastAsia" w:ascii="宋体" w:hAnsi="宋体" w:eastAsia="宋体" w:cs="宋体"/>
          <w:spacing w:val="16"/>
          <w:sz w:val="24"/>
          <w:szCs w:val="24"/>
        </w:rPr>
        <w:t>评</w:t>
      </w:r>
      <w:r>
        <w:rPr>
          <w:rFonts w:hint="eastAsia" w:ascii="宋体" w:hAnsi="宋体" w:eastAsia="宋体" w:cs="宋体"/>
          <w:spacing w:val="9"/>
          <w:sz w:val="24"/>
          <w:szCs w:val="24"/>
        </w:rPr>
        <w:t>审得分且最后报价相同的，按照磋商方案优劣顺序推荐。</w:t>
      </w:r>
    </w:p>
    <w:p w14:paraId="0CA9088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2</w:t>
      </w:r>
      <w:r>
        <w:rPr>
          <w:rFonts w:hint="eastAsia" w:ascii="宋体" w:hAnsi="宋体" w:eastAsia="宋体" w:cs="宋体"/>
          <w:spacing w:val="7"/>
          <w:sz w:val="24"/>
          <w:szCs w:val="24"/>
        </w:rPr>
        <w:t>3. 确定成交单位</w:t>
      </w:r>
    </w:p>
    <w:p w14:paraId="3FBE4A37">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20" w:firstLineChars="200"/>
        <w:textAlignment w:val="baseline"/>
        <w:outlineLvl w:val="1"/>
        <w:rPr>
          <w:rFonts w:hint="eastAsia" w:ascii="宋体" w:hAnsi="宋体" w:eastAsia="宋体" w:cs="宋体"/>
          <w:spacing w:val="10"/>
          <w:sz w:val="24"/>
          <w:szCs w:val="24"/>
        </w:rPr>
      </w:pPr>
      <w:r>
        <w:rPr>
          <w:rFonts w:hint="eastAsia" w:ascii="宋体" w:hAnsi="宋体" w:eastAsia="宋体" w:cs="宋体"/>
          <w:spacing w:val="10"/>
          <w:sz w:val="24"/>
          <w:szCs w:val="24"/>
          <w:lang w:val="en-US" w:eastAsia="zh-CN"/>
        </w:rPr>
        <w:t>采购人根据磋商小组提交的评</w:t>
      </w:r>
      <w:r>
        <w:rPr>
          <w:rFonts w:hint="eastAsia" w:ascii="宋体" w:hAnsi="宋体" w:eastAsia="宋体" w:cs="宋体"/>
          <w:spacing w:val="6"/>
          <w:sz w:val="24"/>
          <w:szCs w:val="24"/>
        </w:rPr>
        <w:t>审</w:t>
      </w:r>
      <w:r>
        <w:rPr>
          <w:rFonts w:hint="eastAsia" w:ascii="宋体" w:hAnsi="宋体" w:eastAsia="宋体" w:cs="宋体"/>
          <w:spacing w:val="10"/>
          <w:sz w:val="24"/>
          <w:szCs w:val="24"/>
          <w:lang w:val="en-US" w:eastAsia="zh-CN"/>
        </w:rPr>
        <w:t xml:space="preserve">报告和采购代理机构的《报送评审结果的函》，按照排名顺序确定成交单位，并出具《定标复函》。 </w:t>
      </w:r>
    </w:p>
    <w:p w14:paraId="7DADD5CF">
      <w:pPr>
        <w:spacing w:line="360" w:lineRule="auto"/>
        <w:ind w:left="3920"/>
        <w:outlineLvl w:val="1"/>
        <w:rPr>
          <w:rFonts w:hint="eastAsia" w:ascii="宋体" w:hAnsi="宋体" w:eastAsia="宋体" w:cs="宋体"/>
          <w:sz w:val="24"/>
          <w:szCs w:val="24"/>
        </w:rPr>
      </w:pPr>
      <w:r>
        <w:rPr>
          <w:rFonts w:hint="eastAsia" w:ascii="宋体" w:hAnsi="宋体" w:eastAsia="宋体" w:cs="宋体"/>
          <w:spacing w:val="10"/>
          <w:sz w:val="24"/>
          <w:szCs w:val="24"/>
        </w:rPr>
        <w:t>六</w:t>
      </w:r>
      <w:r>
        <w:rPr>
          <w:rFonts w:hint="eastAsia" w:ascii="宋体" w:hAnsi="宋体" w:eastAsia="宋体" w:cs="宋体"/>
          <w:spacing w:val="8"/>
          <w:sz w:val="24"/>
          <w:szCs w:val="24"/>
        </w:rPr>
        <w:t>、授予合同</w:t>
      </w:r>
    </w:p>
    <w:p w14:paraId="6D67B45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z w:val="24"/>
          <w:szCs w:val="24"/>
          <w:lang w:val="en-US" w:eastAsia="zh-CN"/>
        </w:rPr>
      </w:pPr>
      <w:r>
        <w:rPr>
          <w:rFonts w:hint="eastAsia" w:ascii="宋体" w:hAnsi="宋体" w:eastAsia="宋体" w:cs="宋体"/>
          <w:spacing w:val="8"/>
          <w:position w:val="1"/>
          <w:sz w:val="24"/>
          <w:szCs w:val="24"/>
        </w:rPr>
        <w:t>24．成交通知</w:t>
      </w:r>
      <w:r>
        <w:rPr>
          <w:rFonts w:hint="eastAsia" w:ascii="宋体" w:hAnsi="宋体" w:eastAsia="宋体" w:cs="宋体"/>
          <w:spacing w:val="8"/>
          <w:position w:val="1"/>
          <w:sz w:val="24"/>
          <w:szCs w:val="24"/>
          <w:lang w:val="en-US" w:eastAsia="zh-CN"/>
        </w:rPr>
        <w:t>书</w:t>
      </w:r>
    </w:p>
    <w:p w14:paraId="5083654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508" w:firstLineChars="200"/>
        <w:textAlignment w:val="baseline"/>
        <w:rPr>
          <w:rFonts w:hint="eastAsia" w:ascii="宋体" w:hAnsi="宋体" w:eastAsia="宋体" w:cs="宋体"/>
          <w:spacing w:val="7"/>
          <w:sz w:val="24"/>
          <w:szCs w:val="24"/>
        </w:rPr>
      </w:pPr>
      <w:r>
        <w:rPr>
          <w:rFonts w:hint="eastAsia" w:ascii="宋体" w:hAnsi="宋体" w:eastAsia="宋体" w:cs="宋体"/>
          <w:spacing w:val="7"/>
          <w:sz w:val="24"/>
          <w:szCs w:val="24"/>
        </w:rPr>
        <w:t>24.1 采购代理机构在收到采购人的定标复函</w:t>
      </w:r>
      <w:r>
        <w:rPr>
          <w:rFonts w:hint="eastAsia" w:ascii="宋体" w:hAnsi="宋体" w:eastAsia="宋体" w:cs="宋体"/>
          <w:spacing w:val="7"/>
          <w:sz w:val="24"/>
          <w:szCs w:val="24"/>
          <w:lang w:val="en-US" w:eastAsia="zh-CN"/>
        </w:rPr>
        <w:t>后</w:t>
      </w:r>
      <w:r>
        <w:rPr>
          <w:rFonts w:hint="eastAsia" w:ascii="宋体" w:hAnsi="宋体" w:eastAsia="宋体" w:cs="宋体"/>
          <w:spacing w:val="7"/>
          <w:sz w:val="24"/>
          <w:szCs w:val="24"/>
        </w:rPr>
        <w:t>,</w:t>
      </w:r>
      <w:r>
        <w:rPr>
          <w:rFonts w:hint="eastAsia" w:ascii="宋体" w:hAnsi="宋体" w:eastAsia="宋体" w:cs="宋体"/>
          <w:spacing w:val="7"/>
          <w:sz w:val="24"/>
          <w:szCs w:val="24"/>
          <w:lang w:val="en-US" w:eastAsia="zh-CN"/>
        </w:rPr>
        <w:t>按规定时间</w:t>
      </w:r>
      <w:r>
        <w:rPr>
          <w:rFonts w:hint="eastAsia" w:ascii="宋体" w:hAnsi="宋体" w:eastAsia="宋体" w:cs="宋体"/>
          <w:spacing w:val="7"/>
          <w:sz w:val="24"/>
          <w:szCs w:val="24"/>
        </w:rPr>
        <w:t>在刊登本次磋商公告的媒体上发布成交公告，并同时以书面形式向成交单位发出成交通知书。成交通知书对</w:t>
      </w:r>
      <w:r>
        <w:rPr>
          <w:rFonts w:hint="eastAsia" w:ascii="宋体" w:hAnsi="宋体" w:eastAsia="宋体" w:cs="宋体"/>
          <w:spacing w:val="7"/>
          <w:sz w:val="24"/>
          <w:szCs w:val="24"/>
          <w:lang w:eastAsia="zh-CN"/>
        </w:rPr>
        <w:t>招标人</w:t>
      </w:r>
      <w:r>
        <w:rPr>
          <w:rFonts w:hint="eastAsia" w:ascii="宋体" w:hAnsi="宋体" w:eastAsia="宋体" w:cs="宋体"/>
          <w:spacing w:val="7"/>
          <w:sz w:val="24"/>
          <w:szCs w:val="24"/>
        </w:rPr>
        <w:t>和成交单位具有同等法律效力。成交通知书发出以后，</w:t>
      </w:r>
      <w:r>
        <w:rPr>
          <w:rFonts w:hint="eastAsia" w:ascii="宋体" w:hAnsi="宋体" w:eastAsia="宋体" w:cs="宋体"/>
          <w:spacing w:val="7"/>
          <w:sz w:val="24"/>
          <w:szCs w:val="24"/>
          <w:lang w:eastAsia="zh-CN"/>
        </w:rPr>
        <w:t>招标人</w:t>
      </w:r>
      <w:r>
        <w:rPr>
          <w:rFonts w:hint="eastAsia" w:ascii="宋体" w:hAnsi="宋体" w:eastAsia="宋体" w:cs="宋体"/>
          <w:spacing w:val="7"/>
          <w:sz w:val="24"/>
          <w:szCs w:val="24"/>
        </w:rPr>
        <w:t>改变成交结果或者成交单位放弃成交，应当承担相应的法律责任。</w:t>
      </w:r>
    </w:p>
    <w:p w14:paraId="3E2B84C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2" w:firstLineChars="200"/>
        <w:textAlignment w:val="baseline"/>
        <w:rPr>
          <w:rFonts w:hint="eastAsia" w:ascii="宋体" w:hAnsi="宋体" w:eastAsia="宋体" w:cs="宋体"/>
          <w:spacing w:val="9"/>
          <w:sz w:val="24"/>
          <w:szCs w:val="24"/>
        </w:rPr>
      </w:pPr>
      <w:r>
        <w:rPr>
          <w:rFonts w:hint="eastAsia" w:ascii="宋体" w:hAnsi="宋体" w:eastAsia="宋体" w:cs="宋体"/>
          <w:spacing w:val="13"/>
          <w:sz w:val="24"/>
          <w:szCs w:val="24"/>
        </w:rPr>
        <w:t>2</w:t>
      </w:r>
      <w:r>
        <w:rPr>
          <w:rFonts w:hint="eastAsia" w:ascii="宋体" w:hAnsi="宋体" w:eastAsia="宋体" w:cs="宋体"/>
          <w:spacing w:val="9"/>
          <w:sz w:val="24"/>
          <w:szCs w:val="24"/>
        </w:rPr>
        <w:t>4.2代理机构对未成交的投标人不作未成交原因的解释。</w:t>
      </w:r>
    </w:p>
    <w:p w14:paraId="4273A81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lang w:val="en-US" w:eastAsia="zh-CN"/>
        </w:rPr>
        <w:t>24.3</w:t>
      </w:r>
      <w:r>
        <w:rPr>
          <w:rFonts w:hint="eastAsia" w:ascii="宋体" w:hAnsi="宋体" w:eastAsia="宋体" w:cs="宋体"/>
          <w:spacing w:val="9"/>
          <w:sz w:val="24"/>
          <w:szCs w:val="24"/>
        </w:rPr>
        <w:t xml:space="preserve"> 成交通知书是合同的组成部分。</w:t>
      </w:r>
      <w:r>
        <w:rPr>
          <w:rFonts w:hint="eastAsia" w:ascii="宋体" w:hAnsi="宋体" w:eastAsia="宋体" w:cs="宋体"/>
          <w:sz w:val="24"/>
          <w:szCs w:val="24"/>
        </w:rPr>
        <w:t xml:space="preserve">                 </w:t>
      </w:r>
    </w:p>
    <w:p w14:paraId="6A509DE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25</w:t>
      </w:r>
      <w:r>
        <w:rPr>
          <w:rFonts w:hint="eastAsia" w:ascii="宋体" w:hAnsi="宋体" w:eastAsia="宋体" w:cs="宋体"/>
          <w:spacing w:val="9"/>
          <w:sz w:val="24"/>
          <w:szCs w:val="24"/>
        </w:rPr>
        <w:t>.</w:t>
      </w:r>
      <w:r>
        <w:rPr>
          <w:rFonts w:hint="eastAsia" w:ascii="宋体" w:hAnsi="宋体" w:eastAsia="宋体" w:cs="宋体"/>
          <w:spacing w:val="6"/>
          <w:sz w:val="24"/>
          <w:szCs w:val="24"/>
        </w:rPr>
        <w:t>采购代理服务费/成交服务费的计费标准及缴纳方式：</w:t>
      </w:r>
    </w:p>
    <w:p w14:paraId="0D865150">
      <w:pPr>
        <w:keepNext w:val="0"/>
        <w:keepLines w:val="0"/>
        <w:pageBreakBefore w:val="0"/>
        <w:widowControl/>
        <w:tabs>
          <w:tab w:val="left" w:pos="9660"/>
        </w:tabs>
        <w:kinsoku w:val="0"/>
        <w:wordWrap/>
        <w:overflowPunct/>
        <w:topLinePunct w:val="0"/>
        <w:autoSpaceDE w:val="0"/>
        <w:autoSpaceDN w:val="0"/>
        <w:bidi w:val="0"/>
        <w:adjustRightInd w:val="0"/>
        <w:snapToGrid w:val="0"/>
        <w:spacing w:line="360" w:lineRule="auto"/>
        <w:ind w:left="0" w:right="0" w:firstLine="477"/>
        <w:textAlignment w:val="baseline"/>
        <w:rPr>
          <w:rFonts w:hint="eastAsia" w:ascii="宋体" w:hAnsi="宋体" w:eastAsia="宋体" w:cs="宋体"/>
          <w:spacing w:val="8"/>
          <w:sz w:val="24"/>
          <w:szCs w:val="24"/>
          <w:lang w:eastAsia="zh-CN"/>
        </w:rPr>
      </w:pPr>
      <w:r>
        <w:rPr>
          <w:rFonts w:hint="eastAsia" w:ascii="宋体" w:hAnsi="宋体" w:eastAsia="宋体" w:cs="宋体"/>
          <w:spacing w:val="20"/>
          <w:sz w:val="24"/>
          <w:szCs w:val="24"/>
        </w:rPr>
        <w:t>①在</w:t>
      </w:r>
      <w:r>
        <w:rPr>
          <w:rFonts w:hint="eastAsia" w:ascii="宋体" w:hAnsi="宋体" w:eastAsia="宋体" w:cs="宋体"/>
          <w:spacing w:val="12"/>
          <w:sz w:val="24"/>
          <w:szCs w:val="24"/>
        </w:rPr>
        <w:t>领</w:t>
      </w:r>
      <w:r>
        <w:rPr>
          <w:rFonts w:hint="eastAsia" w:ascii="宋体" w:hAnsi="宋体" w:eastAsia="宋体" w:cs="宋体"/>
          <w:spacing w:val="10"/>
          <w:sz w:val="24"/>
          <w:szCs w:val="24"/>
        </w:rPr>
        <w:t>取《成交通知书》之前，成交供应商应向</w:t>
      </w:r>
      <w:r>
        <w:rPr>
          <w:rFonts w:hint="eastAsia" w:ascii="宋体" w:hAnsi="宋体" w:eastAsia="宋体" w:cs="宋体"/>
          <w:spacing w:val="10"/>
          <w:sz w:val="24"/>
          <w:szCs w:val="24"/>
          <w:lang w:eastAsia="zh-CN"/>
        </w:rPr>
        <w:t>圣弘建设股份有限公司</w:t>
      </w:r>
      <w:r>
        <w:rPr>
          <w:rFonts w:hint="eastAsia" w:ascii="宋体" w:hAnsi="宋体" w:eastAsia="宋体" w:cs="宋体"/>
          <w:spacing w:val="10"/>
          <w:sz w:val="24"/>
          <w:szCs w:val="24"/>
        </w:rPr>
        <w:t>缴</w:t>
      </w:r>
      <w:r>
        <w:rPr>
          <w:rFonts w:hint="eastAsia" w:ascii="宋体" w:hAnsi="宋体" w:eastAsia="宋体" w:cs="宋体"/>
          <w:spacing w:val="11"/>
          <w:sz w:val="24"/>
          <w:szCs w:val="24"/>
        </w:rPr>
        <w:t>纳</w:t>
      </w:r>
      <w:r>
        <w:rPr>
          <w:rFonts w:hint="eastAsia" w:ascii="宋体" w:hAnsi="宋体" w:eastAsia="宋体" w:cs="宋体"/>
          <w:spacing w:val="8"/>
          <w:sz w:val="24"/>
          <w:szCs w:val="24"/>
        </w:rPr>
        <w:t>采购代理服务费/成交服务费</w:t>
      </w:r>
      <w:r>
        <w:rPr>
          <w:rFonts w:hint="eastAsia" w:ascii="宋体" w:hAnsi="宋体" w:eastAsia="宋体" w:cs="宋体"/>
          <w:spacing w:val="8"/>
          <w:sz w:val="24"/>
          <w:szCs w:val="24"/>
          <w:lang w:eastAsia="zh-CN"/>
        </w:rPr>
        <w:t>；</w:t>
      </w:r>
    </w:p>
    <w:p w14:paraId="542370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7"/>
        <w:textAlignment w:val="baseline"/>
        <w:rPr>
          <w:rFonts w:hint="eastAsia" w:ascii="宋体" w:hAnsi="宋体" w:eastAsia="宋体" w:cs="宋体"/>
          <w:sz w:val="24"/>
          <w:szCs w:val="24"/>
        </w:rPr>
      </w:pPr>
      <w:r>
        <w:rPr>
          <w:rFonts w:hint="eastAsia" w:ascii="宋体" w:hAnsi="宋体" w:eastAsia="宋体" w:cs="宋体"/>
          <w:spacing w:val="12"/>
          <w:sz w:val="24"/>
          <w:szCs w:val="24"/>
        </w:rPr>
        <w:t>②</w:t>
      </w:r>
      <w:r>
        <w:rPr>
          <w:rFonts w:hint="eastAsia" w:ascii="宋体" w:hAnsi="宋体" w:eastAsia="宋体" w:cs="宋体"/>
          <w:spacing w:val="11"/>
          <w:sz w:val="24"/>
          <w:szCs w:val="24"/>
        </w:rPr>
        <w:t>采</w:t>
      </w:r>
      <w:r>
        <w:rPr>
          <w:rFonts w:hint="eastAsia" w:ascii="宋体" w:hAnsi="宋体" w:eastAsia="宋体" w:cs="宋体"/>
          <w:spacing w:val="6"/>
          <w:sz w:val="24"/>
          <w:szCs w:val="24"/>
        </w:rPr>
        <w:t>购代理服务费/成交服务费参照</w:t>
      </w:r>
      <w:r>
        <w:rPr>
          <w:rFonts w:hint="eastAsia" w:ascii="宋体" w:hAnsi="宋体" w:eastAsia="宋体" w:cs="宋体"/>
          <w:spacing w:val="6"/>
          <w:sz w:val="24"/>
          <w:szCs w:val="24"/>
          <w:lang w:val="en-US" w:eastAsia="zh-CN"/>
        </w:rPr>
        <w:t>原</w:t>
      </w:r>
      <w:bookmarkStart w:id="0" w:name="_GoBack"/>
      <w:bookmarkEnd w:id="0"/>
      <w:r>
        <w:rPr>
          <w:rFonts w:hint="eastAsia" w:ascii="宋体" w:hAnsi="宋体" w:eastAsia="宋体" w:cs="宋体"/>
          <w:spacing w:val="6"/>
          <w:sz w:val="24"/>
          <w:szCs w:val="24"/>
        </w:rPr>
        <w:t>《国家计委关于印发&lt;招标代理服务收费管理暂行办法&gt;的通知》(计价格〔2002〕1980号)、《国家发展和改革委员会办公厅关于招标代理服务收费有关问题的通知》（发改办价格〔2003〕857号）及（发改办价格〔2011〕534号）文件计收；</w:t>
      </w:r>
    </w:p>
    <w:p w14:paraId="5D7A9E0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③采</w:t>
      </w:r>
      <w:r>
        <w:rPr>
          <w:rFonts w:hint="eastAsia" w:ascii="宋体" w:hAnsi="宋体" w:eastAsia="宋体" w:cs="宋体"/>
          <w:spacing w:val="11"/>
          <w:sz w:val="24"/>
          <w:szCs w:val="24"/>
        </w:rPr>
        <w:t>购</w:t>
      </w:r>
      <w:r>
        <w:rPr>
          <w:rFonts w:hint="eastAsia" w:ascii="宋体" w:hAnsi="宋体" w:eastAsia="宋体" w:cs="宋体"/>
          <w:spacing w:val="7"/>
          <w:sz w:val="24"/>
          <w:szCs w:val="24"/>
        </w:rPr>
        <w:t>代理服务费/成交服务费，可以采取现金、支票、银行汇票、电汇、网银等方式缴纳</w:t>
      </w:r>
      <w:r>
        <w:rPr>
          <w:rFonts w:hint="eastAsia" w:ascii="宋体" w:hAnsi="宋体" w:eastAsia="宋体" w:cs="宋体"/>
          <w:position w:val="1"/>
          <w:sz w:val="24"/>
          <w:szCs w:val="24"/>
        </w:rPr>
        <w:t>。</w:t>
      </w:r>
    </w:p>
    <w:p w14:paraId="0068FB0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2" w:firstLineChars="200"/>
        <w:textAlignment w:val="baseline"/>
        <w:rPr>
          <w:rFonts w:hint="eastAsia" w:ascii="宋体" w:hAnsi="宋体" w:eastAsia="宋体" w:cs="宋体"/>
          <w:sz w:val="24"/>
          <w:szCs w:val="24"/>
        </w:rPr>
      </w:pPr>
      <w:r>
        <w:rPr>
          <w:rFonts w:hint="eastAsia" w:ascii="宋体" w:hAnsi="宋体" w:eastAsia="宋体" w:cs="宋体"/>
          <w:spacing w:val="8"/>
          <w:position w:val="1"/>
          <w:sz w:val="24"/>
          <w:szCs w:val="24"/>
        </w:rPr>
        <w:t>26．签订合</w:t>
      </w:r>
      <w:r>
        <w:rPr>
          <w:rFonts w:hint="eastAsia" w:ascii="宋体" w:hAnsi="宋体" w:eastAsia="宋体" w:cs="宋体"/>
          <w:spacing w:val="6"/>
          <w:position w:val="1"/>
          <w:sz w:val="24"/>
          <w:szCs w:val="24"/>
        </w:rPr>
        <w:t>同</w:t>
      </w:r>
    </w:p>
    <w:p w14:paraId="0E6B850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26.1</w:t>
      </w:r>
      <w:r>
        <w:rPr>
          <w:rFonts w:hint="eastAsia" w:ascii="宋体" w:hAnsi="宋体" w:eastAsia="宋体" w:cs="宋体"/>
          <w:spacing w:val="4"/>
          <w:sz w:val="24"/>
          <w:szCs w:val="24"/>
        </w:rPr>
        <w:t xml:space="preserve"> 成交供应商在领取成交通知书的二十五日内内与采购人签订合同。</w:t>
      </w:r>
    </w:p>
    <w:p w14:paraId="329D52F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sz w:val="24"/>
          <w:szCs w:val="24"/>
        </w:rPr>
      </w:pPr>
      <w:r>
        <w:rPr>
          <w:rFonts w:hint="eastAsia" w:ascii="宋体" w:hAnsi="宋体" w:eastAsia="宋体" w:cs="宋体"/>
          <w:spacing w:val="2"/>
          <w:sz w:val="24"/>
          <w:szCs w:val="24"/>
        </w:rPr>
        <w:t>26.2 如果成交</w:t>
      </w:r>
      <w:r>
        <w:rPr>
          <w:rFonts w:hint="eastAsia" w:ascii="宋体" w:hAnsi="宋体" w:eastAsia="宋体" w:cs="宋体"/>
          <w:spacing w:val="1"/>
          <w:sz w:val="24"/>
          <w:szCs w:val="24"/>
        </w:rPr>
        <w:t>供应商没有按照上述第25条或第26.1条规定执行，招标采购单位将有充</w:t>
      </w:r>
    </w:p>
    <w:p w14:paraId="74D129A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hanging="16"/>
        <w:textAlignment w:val="baseline"/>
        <w:rPr>
          <w:rFonts w:hint="eastAsia" w:ascii="宋体" w:hAnsi="宋体" w:eastAsia="宋体" w:cs="宋体"/>
          <w:sz w:val="24"/>
          <w:szCs w:val="24"/>
        </w:rPr>
      </w:pPr>
      <w:r>
        <w:rPr>
          <w:rFonts w:hint="eastAsia" w:ascii="宋体" w:hAnsi="宋体" w:eastAsia="宋体" w:cs="宋体"/>
          <w:spacing w:val="20"/>
          <w:sz w:val="24"/>
          <w:szCs w:val="24"/>
        </w:rPr>
        <w:t>分</w:t>
      </w:r>
      <w:r>
        <w:rPr>
          <w:rFonts w:hint="eastAsia" w:ascii="宋体" w:hAnsi="宋体" w:eastAsia="宋体" w:cs="宋体"/>
          <w:spacing w:val="18"/>
          <w:sz w:val="24"/>
          <w:szCs w:val="24"/>
        </w:rPr>
        <w:t>理</w:t>
      </w:r>
      <w:r>
        <w:rPr>
          <w:rFonts w:hint="eastAsia" w:ascii="宋体" w:hAnsi="宋体" w:eastAsia="宋体" w:cs="宋体"/>
          <w:spacing w:val="10"/>
          <w:sz w:val="24"/>
          <w:szCs w:val="24"/>
        </w:rPr>
        <w:t>由取消该成交决定。在此情况下，招标采购单位可将合同授予综合得分排序名列下一个</w:t>
      </w:r>
      <w:r>
        <w:rPr>
          <w:rFonts w:hint="eastAsia" w:ascii="宋体" w:hAnsi="宋体" w:eastAsia="宋体" w:cs="宋体"/>
          <w:spacing w:val="9"/>
          <w:sz w:val="24"/>
          <w:szCs w:val="24"/>
        </w:rPr>
        <w:t>的</w:t>
      </w:r>
      <w:r>
        <w:rPr>
          <w:rFonts w:hint="eastAsia" w:ascii="宋体" w:hAnsi="宋体" w:eastAsia="宋体" w:cs="宋体"/>
          <w:spacing w:val="7"/>
          <w:sz w:val="24"/>
          <w:szCs w:val="24"/>
        </w:rPr>
        <w:t>投标单位，或重新组织采购。</w:t>
      </w:r>
    </w:p>
    <w:p w14:paraId="287B128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2"/>
        <w:textAlignment w:val="baseline"/>
        <w:rPr>
          <w:rFonts w:hint="eastAsia" w:ascii="宋体" w:hAnsi="宋体" w:eastAsia="宋体" w:cs="宋体"/>
          <w:sz w:val="24"/>
          <w:szCs w:val="24"/>
        </w:rPr>
      </w:pPr>
      <w:r>
        <w:rPr>
          <w:rFonts w:hint="eastAsia" w:ascii="宋体" w:hAnsi="宋体" w:eastAsia="宋体" w:cs="宋体"/>
          <w:spacing w:val="2"/>
          <w:sz w:val="24"/>
          <w:szCs w:val="24"/>
        </w:rPr>
        <w:t>26.3 采购人应当按照《保障中小企业款项支付条例》 (国务院令第 72</w:t>
      </w:r>
      <w:r>
        <w:rPr>
          <w:rFonts w:hint="eastAsia" w:ascii="宋体" w:hAnsi="宋体" w:eastAsia="宋体" w:cs="宋体"/>
          <w:spacing w:val="1"/>
          <w:sz w:val="24"/>
          <w:szCs w:val="24"/>
        </w:rPr>
        <w:t>8 号)相关规定，</w:t>
      </w:r>
      <w:r>
        <w:rPr>
          <w:rFonts w:hint="eastAsia" w:ascii="宋体" w:hAnsi="宋体" w:eastAsia="宋体" w:cs="宋体"/>
          <w:spacing w:val="12"/>
          <w:sz w:val="24"/>
          <w:szCs w:val="24"/>
        </w:rPr>
        <w:t>及</w:t>
      </w:r>
      <w:r>
        <w:rPr>
          <w:rFonts w:hint="eastAsia" w:ascii="宋体" w:hAnsi="宋体" w:eastAsia="宋体" w:cs="宋体"/>
          <w:spacing w:val="10"/>
          <w:sz w:val="24"/>
          <w:szCs w:val="24"/>
        </w:rPr>
        <w:t>时支付中小企业款项，维护中小企业合法权益。中标 (成交) 供应商为中小企业的政府采</w:t>
      </w:r>
      <w:r>
        <w:rPr>
          <w:rFonts w:hint="eastAsia" w:ascii="宋体" w:hAnsi="宋体" w:eastAsia="宋体" w:cs="宋体"/>
          <w:spacing w:val="18"/>
          <w:sz w:val="24"/>
          <w:szCs w:val="24"/>
        </w:rPr>
        <w:t>购项</w:t>
      </w:r>
      <w:r>
        <w:rPr>
          <w:rFonts w:hint="eastAsia" w:ascii="宋体" w:hAnsi="宋体" w:eastAsia="宋体" w:cs="宋体"/>
          <w:spacing w:val="13"/>
          <w:sz w:val="24"/>
          <w:szCs w:val="24"/>
        </w:rPr>
        <w:t>目</w:t>
      </w:r>
      <w:r>
        <w:rPr>
          <w:rFonts w:hint="eastAsia" w:ascii="宋体" w:hAnsi="宋体" w:eastAsia="宋体" w:cs="宋体"/>
          <w:spacing w:val="9"/>
          <w:sz w:val="24"/>
          <w:szCs w:val="24"/>
        </w:rPr>
        <w:t>，应根据项目实际情况在政府采购合同中约定预付款的时间和比例，加快资金支付。</w:t>
      </w:r>
    </w:p>
    <w:p w14:paraId="5DA16D6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rPr>
      </w:pPr>
      <w:r>
        <w:rPr>
          <w:rFonts w:hint="eastAsia" w:ascii="宋体" w:hAnsi="宋体" w:eastAsia="宋体" w:cs="宋体"/>
          <w:spacing w:val="10"/>
          <w:position w:val="1"/>
          <w:sz w:val="24"/>
          <w:szCs w:val="24"/>
        </w:rPr>
        <w:t>2</w:t>
      </w:r>
      <w:r>
        <w:rPr>
          <w:rFonts w:hint="eastAsia" w:ascii="宋体" w:hAnsi="宋体" w:eastAsia="宋体" w:cs="宋体"/>
          <w:spacing w:val="8"/>
          <w:position w:val="1"/>
          <w:sz w:val="24"/>
          <w:szCs w:val="24"/>
        </w:rPr>
        <w:t>7．拒绝商业贿赂</w:t>
      </w:r>
    </w:p>
    <w:p w14:paraId="62DB947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7" w:firstLineChars="188"/>
        <w:textAlignment w:val="baseline"/>
        <w:rPr>
          <w:rFonts w:hint="eastAsia" w:ascii="宋体" w:hAnsi="宋体" w:eastAsia="宋体" w:cs="宋体"/>
          <w:sz w:val="24"/>
          <w:szCs w:val="24"/>
        </w:rPr>
      </w:pPr>
      <w:r>
        <w:rPr>
          <w:rFonts w:hint="eastAsia" w:ascii="宋体" w:hAnsi="宋体" w:eastAsia="宋体" w:cs="宋体"/>
          <w:spacing w:val="7"/>
          <w:sz w:val="24"/>
          <w:szCs w:val="24"/>
        </w:rPr>
        <w:t>投标单位必须填写一份《拒绝政府采购领域商业贿赂承诺书》(格式见第</w:t>
      </w:r>
      <w:r>
        <w:rPr>
          <w:rFonts w:hint="eastAsia" w:ascii="宋体" w:hAnsi="宋体" w:eastAsia="宋体" w:cs="宋体"/>
          <w:spacing w:val="7"/>
          <w:sz w:val="24"/>
          <w:szCs w:val="24"/>
          <w:lang w:val="en-US" w:eastAsia="zh-CN"/>
        </w:rPr>
        <w:t>六</w:t>
      </w:r>
      <w:r>
        <w:rPr>
          <w:rFonts w:hint="eastAsia" w:ascii="宋体" w:hAnsi="宋体" w:eastAsia="宋体" w:cs="宋体"/>
          <w:spacing w:val="7"/>
          <w:sz w:val="24"/>
          <w:szCs w:val="24"/>
        </w:rPr>
        <w:t xml:space="preserve">章附件) </w:t>
      </w:r>
      <w:r>
        <w:rPr>
          <w:rFonts w:hint="eastAsia" w:ascii="宋体" w:hAnsi="宋体" w:eastAsia="宋体" w:cs="宋体"/>
          <w:spacing w:val="5"/>
          <w:sz w:val="24"/>
          <w:szCs w:val="24"/>
        </w:rPr>
        <w:t>编</w:t>
      </w:r>
      <w:r>
        <w:rPr>
          <w:rFonts w:hint="eastAsia" w:ascii="宋体" w:hAnsi="宋体" w:eastAsia="宋体" w:cs="宋体"/>
          <w:spacing w:val="10"/>
          <w:sz w:val="24"/>
          <w:szCs w:val="24"/>
        </w:rPr>
        <w:t>制</w:t>
      </w:r>
      <w:r>
        <w:rPr>
          <w:rFonts w:hint="eastAsia" w:ascii="宋体" w:hAnsi="宋体" w:eastAsia="宋体" w:cs="宋体"/>
          <w:spacing w:val="7"/>
          <w:sz w:val="24"/>
          <w:szCs w:val="24"/>
        </w:rPr>
        <w:t>在响应文件中。</w:t>
      </w:r>
    </w:p>
    <w:p w14:paraId="58E232AE">
      <w:pPr>
        <w:spacing w:before="162" w:line="360" w:lineRule="auto"/>
        <w:ind w:left="3991"/>
        <w:rPr>
          <w:rFonts w:hint="eastAsia" w:ascii="宋体" w:hAnsi="宋体" w:eastAsia="宋体" w:cs="宋体"/>
          <w:sz w:val="24"/>
          <w:szCs w:val="24"/>
        </w:rPr>
      </w:pPr>
      <w:r>
        <w:rPr>
          <w:rFonts w:hint="eastAsia" w:ascii="宋体" w:hAnsi="宋体" w:eastAsia="宋体" w:cs="宋体"/>
          <w:spacing w:val="12"/>
          <w:sz w:val="24"/>
          <w:szCs w:val="24"/>
        </w:rPr>
        <w:t>七</w:t>
      </w:r>
      <w:r>
        <w:rPr>
          <w:rFonts w:hint="eastAsia" w:ascii="宋体" w:hAnsi="宋体" w:eastAsia="宋体" w:cs="宋体"/>
          <w:spacing w:val="9"/>
          <w:sz w:val="24"/>
          <w:szCs w:val="24"/>
        </w:rPr>
        <w:t>、质疑及投诉</w:t>
      </w:r>
    </w:p>
    <w:p w14:paraId="39D4B72C">
      <w:pPr>
        <w:keepNext w:val="0"/>
        <w:keepLines w:val="0"/>
        <w:pageBreakBefore w:val="0"/>
        <w:widowControl/>
        <w:kinsoku w:val="0"/>
        <w:wordWrap/>
        <w:overflowPunct/>
        <w:topLinePunct w:val="0"/>
        <w:autoSpaceDE w:val="0"/>
        <w:autoSpaceDN w:val="0"/>
        <w:bidi w:val="0"/>
        <w:adjustRightInd w:val="0"/>
        <w:snapToGrid w:val="0"/>
        <w:spacing w:line="360" w:lineRule="auto"/>
        <w:ind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(1) 供应商认为采购文件、采购过程、中标或者成交结果使自己的权益受到损害的，</w:t>
      </w:r>
      <w:r>
        <w:rPr>
          <w:rFonts w:hint="eastAsia" w:ascii="宋体" w:hAnsi="宋体" w:eastAsia="宋体" w:cs="宋体"/>
          <w:spacing w:val="2"/>
          <w:sz w:val="24"/>
          <w:szCs w:val="24"/>
        </w:rPr>
        <w:t>可</w:t>
      </w:r>
      <w:r>
        <w:rPr>
          <w:rFonts w:hint="eastAsia" w:ascii="宋体" w:hAnsi="宋体" w:eastAsia="宋体" w:cs="宋体"/>
          <w:spacing w:val="14"/>
          <w:sz w:val="24"/>
          <w:szCs w:val="24"/>
        </w:rPr>
        <w:t>以</w:t>
      </w:r>
      <w:r>
        <w:rPr>
          <w:rFonts w:hint="eastAsia" w:ascii="宋体" w:hAnsi="宋体" w:eastAsia="宋体" w:cs="宋体"/>
          <w:spacing w:val="12"/>
          <w:sz w:val="24"/>
          <w:szCs w:val="24"/>
        </w:rPr>
        <w:t>在</w:t>
      </w:r>
      <w:r>
        <w:rPr>
          <w:rFonts w:hint="eastAsia" w:ascii="宋体" w:hAnsi="宋体" w:eastAsia="宋体" w:cs="宋体"/>
          <w:spacing w:val="7"/>
          <w:sz w:val="24"/>
          <w:szCs w:val="24"/>
        </w:rPr>
        <w:t>知道或者应知其权益受到损害之日起7个工作日内，以书面形式向招标人、招标代理机</w:t>
      </w:r>
      <w:r>
        <w:rPr>
          <w:rFonts w:hint="eastAsia" w:ascii="宋体" w:hAnsi="宋体" w:eastAsia="宋体" w:cs="宋体"/>
          <w:spacing w:val="18"/>
          <w:sz w:val="24"/>
          <w:szCs w:val="24"/>
        </w:rPr>
        <w:t>构</w:t>
      </w:r>
      <w:r>
        <w:rPr>
          <w:rFonts w:hint="eastAsia" w:ascii="宋体" w:hAnsi="宋体" w:eastAsia="宋体" w:cs="宋体"/>
          <w:spacing w:val="10"/>
          <w:sz w:val="24"/>
          <w:szCs w:val="24"/>
        </w:rPr>
        <w:t>提</w:t>
      </w:r>
      <w:r>
        <w:rPr>
          <w:rFonts w:hint="eastAsia" w:ascii="宋体" w:hAnsi="宋体" w:eastAsia="宋体" w:cs="宋体"/>
          <w:spacing w:val="9"/>
          <w:sz w:val="24"/>
          <w:szCs w:val="24"/>
        </w:rPr>
        <w:t>出质疑。针对同一采购程序环节的质疑应在法定质疑期内一次性提出。</w:t>
      </w:r>
    </w:p>
    <w:p w14:paraId="3D23668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72" w:firstLineChars="200"/>
        <w:textAlignment w:val="baseline"/>
        <w:rPr>
          <w:rFonts w:hint="eastAsia" w:ascii="宋体" w:hAnsi="宋体" w:eastAsia="宋体" w:cs="宋体"/>
          <w:sz w:val="24"/>
          <w:szCs w:val="24"/>
        </w:rPr>
      </w:pPr>
      <w:r>
        <w:rPr>
          <w:rFonts w:hint="eastAsia" w:ascii="宋体" w:hAnsi="宋体" w:eastAsia="宋体" w:cs="宋体"/>
          <w:spacing w:val="23"/>
          <w:sz w:val="24"/>
          <w:szCs w:val="24"/>
        </w:rPr>
        <w:t>(</w:t>
      </w:r>
      <w:r>
        <w:rPr>
          <w:rFonts w:hint="eastAsia" w:ascii="宋体" w:hAnsi="宋体" w:eastAsia="宋体" w:cs="宋体"/>
          <w:spacing w:val="12"/>
          <w:sz w:val="24"/>
          <w:szCs w:val="24"/>
        </w:rPr>
        <w:t>2) 提出质疑的供应商应当是参与本项目采购活动的供应商。</w:t>
      </w:r>
    </w:p>
    <w:p w14:paraId="6F2CB49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(3) 潜在供应商已依法获取其可质疑的采购文件的，可以对该文件提出质疑。对采购</w:t>
      </w:r>
      <w:r>
        <w:rPr>
          <w:rFonts w:hint="eastAsia" w:ascii="宋体" w:hAnsi="宋体" w:eastAsia="宋体" w:cs="宋体"/>
          <w:spacing w:val="2"/>
          <w:sz w:val="24"/>
          <w:szCs w:val="24"/>
        </w:rPr>
        <w:t>文</w:t>
      </w:r>
      <w:r>
        <w:rPr>
          <w:rFonts w:hint="eastAsia" w:ascii="宋体" w:hAnsi="宋体" w:eastAsia="宋体" w:cs="宋体"/>
          <w:spacing w:val="9"/>
          <w:sz w:val="24"/>
          <w:szCs w:val="24"/>
        </w:rPr>
        <w:t>件</w:t>
      </w:r>
      <w:r>
        <w:rPr>
          <w:rFonts w:hint="eastAsia" w:ascii="宋体" w:hAnsi="宋体" w:eastAsia="宋体" w:cs="宋体"/>
          <w:spacing w:val="7"/>
          <w:sz w:val="24"/>
          <w:szCs w:val="24"/>
        </w:rPr>
        <w:t>提出质疑的，应当在获取采购文件(以供应商填写报名登记表的时间为准)起7个工作日</w:t>
      </w:r>
      <w:r>
        <w:rPr>
          <w:rFonts w:hint="eastAsia" w:ascii="宋体" w:hAnsi="宋体" w:eastAsia="宋体" w:cs="宋体"/>
          <w:spacing w:val="6"/>
          <w:sz w:val="24"/>
          <w:szCs w:val="24"/>
        </w:rPr>
        <w:t>内</w:t>
      </w:r>
      <w:r>
        <w:rPr>
          <w:rFonts w:hint="eastAsia" w:ascii="宋体" w:hAnsi="宋体" w:eastAsia="宋体" w:cs="宋体"/>
          <w:spacing w:val="5"/>
          <w:sz w:val="24"/>
          <w:szCs w:val="24"/>
        </w:rPr>
        <w:t>提出。</w:t>
      </w:r>
    </w:p>
    <w:p w14:paraId="311A57B3">
      <w:pPr>
        <w:keepNext w:val="0"/>
        <w:keepLines w:val="0"/>
        <w:pageBreakBefore w:val="0"/>
        <w:widowControl/>
        <w:kinsoku w:val="0"/>
        <w:wordWrap/>
        <w:overflowPunct/>
        <w:topLinePunct w:val="0"/>
        <w:autoSpaceDE w:val="0"/>
        <w:autoSpaceDN w:val="0"/>
        <w:bidi w:val="0"/>
        <w:adjustRightInd w:val="0"/>
        <w:snapToGrid w:val="0"/>
        <w:spacing w:line="360" w:lineRule="auto"/>
        <w:ind w:firstLine="568" w:firstLineChars="200"/>
        <w:textAlignment w:val="baseline"/>
        <w:rPr>
          <w:rFonts w:hint="eastAsia" w:ascii="宋体" w:hAnsi="宋体" w:eastAsia="宋体" w:cs="宋体"/>
          <w:sz w:val="24"/>
          <w:szCs w:val="24"/>
        </w:rPr>
      </w:pPr>
      <w:r>
        <w:rPr>
          <w:rFonts w:hint="eastAsia" w:ascii="宋体" w:hAnsi="宋体" w:eastAsia="宋体" w:cs="宋体"/>
          <w:spacing w:val="22"/>
          <w:sz w:val="24"/>
          <w:szCs w:val="24"/>
        </w:rPr>
        <w:t>(4</w:t>
      </w:r>
      <w:r>
        <w:rPr>
          <w:rFonts w:hint="eastAsia" w:ascii="宋体" w:hAnsi="宋体" w:eastAsia="宋体" w:cs="宋体"/>
          <w:spacing w:val="19"/>
          <w:sz w:val="24"/>
          <w:szCs w:val="24"/>
        </w:rPr>
        <w:t>)</w:t>
      </w:r>
      <w:r>
        <w:rPr>
          <w:rFonts w:hint="eastAsia" w:ascii="宋体" w:hAnsi="宋体" w:eastAsia="宋体" w:cs="宋体"/>
          <w:spacing w:val="11"/>
          <w:sz w:val="24"/>
          <w:szCs w:val="24"/>
        </w:rPr>
        <w:t xml:space="preserve"> 供应商提出质疑应当提交质疑函和必要的证明材料，质疑函应当包括下列内容：</w:t>
      </w:r>
    </w:p>
    <w:p w14:paraId="210A7F7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2" w:firstLineChars="200"/>
        <w:textAlignment w:val="baseline"/>
        <w:rPr>
          <w:rFonts w:hint="eastAsia" w:ascii="宋体" w:hAnsi="宋体" w:eastAsia="宋体" w:cs="宋体"/>
          <w:sz w:val="24"/>
          <w:szCs w:val="24"/>
        </w:rPr>
      </w:pPr>
      <w:r>
        <w:rPr>
          <w:rFonts w:hint="eastAsia" w:ascii="宋体" w:hAnsi="宋体" w:eastAsia="宋体" w:cs="宋体"/>
          <w:spacing w:val="13"/>
          <w:sz w:val="24"/>
          <w:szCs w:val="24"/>
        </w:rPr>
        <w:t>①</w:t>
      </w:r>
      <w:r>
        <w:rPr>
          <w:rFonts w:hint="eastAsia" w:ascii="宋体" w:hAnsi="宋体" w:eastAsia="宋体" w:cs="宋体"/>
          <w:spacing w:val="9"/>
          <w:sz w:val="24"/>
          <w:szCs w:val="24"/>
        </w:rPr>
        <w:t xml:space="preserve"> 供应商的姓名或者名称、地址、邮编、联系人及联系电话；</w:t>
      </w:r>
    </w:p>
    <w:p w14:paraId="796C2CC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②</w:t>
      </w:r>
      <w:r>
        <w:rPr>
          <w:rFonts w:hint="eastAsia" w:ascii="宋体" w:hAnsi="宋体" w:eastAsia="宋体" w:cs="宋体"/>
          <w:spacing w:val="8"/>
          <w:sz w:val="24"/>
          <w:szCs w:val="24"/>
        </w:rPr>
        <w:t xml:space="preserve"> 质疑项目的名称、编号；</w:t>
      </w:r>
    </w:p>
    <w:p w14:paraId="3D6DEF4A">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③</w:t>
      </w:r>
      <w:r>
        <w:rPr>
          <w:rFonts w:hint="eastAsia" w:ascii="宋体" w:hAnsi="宋体" w:eastAsia="宋体" w:cs="宋体"/>
          <w:spacing w:val="9"/>
          <w:sz w:val="24"/>
          <w:szCs w:val="24"/>
        </w:rPr>
        <w:t xml:space="preserve"> 具体、明确的质疑事项和与质疑事项相关的请求；</w:t>
      </w:r>
    </w:p>
    <w:p w14:paraId="2F0FFDD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④</w:t>
      </w:r>
      <w:r>
        <w:rPr>
          <w:rFonts w:hint="eastAsia" w:ascii="宋体" w:hAnsi="宋体" w:eastAsia="宋体" w:cs="宋体"/>
          <w:spacing w:val="6"/>
          <w:sz w:val="24"/>
          <w:szCs w:val="24"/>
        </w:rPr>
        <w:t xml:space="preserve"> 事实依据；</w:t>
      </w:r>
    </w:p>
    <w:p w14:paraId="0E13DE9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⑤</w:t>
      </w:r>
      <w:r>
        <w:rPr>
          <w:rFonts w:hint="eastAsia" w:ascii="宋体" w:hAnsi="宋体" w:eastAsia="宋体" w:cs="宋体"/>
          <w:spacing w:val="7"/>
          <w:sz w:val="24"/>
          <w:szCs w:val="24"/>
        </w:rPr>
        <w:t xml:space="preserve"> 必要的法律依据；</w:t>
      </w:r>
    </w:p>
    <w:p w14:paraId="1DB6D53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⑥</w:t>
      </w:r>
      <w:r>
        <w:rPr>
          <w:rFonts w:hint="eastAsia" w:ascii="宋体" w:hAnsi="宋体" w:eastAsia="宋体" w:cs="宋体"/>
          <w:spacing w:val="7"/>
          <w:sz w:val="24"/>
          <w:szCs w:val="24"/>
        </w:rPr>
        <w:t xml:space="preserve"> 提出质疑的日期。</w:t>
      </w:r>
    </w:p>
    <w:p w14:paraId="23CF132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(5) 供应商为自然人的，应当由本人签字；供应商为法人或者其他组织的，应当由法</w:t>
      </w:r>
      <w:r>
        <w:rPr>
          <w:rFonts w:hint="eastAsia" w:ascii="宋体" w:hAnsi="宋体" w:eastAsia="宋体" w:cs="宋体"/>
          <w:spacing w:val="2"/>
          <w:sz w:val="24"/>
          <w:szCs w:val="24"/>
        </w:rPr>
        <w:t>定</w:t>
      </w:r>
      <w:r>
        <w:rPr>
          <w:rFonts w:hint="eastAsia" w:ascii="宋体" w:hAnsi="宋体" w:eastAsia="宋体" w:cs="宋体"/>
          <w:spacing w:val="18"/>
          <w:sz w:val="24"/>
          <w:szCs w:val="24"/>
        </w:rPr>
        <w:t>代</w:t>
      </w:r>
      <w:r>
        <w:rPr>
          <w:rFonts w:hint="eastAsia" w:ascii="宋体" w:hAnsi="宋体" w:eastAsia="宋体" w:cs="宋体"/>
          <w:spacing w:val="10"/>
          <w:sz w:val="24"/>
          <w:szCs w:val="24"/>
        </w:rPr>
        <w:t>表</w:t>
      </w:r>
      <w:r>
        <w:rPr>
          <w:rFonts w:hint="eastAsia" w:ascii="宋体" w:hAnsi="宋体" w:eastAsia="宋体" w:cs="宋体"/>
          <w:spacing w:val="9"/>
          <w:sz w:val="24"/>
          <w:szCs w:val="24"/>
        </w:rPr>
        <w:t>人、主要负责人，或者其授权代表签字或者盖章并加盖公章。</w:t>
      </w:r>
    </w:p>
    <w:p w14:paraId="796EF7E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(6) 供应商可以委托代理人进行质疑和投诉。其授权委托书应当载明代理人的姓名或</w:t>
      </w:r>
      <w:r>
        <w:rPr>
          <w:rFonts w:hint="eastAsia" w:ascii="宋体" w:hAnsi="宋体" w:eastAsia="宋体" w:cs="宋体"/>
          <w:spacing w:val="2"/>
          <w:sz w:val="24"/>
          <w:szCs w:val="24"/>
        </w:rPr>
        <w:t>者</w:t>
      </w:r>
      <w:r>
        <w:rPr>
          <w:rFonts w:hint="eastAsia" w:ascii="宋体" w:hAnsi="宋体" w:eastAsia="宋体" w:cs="宋体"/>
          <w:spacing w:val="20"/>
          <w:sz w:val="24"/>
          <w:szCs w:val="24"/>
        </w:rPr>
        <w:t>名</w:t>
      </w:r>
      <w:r>
        <w:rPr>
          <w:rFonts w:hint="eastAsia" w:ascii="宋体" w:hAnsi="宋体" w:eastAsia="宋体" w:cs="宋体"/>
          <w:spacing w:val="18"/>
          <w:sz w:val="24"/>
          <w:szCs w:val="24"/>
        </w:rPr>
        <w:t>称</w:t>
      </w:r>
      <w:r>
        <w:rPr>
          <w:rFonts w:hint="eastAsia" w:ascii="宋体" w:hAnsi="宋体" w:eastAsia="宋体" w:cs="宋体"/>
          <w:spacing w:val="10"/>
          <w:sz w:val="24"/>
          <w:szCs w:val="24"/>
        </w:rPr>
        <w:t>、代理事项、具体权限、期限和相关事项。供应商为自然人的，应当由本人签字；供应</w:t>
      </w:r>
      <w:r>
        <w:rPr>
          <w:rFonts w:hint="eastAsia" w:ascii="宋体" w:hAnsi="宋体" w:eastAsia="宋体" w:cs="宋体"/>
          <w:spacing w:val="18"/>
          <w:sz w:val="24"/>
          <w:szCs w:val="24"/>
        </w:rPr>
        <w:t>商</w:t>
      </w:r>
      <w:r>
        <w:rPr>
          <w:rFonts w:hint="eastAsia" w:ascii="宋体" w:hAnsi="宋体" w:eastAsia="宋体" w:cs="宋体"/>
          <w:spacing w:val="15"/>
          <w:sz w:val="24"/>
          <w:szCs w:val="24"/>
        </w:rPr>
        <w:t>为</w:t>
      </w:r>
      <w:r>
        <w:rPr>
          <w:rFonts w:hint="eastAsia" w:ascii="宋体" w:hAnsi="宋体" w:eastAsia="宋体" w:cs="宋体"/>
          <w:spacing w:val="9"/>
          <w:sz w:val="24"/>
          <w:szCs w:val="24"/>
        </w:rPr>
        <w:t>法人或者其他组织的，应当由法定代表人、主要负责人签字或者盖章并加盖公章。</w:t>
      </w:r>
    </w:p>
    <w:p w14:paraId="69F3F27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(7) 招标人负责供应商质疑答复。招标人委托招标代理机构采购的，招标代理机构在</w:t>
      </w:r>
      <w:r>
        <w:rPr>
          <w:rFonts w:hint="eastAsia" w:ascii="宋体" w:hAnsi="宋体" w:eastAsia="宋体" w:cs="宋体"/>
          <w:spacing w:val="2"/>
          <w:sz w:val="24"/>
          <w:szCs w:val="24"/>
        </w:rPr>
        <w:t>委</w:t>
      </w:r>
      <w:r>
        <w:rPr>
          <w:rFonts w:hint="eastAsia" w:ascii="宋体" w:hAnsi="宋体" w:eastAsia="宋体" w:cs="宋体"/>
          <w:spacing w:val="10"/>
          <w:sz w:val="24"/>
          <w:szCs w:val="24"/>
        </w:rPr>
        <w:t>托</w:t>
      </w:r>
      <w:r>
        <w:rPr>
          <w:rFonts w:hint="eastAsia" w:ascii="宋体" w:hAnsi="宋体" w:eastAsia="宋体" w:cs="宋体"/>
          <w:spacing w:val="8"/>
          <w:sz w:val="24"/>
          <w:szCs w:val="24"/>
        </w:rPr>
        <w:t>授权范围内作出答复。</w:t>
      </w:r>
    </w:p>
    <w:p w14:paraId="682CD01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(8) 接收质疑函的方式和联系方式</w:t>
      </w:r>
      <w:r>
        <w:rPr>
          <w:rFonts w:hint="eastAsia" w:ascii="宋体" w:hAnsi="宋体" w:eastAsia="宋体" w:cs="宋体"/>
          <w:spacing w:val="11"/>
          <w:sz w:val="24"/>
          <w:szCs w:val="24"/>
        </w:rPr>
        <w:t>：</w:t>
      </w:r>
    </w:p>
    <w:p w14:paraId="739AF0F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①</w:t>
      </w:r>
      <w:r>
        <w:rPr>
          <w:rFonts w:hint="eastAsia" w:ascii="宋体" w:hAnsi="宋体" w:eastAsia="宋体" w:cs="宋体"/>
          <w:spacing w:val="7"/>
          <w:sz w:val="24"/>
          <w:szCs w:val="24"/>
        </w:rPr>
        <w:t xml:space="preserve"> </w:t>
      </w:r>
      <w:r>
        <w:rPr>
          <w:rFonts w:hint="eastAsia" w:ascii="宋体" w:hAnsi="宋体" w:eastAsia="宋体" w:cs="宋体"/>
          <w:spacing w:val="4"/>
          <w:sz w:val="24"/>
          <w:szCs w:val="24"/>
        </w:rPr>
        <w:t>接收质疑函的方式：书面递交质疑函纸质版 (当面递交)或</w:t>
      </w:r>
      <w:r>
        <w:rPr>
          <w:rFonts w:hint="eastAsia" w:ascii="宋体" w:hAnsi="宋体" w:eastAsia="宋体" w:cs="宋体"/>
          <w:sz w:val="24"/>
          <w:szCs w:val="24"/>
        </w:rPr>
        <w:t>PDF</w:t>
      </w:r>
      <w:r>
        <w:rPr>
          <w:rFonts w:hint="eastAsia" w:ascii="宋体" w:hAnsi="宋体" w:eastAsia="宋体" w:cs="宋体"/>
          <w:spacing w:val="4"/>
          <w:sz w:val="24"/>
          <w:szCs w:val="24"/>
        </w:rPr>
        <w:t>格式扫描件(发至电</w:t>
      </w:r>
      <w:r>
        <w:rPr>
          <w:rFonts w:hint="eastAsia" w:ascii="宋体" w:hAnsi="宋体" w:eastAsia="宋体" w:cs="宋体"/>
          <w:sz w:val="24"/>
          <w:szCs w:val="24"/>
        </w:rPr>
        <w:t xml:space="preserve"> </w:t>
      </w:r>
      <w:r>
        <w:rPr>
          <w:rFonts w:hint="eastAsia" w:ascii="宋体" w:hAnsi="宋体" w:eastAsia="宋体" w:cs="宋体"/>
          <w:spacing w:val="5"/>
          <w:sz w:val="24"/>
          <w:szCs w:val="24"/>
        </w:rPr>
        <w:t>子邮箱</w:t>
      </w:r>
      <w:r>
        <w:rPr>
          <w:rFonts w:hint="eastAsia" w:ascii="宋体" w:hAnsi="宋体" w:eastAsia="宋体" w:cs="宋体"/>
          <w:spacing w:val="4"/>
          <w:sz w:val="24"/>
          <w:szCs w:val="24"/>
        </w:rPr>
        <w:t>)</w:t>
      </w:r>
    </w:p>
    <w:p w14:paraId="03051F3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② 联系方</w:t>
      </w:r>
      <w:r>
        <w:rPr>
          <w:rFonts w:hint="eastAsia" w:ascii="宋体" w:hAnsi="宋体" w:eastAsia="宋体" w:cs="宋体"/>
          <w:spacing w:val="7"/>
          <w:sz w:val="24"/>
          <w:szCs w:val="24"/>
        </w:rPr>
        <w:t>式</w:t>
      </w:r>
    </w:p>
    <w:p w14:paraId="24FEF85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z w:val="24"/>
          <w:szCs w:val="24"/>
          <w:lang w:eastAsia="zh-CN"/>
        </w:rPr>
      </w:pPr>
      <w:r>
        <w:rPr>
          <w:rFonts w:hint="eastAsia" w:ascii="宋体" w:hAnsi="宋体" w:eastAsia="宋体" w:cs="宋体"/>
          <w:spacing w:val="9"/>
          <w:position w:val="18"/>
          <w:sz w:val="24"/>
          <w:szCs w:val="24"/>
        </w:rPr>
        <w:t>采 购 人：</w:t>
      </w:r>
      <w:r>
        <w:rPr>
          <w:rFonts w:hint="eastAsia" w:ascii="宋体" w:hAnsi="宋体" w:eastAsia="宋体" w:cs="宋体"/>
          <w:spacing w:val="9"/>
          <w:position w:val="18"/>
          <w:sz w:val="24"/>
          <w:szCs w:val="24"/>
          <w:lang w:eastAsia="zh-CN"/>
        </w:rPr>
        <w:t>紫阳县向阳镇人民政府</w:t>
      </w:r>
    </w:p>
    <w:p w14:paraId="2D44CEB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2" w:firstLineChars="200"/>
        <w:textAlignment w:val="baseline"/>
        <w:rPr>
          <w:rFonts w:hint="eastAsia" w:ascii="宋体" w:hAnsi="宋体" w:eastAsia="宋体" w:cs="宋体"/>
          <w:sz w:val="24"/>
          <w:szCs w:val="24"/>
          <w:lang w:eastAsia="zh-CN"/>
        </w:rPr>
      </w:pPr>
      <w:r>
        <w:rPr>
          <w:rFonts w:hint="eastAsia" w:ascii="宋体" w:hAnsi="宋体" w:eastAsia="宋体" w:cs="宋体"/>
          <w:spacing w:val="13"/>
          <w:sz w:val="24"/>
          <w:szCs w:val="24"/>
        </w:rPr>
        <w:t>地</w:t>
      </w:r>
      <w:r>
        <w:rPr>
          <w:rFonts w:hint="eastAsia" w:ascii="宋体" w:hAnsi="宋体" w:eastAsia="宋体" w:cs="宋体"/>
          <w:spacing w:val="7"/>
          <w:sz w:val="24"/>
          <w:szCs w:val="24"/>
        </w:rPr>
        <w:t xml:space="preserve">    址：</w:t>
      </w:r>
      <w:r>
        <w:rPr>
          <w:rFonts w:hint="eastAsia" w:ascii="宋体" w:hAnsi="宋体" w:eastAsia="宋体" w:cs="宋体"/>
          <w:spacing w:val="7"/>
          <w:sz w:val="24"/>
          <w:szCs w:val="24"/>
          <w:lang w:eastAsia="zh-CN"/>
        </w:rPr>
        <w:t>向阳镇街道</w:t>
      </w:r>
    </w:p>
    <w:p w14:paraId="6F7B12F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04" w:firstLineChars="200"/>
        <w:textAlignment w:val="baseline"/>
        <w:rPr>
          <w:rFonts w:hint="eastAsia" w:ascii="宋体" w:hAnsi="宋体" w:eastAsia="宋体" w:cs="宋体"/>
          <w:sz w:val="24"/>
          <w:szCs w:val="24"/>
          <w:lang w:eastAsia="zh-CN"/>
        </w:rPr>
      </w:pPr>
      <w:r>
        <w:rPr>
          <w:rFonts w:hint="eastAsia" w:ascii="宋体" w:hAnsi="宋体" w:eastAsia="宋体" w:cs="宋体"/>
          <w:spacing w:val="6"/>
          <w:sz w:val="24"/>
          <w:szCs w:val="24"/>
        </w:rPr>
        <w:t>联系方式：</w:t>
      </w:r>
      <w:r>
        <w:rPr>
          <w:rFonts w:hint="eastAsia" w:ascii="宋体" w:hAnsi="宋体" w:eastAsia="宋体" w:cs="宋体"/>
          <w:spacing w:val="6"/>
          <w:sz w:val="24"/>
          <w:szCs w:val="24"/>
          <w:lang w:eastAsia="zh-CN"/>
        </w:rPr>
        <w:t>13891512445</w:t>
      </w:r>
    </w:p>
    <w:p w14:paraId="67D3CB3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8" w:firstLineChars="200"/>
        <w:textAlignment w:val="baseline"/>
        <w:rPr>
          <w:rFonts w:hint="eastAsia" w:ascii="宋体" w:hAnsi="宋体" w:eastAsia="宋体" w:cs="宋体"/>
          <w:sz w:val="24"/>
          <w:szCs w:val="24"/>
          <w:lang w:eastAsia="zh-CN"/>
        </w:rPr>
      </w:pPr>
      <w:r>
        <w:rPr>
          <w:rFonts w:hint="eastAsia" w:ascii="宋体" w:hAnsi="宋体" w:eastAsia="宋体" w:cs="宋体"/>
          <w:spacing w:val="17"/>
          <w:sz w:val="24"/>
          <w:szCs w:val="24"/>
        </w:rPr>
        <w:t>招</w:t>
      </w:r>
      <w:r>
        <w:rPr>
          <w:rFonts w:hint="eastAsia" w:ascii="宋体" w:hAnsi="宋体" w:eastAsia="宋体" w:cs="宋体"/>
          <w:spacing w:val="9"/>
          <w:sz w:val="24"/>
          <w:szCs w:val="24"/>
        </w:rPr>
        <w:t>标代理机构：</w:t>
      </w:r>
      <w:r>
        <w:rPr>
          <w:rFonts w:hint="eastAsia" w:ascii="宋体" w:hAnsi="宋体" w:eastAsia="宋体" w:cs="宋体"/>
          <w:spacing w:val="9"/>
          <w:sz w:val="24"/>
          <w:szCs w:val="24"/>
          <w:lang w:eastAsia="zh-CN"/>
        </w:rPr>
        <w:t>圣弘建设股份有限公司</w:t>
      </w:r>
    </w:p>
    <w:p w14:paraId="4F33B88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z w:val="24"/>
          <w:szCs w:val="24"/>
          <w:lang w:eastAsia="zh-CN"/>
        </w:rPr>
      </w:pPr>
      <w:r>
        <w:rPr>
          <w:rFonts w:hint="eastAsia" w:ascii="宋体" w:hAnsi="宋体" w:eastAsia="宋体" w:cs="宋体"/>
          <w:spacing w:val="-2"/>
          <w:sz w:val="24"/>
          <w:szCs w:val="24"/>
        </w:rPr>
        <w:t>地    址：</w:t>
      </w:r>
      <w:r>
        <w:rPr>
          <w:rFonts w:hint="eastAsia" w:ascii="宋体" w:hAnsi="宋体" w:eastAsia="宋体" w:cs="宋体"/>
          <w:spacing w:val="-2"/>
          <w:sz w:val="24"/>
          <w:szCs w:val="24"/>
          <w:lang w:eastAsia="zh-CN"/>
        </w:rPr>
        <w:t>陕西省安康市高新区碧桂园•金州府二单元501室</w:t>
      </w:r>
    </w:p>
    <w:p w14:paraId="7E60A39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04" w:firstLineChars="200"/>
        <w:textAlignment w:val="baseline"/>
        <w:rPr>
          <w:rFonts w:hint="eastAsia" w:ascii="宋体" w:hAnsi="宋体" w:eastAsia="宋体" w:cs="宋体"/>
          <w:sz w:val="24"/>
          <w:szCs w:val="24"/>
          <w:lang w:eastAsia="zh-CN"/>
        </w:rPr>
      </w:pPr>
      <w:r>
        <w:rPr>
          <w:rFonts w:hint="eastAsia" w:ascii="宋体" w:hAnsi="宋体" w:eastAsia="宋体" w:cs="宋体"/>
          <w:spacing w:val="6"/>
          <w:sz w:val="24"/>
          <w:szCs w:val="24"/>
        </w:rPr>
        <w:t>联系方式：</w:t>
      </w:r>
      <w:r>
        <w:rPr>
          <w:rFonts w:hint="eastAsia" w:ascii="宋体" w:hAnsi="宋体" w:eastAsia="宋体" w:cs="宋体"/>
          <w:spacing w:val="6"/>
          <w:sz w:val="24"/>
          <w:szCs w:val="24"/>
          <w:lang w:eastAsia="zh-CN"/>
        </w:rPr>
        <w:t>0915-8880180</w:t>
      </w:r>
    </w:p>
    <w:p w14:paraId="41EAC1DE">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rPr>
      </w:pPr>
      <w:r>
        <w:rPr>
          <w:rFonts w:hint="eastAsia" w:ascii="宋体" w:hAnsi="宋体" w:eastAsia="宋体" w:cs="宋体"/>
          <w:spacing w:val="10"/>
          <w:position w:val="6"/>
          <w:sz w:val="24"/>
          <w:szCs w:val="24"/>
        </w:rPr>
        <w:t>邮</w:t>
      </w:r>
      <w:r>
        <w:rPr>
          <w:rFonts w:hint="eastAsia" w:ascii="宋体" w:hAnsi="宋体" w:eastAsia="宋体" w:cs="宋体"/>
          <w:spacing w:val="7"/>
          <w:position w:val="6"/>
          <w:sz w:val="24"/>
          <w:szCs w:val="24"/>
        </w:rPr>
        <w:t xml:space="preserve"> </w:t>
      </w:r>
      <w:r>
        <w:rPr>
          <w:rFonts w:hint="eastAsia" w:ascii="宋体" w:hAnsi="宋体" w:eastAsia="宋体" w:cs="宋体"/>
          <w:spacing w:val="5"/>
          <w:position w:val="6"/>
          <w:sz w:val="24"/>
          <w:szCs w:val="24"/>
        </w:rPr>
        <w:t xml:space="preserve">   箱：</w:t>
      </w:r>
      <w:r>
        <w:rPr>
          <w:rFonts w:hint="eastAsia" w:ascii="宋体" w:hAnsi="宋体" w:eastAsia="宋体" w:cs="宋体"/>
        </w:rPr>
        <w:fldChar w:fldCharType="begin"/>
      </w:r>
      <w:r>
        <w:rPr>
          <w:rFonts w:hint="eastAsia" w:ascii="宋体" w:hAnsi="宋体" w:eastAsia="宋体" w:cs="宋体"/>
        </w:rPr>
        <w:instrText xml:space="preserve"> HYPERLINK "mailto:595468028@qq.com" </w:instrText>
      </w:r>
      <w:r>
        <w:rPr>
          <w:rFonts w:hint="eastAsia" w:ascii="宋体" w:hAnsi="宋体" w:eastAsia="宋体" w:cs="宋体"/>
        </w:rPr>
        <w:fldChar w:fldCharType="separate"/>
      </w:r>
      <w:r>
        <w:rPr>
          <w:rFonts w:hint="eastAsia" w:ascii="宋体" w:hAnsi="宋体" w:eastAsia="宋体" w:cs="宋体"/>
          <w:spacing w:val="5"/>
          <w:position w:val="6"/>
          <w:sz w:val="24"/>
          <w:szCs w:val="24"/>
          <w:lang w:eastAsia="zh-CN"/>
        </w:rPr>
        <w:t>1824539610@qq.com</w:t>
      </w:r>
      <w:r>
        <w:rPr>
          <w:rFonts w:hint="eastAsia" w:ascii="宋体" w:hAnsi="宋体" w:eastAsia="宋体" w:cs="宋体"/>
          <w:position w:val="6"/>
          <w:sz w:val="24"/>
          <w:szCs w:val="24"/>
        </w:rPr>
        <w:fldChar w:fldCharType="end"/>
      </w:r>
      <w:r>
        <w:rPr>
          <w:rFonts w:hint="eastAsia" w:ascii="宋体" w:hAnsi="宋体" w:eastAsia="宋体" w:cs="宋体"/>
          <w:spacing w:val="5"/>
          <w:position w:val="6"/>
          <w:sz w:val="24"/>
          <w:szCs w:val="24"/>
        </w:rPr>
        <w:t>。</w:t>
      </w:r>
    </w:p>
    <w:p w14:paraId="7A71EC7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08" w:firstLineChars="200"/>
        <w:textAlignment w:val="baseline"/>
        <w:rPr>
          <w:rFonts w:hint="eastAsia" w:ascii="宋体" w:hAnsi="宋体" w:eastAsia="宋体" w:cs="宋体"/>
          <w:sz w:val="24"/>
          <w:szCs w:val="24"/>
        </w:rPr>
      </w:pPr>
      <w:r>
        <w:rPr>
          <w:rFonts w:hint="eastAsia" w:ascii="宋体" w:hAnsi="宋体" w:eastAsia="宋体" w:cs="宋体"/>
          <w:spacing w:val="7"/>
          <w:position w:val="1"/>
          <w:sz w:val="24"/>
          <w:szCs w:val="24"/>
        </w:rPr>
        <w:t>2</w:t>
      </w:r>
      <w:r>
        <w:rPr>
          <w:rFonts w:hint="eastAsia" w:ascii="宋体" w:hAnsi="宋体" w:eastAsia="宋体" w:cs="宋体"/>
          <w:spacing w:val="5"/>
          <w:position w:val="1"/>
          <w:sz w:val="24"/>
          <w:szCs w:val="24"/>
        </w:rPr>
        <w:t>、投诉</w:t>
      </w:r>
    </w:p>
    <w:p w14:paraId="6F89654D">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(1) 质疑供应商对招标人、招标代理机构的答复不满意，或者招标人、招标代理机构</w:t>
      </w:r>
      <w:r>
        <w:rPr>
          <w:rFonts w:hint="eastAsia" w:ascii="宋体" w:hAnsi="宋体" w:eastAsia="宋体" w:cs="宋体"/>
          <w:spacing w:val="2"/>
          <w:sz w:val="24"/>
          <w:szCs w:val="24"/>
        </w:rPr>
        <w:t>未</w:t>
      </w:r>
      <w:r>
        <w:rPr>
          <w:rFonts w:hint="eastAsia" w:ascii="宋体" w:hAnsi="宋体" w:eastAsia="宋体" w:cs="宋体"/>
          <w:spacing w:val="11"/>
          <w:sz w:val="24"/>
          <w:szCs w:val="24"/>
        </w:rPr>
        <w:t>在</w:t>
      </w:r>
      <w:r>
        <w:rPr>
          <w:rFonts w:hint="eastAsia" w:ascii="宋体" w:hAnsi="宋体" w:eastAsia="宋体" w:cs="宋体"/>
          <w:spacing w:val="6"/>
          <w:sz w:val="24"/>
          <w:szCs w:val="24"/>
        </w:rPr>
        <w:t>规定时间内作出答复的，可以在答复期满后 15 个工作日内向同级财政部门提起投诉。</w:t>
      </w:r>
    </w:p>
    <w:p w14:paraId="0CE20BF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(2) 投诉人投诉时，应当提交投诉书和必要的证明材料，并按照被投诉招标人、招标</w:t>
      </w:r>
      <w:r>
        <w:rPr>
          <w:rFonts w:hint="eastAsia" w:ascii="宋体" w:hAnsi="宋体" w:eastAsia="宋体" w:cs="宋体"/>
          <w:spacing w:val="2"/>
          <w:sz w:val="24"/>
          <w:szCs w:val="24"/>
        </w:rPr>
        <w:t>代</w:t>
      </w:r>
      <w:r>
        <w:rPr>
          <w:rFonts w:hint="eastAsia" w:ascii="宋体" w:hAnsi="宋体" w:eastAsia="宋体" w:cs="宋体"/>
          <w:spacing w:val="10"/>
          <w:sz w:val="24"/>
          <w:szCs w:val="24"/>
        </w:rPr>
        <w:t>理机构 (以下简称被投诉人) 和与投诉事项有关的供应商数量提供投诉书的副本。投诉书</w:t>
      </w:r>
      <w:r>
        <w:rPr>
          <w:rFonts w:hint="eastAsia" w:ascii="宋体" w:hAnsi="宋体" w:eastAsia="宋体" w:cs="宋体"/>
          <w:spacing w:val="8"/>
          <w:sz w:val="24"/>
          <w:szCs w:val="24"/>
        </w:rPr>
        <w:t>应当</w:t>
      </w:r>
      <w:r>
        <w:rPr>
          <w:rFonts w:hint="eastAsia" w:ascii="宋体" w:hAnsi="宋体" w:eastAsia="宋体" w:cs="宋体"/>
          <w:spacing w:val="7"/>
          <w:sz w:val="24"/>
          <w:szCs w:val="24"/>
        </w:rPr>
        <w:t>包括下列内容：</w:t>
      </w:r>
    </w:p>
    <w:p w14:paraId="10044C03">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52" w:firstLineChars="200"/>
        <w:textAlignment w:val="baseline"/>
        <w:rPr>
          <w:rFonts w:hint="eastAsia" w:ascii="宋体" w:hAnsi="宋体" w:eastAsia="宋体" w:cs="宋体"/>
          <w:sz w:val="24"/>
          <w:szCs w:val="24"/>
        </w:rPr>
      </w:pPr>
      <w:r>
        <w:rPr>
          <w:rFonts w:hint="eastAsia" w:ascii="宋体" w:hAnsi="宋体" w:eastAsia="宋体" w:cs="宋体"/>
          <w:spacing w:val="18"/>
          <w:sz w:val="24"/>
          <w:szCs w:val="24"/>
        </w:rPr>
        <w:t>①</w:t>
      </w:r>
      <w:r>
        <w:rPr>
          <w:rFonts w:hint="eastAsia" w:ascii="宋体" w:hAnsi="宋体" w:eastAsia="宋体" w:cs="宋体"/>
          <w:spacing w:val="11"/>
          <w:sz w:val="24"/>
          <w:szCs w:val="24"/>
        </w:rPr>
        <w:t xml:space="preserve"> </w:t>
      </w:r>
      <w:r>
        <w:rPr>
          <w:rFonts w:hint="eastAsia" w:ascii="宋体" w:hAnsi="宋体" w:eastAsia="宋体" w:cs="宋体"/>
          <w:spacing w:val="9"/>
          <w:sz w:val="24"/>
          <w:szCs w:val="24"/>
        </w:rPr>
        <w:t>投诉人和被投诉人的姓名或者名称、通讯地址、邮编、联系人及联系电话；</w:t>
      </w:r>
    </w:p>
    <w:p w14:paraId="34A90E6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② 质疑和质疑答复情况说明及相关证明材料</w:t>
      </w:r>
      <w:r>
        <w:rPr>
          <w:rFonts w:hint="eastAsia" w:ascii="宋体" w:hAnsi="宋体" w:eastAsia="宋体" w:cs="宋体"/>
          <w:spacing w:val="7"/>
          <w:sz w:val="24"/>
          <w:szCs w:val="24"/>
        </w:rPr>
        <w:t>；</w:t>
      </w:r>
    </w:p>
    <w:p w14:paraId="3F3F15E1">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③</w:t>
      </w:r>
      <w:r>
        <w:rPr>
          <w:rFonts w:hint="eastAsia" w:ascii="宋体" w:hAnsi="宋体" w:eastAsia="宋体" w:cs="宋体"/>
          <w:spacing w:val="9"/>
          <w:sz w:val="24"/>
          <w:szCs w:val="24"/>
        </w:rPr>
        <w:t xml:space="preserve"> 具体、明确的投诉事项和与投诉事项相关的投诉请求；</w:t>
      </w:r>
    </w:p>
    <w:p w14:paraId="527CCAF6">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④</w:t>
      </w:r>
      <w:r>
        <w:rPr>
          <w:rFonts w:hint="eastAsia" w:ascii="宋体" w:hAnsi="宋体" w:eastAsia="宋体" w:cs="宋体"/>
          <w:spacing w:val="6"/>
          <w:sz w:val="24"/>
          <w:szCs w:val="24"/>
        </w:rPr>
        <w:t xml:space="preserve"> 事实依据；</w:t>
      </w:r>
    </w:p>
    <w:p w14:paraId="3919CCD8">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⑤</w:t>
      </w:r>
      <w:r>
        <w:rPr>
          <w:rFonts w:hint="eastAsia" w:ascii="宋体" w:hAnsi="宋体" w:eastAsia="宋体" w:cs="宋体"/>
          <w:spacing w:val="6"/>
          <w:sz w:val="24"/>
          <w:szCs w:val="24"/>
        </w:rPr>
        <w:t xml:space="preserve"> 法律依据；</w:t>
      </w:r>
    </w:p>
    <w:p w14:paraId="0A703E72">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⑥</w:t>
      </w:r>
      <w:r>
        <w:rPr>
          <w:rFonts w:hint="eastAsia" w:ascii="宋体" w:hAnsi="宋体" w:eastAsia="宋体" w:cs="宋体"/>
          <w:spacing w:val="7"/>
          <w:sz w:val="24"/>
          <w:szCs w:val="24"/>
        </w:rPr>
        <w:t xml:space="preserve"> 提起投诉的日期。</w:t>
      </w:r>
    </w:p>
    <w:p w14:paraId="5005614F">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(3) 投诉人为自然人的，应当由本人签字；投诉人为法人或者其他组织的，应当由法</w:t>
      </w:r>
      <w:r>
        <w:rPr>
          <w:rFonts w:hint="eastAsia" w:ascii="宋体" w:hAnsi="宋体" w:eastAsia="宋体" w:cs="宋体"/>
          <w:spacing w:val="2"/>
          <w:sz w:val="24"/>
          <w:szCs w:val="24"/>
        </w:rPr>
        <w:t>定</w:t>
      </w:r>
      <w:r>
        <w:rPr>
          <w:rFonts w:hint="eastAsia" w:ascii="宋体" w:hAnsi="宋体" w:eastAsia="宋体" w:cs="宋体"/>
          <w:spacing w:val="18"/>
          <w:sz w:val="24"/>
          <w:szCs w:val="24"/>
        </w:rPr>
        <w:t>代</w:t>
      </w:r>
      <w:r>
        <w:rPr>
          <w:rFonts w:hint="eastAsia" w:ascii="宋体" w:hAnsi="宋体" w:eastAsia="宋体" w:cs="宋体"/>
          <w:spacing w:val="11"/>
          <w:sz w:val="24"/>
          <w:szCs w:val="24"/>
        </w:rPr>
        <w:t>表</w:t>
      </w:r>
      <w:r>
        <w:rPr>
          <w:rFonts w:hint="eastAsia" w:ascii="宋体" w:hAnsi="宋体" w:eastAsia="宋体" w:cs="宋体"/>
          <w:spacing w:val="9"/>
          <w:sz w:val="24"/>
          <w:szCs w:val="24"/>
        </w:rPr>
        <w:t>人、主要负责人，或者其授权代表签字或者盖章，并加盖公章。</w:t>
      </w:r>
    </w:p>
    <w:p w14:paraId="046408A4">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8" w:firstLineChars="200"/>
        <w:textAlignment w:val="baseline"/>
        <w:rPr>
          <w:rFonts w:hint="eastAsia" w:ascii="宋体" w:hAnsi="宋体" w:eastAsia="宋体" w:cs="宋体"/>
          <w:sz w:val="24"/>
          <w:szCs w:val="24"/>
        </w:rPr>
      </w:pPr>
      <w:r>
        <w:rPr>
          <w:rFonts w:hint="eastAsia" w:ascii="宋体" w:hAnsi="宋体" w:eastAsia="宋体" w:cs="宋体"/>
          <w:spacing w:val="22"/>
          <w:sz w:val="24"/>
          <w:szCs w:val="24"/>
        </w:rPr>
        <w:t>(</w:t>
      </w:r>
      <w:r>
        <w:rPr>
          <w:rFonts w:hint="eastAsia" w:ascii="宋体" w:hAnsi="宋体" w:eastAsia="宋体" w:cs="宋体"/>
          <w:spacing w:val="13"/>
          <w:sz w:val="24"/>
          <w:szCs w:val="24"/>
        </w:rPr>
        <w:t>4) 投诉人提起投诉应当符合下列条件：</w:t>
      </w:r>
    </w:p>
    <w:p w14:paraId="38432A0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①</w:t>
      </w:r>
      <w:r>
        <w:rPr>
          <w:rFonts w:hint="eastAsia" w:ascii="宋体" w:hAnsi="宋体" w:eastAsia="宋体" w:cs="宋体"/>
          <w:spacing w:val="8"/>
          <w:sz w:val="24"/>
          <w:szCs w:val="24"/>
        </w:rPr>
        <w:t xml:space="preserve"> 提起投诉前已依法进行质疑；</w:t>
      </w:r>
    </w:p>
    <w:p w14:paraId="4BBBC0F5">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rPr>
          <w:rFonts w:hint="eastAsia" w:ascii="宋体" w:hAnsi="宋体" w:eastAsia="宋体" w:cs="宋体"/>
          <w:sz w:val="24"/>
          <w:szCs w:val="24"/>
        </w:rPr>
      </w:pPr>
      <w:r>
        <w:rPr>
          <w:rFonts w:hint="eastAsia" w:ascii="宋体" w:hAnsi="宋体" w:eastAsia="宋体" w:cs="宋体"/>
          <w:spacing w:val="4"/>
          <w:sz w:val="24"/>
          <w:szCs w:val="24"/>
        </w:rPr>
        <w:t>② 投诉书内容符合《政府采购</w:t>
      </w:r>
      <w:r>
        <w:rPr>
          <w:rFonts w:hint="eastAsia" w:ascii="宋体" w:hAnsi="宋体" w:eastAsia="宋体" w:cs="宋体"/>
          <w:spacing w:val="2"/>
          <w:sz w:val="24"/>
          <w:szCs w:val="24"/>
        </w:rPr>
        <w:t>质疑和投诉办法》 (财政部令第 94 号令) 的规定；</w:t>
      </w:r>
    </w:p>
    <w:p w14:paraId="2C2ECE70">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rPr>
          <w:rFonts w:hint="eastAsia" w:ascii="宋体" w:hAnsi="宋体" w:eastAsia="宋体" w:cs="宋体"/>
          <w:sz w:val="24"/>
          <w:szCs w:val="24"/>
        </w:rPr>
      </w:pPr>
      <w:r>
        <w:rPr>
          <w:rFonts w:hint="eastAsia" w:ascii="宋体" w:hAnsi="宋体" w:eastAsia="宋体" w:cs="宋体"/>
          <w:spacing w:val="15"/>
          <w:sz w:val="24"/>
          <w:szCs w:val="24"/>
        </w:rPr>
        <w:t>③</w:t>
      </w:r>
      <w:r>
        <w:rPr>
          <w:rFonts w:hint="eastAsia" w:ascii="宋体" w:hAnsi="宋体" w:eastAsia="宋体" w:cs="宋体"/>
          <w:spacing w:val="8"/>
          <w:sz w:val="24"/>
          <w:szCs w:val="24"/>
        </w:rPr>
        <w:t xml:space="preserve"> 在投诉有效期限内提起投诉；</w:t>
      </w:r>
    </w:p>
    <w:p w14:paraId="191B3A89">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16" w:firstLineChars="200"/>
        <w:textAlignment w:val="baseline"/>
        <w:rPr>
          <w:rFonts w:hint="eastAsia" w:ascii="宋体" w:hAnsi="宋体" w:eastAsia="宋体" w:cs="宋体"/>
          <w:sz w:val="24"/>
          <w:szCs w:val="24"/>
        </w:rPr>
      </w:pPr>
      <w:r>
        <w:rPr>
          <w:rFonts w:hint="eastAsia" w:ascii="宋体" w:hAnsi="宋体" w:eastAsia="宋体" w:cs="宋体"/>
          <w:spacing w:val="9"/>
          <w:sz w:val="24"/>
          <w:szCs w:val="24"/>
        </w:rPr>
        <w:t>④ 同一投诉事项未经财政部门投诉处理</w:t>
      </w:r>
      <w:r>
        <w:rPr>
          <w:rFonts w:hint="eastAsia" w:ascii="宋体" w:hAnsi="宋体" w:eastAsia="宋体" w:cs="宋体"/>
          <w:spacing w:val="5"/>
          <w:sz w:val="24"/>
          <w:szCs w:val="24"/>
        </w:rPr>
        <w:t>；</w:t>
      </w:r>
    </w:p>
    <w:p w14:paraId="284EE0E7">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⑤</w:t>
      </w:r>
      <w:r>
        <w:rPr>
          <w:rFonts w:hint="eastAsia" w:ascii="宋体" w:hAnsi="宋体" w:eastAsia="宋体" w:cs="宋体"/>
          <w:spacing w:val="8"/>
          <w:sz w:val="24"/>
          <w:szCs w:val="24"/>
        </w:rPr>
        <w:t xml:space="preserve"> 财政部规定的其他条件。</w:t>
      </w:r>
    </w:p>
    <w:p w14:paraId="747F7E6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(5) 供应商投诉的事项不得超出已质疑事项的范围，但基于质疑答复内容提出的投诉</w:t>
      </w:r>
      <w:r>
        <w:rPr>
          <w:rFonts w:hint="eastAsia" w:ascii="宋体" w:hAnsi="宋体" w:eastAsia="宋体" w:cs="宋体"/>
          <w:spacing w:val="2"/>
          <w:sz w:val="24"/>
          <w:szCs w:val="24"/>
        </w:rPr>
        <w:t>事</w:t>
      </w:r>
      <w:r>
        <w:rPr>
          <w:rFonts w:hint="eastAsia" w:ascii="宋体" w:hAnsi="宋体" w:eastAsia="宋体" w:cs="宋体"/>
          <w:spacing w:val="4"/>
          <w:sz w:val="24"/>
          <w:szCs w:val="24"/>
        </w:rPr>
        <w:t>项除外。</w:t>
      </w:r>
    </w:p>
    <w:p w14:paraId="598E0BAB">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eastAsia" w:ascii="宋体" w:hAnsi="宋体" w:eastAsia="宋体" w:cs="宋体"/>
          <w:sz w:val="24"/>
          <w:szCs w:val="24"/>
        </w:rPr>
        <w:sectPr>
          <w:headerReference r:id="rId5" w:type="default"/>
          <w:footerReference r:id="rId6" w:type="default"/>
          <w:pgSz w:w="11900" w:h="16820"/>
          <w:pgMar w:top="1440" w:right="1080" w:bottom="1440" w:left="1080" w:header="850" w:footer="850" w:gutter="0"/>
          <w:pgNumType w:fmt="decimal" w:start="1"/>
          <w:cols w:space="720" w:num="1"/>
        </w:sectPr>
      </w:pPr>
    </w:p>
    <w:p w14:paraId="236B0D32">
      <w:pPr>
        <w:spacing w:before="63" w:line="360" w:lineRule="auto"/>
        <w:ind w:left="3214"/>
        <w:outlineLvl w:val="0"/>
        <w:rPr>
          <w:rFonts w:hint="eastAsia" w:ascii="宋体" w:hAnsi="宋体" w:eastAsia="宋体" w:cs="宋体"/>
          <w:b/>
          <w:bCs/>
          <w:spacing w:val="9"/>
          <w:sz w:val="32"/>
          <w:szCs w:val="32"/>
          <w:lang w:val="en-US" w:eastAsia="zh-CN"/>
        </w:rPr>
      </w:pPr>
      <w:r>
        <w:rPr>
          <w:rFonts w:hint="eastAsia" w:ascii="宋体" w:hAnsi="宋体" w:eastAsia="宋体" w:cs="宋体"/>
          <w:b/>
          <w:bCs/>
          <w:spacing w:val="9"/>
          <w:sz w:val="32"/>
          <w:szCs w:val="32"/>
        </w:rPr>
        <w:t xml:space="preserve">第三章  </w:t>
      </w:r>
      <w:r>
        <w:rPr>
          <w:rFonts w:hint="eastAsia" w:ascii="宋体" w:hAnsi="宋体" w:eastAsia="宋体" w:cs="宋体"/>
          <w:b/>
          <w:bCs/>
          <w:spacing w:val="9"/>
          <w:sz w:val="32"/>
          <w:szCs w:val="32"/>
          <w:lang w:val="en-US" w:eastAsia="zh-CN"/>
        </w:rPr>
        <w:t>商务要求</w:t>
      </w:r>
    </w:p>
    <w:p w14:paraId="4E7C167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一、项目名称：紫阳县向阳镇天生桥村2组烤烟产业生产道路硬化工程。  </w:t>
      </w:r>
    </w:p>
    <w:p w14:paraId="150C48A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二、工期：60日历天。 </w:t>
      </w:r>
    </w:p>
    <w:p w14:paraId="1E50F64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三、</w:t>
      </w:r>
      <w:r>
        <w:rPr>
          <w:rFonts w:hint="eastAsia" w:ascii="宋体" w:hAnsi="宋体" w:eastAsia="宋体" w:cs="宋体"/>
          <w:sz w:val="24"/>
          <w:szCs w:val="24"/>
          <w:lang w:val="en-US" w:eastAsia="zh-CN"/>
        </w:rPr>
        <w:t>建设地点：采购人指定地点。</w:t>
      </w:r>
    </w:p>
    <w:p w14:paraId="5934FE10">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四、质量等级：质量合格，符合现行规范、规程、规定等。</w:t>
      </w:r>
    </w:p>
    <w:p w14:paraId="19020B8B">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五、合同工期：2个月、开工时间：以签发开工令为准。甲方提出设计变更的，应当在工程量完成三分之一前提出，超出三分之一时提出因此产生的工程延期和费用变化，由甲方负责。乙方提出的变更设计，须征得甲方同意，因此产生的费用在不超过工程总造价的1%时由乙方负担，超过1%时则由甲方负担。因甲乙双方提出设计变更的，须签订补充协议，增减的费用用在协议内列明，以此作为付款的依据。</w:t>
      </w:r>
    </w:p>
    <w:p w14:paraId="16823D2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六、保修范围：因乙方施工质量原因出现质量问题，由乙方负责无偿修复。认为损坏和不可抗力因素除外。</w:t>
      </w:r>
    </w:p>
    <w:p w14:paraId="3D6111E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七、保修期限：保修期为一年，时间从工程竣工验收合格交付使用之日起计算。</w:t>
      </w:r>
    </w:p>
    <w:p w14:paraId="1F8C028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八、支付条件：签订合同工程开工后，甲方预付30%工程款；完成全部工程内容后，支付合同总金额的67%；本项目完全竣工验收结算审计后，按审计金额支付剩余工程款。</w:t>
      </w:r>
    </w:p>
    <w:p w14:paraId="708E866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九、 违约责任 </w:t>
      </w:r>
    </w:p>
    <w:p w14:paraId="6D77F40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（1）按《中华人民共和国民法典》中的相关条款执行。</w:t>
      </w:r>
    </w:p>
    <w:p w14:paraId="0E14E922">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rightChars="0" w:firstLine="480" w:firstLineChars="200"/>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（2）未按合同要求提供服务或服务质量不能满足采购人要求，采购人有权终止合同，同时报请政府采购管理部门对其违约行为进行追究。</w:t>
      </w:r>
    </w:p>
    <w:p w14:paraId="35EC3C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676" w:firstLineChars="200"/>
        <w:textAlignment w:val="baseline"/>
        <w:rPr>
          <w:rFonts w:hint="eastAsia" w:ascii="宋体" w:hAnsi="宋体" w:eastAsia="宋体" w:cs="宋体"/>
          <w:spacing w:val="9"/>
          <w:sz w:val="32"/>
          <w:szCs w:val="32"/>
        </w:rPr>
      </w:pPr>
      <w:r>
        <w:rPr>
          <w:rFonts w:hint="eastAsia" w:ascii="宋体" w:hAnsi="宋体" w:eastAsia="宋体" w:cs="宋体"/>
          <w:spacing w:val="9"/>
          <w:sz w:val="32"/>
          <w:szCs w:val="32"/>
        </w:rPr>
        <w:br w:type="page"/>
      </w:r>
    </w:p>
    <w:p w14:paraId="528AEFCB">
      <w:pPr>
        <w:spacing w:line="360" w:lineRule="auto"/>
        <w:jc w:val="center"/>
        <w:rPr>
          <w:rFonts w:hint="eastAsia" w:ascii="宋体" w:hAnsi="宋体" w:eastAsia="宋体" w:cs="宋体"/>
          <w:b/>
          <w:bCs/>
          <w:sz w:val="32"/>
          <w:szCs w:val="32"/>
          <w:lang w:eastAsia="zh-CN"/>
        </w:rPr>
      </w:pPr>
      <w:r>
        <w:rPr>
          <w:rFonts w:hint="eastAsia" w:ascii="宋体" w:hAnsi="宋体" w:eastAsia="宋体" w:cs="宋体"/>
          <w:b/>
          <w:bCs/>
          <w:spacing w:val="9"/>
          <w:sz w:val="32"/>
          <w:szCs w:val="32"/>
        </w:rPr>
        <w:t>第</w:t>
      </w:r>
      <w:r>
        <w:rPr>
          <w:rFonts w:hint="eastAsia" w:ascii="宋体" w:hAnsi="宋体" w:eastAsia="宋体" w:cs="宋体"/>
          <w:b/>
          <w:bCs/>
          <w:spacing w:val="9"/>
          <w:sz w:val="32"/>
          <w:szCs w:val="32"/>
          <w:lang w:val="en-US" w:eastAsia="zh-CN"/>
        </w:rPr>
        <w:t>四</w:t>
      </w:r>
      <w:r>
        <w:rPr>
          <w:rFonts w:hint="eastAsia" w:ascii="宋体" w:hAnsi="宋体" w:eastAsia="宋体" w:cs="宋体"/>
          <w:b/>
          <w:bCs/>
          <w:spacing w:val="9"/>
          <w:sz w:val="32"/>
          <w:szCs w:val="32"/>
        </w:rPr>
        <w:t xml:space="preserve">章  </w:t>
      </w:r>
      <w:r>
        <w:rPr>
          <w:rFonts w:hint="eastAsia" w:ascii="宋体" w:hAnsi="宋体" w:eastAsia="宋体" w:cs="宋体"/>
          <w:b/>
          <w:bCs/>
          <w:spacing w:val="9"/>
          <w:sz w:val="32"/>
          <w:szCs w:val="32"/>
          <w:lang w:eastAsia="zh-CN"/>
        </w:rPr>
        <w:t>主要合同条款</w:t>
      </w:r>
    </w:p>
    <w:p w14:paraId="5E97FFA8">
      <w:pPr>
        <w:spacing w:line="360" w:lineRule="auto"/>
        <w:rPr>
          <w:rFonts w:hint="eastAsia" w:ascii="宋体" w:hAnsi="宋体" w:eastAsia="宋体" w:cs="宋体"/>
        </w:rPr>
      </w:pPr>
    </w:p>
    <w:p w14:paraId="1414CD87">
      <w:pPr>
        <w:rPr>
          <w:rFonts w:hint="eastAsia" w:ascii="宋体" w:hAnsi="宋体" w:eastAsia="宋体" w:cs="宋体"/>
          <w:b/>
          <w:bCs/>
          <w:sz w:val="32"/>
          <w:szCs w:val="32"/>
        </w:rPr>
      </w:pPr>
      <w:r>
        <w:rPr>
          <w:rFonts w:hint="eastAsia" w:ascii="宋体" w:hAnsi="宋体" w:eastAsia="宋体" w:cs="宋体"/>
          <w:b/>
          <w:bCs/>
          <w:sz w:val="32"/>
          <w:szCs w:val="32"/>
        </w:rPr>
        <w:t>工程类</w:t>
      </w:r>
    </w:p>
    <w:p w14:paraId="7645898D">
      <w:pPr>
        <w:rPr>
          <w:rFonts w:hint="eastAsia" w:ascii="宋体" w:hAnsi="宋体" w:eastAsia="宋体" w:cs="宋体"/>
          <w:sz w:val="28"/>
          <w:szCs w:val="28"/>
        </w:rPr>
      </w:pPr>
    </w:p>
    <w:p w14:paraId="6C77C095">
      <w:pPr>
        <w:jc w:val="center"/>
        <w:rPr>
          <w:rFonts w:hint="eastAsia" w:ascii="宋体" w:hAnsi="宋体" w:eastAsia="宋体" w:cs="宋体"/>
          <w:b/>
          <w:sz w:val="72"/>
          <w:szCs w:val="72"/>
        </w:rPr>
      </w:pPr>
    </w:p>
    <w:p w14:paraId="070D9551">
      <w:pPr>
        <w:jc w:val="center"/>
        <w:rPr>
          <w:rFonts w:hint="eastAsia" w:ascii="宋体" w:hAnsi="宋体" w:eastAsia="宋体" w:cs="宋体"/>
          <w:b/>
          <w:sz w:val="72"/>
          <w:szCs w:val="72"/>
        </w:rPr>
      </w:pPr>
      <w:r>
        <w:rPr>
          <w:rFonts w:hint="eastAsia" w:ascii="宋体" w:hAnsi="宋体" w:eastAsia="宋体" w:cs="宋体"/>
          <w:b/>
          <w:sz w:val="72"/>
          <w:szCs w:val="72"/>
        </w:rPr>
        <w:t>安康市政府采购合同范本</w:t>
      </w:r>
    </w:p>
    <w:p w14:paraId="41B6F681">
      <w:pPr>
        <w:jc w:val="center"/>
        <w:rPr>
          <w:rFonts w:hint="eastAsia" w:ascii="宋体" w:hAnsi="宋体" w:eastAsia="宋体" w:cs="宋体"/>
          <w:b/>
          <w:sz w:val="96"/>
          <w:szCs w:val="96"/>
        </w:rPr>
      </w:pPr>
    </w:p>
    <w:p w14:paraId="449BA957">
      <w:pPr>
        <w:jc w:val="center"/>
        <w:rPr>
          <w:rFonts w:hint="eastAsia" w:ascii="宋体" w:hAnsi="宋体" w:eastAsia="宋体" w:cs="宋体"/>
          <w:b/>
          <w:sz w:val="96"/>
          <w:szCs w:val="96"/>
        </w:rPr>
      </w:pPr>
    </w:p>
    <w:p w14:paraId="7EBAF4B9">
      <w:pPr>
        <w:spacing w:line="8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项目名称：</w:t>
      </w:r>
      <w:r>
        <w:rPr>
          <w:rFonts w:hint="eastAsia" w:ascii="宋体" w:hAnsi="宋体" w:eastAsia="宋体" w:cs="宋体"/>
          <w:sz w:val="32"/>
          <w:szCs w:val="32"/>
          <w:u w:val="single"/>
        </w:rPr>
        <w:t xml:space="preserve">                                   </w:t>
      </w:r>
    </w:p>
    <w:p w14:paraId="550F257B">
      <w:pPr>
        <w:spacing w:line="8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招标采购文件编号：</w:t>
      </w:r>
      <w:r>
        <w:rPr>
          <w:rFonts w:hint="eastAsia" w:ascii="宋体" w:hAnsi="宋体" w:eastAsia="宋体" w:cs="宋体"/>
          <w:sz w:val="32"/>
          <w:szCs w:val="32"/>
          <w:u w:val="single"/>
        </w:rPr>
        <w:t xml:space="preserve">                           </w:t>
      </w:r>
    </w:p>
    <w:p w14:paraId="2527BEE3">
      <w:pPr>
        <w:spacing w:line="800" w:lineRule="exact"/>
        <w:ind w:firstLine="640" w:firstLineChars="200"/>
        <w:rPr>
          <w:rFonts w:hint="eastAsia" w:ascii="宋体" w:hAnsi="宋体" w:eastAsia="宋体" w:cs="宋体"/>
          <w:sz w:val="32"/>
          <w:szCs w:val="32"/>
          <w:u w:val="single"/>
        </w:rPr>
      </w:pPr>
      <w:r>
        <w:rPr>
          <w:rFonts w:hint="eastAsia" w:ascii="宋体" w:hAnsi="宋体" w:eastAsia="宋体" w:cs="宋体"/>
          <w:sz w:val="32"/>
          <w:szCs w:val="32"/>
        </w:rPr>
        <w:t>甲方：</w:t>
      </w:r>
      <w:r>
        <w:rPr>
          <w:rFonts w:hint="eastAsia" w:ascii="宋体" w:hAnsi="宋体" w:eastAsia="宋体" w:cs="宋体"/>
          <w:sz w:val="32"/>
          <w:szCs w:val="32"/>
          <w:u w:val="single"/>
        </w:rPr>
        <w:t xml:space="preserve">                                       </w:t>
      </w:r>
    </w:p>
    <w:p w14:paraId="1350FDBD">
      <w:pPr>
        <w:spacing w:line="800" w:lineRule="exact"/>
        <w:ind w:firstLine="640" w:firstLineChars="200"/>
        <w:rPr>
          <w:rFonts w:hint="eastAsia" w:ascii="宋体" w:hAnsi="宋体" w:eastAsia="宋体" w:cs="宋体"/>
          <w:sz w:val="32"/>
          <w:szCs w:val="32"/>
        </w:rPr>
      </w:pPr>
      <w:r>
        <w:rPr>
          <w:rFonts w:hint="eastAsia" w:ascii="宋体" w:hAnsi="宋体" w:eastAsia="宋体" w:cs="宋体"/>
          <w:sz w:val="32"/>
          <w:szCs w:val="32"/>
        </w:rPr>
        <w:t>乙方：</w:t>
      </w:r>
      <w:r>
        <w:rPr>
          <w:rFonts w:hint="eastAsia" w:ascii="宋体" w:hAnsi="宋体" w:eastAsia="宋体" w:cs="宋体"/>
          <w:sz w:val="32"/>
          <w:szCs w:val="32"/>
          <w:u w:val="single"/>
        </w:rPr>
        <w:t xml:space="preserve">                                       </w:t>
      </w:r>
    </w:p>
    <w:p w14:paraId="762B7059">
      <w:pPr>
        <w:rPr>
          <w:rFonts w:hint="eastAsia" w:ascii="宋体" w:hAnsi="宋体" w:eastAsia="宋体" w:cs="宋体"/>
          <w:sz w:val="28"/>
          <w:szCs w:val="28"/>
          <w:u w:val="single"/>
        </w:rPr>
      </w:pPr>
    </w:p>
    <w:p w14:paraId="7298F811">
      <w:pPr>
        <w:rPr>
          <w:rFonts w:hint="eastAsia" w:ascii="宋体" w:hAnsi="宋体" w:eastAsia="宋体" w:cs="宋体"/>
          <w:sz w:val="28"/>
          <w:szCs w:val="28"/>
          <w:u w:val="single"/>
        </w:rPr>
      </w:pPr>
    </w:p>
    <w:p w14:paraId="13F705E6">
      <w:pPr>
        <w:rPr>
          <w:rFonts w:hint="eastAsia" w:ascii="宋体" w:hAnsi="宋体" w:eastAsia="宋体" w:cs="宋体"/>
          <w:sz w:val="28"/>
          <w:szCs w:val="28"/>
          <w:u w:val="single"/>
        </w:rPr>
      </w:pPr>
    </w:p>
    <w:p w14:paraId="70E86189">
      <w:pPr>
        <w:rPr>
          <w:rFonts w:hint="eastAsia" w:ascii="宋体" w:hAnsi="宋体" w:eastAsia="宋体" w:cs="宋体"/>
          <w:sz w:val="28"/>
          <w:szCs w:val="28"/>
          <w:u w:val="single"/>
        </w:rPr>
      </w:pPr>
    </w:p>
    <w:p w14:paraId="6C713A0B">
      <w:pPr>
        <w:rPr>
          <w:rFonts w:hint="eastAsia" w:ascii="宋体" w:hAnsi="宋体" w:eastAsia="宋体" w:cs="宋体"/>
          <w:sz w:val="28"/>
          <w:szCs w:val="28"/>
          <w:u w:val="single"/>
        </w:rPr>
      </w:pPr>
    </w:p>
    <w:p w14:paraId="7805A030">
      <w:pPr>
        <w:rPr>
          <w:rFonts w:hint="eastAsia" w:ascii="宋体" w:hAnsi="宋体" w:eastAsia="宋体" w:cs="宋体"/>
          <w:sz w:val="28"/>
          <w:szCs w:val="28"/>
          <w:u w:val="single"/>
        </w:rPr>
      </w:pPr>
    </w:p>
    <w:p w14:paraId="25039073">
      <w:pPr>
        <w:spacing w:line="360" w:lineRule="auto"/>
        <w:rPr>
          <w:rFonts w:hint="eastAsia" w:ascii="宋体" w:hAnsi="宋体" w:eastAsia="宋体" w:cs="宋体"/>
          <w:szCs w:val="21"/>
        </w:rPr>
      </w:pPr>
      <w:r>
        <w:rPr>
          <w:rFonts w:hint="eastAsia" w:ascii="宋体" w:hAnsi="宋体" w:eastAsia="宋体" w:cs="宋体"/>
          <w:szCs w:val="21"/>
        </w:rPr>
        <w:br w:type="page"/>
      </w:r>
    </w:p>
    <w:p w14:paraId="785065C3">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依照《中华人民共和国</w:t>
      </w:r>
      <w:r>
        <w:rPr>
          <w:rFonts w:hint="eastAsia" w:ascii="宋体" w:hAnsi="宋体" w:eastAsia="宋体" w:cs="宋体"/>
          <w:sz w:val="24"/>
          <w:szCs w:val="24"/>
          <w:lang w:val="en-US" w:eastAsia="zh-CN"/>
        </w:rPr>
        <w:t>民法典</w:t>
      </w:r>
      <w:r>
        <w:rPr>
          <w:rFonts w:hint="eastAsia" w:ascii="宋体" w:hAnsi="宋体" w:eastAsia="宋体" w:cs="宋体"/>
          <w:sz w:val="24"/>
          <w:szCs w:val="24"/>
        </w:rPr>
        <w:t>》、《中华人民共和国建筑法》、《建设工程质量管理条例》及其他有关法律、行政法规，遵循平等、自愿、公平和诚实信用的原则，双方就本房屋建筑修缮及装修工程施工事项协商一致，订立本合同。</w:t>
      </w:r>
    </w:p>
    <w:p w14:paraId="24103853">
      <w:pPr>
        <w:spacing w:line="5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一、工程概况</w:t>
      </w:r>
    </w:p>
    <w:p w14:paraId="1193C4B1">
      <w:pPr>
        <w:spacing w:line="52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工程名称：</w:t>
      </w:r>
      <w:r>
        <w:rPr>
          <w:rFonts w:hint="eastAsia" w:ascii="宋体" w:hAnsi="宋体" w:eastAsia="宋体" w:cs="宋体"/>
          <w:sz w:val="24"/>
          <w:szCs w:val="24"/>
          <w:u w:val="single"/>
        </w:rPr>
        <w:t xml:space="preserve">                                                    </w:t>
      </w:r>
    </w:p>
    <w:p w14:paraId="6D8C800E">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工程地点：</w:t>
      </w:r>
      <w:r>
        <w:rPr>
          <w:rFonts w:hint="eastAsia" w:ascii="宋体" w:hAnsi="宋体" w:eastAsia="宋体" w:cs="宋体"/>
          <w:sz w:val="24"/>
          <w:szCs w:val="24"/>
          <w:u w:val="single"/>
        </w:rPr>
        <w:t xml:space="preserve">                                                    </w:t>
      </w:r>
    </w:p>
    <w:p w14:paraId="4345F096">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资金来源：</w:t>
      </w:r>
      <w:r>
        <w:rPr>
          <w:rFonts w:hint="eastAsia" w:ascii="宋体" w:hAnsi="宋体" w:eastAsia="宋体" w:cs="宋体"/>
          <w:sz w:val="24"/>
          <w:szCs w:val="24"/>
          <w:u w:val="single"/>
        </w:rPr>
        <w:t xml:space="preserve">                                                    </w:t>
      </w:r>
    </w:p>
    <w:p w14:paraId="786E7EF1">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工程内容及性质：</w:t>
      </w:r>
      <w:r>
        <w:rPr>
          <w:rFonts w:hint="eastAsia" w:ascii="宋体" w:hAnsi="宋体" w:eastAsia="宋体" w:cs="宋体"/>
          <w:sz w:val="24"/>
          <w:szCs w:val="24"/>
          <w:u w:val="single"/>
        </w:rPr>
        <w:t xml:space="preserve">                                                </w:t>
      </w:r>
    </w:p>
    <w:p w14:paraId="77A0228A">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工程立项批准文号：</w:t>
      </w:r>
      <w:r>
        <w:rPr>
          <w:rFonts w:hint="eastAsia" w:ascii="宋体" w:hAnsi="宋体" w:eastAsia="宋体" w:cs="宋体"/>
          <w:sz w:val="24"/>
          <w:szCs w:val="24"/>
          <w:u w:val="single"/>
        </w:rPr>
        <w:t xml:space="preserve">                                            </w:t>
      </w:r>
    </w:p>
    <w:p w14:paraId="7C6330DA">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群体工程应附承包人承揽工程项目一览表(附件一)</w:t>
      </w:r>
    </w:p>
    <w:p w14:paraId="20440421">
      <w:pPr>
        <w:spacing w:line="5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二、工程承包范围及方式</w:t>
      </w:r>
    </w:p>
    <w:p w14:paraId="33FC2321">
      <w:pPr>
        <w:spacing w:line="52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承包范围：</w:t>
      </w:r>
      <w:r>
        <w:rPr>
          <w:rFonts w:hint="eastAsia" w:ascii="宋体" w:hAnsi="宋体" w:eastAsia="宋体" w:cs="宋体"/>
          <w:sz w:val="24"/>
          <w:szCs w:val="24"/>
          <w:u w:val="single"/>
        </w:rPr>
        <w:t xml:space="preserve">                                                    </w:t>
      </w:r>
    </w:p>
    <w:p w14:paraId="3C3C75E3">
      <w:pPr>
        <w:spacing w:line="52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67C354E">
      <w:pPr>
        <w:spacing w:line="520" w:lineRule="exact"/>
        <w:rPr>
          <w:rFonts w:hint="eastAsia" w:ascii="宋体" w:hAnsi="宋体" w:eastAsia="宋体" w:cs="宋体"/>
          <w:sz w:val="24"/>
          <w:szCs w:val="24"/>
          <w:u w:val="single"/>
        </w:rPr>
      </w:pPr>
      <w:r>
        <w:rPr>
          <w:rFonts w:hint="eastAsia" w:ascii="宋体" w:hAnsi="宋体" w:eastAsia="宋体" w:cs="宋体"/>
          <w:sz w:val="24"/>
          <w:szCs w:val="24"/>
        </w:rPr>
        <w:t>  承包方式：</w:t>
      </w:r>
      <w:r>
        <w:rPr>
          <w:rFonts w:hint="eastAsia" w:ascii="宋体" w:hAnsi="宋体" w:eastAsia="宋体" w:cs="宋体"/>
          <w:sz w:val="24"/>
          <w:szCs w:val="24"/>
          <w:u w:val="single"/>
        </w:rPr>
        <w:t xml:space="preserve">                                                    </w:t>
      </w:r>
    </w:p>
    <w:p w14:paraId="08C04334">
      <w:pPr>
        <w:spacing w:line="5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三、合同工期</w:t>
      </w:r>
    </w:p>
    <w:p w14:paraId="2A08588F">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开工日期：</w:t>
      </w:r>
      <w:r>
        <w:rPr>
          <w:rFonts w:hint="eastAsia" w:ascii="宋体" w:hAnsi="宋体" w:eastAsia="宋体" w:cs="宋体"/>
          <w:sz w:val="24"/>
          <w:szCs w:val="24"/>
          <w:u w:val="single"/>
        </w:rPr>
        <w:t xml:space="preserve">                      </w:t>
      </w:r>
      <w:r>
        <w:rPr>
          <w:rFonts w:hint="eastAsia" w:ascii="宋体" w:hAnsi="宋体" w:eastAsia="宋体" w:cs="宋体"/>
          <w:sz w:val="24"/>
          <w:szCs w:val="24"/>
        </w:rPr>
        <w:t>竣工日期：</w:t>
      </w:r>
      <w:r>
        <w:rPr>
          <w:rFonts w:hint="eastAsia" w:ascii="宋体" w:hAnsi="宋体" w:eastAsia="宋体" w:cs="宋体"/>
          <w:sz w:val="24"/>
          <w:szCs w:val="24"/>
          <w:u w:val="single"/>
        </w:rPr>
        <w:t xml:space="preserve">                      </w:t>
      </w:r>
    </w:p>
    <w:p w14:paraId="4F72888C">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合同工期总日历天数：</w:t>
      </w:r>
      <w:r>
        <w:rPr>
          <w:rFonts w:hint="eastAsia" w:ascii="宋体" w:hAnsi="宋体" w:eastAsia="宋体" w:cs="宋体"/>
          <w:sz w:val="24"/>
          <w:szCs w:val="24"/>
          <w:u w:val="single"/>
        </w:rPr>
        <w:t xml:space="preserve">                                      </w:t>
      </w:r>
      <w:r>
        <w:rPr>
          <w:rFonts w:hint="eastAsia" w:ascii="宋体" w:hAnsi="宋体" w:eastAsia="宋体" w:cs="宋体"/>
          <w:sz w:val="24"/>
          <w:szCs w:val="24"/>
        </w:rPr>
        <w:t>天。</w:t>
      </w:r>
    </w:p>
    <w:p w14:paraId="7C74AF30">
      <w:pPr>
        <w:spacing w:line="5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四、质量标准</w:t>
      </w:r>
    </w:p>
    <w:p w14:paraId="1A1BD0FC">
      <w:pPr>
        <w:spacing w:line="52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工程质量标准：</w:t>
      </w:r>
      <w:r>
        <w:rPr>
          <w:rFonts w:hint="eastAsia" w:ascii="宋体" w:hAnsi="宋体" w:eastAsia="宋体" w:cs="宋体"/>
          <w:sz w:val="24"/>
          <w:szCs w:val="24"/>
          <w:u w:val="single"/>
        </w:rPr>
        <w:t xml:space="preserve">                                           </w:t>
      </w:r>
    </w:p>
    <w:p w14:paraId="25336876">
      <w:pPr>
        <w:spacing w:line="520" w:lineRule="exact"/>
        <w:ind w:firstLine="472" w:firstLineChars="196"/>
        <w:rPr>
          <w:rFonts w:hint="eastAsia" w:ascii="宋体" w:hAnsi="宋体" w:eastAsia="宋体" w:cs="宋体"/>
          <w:b/>
          <w:sz w:val="24"/>
          <w:szCs w:val="24"/>
        </w:rPr>
      </w:pPr>
      <w:r>
        <w:rPr>
          <w:rFonts w:hint="eastAsia" w:ascii="宋体" w:hAnsi="宋体" w:eastAsia="宋体" w:cs="宋体"/>
          <w:b/>
          <w:sz w:val="24"/>
          <w:szCs w:val="24"/>
        </w:rPr>
        <w:t>五、合同价款</w:t>
      </w:r>
    </w:p>
    <w:p w14:paraId="6A128530">
      <w:pPr>
        <w:spacing w:line="520" w:lineRule="exact"/>
        <w:ind w:left="560" w:hanging="480" w:hangingChars="200"/>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p w14:paraId="2F3C744A">
      <w:pPr>
        <w:spacing w:line="520" w:lineRule="exact"/>
        <w:ind w:left="561" w:leftChars="267"/>
        <w:rPr>
          <w:rFonts w:hint="eastAsia" w:ascii="宋体" w:hAnsi="宋体" w:eastAsia="宋体" w:cs="宋体"/>
          <w:sz w:val="24"/>
          <w:szCs w:val="24"/>
        </w:rPr>
      </w:pPr>
      <w:r>
        <w:rPr>
          <w:rFonts w:hint="eastAsia" w:ascii="宋体" w:hAnsi="宋体" w:eastAsia="宋体" w:cs="宋体"/>
          <w:sz w:val="24"/>
          <w:szCs w:val="24"/>
        </w:rPr>
        <w:t>金额大写：</w:t>
      </w:r>
      <w:r>
        <w:rPr>
          <w:rFonts w:hint="eastAsia" w:ascii="宋体" w:hAnsi="宋体" w:eastAsia="宋体" w:cs="宋体"/>
          <w:sz w:val="24"/>
          <w:szCs w:val="24"/>
          <w:u w:val="single"/>
        </w:rPr>
        <w:t xml:space="preserve">                                    </w:t>
      </w:r>
      <w:r>
        <w:rPr>
          <w:rFonts w:hint="eastAsia" w:ascii="宋体" w:hAnsi="宋体" w:eastAsia="宋体" w:cs="宋体"/>
          <w:sz w:val="24"/>
          <w:szCs w:val="24"/>
        </w:rPr>
        <w:t>元（人民币）</w:t>
      </w:r>
    </w:p>
    <w:p w14:paraId="25C3436E">
      <w:pPr>
        <w:spacing w:line="52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六、合同文件的组成</w:t>
      </w:r>
    </w:p>
    <w:p w14:paraId="6A19A213">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本合同组成文件包括：</w:t>
      </w:r>
    </w:p>
    <w:p w14:paraId="457FBF3B">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)本合同协议书</w:t>
      </w:r>
    </w:p>
    <w:p w14:paraId="12503CEB">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)中标通知书</w:t>
      </w:r>
    </w:p>
    <w:p w14:paraId="6A94829C">
      <w:pPr>
        <w:spacing w:line="5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)投标书及其附件</w:t>
      </w:r>
    </w:p>
    <w:p w14:paraId="7272A326">
      <w:pPr>
        <w:spacing w:line="520" w:lineRule="exact"/>
        <w:ind w:firstLine="240" w:firstLineChars="100"/>
        <w:rPr>
          <w:rFonts w:hint="eastAsia" w:ascii="宋体" w:hAnsi="宋体" w:eastAsia="宋体" w:cs="宋体"/>
          <w:sz w:val="24"/>
          <w:szCs w:val="24"/>
        </w:rPr>
      </w:pPr>
      <w:r>
        <w:rPr>
          <w:rFonts w:hint="eastAsia" w:ascii="宋体" w:hAnsi="宋体" w:eastAsia="宋体" w:cs="宋体"/>
          <w:sz w:val="24"/>
          <w:szCs w:val="24"/>
        </w:rPr>
        <w:t>(  )本合同合同条款</w:t>
      </w:r>
    </w:p>
    <w:p w14:paraId="03307B99">
      <w:pPr>
        <w:spacing w:line="520" w:lineRule="exact"/>
        <w:ind w:firstLine="240" w:firstLineChars="100"/>
        <w:rPr>
          <w:rFonts w:hint="eastAsia" w:ascii="宋体" w:hAnsi="宋体" w:eastAsia="宋体" w:cs="宋体"/>
          <w:sz w:val="24"/>
          <w:szCs w:val="24"/>
        </w:rPr>
      </w:pPr>
      <w:r>
        <w:rPr>
          <w:rFonts w:hint="eastAsia" w:ascii="宋体" w:hAnsi="宋体" w:eastAsia="宋体" w:cs="宋体"/>
          <w:sz w:val="24"/>
          <w:szCs w:val="24"/>
        </w:rPr>
        <w:t>(  )标准、规范及有关技术文件</w:t>
      </w:r>
    </w:p>
    <w:p w14:paraId="3CFD7616">
      <w:pPr>
        <w:spacing w:line="520" w:lineRule="exact"/>
        <w:rPr>
          <w:rFonts w:hint="eastAsia" w:ascii="宋体" w:hAnsi="宋体" w:eastAsia="宋体" w:cs="宋体"/>
          <w:sz w:val="24"/>
          <w:szCs w:val="24"/>
        </w:rPr>
      </w:pPr>
      <w:r>
        <w:rPr>
          <w:rFonts w:hint="eastAsia" w:ascii="宋体" w:hAnsi="宋体" w:eastAsia="宋体" w:cs="宋体"/>
          <w:sz w:val="24"/>
          <w:szCs w:val="24"/>
        </w:rPr>
        <w:t>  (  )图纸及作法说明</w:t>
      </w:r>
    </w:p>
    <w:p w14:paraId="3011B0A1">
      <w:pPr>
        <w:spacing w:line="520" w:lineRule="exact"/>
        <w:ind w:firstLine="240" w:firstLineChars="100"/>
        <w:rPr>
          <w:rFonts w:hint="eastAsia" w:ascii="宋体" w:hAnsi="宋体" w:eastAsia="宋体" w:cs="宋体"/>
          <w:sz w:val="24"/>
          <w:szCs w:val="24"/>
        </w:rPr>
      </w:pPr>
      <w:r>
        <w:rPr>
          <w:rFonts w:hint="eastAsia" w:ascii="宋体" w:hAnsi="宋体" w:eastAsia="宋体" w:cs="宋体"/>
          <w:sz w:val="24"/>
          <w:szCs w:val="24"/>
        </w:rPr>
        <w:t>(  )工程量清单</w:t>
      </w:r>
    </w:p>
    <w:p w14:paraId="18701C89">
      <w:pPr>
        <w:spacing w:line="520" w:lineRule="exact"/>
        <w:ind w:firstLine="240" w:firstLineChars="100"/>
        <w:rPr>
          <w:rFonts w:hint="eastAsia" w:ascii="宋体" w:hAnsi="宋体" w:eastAsia="宋体" w:cs="宋体"/>
          <w:sz w:val="24"/>
          <w:szCs w:val="24"/>
        </w:rPr>
      </w:pPr>
      <w:r>
        <w:rPr>
          <w:rFonts w:hint="eastAsia" w:ascii="宋体" w:hAnsi="宋体" w:eastAsia="宋体" w:cs="宋体"/>
          <w:sz w:val="24"/>
          <w:szCs w:val="24"/>
        </w:rPr>
        <w:t>(  )工程报价单或预算书</w:t>
      </w:r>
    </w:p>
    <w:p w14:paraId="0E64387F">
      <w:pPr>
        <w:spacing w:line="520" w:lineRule="exact"/>
        <w:rPr>
          <w:rFonts w:hint="eastAsia" w:ascii="宋体" w:hAnsi="宋体" w:eastAsia="宋体" w:cs="宋体"/>
          <w:sz w:val="24"/>
          <w:szCs w:val="24"/>
        </w:rPr>
      </w:pPr>
      <w:r>
        <w:rPr>
          <w:rFonts w:hint="eastAsia" w:ascii="宋体" w:hAnsi="宋体" w:eastAsia="宋体" w:cs="宋体"/>
          <w:sz w:val="24"/>
          <w:szCs w:val="24"/>
        </w:rPr>
        <w:t>  双方就本工程签订的洽商、变更等书面协议或文件视为本合同的组成部分。</w:t>
      </w:r>
    </w:p>
    <w:p w14:paraId="1C3F5444">
      <w:pPr>
        <w:spacing w:line="52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七、本协议书中有关词语含义与本合同第二部分《合同条款》分别赋予它们的定义相同。</w:t>
      </w:r>
    </w:p>
    <w:p w14:paraId="76791042">
      <w:pPr>
        <w:spacing w:line="52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八、承包人向发包人承诺按照合同约定进行施工、竣工并在质量保修期内承担工程质量保修责任。</w:t>
      </w:r>
    </w:p>
    <w:p w14:paraId="6A94BD6F">
      <w:pPr>
        <w:spacing w:line="52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九、发包人向承包人承诺按照合同约定的期限和方式支付合同价款及其他应支付的款项。</w:t>
      </w:r>
    </w:p>
    <w:p w14:paraId="2A4785B7">
      <w:pPr>
        <w:spacing w:line="52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十、合同生效</w:t>
      </w:r>
    </w:p>
    <w:p w14:paraId="5DD41F19">
      <w:pPr>
        <w:spacing w:line="560" w:lineRule="exact"/>
        <w:rPr>
          <w:rFonts w:hint="eastAsia" w:ascii="宋体" w:hAnsi="宋体" w:eastAsia="宋体" w:cs="宋体"/>
          <w:sz w:val="24"/>
          <w:szCs w:val="24"/>
        </w:rPr>
      </w:pPr>
    </w:p>
    <w:p w14:paraId="0EB13FBB">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甲方名称：（盖章）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乙方名称：（盖章）                        </w:t>
      </w:r>
    </w:p>
    <w:p w14:paraId="5F5089DF">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地址：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地址：</w:t>
      </w:r>
    </w:p>
    <w:p w14:paraId="2ABDA043">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法定代表人或授权代表（签字）：         法定代表人或授权代表（签字）    </w:t>
      </w:r>
    </w:p>
    <w:p w14:paraId="506FEFE3">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开户银行：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开户银行：</w:t>
      </w:r>
    </w:p>
    <w:p w14:paraId="64D6DC80">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银行帐号：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银行帐号：</w:t>
      </w:r>
    </w:p>
    <w:p w14:paraId="360A3C6F">
      <w:pPr>
        <w:spacing w:line="560" w:lineRule="exact"/>
        <w:jc w:val="both"/>
        <w:rPr>
          <w:rFonts w:hint="eastAsia" w:ascii="宋体" w:hAnsi="宋体" w:eastAsia="宋体" w:cs="宋体"/>
          <w:sz w:val="24"/>
          <w:szCs w:val="24"/>
        </w:rPr>
      </w:pPr>
      <w:r>
        <w:rPr>
          <w:rFonts w:hint="eastAsia" w:ascii="宋体" w:hAnsi="宋体" w:eastAsia="宋体" w:cs="宋体"/>
          <w:sz w:val="24"/>
          <w:szCs w:val="24"/>
        </w:rPr>
        <w:t xml:space="preserve"> 年     月     日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     月     日</w:t>
      </w:r>
    </w:p>
    <w:p w14:paraId="0BECDE52">
      <w:pPr>
        <w:rPr>
          <w:rFonts w:hint="eastAsia" w:ascii="宋体" w:hAnsi="宋体" w:eastAsia="宋体" w:cs="宋体"/>
          <w:sz w:val="24"/>
          <w:szCs w:val="24"/>
        </w:rPr>
      </w:pPr>
      <w:r>
        <w:rPr>
          <w:rFonts w:hint="eastAsia" w:ascii="宋体" w:hAnsi="宋体" w:eastAsia="宋体" w:cs="宋体"/>
          <w:sz w:val="24"/>
          <w:szCs w:val="24"/>
        </w:rPr>
        <w:br w:type="page"/>
      </w:r>
    </w:p>
    <w:p w14:paraId="1DE278DB">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第二部分    合同条款</w:t>
      </w:r>
    </w:p>
    <w:p w14:paraId="1A275784">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一、词语定义及合同文件</w:t>
      </w:r>
    </w:p>
    <w:p w14:paraId="2F65FA42">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第1条  词语定义</w:t>
      </w:r>
    </w:p>
    <w:p w14:paraId="71D4D763">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下列词语除双方另有约定、补充、修改外，应具有本条所赋予的定义：</w:t>
      </w:r>
    </w:p>
    <w:p w14:paraId="4AF405D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1．1  合同条款：指发包人与承包人根据法律、行政法规规定，结合具体工程实际，经协商达成一致意见的条款。</w:t>
      </w:r>
    </w:p>
    <w:p w14:paraId="58F95E48">
      <w:pPr>
        <w:spacing w:line="560" w:lineRule="exact"/>
        <w:rPr>
          <w:rFonts w:hint="eastAsia" w:ascii="宋体" w:hAnsi="宋体" w:eastAsia="宋体" w:cs="宋体"/>
          <w:sz w:val="24"/>
          <w:szCs w:val="24"/>
        </w:rPr>
      </w:pPr>
      <w:r>
        <w:rPr>
          <w:rFonts w:hint="eastAsia" w:ascii="宋体" w:hAnsi="宋体" w:eastAsia="宋体" w:cs="宋体"/>
          <w:sz w:val="24"/>
          <w:szCs w:val="24"/>
        </w:rPr>
        <w:t>  1．2  发包人：指在协议书中约定，具有工程发包主体资格和支付工程价款能力的当事人以及取得该当事人资格的合法继承人。</w:t>
      </w:r>
    </w:p>
    <w:p w14:paraId="7C992C64">
      <w:pPr>
        <w:spacing w:line="560" w:lineRule="exact"/>
        <w:rPr>
          <w:rFonts w:hint="eastAsia" w:ascii="宋体" w:hAnsi="宋体" w:eastAsia="宋体" w:cs="宋体"/>
          <w:sz w:val="24"/>
          <w:szCs w:val="24"/>
        </w:rPr>
      </w:pPr>
      <w:r>
        <w:rPr>
          <w:rFonts w:hint="eastAsia" w:ascii="宋体" w:hAnsi="宋体" w:eastAsia="宋体" w:cs="宋体"/>
          <w:sz w:val="24"/>
          <w:szCs w:val="24"/>
        </w:rPr>
        <w:t>  1．3  承包人：指在协议书中约定，被发包人接受的具有工程施工承包主体资格的当事人以及取得该当事人资格的合法继承人。</w:t>
      </w:r>
    </w:p>
    <w:p w14:paraId="26465D04">
      <w:pPr>
        <w:spacing w:line="560" w:lineRule="exact"/>
        <w:rPr>
          <w:rFonts w:hint="eastAsia" w:ascii="宋体" w:hAnsi="宋体" w:eastAsia="宋体" w:cs="宋体"/>
          <w:sz w:val="24"/>
          <w:szCs w:val="24"/>
        </w:rPr>
      </w:pPr>
      <w:r>
        <w:rPr>
          <w:rFonts w:hint="eastAsia" w:ascii="宋体" w:hAnsi="宋体" w:eastAsia="宋体" w:cs="宋体"/>
          <w:sz w:val="24"/>
          <w:szCs w:val="24"/>
        </w:rPr>
        <w:t>  1．4  项目经理：指承包人在合同条款中指定的负责施工管理和合同履行的代表。</w:t>
      </w:r>
    </w:p>
    <w:p w14:paraId="28E59E1F">
      <w:pPr>
        <w:spacing w:line="560" w:lineRule="exact"/>
        <w:rPr>
          <w:rFonts w:hint="eastAsia" w:ascii="宋体" w:hAnsi="宋体" w:eastAsia="宋体" w:cs="宋体"/>
          <w:sz w:val="24"/>
          <w:szCs w:val="24"/>
        </w:rPr>
      </w:pPr>
      <w:r>
        <w:rPr>
          <w:rFonts w:hint="eastAsia" w:ascii="宋体" w:hAnsi="宋体" w:eastAsia="宋体" w:cs="宋体"/>
          <w:sz w:val="24"/>
          <w:szCs w:val="24"/>
        </w:rPr>
        <w:t>  1．5  设计单位：指发包人委托的负责本工程设计并取得相应工程设计资质等级证书的单位。</w:t>
      </w:r>
    </w:p>
    <w:p w14:paraId="67F356F1">
      <w:pPr>
        <w:spacing w:line="560" w:lineRule="exact"/>
        <w:rPr>
          <w:rFonts w:hint="eastAsia" w:ascii="宋体" w:hAnsi="宋体" w:eastAsia="宋体" w:cs="宋体"/>
          <w:sz w:val="24"/>
          <w:szCs w:val="24"/>
        </w:rPr>
      </w:pPr>
      <w:r>
        <w:rPr>
          <w:rFonts w:hint="eastAsia" w:ascii="宋体" w:hAnsi="宋体" w:eastAsia="宋体" w:cs="宋体"/>
          <w:sz w:val="24"/>
          <w:szCs w:val="24"/>
        </w:rPr>
        <w:t>  1．6  监理单位：指发包人委托的负责本工程监理并取得相应工程监理资质等级证书的单位。</w:t>
      </w:r>
    </w:p>
    <w:p w14:paraId="0F8EED7A">
      <w:pPr>
        <w:spacing w:line="560" w:lineRule="exact"/>
        <w:rPr>
          <w:rFonts w:hint="eastAsia" w:ascii="宋体" w:hAnsi="宋体" w:eastAsia="宋体" w:cs="宋体"/>
          <w:sz w:val="24"/>
          <w:szCs w:val="24"/>
        </w:rPr>
      </w:pPr>
      <w:r>
        <w:rPr>
          <w:rFonts w:hint="eastAsia" w:ascii="宋体" w:hAnsi="宋体" w:eastAsia="宋体" w:cs="宋体"/>
          <w:sz w:val="24"/>
          <w:szCs w:val="24"/>
        </w:rPr>
        <w:t>  1．7  工程师：指本工程监理单位委派的总监理工程师或发包人指定的履行本合同的代表，其具体身份和职权由发包人承包人在合同条款中约定。</w:t>
      </w:r>
    </w:p>
    <w:p w14:paraId="591535D3">
      <w:pPr>
        <w:spacing w:line="560" w:lineRule="exact"/>
        <w:rPr>
          <w:rFonts w:hint="eastAsia" w:ascii="宋体" w:hAnsi="宋体" w:eastAsia="宋体" w:cs="宋体"/>
          <w:sz w:val="24"/>
          <w:szCs w:val="24"/>
        </w:rPr>
      </w:pPr>
      <w:r>
        <w:rPr>
          <w:rFonts w:hint="eastAsia" w:ascii="宋体" w:hAnsi="宋体" w:eastAsia="宋体" w:cs="宋体"/>
          <w:sz w:val="24"/>
          <w:szCs w:val="24"/>
        </w:rPr>
        <w:t>  1．8  工程：指发包人承包人在协议书中约定的承包范围内的工程。</w:t>
      </w:r>
    </w:p>
    <w:p w14:paraId="65C1788E">
      <w:pPr>
        <w:spacing w:line="560" w:lineRule="exact"/>
        <w:rPr>
          <w:rFonts w:hint="eastAsia" w:ascii="宋体" w:hAnsi="宋体" w:eastAsia="宋体" w:cs="宋体"/>
          <w:sz w:val="24"/>
          <w:szCs w:val="24"/>
        </w:rPr>
      </w:pPr>
      <w:r>
        <w:rPr>
          <w:rFonts w:hint="eastAsia" w:ascii="宋体" w:hAnsi="宋体" w:eastAsia="宋体" w:cs="宋体"/>
          <w:sz w:val="24"/>
          <w:szCs w:val="24"/>
        </w:rPr>
        <w:t>  1．9  合同价款：指发包人承包人在协议书中约定，发包人用以支付承包人按照合同约定完成承包范围内全部工程并承担质量保修责任的款项。</w:t>
      </w:r>
    </w:p>
    <w:p w14:paraId="7197D424">
      <w:pPr>
        <w:spacing w:line="560" w:lineRule="exact"/>
        <w:rPr>
          <w:rFonts w:hint="eastAsia" w:ascii="宋体" w:hAnsi="宋体" w:eastAsia="宋体" w:cs="宋体"/>
          <w:sz w:val="24"/>
          <w:szCs w:val="24"/>
        </w:rPr>
      </w:pPr>
      <w:r>
        <w:rPr>
          <w:rFonts w:hint="eastAsia" w:ascii="宋体" w:hAnsi="宋体" w:eastAsia="宋体" w:cs="宋体"/>
          <w:sz w:val="24"/>
          <w:szCs w:val="24"/>
        </w:rPr>
        <w:t>  1．10  追加合同价款：指在合同履行中发生需要增加合同价款的情况，经发包人确认后按计算合同价款的方法增加的合同价款。</w:t>
      </w:r>
    </w:p>
    <w:p w14:paraId="45A695D4">
      <w:pPr>
        <w:spacing w:line="560" w:lineRule="exact"/>
        <w:rPr>
          <w:rFonts w:hint="eastAsia" w:ascii="宋体" w:hAnsi="宋体" w:eastAsia="宋体" w:cs="宋体"/>
          <w:sz w:val="24"/>
          <w:szCs w:val="24"/>
        </w:rPr>
      </w:pPr>
      <w:r>
        <w:rPr>
          <w:rFonts w:hint="eastAsia" w:ascii="宋体" w:hAnsi="宋体" w:eastAsia="宋体" w:cs="宋体"/>
          <w:sz w:val="24"/>
          <w:szCs w:val="24"/>
        </w:rPr>
        <w:t>  1．11  费用：指不包含在合同价款之内的应当由发包人或承包人承担的经济支出。</w:t>
      </w:r>
    </w:p>
    <w:p w14:paraId="1D4264EE">
      <w:pPr>
        <w:spacing w:line="560" w:lineRule="exact"/>
        <w:rPr>
          <w:rFonts w:hint="eastAsia" w:ascii="宋体" w:hAnsi="宋体" w:eastAsia="宋体" w:cs="宋体"/>
          <w:sz w:val="24"/>
          <w:szCs w:val="24"/>
        </w:rPr>
      </w:pPr>
      <w:r>
        <w:rPr>
          <w:rFonts w:hint="eastAsia" w:ascii="宋体" w:hAnsi="宋体" w:eastAsia="宋体" w:cs="宋体"/>
          <w:sz w:val="24"/>
          <w:szCs w:val="24"/>
        </w:rPr>
        <w:t>  1．12  工期：指发包人承包人在协议书中约定，按总日历天数(包括法定节假日)计算的承包天数。</w:t>
      </w:r>
    </w:p>
    <w:p w14:paraId="6099F9C9">
      <w:pPr>
        <w:spacing w:line="560" w:lineRule="exact"/>
        <w:rPr>
          <w:rFonts w:hint="eastAsia" w:ascii="宋体" w:hAnsi="宋体" w:eastAsia="宋体" w:cs="宋体"/>
          <w:sz w:val="24"/>
          <w:szCs w:val="24"/>
        </w:rPr>
      </w:pPr>
      <w:r>
        <w:rPr>
          <w:rFonts w:hint="eastAsia" w:ascii="宋体" w:hAnsi="宋体" w:eastAsia="宋体" w:cs="宋体"/>
          <w:sz w:val="24"/>
          <w:szCs w:val="24"/>
        </w:rPr>
        <w:t>  1．13  开工日期：指发包人承包人在协议书中约定，承包人开始施工的绝对或相对的日期。</w:t>
      </w:r>
    </w:p>
    <w:p w14:paraId="11D07AF5">
      <w:pPr>
        <w:spacing w:line="560" w:lineRule="exact"/>
        <w:rPr>
          <w:rFonts w:hint="eastAsia" w:ascii="宋体" w:hAnsi="宋体" w:eastAsia="宋体" w:cs="宋体"/>
          <w:sz w:val="24"/>
          <w:szCs w:val="24"/>
        </w:rPr>
      </w:pPr>
      <w:r>
        <w:rPr>
          <w:rFonts w:hint="eastAsia" w:ascii="宋体" w:hAnsi="宋体" w:eastAsia="宋体" w:cs="宋体"/>
          <w:sz w:val="24"/>
          <w:szCs w:val="24"/>
        </w:rPr>
        <w:t>  1．14  竣工日期：指发包人承包人在协议书中约定，承包人完成承包范围内工程的绝对或相对的日期。</w:t>
      </w:r>
    </w:p>
    <w:p w14:paraId="45E2777C">
      <w:pPr>
        <w:spacing w:line="560" w:lineRule="exact"/>
        <w:rPr>
          <w:rFonts w:hint="eastAsia" w:ascii="宋体" w:hAnsi="宋体" w:eastAsia="宋体" w:cs="宋体"/>
          <w:sz w:val="24"/>
          <w:szCs w:val="24"/>
        </w:rPr>
      </w:pPr>
      <w:r>
        <w:rPr>
          <w:rFonts w:hint="eastAsia" w:ascii="宋体" w:hAnsi="宋体" w:eastAsia="宋体" w:cs="宋体"/>
          <w:sz w:val="24"/>
          <w:szCs w:val="24"/>
        </w:rPr>
        <w:t>  1．15  图纸及作法说明：指由发包人提供或由承包人提供并经发包人批准，用以满足承包人施工需要的所有图纸及作法说明(包括原工程竣工图及供本工程使用的施工图及相应文字说明)。</w:t>
      </w:r>
    </w:p>
    <w:p w14:paraId="1DD7B17D">
      <w:pPr>
        <w:spacing w:line="560" w:lineRule="exact"/>
        <w:rPr>
          <w:rFonts w:hint="eastAsia" w:ascii="宋体" w:hAnsi="宋体" w:eastAsia="宋体" w:cs="宋体"/>
          <w:sz w:val="24"/>
          <w:szCs w:val="24"/>
        </w:rPr>
      </w:pPr>
      <w:r>
        <w:rPr>
          <w:rFonts w:hint="eastAsia" w:ascii="宋体" w:hAnsi="宋体" w:eastAsia="宋体" w:cs="宋体"/>
          <w:sz w:val="24"/>
          <w:szCs w:val="24"/>
        </w:rPr>
        <w:t>  1．16  施工场地：指由发包人提供的用于工程施工的场所以及发包人在图纸中具体指定的供施工使用的任何其他场所。</w:t>
      </w:r>
    </w:p>
    <w:p w14:paraId="1058EBE8">
      <w:pPr>
        <w:spacing w:line="560" w:lineRule="exact"/>
        <w:rPr>
          <w:rFonts w:hint="eastAsia" w:ascii="宋体" w:hAnsi="宋体" w:eastAsia="宋体" w:cs="宋体"/>
          <w:sz w:val="24"/>
          <w:szCs w:val="24"/>
        </w:rPr>
      </w:pPr>
      <w:r>
        <w:rPr>
          <w:rFonts w:hint="eastAsia" w:ascii="宋体" w:hAnsi="宋体" w:eastAsia="宋体" w:cs="宋体"/>
          <w:sz w:val="24"/>
          <w:szCs w:val="24"/>
        </w:rPr>
        <w:t>  1．17  书面形式；指合同书、信件和数据电文(包括电报、电传、传真、电子数据交换和电子邮件)等可以有形地表现所载内容的形式。</w:t>
      </w:r>
    </w:p>
    <w:p w14:paraId="260D7BAE">
      <w:pPr>
        <w:spacing w:line="560" w:lineRule="exact"/>
        <w:rPr>
          <w:rFonts w:hint="eastAsia" w:ascii="宋体" w:hAnsi="宋体" w:eastAsia="宋体" w:cs="宋体"/>
          <w:sz w:val="24"/>
          <w:szCs w:val="24"/>
        </w:rPr>
      </w:pPr>
      <w:r>
        <w:rPr>
          <w:rFonts w:hint="eastAsia" w:ascii="宋体" w:hAnsi="宋体" w:eastAsia="宋体" w:cs="宋体"/>
          <w:sz w:val="24"/>
          <w:szCs w:val="24"/>
        </w:rPr>
        <w:t>  1．18  违约责任：指合同一方不履行合同义务或履行合同义务不符合约定所应承担的责任。</w:t>
      </w:r>
    </w:p>
    <w:p w14:paraId="428FF2E0">
      <w:pPr>
        <w:spacing w:line="560" w:lineRule="exact"/>
        <w:rPr>
          <w:rFonts w:hint="eastAsia" w:ascii="宋体" w:hAnsi="宋体" w:eastAsia="宋体" w:cs="宋体"/>
          <w:sz w:val="24"/>
          <w:szCs w:val="24"/>
        </w:rPr>
      </w:pPr>
      <w:r>
        <w:rPr>
          <w:rFonts w:hint="eastAsia" w:ascii="宋体" w:hAnsi="宋体" w:eastAsia="宋体" w:cs="宋体"/>
          <w:sz w:val="24"/>
          <w:szCs w:val="24"/>
        </w:rPr>
        <w:t>  1．19  索赔：指在合同履行过程中，对于并非自己的过错，而应由对方承担责任的情况造成的实际损失，向对方提出经济补偿和(或)工期顺延的要求。</w:t>
      </w:r>
    </w:p>
    <w:p w14:paraId="793651BE">
      <w:pPr>
        <w:spacing w:line="560" w:lineRule="exact"/>
        <w:rPr>
          <w:rFonts w:hint="eastAsia" w:ascii="宋体" w:hAnsi="宋体" w:eastAsia="宋体" w:cs="宋体"/>
          <w:sz w:val="24"/>
          <w:szCs w:val="24"/>
        </w:rPr>
      </w:pPr>
      <w:r>
        <w:rPr>
          <w:rFonts w:hint="eastAsia" w:ascii="宋体" w:hAnsi="宋体" w:eastAsia="宋体" w:cs="宋体"/>
          <w:sz w:val="24"/>
          <w:szCs w:val="24"/>
        </w:rPr>
        <w:t>  1．20  不可抗力：指不能预见，不能避免并不能克服的影响本合同履行的客观情况。</w:t>
      </w:r>
    </w:p>
    <w:p w14:paraId="64B66935">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1．21  小时或天：本合同中规定按小时计算时间的，从事件有效开始时计算(不扣除休息时间)；规定按天计算时间的，开始当天不计入，从次日开始计算。时限的最后一天是休息日或其他法定节假日的，以节假日次日为时限的最后一天，但竣工日期除外。时限的最后一天的截止时间为当日24时。</w:t>
      </w:r>
    </w:p>
    <w:p w14:paraId="3040F934">
      <w:pPr>
        <w:spacing w:line="560" w:lineRule="exact"/>
        <w:ind w:firstLine="482" w:firstLineChars="200"/>
        <w:rPr>
          <w:rFonts w:hint="eastAsia" w:ascii="宋体" w:hAnsi="宋体" w:eastAsia="宋体" w:cs="宋体"/>
          <w:sz w:val="24"/>
          <w:szCs w:val="24"/>
        </w:rPr>
      </w:pPr>
      <w:r>
        <w:rPr>
          <w:rFonts w:hint="eastAsia" w:ascii="宋体" w:hAnsi="宋体" w:eastAsia="宋体" w:cs="宋体"/>
          <w:b/>
          <w:sz w:val="24"/>
          <w:szCs w:val="24"/>
        </w:rPr>
        <w:t>第2条  合同文件及解释顺序</w:t>
      </w:r>
    </w:p>
    <w:p w14:paraId="25F8DDD0">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2．1  本合同文件相互解释、互为说明。双方约定组成本合同的文件及优先解释顺序如下：</w:t>
      </w:r>
    </w:p>
    <w:p w14:paraId="114E5583">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)本合同协议书</w:t>
      </w:r>
    </w:p>
    <w:p w14:paraId="519CD9E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  )中标通知书</w:t>
      </w:r>
    </w:p>
    <w:p w14:paraId="3395D35B">
      <w:pPr>
        <w:spacing w:line="560" w:lineRule="exact"/>
        <w:rPr>
          <w:rFonts w:hint="eastAsia" w:ascii="宋体" w:hAnsi="宋体" w:eastAsia="宋体" w:cs="宋体"/>
          <w:sz w:val="24"/>
          <w:szCs w:val="24"/>
        </w:rPr>
      </w:pPr>
      <w:r>
        <w:rPr>
          <w:rFonts w:hint="eastAsia" w:ascii="宋体" w:hAnsi="宋体" w:eastAsia="宋体" w:cs="宋体"/>
          <w:sz w:val="24"/>
          <w:szCs w:val="24"/>
        </w:rPr>
        <w:t>  (  )投标书及其附件</w:t>
      </w:r>
    </w:p>
    <w:p w14:paraId="5991C1E0">
      <w:pPr>
        <w:spacing w:line="560" w:lineRule="exact"/>
        <w:rPr>
          <w:rFonts w:hint="eastAsia" w:ascii="宋体" w:hAnsi="宋体" w:eastAsia="宋体" w:cs="宋体"/>
          <w:sz w:val="24"/>
          <w:szCs w:val="24"/>
        </w:rPr>
      </w:pPr>
      <w:r>
        <w:rPr>
          <w:rFonts w:hint="eastAsia" w:ascii="宋体" w:hAnsi="宋体" w:eastAsia="宋体" w:cs="宋体"/>
          <w:sz w:val="24"/>
          <w:szCs w:val="24"/>
        </w:rPr>
        <w:t>  (  )本合同合同条款</w:t>
      </w:r>
    </w:p>
    <w:p w14:paraId="61E60003">
      <w:pPr>
        <w:spacing w:line="560" w:lineRule="exact"/>
        <w:rPr>
          <w:rFonts w:hint="eastAsia" w:ascii="宋体" w:hAnsi="宋体" w:eastAsia="宋体" w:cs="宋体"/>
          <w:sz w:val="24"/>
          <w:szCs w:val="24"/>
        </w:rPr>
      </w:pPr>
      <w:r>
        <w:rPr>
          <w:rFonts w:hint="eastAsia" w:ascii="宋体" w:hAnsi="宋体" w:eastAsia="宋体" w:cs="宋体"/>
          <w:sz w:val="24"/>
          <w:szCs w:val="24"/>
        </w:rPr>
        <w:t>  (  )标准、规范及有关技术文件</w:t>
      </w:r>
    </w:p>
    <w:p w14:paraId="172EC735">
      <w:pPr>
        <w:spacing w:line="560" w:lineRule="exact"/>
        <w:rPr>
          <w:rFonts w:hint="eastAsia" w:ascii="宋体" w:hAnsi="宋体" w:eastAsia="宋体" w:cs="宋体"/>
          <w:sz w:val="24"/>
          <w:szCs w:val="24"/>
        </w:rPr>
      </w:pPr>
      <w:r>
        <w:rPr>
          <w:rFonts w:hint="eastAsia" w:ascii="宋体" w:hAnsi="宋体" w:eastAsia="宋体" w:cs="宋体"/>
          <w:sz w:val="24"/>
          <w:szCs w:val="24"/>
        </w:rPr>
        <w:t>  (  )图纸及作法说明</w:t>
      </w:r>
    </w:p>
    <w:p w14:paraId="31A8EFA6">
      <w:pPr>
        <w:spacing w:line="560" w:lineRule="exact"/>
        <w:rPr>
          <w:rFonts w:hint="eastAsia" w:ascii="宋体" w:hAnsi="宋体" w:eastAsia="宋体" w:cs="宋体"/>
          <w:sz w:val="24"/>
          <w:szCs w:val="24"/>
        </w:rPr>
      </w:pPr>
      <w:r>
        <w:rPr>
          <w:rFonts w:hint="eastAsia" w:ascii="宋体" w:hAnsi="宋体" w:eastAsia="宋体" w:cs="宋体"/>
          <w:sz w:val="24"/>
          <w:szCs w:val="24"/>
        </w:rPr>
        <w:t>  (  )工程量清单</w:t>
      </w:r>
    </w:p>
    <w:p w14:paraId="0C7EDB4C">
      <w:pPr>
        <w:spacing w:line="560" w:lineRule="exact"/>
        <w:ind w:firstLine="240" w:firstLineChars="100"/>
        <w:rPr>
          <w:rFonts w:hint="eastAsia" w:ascii="宋体" w:hAnsi="宋体" w:eastAsia="宋体" w:cs="宋体"/>
          <w:sz w:val="24"/>
          <w:szCs w:val="24"/>
        </w:rPr>
      </w:pPr>
      <w:r>
        <w:rPr>
          <w:rFonts w:hint="eastAsia" w:ascii="宋体" w:hAnsi="宋体" w:eastAsia="宋体" w:cs="宋体"/>
          <w:sz w:val="24"/>
          <w:szCs w:val="24"/>
        </w:rPr>
        <w:t>(  )工程报价单或预算书</w:t>
      </w:r>
    </w:p>
    <w:p w14:paraId="09F84317">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第3条  语言文字及运用的法律、法规、标准和规范</w:t>
      </w:r>
    </w:p>
    <w:p w14:paraId="133771E6">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3．1  本合同文件使用汉语语言文字书写、解释和说明。</w:t>
      </w:r>
    </w:p>
    <w:p w14:paraId="07966840">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3．2  国家法律、法规、部门规章及本市地方性法规和相关规定对本合同具有约束力；国家标准、规范和本市有关部门颁发的标准和规范适用于本工程。结合本工程特点，需进一步明示的法律、法规、标准、规范及相关规定的有：</w:t>
      </w:r>
      <w:r>
        <w:rPr>
          <w:rFonts w:hint="eastAsia" w:ascii="宋体" w:hAnsi="宋体" w:eastAsia="宋体" w:cs="宋体"/>
          <w:sz w:val="24"/>
          <w:szCs w:val="24"/>
          <w:u w:val="single"/>
        </w:rPr>
        <w:t xml:space="preserve">                                                    </w:t>
      </w:r>
    </w:p>
    <w:p w14:paraId="551970F0">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07278F09">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3779A30C">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B935DB4">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5D405B7">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3．3  国内没有相关标准、规范的部分：</w:t>
      </w:r>
      <w:r>
        <w:rPr>
          <w:rFonts w:hint="eastAsia" w:ascii="宋体" w:hAnsi="宋体" w:eastAsia="宋体" w:cs="宋体"/>
          <w:sz w:val="24"/>
          <w:szCs w:val="24"/>
          <w:u w:val="single"/>
        </w:rPr>
        <w:t xml:space="preserve">                          </w:t>
      </w:r>
    </w:p>
    <w:p w14:paraId="461E2158">
      <w:pPr>
        <w:spacing w:line="560" w:lineRule="exact"/>
        <w:rPr>
          <w:rFonts w:hint="eastAsia" w:ascii="宋体" w:hAnsi="宋体" w:eastAsia="宋体" w:cs="宋体"/>
          <w:sz w:val="24"/>
          <w:szCs w:val="24"/>
        </w:rPr>
      </w:pPr>
      <w:r>
        <w:rPr>
          <w:rFonts w:hint="eastAsia" w:ascii="宋体" w:hAnsi="宋体" w:eastAsia="宋体" w:cs="宋体"/>
          <w:sz w:val="24"/>
          <w:szCs w:val="24"/>
        </w:rPr>
        <w:t>应由发包人在</w:t>
      </w:r>
      <w:r>
        <w:rPr>
          <w:rFonts w:hint="eastAsia" w:ascii="宋体" w:hAnsi="宋体" w:eastAsia="宋体" w:cs="宋体"/>
          <w:sz w:val="24"/>
          <w:szCs w:val="24"/>
          <w:u w:val="single"/>
        </w:rPr>
        <w:t xml:space="preserve">        </w:t>
      </w:r>
      <w:r>
        <w:rPr>
          <w:rFonts w:hint="eastAsia" w:ascii="宋体" w:hAnsi="宋体" w:eastAsia="宋体" w:cs="宋体"/>
          <w:sz w:val="24"/>
          <w:szCs w:val="24"/>
        </w:rPr>
        <w:t>日内，提出技术要求；承包人在</w:t>
      </w:r>
      <w:r>
        <w:rPr>
          <w:rFonts w:hint="eastAsia" w:ascii="宋体" w:hAnsi="宋体" w:eastAsia="宋体" w:cs="宋体"/>
          <w:sz w:val="24"/>
          <w:szCs w:val="24"/>
          <w:u w:val="single"/>
        </w:rPr>
        <w:t xml:space="preserve">       </w:t>
      </w:r>
      <w:r>
        <w:rPr>
          <w:rFonts w:hint="eastAsia" w:ascii="宋体" w:hAnsi="宋体" w:eastAsia="宋体" w:cs="宋体"/>
          <w:sz w:val="24"/>
          <w:szCs w:val="24"/>
        </w:rPr>
        <w:t>日内按发包人要求提出施工工艺，经发包人认可后执行。发包人要求使用国外标准、规范的，应负责提供中文译本。购买、翻译标准、规范或制定施工工艺的费用，由发包人承担。</w:t>
      </w:r>
    </w:p>
    <w:p w14:paraId="4DD2FB3B">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第4条  工程师及项目经理</w:t>
      </w:r>
    </w:p>
    <w:p w14:paraId="4E6C1EC1">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4．1  发包人委托</w:t>
      </w:r>
      <w:r>
        <w:rPr>
          <w:rFonts w:hint="eastAsia" w:ascii="宋体" w:hAnsi="宋体" w:eastAsia="宋体" w:cs="宋体"/>
          <w:sz w:val="24"/>
          <w:szCs w:val="24"/>
          <w:u w:val="single"/>
        </w:rPr>
        <w:t xml:space="preserve">                       </w:t>
      </w:r>
      <w:r>
        <w:rPr>
          <w:rFonts w:hint="eastAsia" w:ascii="宋体" w:hAnsi="宋体" w:eastAsia="宋体" w:cs="宋体"/>
          <w:sz w:val="24"/>
          <w:szCs w:val="24"/>
        </w:rPr>
        <w:t>对本工程进行工程监理，监理工程师姓名</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r>
        <w:rPr>
          <w:rFonts w:hint="eastAsia" w:ascii="宋体" w:hAnsi="宋体" w:eastAsia="宋体" w:cs="宋体"/>
          <w:sz w:val="24"/>
          <w:szCs w:val="24"/>
        </w:rPr>
        <w:t>，其职权主要内容：</w:t>
      </w:r>
      <w:r>
        <w:rPr>
          <w:rFonts w:hint="eastAsia" w:ascii="宋体" w:hAnsi="宋体" w:eastAsia="宋体" w:cs="宋体"/>
          <w:sz w:val="24"/>
          <w:szCs w:val="24"/>
          <w:u w:val="single"/>
        </w:rPr>
        <w:t xml:space="preserve">                                                            </w:t>
      </w:r>
    </w:p>
    <w:p w14:paraId="45F34FC1">
      <w:pPr>
        <w:spacing w:line="560" w:lineRule="exac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发包人应在实施监理前将受委托的监理单位及监理工程师等详细内容和权限以书面形式通知承包人。</w:t>
      </w:r>
    </w:p>
    <w:p w14:paraId="02490FFE">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4．2  发包人派驻施工场地的工程师姓名：</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p>
    <w:p w14:paraId="10301617">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(1)本工程如实行监理，发包人派驻工程师的职权不得与监理工程师交叉，其具体职权：</w:t>
      </w:r>
      <w:r>
        <w:rPr>
          <w:rFonts w:hint="eastAsia" w:ascii="宋体" w:hAnsi="宋体" w:eastAsia="宋体" w:cs="宋体"/>
          <w:sz w:val="24"/>
          <w:szCs w:val="24"/>
          <w:u w:val="single"/>
        </w:rPr>
        <w:t xml:space="preserve">                                                </w:t>
      </w:r>
    </w:p>
    <w:p w14:paraId="31E95E65">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3BE6A96E">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(2)本工程如不实行监理，发包人派驻的工程师应负责本合同全面履行。</w:t>
      </w:r>
    </w:p>
    <w:p w14:paraId="348FC866">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4．3  承包人委派施工场地的项目经理姓名：</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p>
    <w:p w14:paraId="07DBDECE">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4．4  项目经理具体职权：</w:t>
      </w:r>
      <w:r>
        <w:rPr>
          <w:rFonts w:hint="eastAsia" w:ascii="宋体" w:hAnsi="宋体" w:eastAsia="宋体" w:cs="宋体"/>
          <w:sz w:val="24"/>
          <w:szCs w:val="24"/>
          <w:u w:val="single"/>
        </w:rPr>
        <w:t xml:space="preserve">                                     </w:t>
      </w:r>
    </w:p>
    <w:p w14:paraId="36CB3BB6">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59244E4C">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第5条  发包人工作</w:t>
      </w:r>
    </w:p>
    <w:p w14:paraId="094AA470">
      <w:pPr>
        <w:spacing w:line="560" w:lineRule="exact"/>
        <w:ind w:left="559" w:leftChars="266"/>
        <w:rPr>
          <w:rFonts w:hint="eastAsia" w:ascii="宋体" w:hAnsi="宋体" w:eastAsia="宋体" w:cs="宋体"/>
          <w:sz w:val="24"/>
          <w:szCs w:val="24"/>
        </w:rPr>
      </w:pPr>
      <w:r>
        <w:rPr>
          <w:rFonts w:hint="eastAsia" w:ascii="宋体" w:hAnsi="宋体" w:eastAsia="宋体" w:cs="宋体"/>
          <w:sz w:val="24"/>
          <w:szCs w:val="24"/>
        </w:rPr>
        <w:t>5．1  在开工前</w:t>
      </w:r>
      <w:r>
        <w:rPr>
          <w:rFonts w:hint="eastAsia" w:ascii="宋体" w:hAnsi="宋体" w:eastAsia="宋体" w:cs="宋体"/>
          <w:sz w:val="24"/>
          <w:szCs w:val="24"/>
          <w:u w:val="single"/>
        </w:rPr>
        <w:t xml:space="preserve">     </w:t>
      </w:r>
      <w:r>
        <w:rPr>
          <w:rFonts w:hint="eastAsia" w:ascii="宋体" w:hAnsi="宋体" w:eastAsia="宋体" w:cs="宋体"/>
          <w:sz w:val="24"/>
          <w:szCs w:val="24"/>
        </w:rPr>
        <w:t>天，向承包人提供图纸及作法说明</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p>
    <w:p w14:paraId="03D9C01E">
      <w:pPr>
        <w:spacing w:line="560" w:lineRule="exact"/>
        <w:rPr>
          <w:rFonts w:hint="eastAsia" w:ascii="宋体" w:hAnsi="宋体" w:eastAsia="宋体" w:cs="宋体"/>
          <w:sz w:val="24"/>
          <w:szCs w:val="24"/>
        </w:rPr>
      </w:pPr>
      <w:r>
        <w:rPr>
          <w:rFonts w:hint="eastAsia" w:ascii="宋体" w:hAnsi="宋体" w:eastAsia="宋体" w:cs="宋体"/>
          <w:sz w:val="24"/>
          <w:szCs w:val="24"/>
        </w:rPr>
        <w:t>组织设计单位和承包人对图纸及作法说明进行技术交底。如使用国外图纸的，其翻译等费用由发包人承担。</w:t>
      </w:r>
    </w:p>
    <w:p w14:paraId="6A4B34A4">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5．2  在开工前</w:t>
      </w:r>
      <w:r>
        <w:rPr>
          <w:rFonts w:hint="eastAsia" w:ascii="宋体" w:hAnsi="宋体" w:eastAsia="宋体" w:cs="宋体"/>
          <w:sz w:val="24"/>
          <w:szCs w:val="24"/>
          <w:u w:val="single"/>
        </w:rPr>
        <w:t xml:space="preserve">          </w:t>
      </w:r>
      <w:r>
        <w:rPr>
          <w:rFonts w:hint="eastAsia" w:ascii="宋体" w:hAnsi="宋体" w:eastAsia="宋体" w:cs="宋体"/>
          <w:sz w:val="24"/>
          <w:szCs w:val="24"/>
        </w:rPr>
        <w:t>天，全部腾空或部分腾空被修缮或装修的房屋，清除施工场地内各种障碍物，对只能部分腾空的房屋或施工场地滞留的家具、设备、陈设及其他物品采取保护措施。提供施工场地及施工通道的范围：</w:t>
      </w:r>
      <w:r>
        <w:rPr>
          <w:rFonts w:hint="eastAsia" w:ascii="宋体" w:hAnsi="宋体" w:eastAsia="宋体" w:cs="宋体"/>
          <w:sz w:val="24"/>
          <w:szCs w:val="24"/>
          <w:u w:val="single"/>
        </w:rPr>
        <w:t xml:space="preserve">                                                        </w:t>
      </w:r>
    </w:p>
    <w:p w14:paraId="307442F0">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7EEBC32">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730FA760">
      <w:pPr>
        <w:spacing w:line="560" w:lineRule="exact"/>
        <w:rPr>
          <w:rFonts w:hint="eastAsia" w:ascii="宋体" w:hAnsi="宋体" w:eastAsia="宋体" w:cs="宋体"/>
          <w:sz w:val="24"/>
          <w:szCs w:val="24"/>
        </w:rPr>
      </w:pPr>
      <w:r>
        <w:rPr>
          <w:rFonts w:hint="eastAsia" w:ascii="宋体" w:hAnsi="宋体" w:eastAsia="宋体" w:cs="宋体"/>
          <w:sz w:val="24"/>
          <w:szCs w:val="24"/>
          <w:u w:val="single"/>
        </w:rPr>
        <w:t xml:space="preserve">                                                                  </w:t>
      </w:r>
    </w:p>
    <w:p w14:paraId="601BE0C2">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5．3  向承包人提供地质和各种管线资料，并保证其真实性。</w:t>
      </w:r>
    </w:p>
    <w:p w14:paraId="41291244">
      <w:pPr>
        <w:spacing w:line="560" w:lineRule="exact"/>
        <w:rPr>
          <w:rFonts w:hint="eastAsia" w:ascii="宋体" w:hAnsi="宋体" w:eastAsia="宋体" w:cs="宋体"/>
          <w:sz w:val="24"/>
          <w:szCs w:val="24"/>
        </w:rPr>
      </w:pPr>
      <w:r>
        <w:rPr>
          <w:rFonts w:hint="eastAsia" w:ascii="宋体" w:hAnsi="宋体" w:eastAsia="宋体" w:cs="宋体"/>
          <w:sz w:val="24"/>
          <w:szCs w:val="24"/>
        </w:rPr>
        <w:t>  5．4  协调处理保护周围建筑物及装修、设备及设备管线、古树名木、绿地等不受损坏，并承担相应费用。</w:t>
      </w:r>
    </w:p>
    <w:p w14:paraId="1595BB1F">
      <w:pPr>
        <w:spacing w:line="560" w:lineRule="exact"/>
        <w:rPr>
          <w:rFonts w:hint="eastAsia" w:ascii="宋体" w:hAnsi="宋体" w:eastAsia="宋体" w:cs="宋体"/>
          <w:sz w:val="24"/>
          <w:szCs w:val="24"/>
        </w:rPr>
      </w:pPr>
      <w:r>
        <w:rPr>
          <w:rFonts w:hint="eastAsia" w:ascii="宋体" w:hAnsi="宋体" w:eastAsia="宋体" w:cs="宋体"/>
          <w:sz w:val="24"/>
          <w:szCs w:val="24"/>
        </w:rPr>
        <w:t>  5．5  负责办理施工所涉及的各种申请、批件手续，向承包方提供施工所需水、电、气、电讯设备等，并说明使用注意事项及其他要求。</w:t>
      </w:r>
    </w:p>
    <w:p w14:paraId="4EF45FD0">
      <w:pPr>
        <w:spacing w:line="560" w:lineRule="exact"/>
        <w:rPr>
          <w:rFonts w:hint="eastAsia" w:ascii="宋体" w:hAnsi="宋体" w:eastAsia="宋体" w:cs="宋体"/>
          <w:sz w:val="24"/>
          <w:szCs w:val="24"/>
        </w:rPr>
      </w:pPr>
      <w:r>
        <w:rPr>
          <w:rFonts w:hint="eastAsia" w:ascii="宋体" w:hAnsi="宋体" w:eastAsia="宋体" w:cs="宋体"/>
          <w:sz w:val="24"/>
          <w:szCs w:val="24"/>
        </w:rPr>
        <w:t>  5．6  协调做好施工场地保卫、消防、垃圾处理工作，协调好周围邻里关系，并承担相应费用。</w:t>
      </w:r>
    </w:p>
    <w:p w14:paraId="5BFB2ED4">
      <w:pPr>
        <w:spacing w:line="560" w:lineRule="exact"/>
        <w:rPr>
          <w:rFonts w:hint="eastAsia" w:ascii="宋体" w:hAnsi="宋体" w:eastAsia="宋体" w:cs="宋体"/>
          <w:sz w:val="24"/>
          <w:szCs w:val="24"/>
        </w:rPr>
      </w:pPr>
      <w:r>
        <w:rPr>
          <w:rFonts w:hint="eastAsia" w:ascii="宋体" w:hAnsi="宋体" w:eastAsia="宋体" w:cs="宋体"/>
          <w:sz w:val="24"/>
          <w:szCs w:val="24"/>
        </w:rPr>
        <w:t>  5．7  结构修缮或设备及设备管线更新改造工程应有相应的图纸及作法说明，并报有关部门审批。非结构修缮或设备及设备管线更新改造工程，如需拆改原建筑结构、设备及设备管线，应向有关部门办理审批手续。</w:t>
      </w:r>
    </w:p>
    <w:p w14:paraId="078E1A61">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5．8  发包人应完成5．2、5．3、5．4、5．5、5．6、5．7各项工作或其他工作，发包人可将其部分工作委托承包人办理，其具体内容：</w:t>
      </w:r>
      <w:r>
        <w:rPr>
          <w:rFonts w:hint="eastAsia" w:ascii="宋体" w:hAnsi="宋体" w:eastAsia="宋体" w:cs="宋体"/>
          <w:sz w:val="24"/>
          <w:szCs w:val="24"/>
          <w:u w:val="single"/>
        </w:rPr>
        <w:t xml:space="preserve">                                                      </w:t>
      </w:r>
    </w:p>
    <w:p w14:paraId="2B980A32">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7087CB8">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并承担相应费用。</w:t>
      </w:r>
    </w:p>
    <w:p w14:paraId="42577D03">
      <w:pPr>
        <w:spacing w:line="560" w:lineRule="exact"/>
        <w:rPr>
          <w:rFonts w:hint="eastAsia" w:ascii="宋体" w:hAnsi="宋体" w:eastAsia="宋体" w:cs="宋体"/>
          <w:sz w:val="24"/>
          <w:szCs w:val="24"/>
        </w:rPr>
      </w:pPr>
      <w:r>
        <w:rPr>
          <w:rFonts w:hint="eastAsia" w:ascii="宋体" w:hAnsi="宋体" w:eastAsia="宋体" w:cs="宋体"/>
          <w:sz w:val="24"/>
          <w:szCs w:val="24"/>
        </w:rPr>
        <w:t>  5．9  发包人对工程质量、进度进行验收和检查，按约定拨付工程款，办理竣工验收结算和其他各项事宜。</w:t>
      </w:r>
    </w:p>
    <w:p w14:paraId="558ABA76">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第6条  承包人工作</w:t>
      </w:r>
    </w:p>
    <w:p w14:paraId="69B25B82">
      <w:pPr>
        <w:spacing w:line="560" w:lineRule="exact"/>
        <w:rPr>
          <w:rFonts w:hint="eastAsia" w:ascii="宋体" w:hAnsi="宋体" w:eastAsia="宋体" w:cs="宋体"/>
          <w:sz w:val="24"/>
          <w:szCs w:val="24"/>
        </w:rPr>
      </w:pPr>
      <w:r>
        <w:rPr>
          <w:rFonts w:hint="eastAsia" w:ascii="宋体" w:hAnsi="宋体" w:eastAsia="宋体" w:cs="宋体"/>
          <w:sz w:val="24"/>
          <w:szCs w:val="24"/>
        </w:rPr>
        <w:t>  6．1  承包人按双方约定的时间参加图纸及作法说明交底，拟定施工组织设计和进度计划，交工程师审定。</w:t>
      </w:r>
    </w:p>
    <w:p w14:paraId="090BDEC0">
      <w:pPr>
        <w:spacing w:line="560" w:lineRule="exact"/>
        <w:rPr>
          <w:rFonts w:hint="eastAsia" w:ascii="宋体" w:hAnsi="宋体" w:eastAsia="宋体" w:cs="宋体"/>
          <w:sz w:val="24"/>
          <w:szCs w:val="24"/>
        </w:rPr>
      </w:pPr>
      <w:r>
        <w:rPr>
          <w:rFonts w:hint="eastAsia" w:ascii="宋体" w:hAnsi="宋体" w:eastAsia="宋体" w:cs="宋体"/>
          <w:sz w:val="24"/>
          <w:szCs w:val="24"/>
        </w:rPr>
        <w:t>  6．2  严格按照标准、规范、图纸及作法说明、安全操作规程、消防安全规定、环保规定认真组织施工，做好施工场地安全、保卫、消防、清洁工作；做好质量验收记录；参加竣工验收；编制工程结算。</w:t>
      </w:r>
    </w:p>
    <w:p w14:paraId="1AD6DE6B">
      <w:pPr>
        <w:spacing w:line="560" w:lineRule="exact"/>
        <w:rPr>
          <w:rFonts w:hint="eastAsia" w:ascii="宋体" w:hAnsi="宋体" w:eastAsia="宋体" w:cs="宋体"/>
          <w:sz w:val="24"/>
          <w:szCs w:val="24"/>
        </w:rPr>
      </w:pPr>
      <w:r>
        <w:rPr>
          <w:rFonts w:hint="eastAsia" w:ascii="宋体" w:hAnsi="宋体" w:eastAsia="宋体" w:cs="宋体"/>
          <w:sz w:val="24"/>
          <w:szCs w:val="24"/>
        </w:rPr>
        <w:t>  6．3  按照有关规定，妥善保护好周围建筑物、设备及设备管线、古树名木及施工场地内不易移动的家具、设备、陈设不受损坏。处理好因施工带来的扰民问题及周围单位、住户关系。</w:t>
      </w:r>
    </w:p>
    <w:p w14:paraId="5505DF8C">
      <w:pPr>
        <w:spacing w:line="560" w:lineRule="exact"/>
        <w:rPr>
          <w:rFonts w:hint="eastAsia" w:ascii="宋体" w:hAnsi="宋体" w:eastAsia="宋体" w:cs="宋体"/>
          <w:sz w:val="24"/>
          <w:szCs w:val="24"/>
        </w:rPr>
      </w:pPr>
      <w:r>
        <w:rPr>
          <w:rFonts w:hint="eastAsia" w:ascii="宋体" w:hAnsi="宋体" w:eastAsia="宋体" w:cs="宋体"/>
          <w:sz w:val="24"/>
          <w:szCs w:val="24"/>
        </w:rPr>
        <w:t>  6．4  不得超出图纸及作法说明的规定，随意拆改原建筑结构或设备及设备管线。</w:t>
      </w:r>
    </w:p>
    <w:p w14:paraId="34749B70">
      <w:pPr>
        <w:spacing w:line="560" w:lineRule="exact"/>
        <w:rPr>
          <w:rFonts w:hint="eastAsia" w:ascii="宋体" w:hAnsi="宋体" w:eastAsia="宋体" w:cs="宋体"/>
          <w:sz w:val="24"/>
          <w:szCs w:val="24"/>
        </w:rPr>
      </w:pPr>
      <w:r>
        <w:rPr>
          <w:rFonts w:hint="eastAsia" w:ascii="宋体" w:hAnsi="宋体" w:eastAsia="宋体" w:cs="宋体"/>
          <w:sz w:val="24"/>
          <w:szCs w:val="24"/>
        </w:rPr>
        <w:t>  6．5  工程竣工未交付发包人之前，负责对施工场地原有建筑物及家具、设备、陈设和成品的保护工作。</w:t>
      </w:r>
    </w:p>
    <w:p w14:paraId="62DC3426">
      <w:pPr>
        <w:spacing w:line="560" w:lineRule="exact"/>
        <w:rPr>
          <w:rFonts w:hint="eastAsia" w:ascii="宋体" w:hAnsi="宋体" w:eastAsia="宋体" w:cs="宋体"/>
          <w:sz w:val="24"/>
          <w:szCs w:val="24"/>
        </w:rPr>
      </w:pPr>
      <w:r>
        <w:rPr>
          <w:rFonts w:hint="eastAsia" w:ascii="宋体" w:hAnsi="宋体" w:eastAsia="宋体" w:cs="宋体"/>
          <w:sz w:val="24"/>
          <w:szCs w:val="24"/>
        </w:rPr>
        <w:t>  6．6  凡因承包人原因，违反6．2、6．3、6．4、6．5款的规定，造成损坏和罚款等费用，均由承包人承担。</w:t>
      </w:r>
    </w:p>
    <w:p w14:paraId="6117A9A5">
      <w:pPr>
        <w:spacing w:line="560" w:lineRule="exact"/>
        <w:rPr>
          <w:rFonts w:hint="eastAsia" w:ascii="宋体" w:hAnsi="宋体" w:eastAsia="宋体" w:cs="宋体"/>
          <w:sz w:val="24"/>
          <w:szCs w:val="24"/>
        </w:rPr>
      </w:pPr>
      <w:r>
        <w:rPr>
          <w:rFonts w:hint="eastAsia" w:ascii="宋体" w:hAnsi="宋体" w:eastAsia="宋体" w:cs="宋体"/>
          <w:sz w:val="24"/>
          <w:szCs w:val="24"/>
        </w:rPr>
        <w:t>  6．7  协助发包人完成5．8款约定的其他各项工作。</w:t>
      </w:r>
    </w:p>
    <w:p w14:paraId="36BCC4A9">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第7条  施工进度与工期</w:t>
      </w:r>
    </w:p>
    <w:p w14:paraId="4A331F38">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7．1  承包人向工程师提供施工组织设计和工程进度计划内容和时间：</w:t>
      </w:r>
      <w:r>
        <w:rPr>
          <w:rFonts w:hint="eastAsia" w:ascii="宋体" w:hAnsi="宋体" w:eastAsia="宋体" w:cs="宋体"/>
          <w:sz w:val="24"/>
          <w:szCs w:val="24"/>
          <w:u w:val="single"/>
        </w:rPr>
        <w:t xml:space="preserve">                                                      </w:t>
      </w:r>
    </w:p>
    <w:p w14:paraId="654C3AE1">
      <w:pPr>
        <w:spacing w:line="560" w:lineRule="exac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，工程师在收到后</w:t>
      </w:r>
      <w:r>
        <w:rPr>
          <w:rFonts w:hint="eastAsia" w:ascii="宋体" w:hAnsi="宋体" w:eastAsia="宋体" w:cs="宋体"/>
          <w:sz w:val="24"/>
          <w:szCs w:val="24"/>
          <w:u w:val="single"/>
        </w:rPr>
        <w:t xml:space="preserve">          </w:t>
      </w:r>
      <w:r>
        <w:rPr>
          <w:rFonts w:hint="eastAsia" w:ascii="宋体" w:hAnsi="宋体" w:eastAsia="宋体" w:cs="宋体"/>
          <w:sz w:val="24"/>
          <w:szCs w:val="24"/>
        </w:rPr>
        <w:t>天内予以确认或提出修改意见。逾期不能确认或提出修改意见视为同意。承包人按照经确认的施工组织设计和工程进度计划组织施工。因发包人原因导致工程不能按期开工，工期顺延，并由承包人承担相应责任，给承包人造成损失的，由发包人承担承包人的损失。因承包人原因，不能按期开工，应以书面形式向工程师提出延期开工的理由和申请，工程师应在48小时以内给予答复，在规定时间内未作答复视为同意延期开工申请，工程师不同意的，工期不予顺延。</w:t>
      </w:r>
    </w:p>
    <w:p w14:paraId="157A227E">
      <w:pPr>
        <w:spacing w:line="560" w:lineRule="exact"/>
        <w:rPr>
          <w:rFonts w:hint="eastAsia" w:ascii="宋体" w:hAnsi="宋体" w:eastAsia="宋体" w:cs="宋体"/>
          <w:sz w:val="24"/>
          <w:szCs w:val="24"/>
        </w:rPr>
      </w:pPr>
      <w:r>
        <w:rPr>
          <w:rFonts w:hint="eastAsia" w:ascii="宋体" w:hAnsi="宋体" w:eastAsia="宋体" w:cs="宋体"/>
          <w:sz w:val="24"/>
          <w:szCs w:val="24"/>
        </w:rPr>
        <w:t>  7．2  工程师认为确有必要暂停施工时，应当以书面形式要求承包人暂停施工，并在提出要求后48小时内提出处理意见，承包人应按照工程师要求停止施工，并妥善保护已完工程。在实施工程师的处理意见后，可以书面形式提出复工要求。工程师应在48小时以内给予答复。在规定的时间内未作出答复，承包人可以自行复工，因发包人原因造成停工的，由发包人承担所发生的追加合同价款，赔偿承包人由此造成的损失，工期顺延；因承包人原因造成停工，由承包人承担发生的费用，工期不予顺延。</w:t>
      </w:r>
    </w:p>
    <w:p w14:paraId="4AFD0B8F">
      <w:pPr>
        <w:spacing w:line="560" w:lineRule="exact"/>
        <w:rPr>
          <w:rFonts w:hint="eastAsia" w:ascii="宋体" w:hAnsi="宋体" w:eastAsia="宋体" w:cs="宋体"/>
          <w:sz w:val="24"/>
          <w:szCs w:val="24"/>
        </w:rPr>
      </w:pPr>
      <w:r>
        <w:rPr>
          <w:rFonts w:hint="eastAsia" w:ascii="宋体" w:hAnsi="宋体" w:eastAsia="宋体" w:cs="宋体"/>
          <w:sz w:val="24"/>
          <w:szCs w:val="24"/>
        </w:rPr>
        <w:t>  7．3  因发包人未按合同约定履行义务或因设计变更增加工程量，非承包人原因停水、停电、停气7天内累计超过8小时，以及不可抗力等致使工程不能正常进行造成停工，工期延误的，经工程师认定，工期顺延。</w:t>
      </w:r>
    </w:p>
    <w:p w14:paraId="6DDBC1F3">
      <w:pPr>
        <w:spacing w:line="560" w:lineRule="exact"/>
        <w:rPr>
          <w:rFonts w:hint="eastAsia" w:ascii="宋体" w:hAnsi="宋体" w:eastAsia="宋体" w:cs="宋体"/>
          <w:sz w:val="24"/>
          <w:szCs w:val="24"/>
        </w:rPr>
      </w:pPr>
      <w:r>
        <w:rPr>
          <w:rFonts w:hint="eastAsia" w:ascii="宋体" w:hAnsi="宋体" w:eastAsia="宋体" w:cs="宋体"/>
          <w:sz w:val="24"/>
          <w:szCs w:val="24"/>
        </w:rPr>
        <w:t>  7．4  承包人应按协议书约定的竣工日期或工程师同意顺延的工期竣工。因承包人原因不能按时竣工的，应承担违约责任。发包人要求提前竣工的，双方另行签订提前竣工协议，支付承包人提前竣工的合同价款并为提前竣工创造条件。</w:t>
      </w:r>
    </w:p>
    <w:p w14:paraId="4D5BA0AE">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第8条  质量检验与隐蔽工程验收</w:t>
      </w:r>
    </w:p>
    <w:p w14:paraId="797EE01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8．1  工程质量应达到协议书约定的标准，质量评定标准以国家或行业质量评定标准为依据。因承包人原因工程质量达不到协议书的质量标准，承包人承担违约责任。</w:t>
      </w:r>
    </w:p>
    <w:p w14:paraId="615BDB2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双方约定在</w:t>
      </w:r>
      <w:r>
        <w:rPr>
          <w:rFonts w:hint="eastAsia" w:ascii="宋体" w:hAnsi="宋体" w:eastAsia="宋体" w:cs="宋体"/>
          <w:sz w:val="24"/>
          <w:szCs w:val="24"/>
          <w:u w:val="single"/>
        </w:rPr>
        <w:t xml:space="preserve">                             </w:t>
      </w:r>
      <w:r>
        <w:rPr>
          <w:rFonts w:hint="eastAsia" w:ascii="宋体" w:hAnsi="宋体" w:eastAsia="宋体" w:cs="宋体"/>
          <w:sz w:val="24"/>
          <w:szCs w:val="24"/>
        </w:rPr>
        <w:t>制作样板及样板间，作为质量评定验收实物依据。样板及样板间应按图纸及作法说明要求制作，经工程师验收合格后双方共同封存，其制作费用由发包人承担。</w:t>
      </w:r>
    </w:p>
    <w:p w14:paraId="15FF4233">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8．2  双方约定该隐蔽工程或中间验收部位</w:t>
      </w:r>
      <w:r>
        <w:rPr>
          <w:rFonts w:hint="eastAsia" w:ascii="宋体" w:hAnsi="宋体" w:eastAsia="宋体" w:cs="宋体"/>
          <w:sz w:val="24"/>
          <w:szCs w:val="24"/>
          <w:u w:val="single"/>
        </w:rPr>
        <w:t xml:space="preserve">                  </w:t>
      </w:r>
    </w:p>
    <w:p w14:paraId="5F720931">
      <w:pPr>
        <w:spacing w:line="560" w:lineRule="exac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对隐蔽工程和中间验收部位达到验收条件时，承包人在自检之后的48小时内通知工程师组织验收。承包人准备验收记录，验收合格并由工程师在验收记录上签字后，承包人可以隐蔽和继续施工。工程师未提出延期要求不按时验收，承包人可以自行组织验收，工程师应承认验收记录。</w:t>
      </w:r>
    </w:p>
    <w:p w14:paraId="7ECD3486">
      <w:pPr>
        <w:spacing w:line="560" w:lineRule="exact"/>
        <w:rPr>
          <w:rFonts w:hint="eastAsia" w:ascii="宋体" w:hAnsi="宋体" w:eastAsia="宋体" w:cs="宋体"/>
          <w:sz w:val="24"/>
          <w:szCs w:val="24"/>
        </w:rPr>
      </w:pPr>
      <w:r>
        <w:rPr>
          <w:rFonts w:hint="eastAsia" w:ascii="宋体" w:hAnsi="宋体" w:eastAsia="宋体" w:cs="宋体"/>
          <w:sz w:val="24"/>
          <w:szCs w:val="24"/>
        </w:rPr>
        <w:t>  8．3  承包人应按照标准、规范、图纸及作法说明，样板间以及工程师依据合同发出的指令，随时接受工程师检查，并为检查提供便利条件。</w:t>
      </w:r>
    </w:p>
    <w:p w14:paraId="1FEA59A1">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8．4  凡工程质量达不到协议书标准的部分，工程师一经发现，应要求承包人拆除或重新施工，承包人应按工程师要求拆除或重新施工，直到符合约定的标准。因承包人原因造成质量达不到约定的标准(含隐蔽工程复检部分)，承包人应承担因此而发生的拆除、剥离、开孔、返修、重做的费用，工期不予顺延。</w:t>
      </w:r>
    </w:p>
    <w:p w14:paraId="7AAEE31B">
      <w:pPr>
        <w:spacing w:line="560" w:lineRule="exact"/>
        <w:rPr>
          <w:rFonts w:hint="eastAsia" w:ascii="宋体" w:hAnsi="宋体" w:eastAsia="宋体" w:cs="宋体"/>
          <w:sz w:val="24"/>
          <w:szCs w:val="24"/>
        </w:rPr>
      </w:pPr>
      <w:r>
        <w:rPr>
          <w:rFonts w:hint="eastAsia" w:ascii="宋体" w:hAnsi="宋体" w:eastAsia="宋体" w:cs="宋体"/>
          <w:sz w:val="24"/>
          <w:szCs w:val="24"/>
        </w:rPr>
        <w:t>  8．5  凡因发包人提供的材料不合格、工程师指令失误，而造</w:t>
      </w:r>
      <w:r>
        <w:rPr>
          <w:rFonts w:hint="eastAsia" w:ascii="宋体" w:hAnsi="宋体" w:eastAsia="宋体" w:cs="宋体"/>
          <w:sz w:val="24"/>
          <w:szCs w:val="24"/>
          <w:lang w:eastAsia="zh-CN"/>
        </w:rPr>
        <w:t>朱工</w:t>
      </w:r>
      <w:r>
        <w:rPr>
          <w:rFonts w:hint="eastAsia" w:ascii="宋体" w:hAnsi="宋体" w:eastAsia="宋体" w:cs="宋体"/>
          <w:sz w:val="24"/>
          <w:szCs w:val="24"/>
        </w:rPr>
        <w:t>程质量达不到约定标准，或隐蔽工程要求复检仍为合格的，所发生的费用由发包人承担，并赔偿承包人损失，工期顺延。</w:t>
      </w:r>
    </w:p>
    <w:p w14:paraId="323DE602">
      <w:pPr>
        <w:spacing w:line="560" w:lineRule="exact"/>
        <w:rPr>
          <w:rFonts w:hint="eastAsia" w:ascii="宋体" w:hAnsi="宋体" w:eastAsia="宋体" w:cs="宋体"/>
          <w:sz w:val="24"/>
          <w:szCs w:val="24"/>
        </w:rPr>
      </w:pPr>
      <w:r>
        <w:rPr>
          <w:rFonts w:hint="eastAsia" w:ascii="宋体" w:hAnsi="宋体" w:eastAsia="宋体" w:cs="宋体"/>
          <w:sz w:val="24"/>
          <w:szCs w:val="24"/>
        </w:rPr>
        <w:t>  8．6  双方对工程质量有争议，由双方同意的工程质量检测机构鉴定，所需费用及由此造成的损失，由责任方承担。双方均有责任的，由双方根据其责任分别承担。</w:t>
      </w:r>
    </w:p>
    <w:p w14:paraId="74777FCC">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第9条  安全生产</w:t>
      </w:r>
    </w:p>
    <w:p w14:paraId="24268D47">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9．1  发包人提供的图纸及作法说明应符合国家有关安全和防火规范要求，并对其在施工场地的相关人员进行安全教育。凡因发包人原因违反安全及防火规范，导致发生安全或火灾事故的；发包人应承担责任及发生的费用。并赔偿承包人的损失。</w:t>
      </w:r>
    </w:p>
    <w:p w14:paraId="7541F19B">
      <w:pPr>
        <w:spacing w:line="560" w:lineRule="exact"/>
        <w:rPr>
          <w:rFonts w:hint="eastAsia" w:ascii="宋体" w:hAnsi="宋体" w:eastAsia="宋体" w:cs="宋体"/>
          <w:sz w:val="24"/>
          <w:szCs w:val="24"/>
        </w:rPr>
      </w:pPr>
      <w:r>
        <w:rPr>
          <w:rFonts w:hint="eastAsia" w:ascii="宋体" w:hAnsi="宋体" w:eastAsia="宋体" w:cs="宋体"/>
          <w:sz w:val="24"/>
          <w:szCs w:val="24"/>
        </w:rPr>
        <w:t>  9．2  承包人应当严格遵守安全生产的有关管理规定，严格按照安全生产及防火规范组织施工，做好现场设备管线、通道等防护围栏，在危险地段安装警示牌或警示灯，随时接受行业安全检查人员依法实施的监督检查。在动力设备、输电线路、地下管道、密封防震车间、易燃易爆地段、有放射毒害环境、不停止使用建筑以及在临街交通要道附近施工的，施工前应向工程师提出安全防护措施，经工程师认可后实施，防护措施费用由发包人承担。凡因承包人原因导致发生安全或火灾事故的，承包人应承担责任及所发生的费用，并赔偿发包人的损失。</w:t>
      </w:r>
    </w:p>
    <w:p w14:paraId="518336CF">
      <w:pPr>
        <w:spacing w:line="560" w:lineRule="exact"/>
        <w:rPr>
          <w:rFonts w:hint="eastAsia" w:ascii="宋体" w:hAnsi="宋体" w:eastAsia="宋体" w:cs="宋体"/>
          <w:sz w:val="24"/>
          <w:szCs w:val="24"/>
        </w:rPr>
      </w:pPr>
      <w:r>
        <w:rPr>
          <w:rFonts w:hint="eastAsia" w:ascii="宋体" w:hAnsi="宋体" w:eastAsia="宋体" w:cs="宋体"/>
          <w:sz w:val="24"/>
          <w:szCs w:val="24"/>
        </w:rPr>
        <w:t>  9．3  发生重大伤亡事故及其他安全事故，承包人应按有关规定立即上报有关部门并通知工程师，同时按政府有关部门要求处理，由事故责任方承担费用。双方对事故责任有争议时，应按政府有关部门的认定处理。</w:t>
      </w:r>
    </w:p>
    <w:p w14:paraId="26BDAE5A">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第10条  材料设备供应</w:t>
      </w:r>
    </w:p>
    <w:p w14:paraId="06683787">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10．1  双方约定本工程由发包人供应的材料、设备(见附件二)，凡由发包人供应的材料、设备，应按附件二规定的材料名称、规格型号、单位、数量、单价、供应时间、送达地点的要求进行，并提供产品合格证书。承包人应积极配合发包人做好材料的验收、试验和保管工作，发包人支付保管和试验费用，费用的计算：</w:t>
      </w:r>
      <w:r>
        <w:rPr>
          <w:rFonts w:hint="eastAsia" w:ascii="宋体" w:hAnsi="宋体" w:eastAsia="宋体" w:cs="宋体"/>
          <w:sz w:val="24"/>
          <w:szCs w:val="24"/>
          <w:u w:val="single"/>
        </w:rPr>
        <w:t xml:space="preserve">                                         </w:t>
      </w:r>
    </w:p>
    <w:p w14:paraId="41C48059">
      <w:pPr>
        <w:spacing w:line="560" w:lineRule="exac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凡因发包人提供的材料不符合附件二规定或质量不合格所造成的各种损失和费用由发包人承担。</w:t>
      </w:r>
    </w:p>
    <w:p w14:paraId="7B5DB9C2">
      <w:pPr>
        <w:spacing w:line="560" w:lineRule="exact"/>
        <w:rPr>
          <w:rFonts w:hint="eastAsia" w:ascii="宋体" w:hAnsi="宋体" w:eastAsia="宋体" w:cs="宋体"/>
          <w:sz w:val="24"/>
          <w:szCs w:val="24"/>
        </w:rPr>
      </w:pPr>
      <w:r>
        <w:rPr>
          <w:rFonts w:hint="eastAsia" w:ascii="宋体" w:hAnsi="宋体" w:eastAsia="宋体" w:cs="宋体"/>
          <w:sz w:val="24"/>
          <w:szCs w:val="24"/>
        </w:rPr>
        <w:t>  10．2  凡由承包人负责采购和供应的材料、设备，应符合质量和设计要求，并提供产品合格证书。因承包人供应的材料、设备质量不合格或不符合设计要求，给工程造成损失的，承包人应承担责任。</w:t>
      </w:r>
    </w:p>
    <w:p w14:paraId="20232DFE">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10．3  双方约定，任何一方提供下列材料</w:t>
      </w:r>
      <w:r>
        <w:rPr>
          <w:rFonts w:hint="eastAsia" w:ascii="宋体" w:hAnsi="宋体" w:eastAsia="宋体" w:cs="宋体"/>
          <w:sz w:val="24"/>
          <w:szCs w:val="24"/>
          <w:u w:val="single"/>
        </w:rPr>
        <w:t xml:space="preserve">                            </w:t>
      </w:r>
    </w:p>
    <w:p w14:paraId="0E231C58">
      <w:pPr>
        <w:spacing w:line="560" w:lineRule="exact"/>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应提供材料的样品或样本，经双方验收后共同封存，做为材料供应和竣工验收的实物标准。凡材料不符合样品或样本的，由供货方承担资任。</w:t>
      </w:r>
    </w:p>
    <w:p w14:paraId="4180EEAF">
      <w:pPr>
        <w:spacing w:line="560" w:lineRule="exact"/>
        <w:rPr>
          <w:rFonts w:hint="eastAsia" w:ascii="宋体" w:hAnsi="宋体" w:eastAsia="宋体" w:cs="宋体"/>
          <w:sz w:val="24"/>
          <w:szCs w:val="24"/>
        </w:rPr>
      </w:pPr>
      <w:r>
        <w:rPr>
          <w:rFonts w:hint="eastAsia" w:ascii="宋体" w:hAnsi="宋体" w:eastAsia="宋体" w:cs="宋体"/>
          <w:sz w:val="24"/>
          <w:szCs w:val="24"/>
        </w:rPr>
        <w:t>  10．4  由承包人负责采购的材料设备，发包人不得指定生产厂或供应商。</w:t>
      </w:r>
    </w:p>
    <w:p w14:paraId="43649578">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第11条  合同价款与交付</w:t>
      </w:r>
    </w:p>
    <w:p w14:paraId="1B4C3995">
      <w:pPr>
        <w:spacing w:line="560" w:lineRule="exact"/>
        <w:rPr>
          <w:rFonts w:hint="eastAsia" w:ascii="宋体" w:hAnsi="宋体" w:eastAsia="宋体" w:cs="宋体"/>
          <w:sz w:val="24"/>
          <w:szCs w:val="24"/>
        </w:rPr>
      </w:pPr>
      <w:r>
        <w:rPr>
          <w:rFonts w:hint="eastAsia" w:ascii="宋体" w:hAnsi="宋体" w:eastAsia="宋体" w:cs="宋体"/>
          <w:sz w:val="24"/>
          <w:szCs w:val="24"/>
        </w:rPr>
        <w:t>  11．1  实行招标的工程合同价款由发包人依据中标通知书中的中标价格在协议书内约定，非招标工程的合同价款由发包人承包人依据工程预算书在协议书内约定。</w:t>
      </w:r>
    </w:p>
    <w:p w14:paraId="2546B8FC">
      <w:pPr>
        <w:spacing w:line="560" w:lineRule="exact"/>
        <w:rPr>
          <w:rFonts w:hint="eastAsia" w:ascii="宋体" w:hAnsi="宋体" w:eastAsia="宋体" w:cs="宋体"/>
          <w:sz w:val="24"/>
          <w:szCs w:val="24"/>
        </w:rPr>
      </w:pPr>
      <w:r>
        <w:rPr>
          <w:rFonts w:hint="eastAsia" w:ascii="宋体" w:hAnsi="宋体" w:eastAsia="宋体" w:cs="宋体"/>
          <w:sz w:val="24"/>
          <w:szCs w:val="24"/>
        </w:rPr>
        <w:t>  11．2  双方约定，本合同价款采用</w:t>
      </w:r>
      <w:r>
        <w:rPr>
          <w:rFonts w:hint="eastAsia" w:ascii="宋体" w:hAnsi="宋体" w:eastAsia="宋体" w:cs="宋体"/>
          <w:sz w:val="24"/>
          <w:szCs w:val="24"/>
          <w:u w:val="single"/>
        </w:rPr>
        <w:t xml:space="preserve">           </w:t>
      </w:r>
      <w:r>
        <w:rPr>
          <w:rFonts w:hint="eastAsia" w:ascii="宋体" w:hAnsi="宋体" w:eastAsia="宋体" w:cs="宋体"/>
          <w:sz w:val="24"/>
          <w:szCs w:val="24"/>
        </w:rPr>
        <w:t>方式确定。</w:t>
      </w:r>
    </w:p>
    <w:p w14:paraId="198DD496">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(1)固定价格合同。合同价款中包括风险范围及计算方法：</w:t>
      </w:r>
      <w:r>
        <w:rPr>
          <w:rFonts w:hint="eastAsia" w:ascii="宋体" w:hAnsi="宋体" w:eastAsia="宋体" w:cs="宋体"/>
          <w:sz w:val="24"/>
          <w:szCs w:val="24"/>
          <w:u w:val="single"/>
        </w:rPr>
        <w:t xml:space="preserve">          </w:t>
      </w:r>
    </w:p>
    <w:p w14:paraId="0D4CAFCA">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B3413D3">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在约定的风险范围内，合同价款不再调整。风险范围以外的合同价款调整方法：</w:t>
      </w:r>
      <w:r>
        <w:rPr>
          <w:rFonts w:hint="eastAsia" w:ascii="宋体" w:hAnsi="宋体" w:eastAsia="宋体" w:cs="宋体"/>
          <w:sz w:val="24"/>
          <w:szCs w:val="24"/>
          <w:u w:val="single"/>
        </w:rPr>
        <w:t xml:space="preserve">                                                            </w:t>
      </w:r>
    </w:p>
    <w:p w14:paraId="33D014EF">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E958E56">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3EDB3621">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(2)可调价合同。合同价款调整原因包括有法律、法规和国家有关政策变化的影响；安康市房屋修缮工程定额管理处公布的价格调整；7天内非承包人原因停水、停电、停气造成停工累计超过8小时；双方约定的其他调整原因等。双方约定具体调整因素及调整方法：</w:t>
      </w:r>
      <w:r>
        <w:rPr>
          <w:rFonts w:hint="eastAsia" w:ascii="宋体" w:hAnsi="宋体" w:eastAsia="宋体" w:cs="宋体"/>
          <w:sz w:val="24"/>
          <w:szCs w:val="24"/>
          <w:u w:val="single"/>
        </w:rPr>
        <w:t xml:space="preserve">                        </w:t>
      </w:r>
    </w:p>
    <w:p w14:paraId="50448891">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7DFF2BD9">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8C78A6D">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(3)成本加酬金合同。成本加酬金合同计算方法：</w:t>
      </w:r>
      <w:r>
        <w:rPr>
          <w:rFonts w:hint="eastAsia" w:ascii="宋体" w:hAnsi="宋体" w:eastAsia="宋体" w:cs="宋体"/>
          <w:sz w:val="24"/>
          <w:szCs w:val="24"/>
          <w:u w:val="single"/>
        </w:rPr>
        <w:t xml:space="preserve">                      </w:t>
      </w:r>
    </w:p>
    <w:p w14:paraId="35C734B2">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A0DEF50">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11．3  本合同生效后，发包人分</w:t>
      </w:r>
      <w:r>
        <w:rPr>
          <w:rFonts w:hint="eastAsia" w:ascii="宋体" w:hAnsi="宋体" w:eastAsia="宋体" w:cs="宋体"/>
          <w:sz w:val="24"/>
          <w:szCs w:val="24"/>
          <w:u w:val="single"/>
        </w:rPr>
        <w:t xml:space="preserve">        </w:t>
      </w:r>
      <w:r>
        <w:rPr>
          <w:rFonts w:hint="eastAsia" w:ascii="宋体" w:hAnsi="宋体" w:eastAsia="宋体" w:cs="宋体"/>
          <w:sz w:val="24"/>
          <w:szCs w:val="24"/>
        </w:rPr>
        <w:t>次按下表支付工程价款，尾款待工程结算时一次支付。</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5BC2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EE4DFF8">
            <w:pPr>
              <w:widowControl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付款时间及次数</w:t>
            </w:r>
          </w:p>
        </w:tc>
        <w:tc>
          <w:tcPr>
            <w:tcW w:w="2841" w:type="dxa"/>
            <w:vAlign w:val="center"/>
          </w:tcPr>
          <w:p w14:paraId="47BA7757">
            <w:pPr>
              <w:widowControl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付款比例％</w:t>
            </w:r>
          </w:p>
        </w:tc>
        <w:tc>
          <w:tcPr>
            <w:tcW w:w="2841" w:type="dxa"/>
            <w:vAlign w:val="center"/>
          </w:tcPr>
          <w:p w14:paraId="47432316">
            <w:pPr>
              <w:widowControl w:val="0"/>
              <w:spacing w:line="560" w:lineRule="exact"/>
              <w:jc w:val="center"/>
              <w:rPr>
                <w:rFonts w:hint="eastAsia" w:ascii="宋体" w:hAnsi="宋体" w:eastAsia="宋体" w:cs="宋体"/>
                <w:sz w:val="24"/>
                <w:szCs w:val="24"/>
              </w:rPr>
            </w:pPr>
            <w:r>
              <w:rPr>
                <w:rFonts w:hint="eastAsia" w:ascii="宋体" w:hAnsi="宋体" w:eastAsia="宋体" w:cs="宋体"/>
                <w:sz w:val="24"/>
                <w:szCs w:val="24"/>
              </w:rPr>
              <w:t>付款金额</w:t>
            </w:r>
          </w:p>
        </w:tc>
      </w:tr>
      <w:tr w14:paraId="5602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8A8F614">
            <w:pPr>
              <w:widowControl w:val="0"/>
              <w:spacing w:line="560" w:lineRule="exact"/>
              <w:jc w:val="center"/>
              <w:rPr>
                <w:rFonts w:hint="eastAsia" w:ascii="宋体" w:hAnsi="宋体" w:eastAsia="宋体" w:cs="宋体"/>
                <w:sz w:val="24"/>
                <w:szCs w:val="24"/>
              </w:rPr>
            </w:pPr>
          </w:p>
        </w:tc>
        <w:tc>
          <w:tcPr>
            <w:tcW w:w="2841" w:type="dxa"/>
            <w:vAlign w:val="center"/>
          </w:tcPr>
          <w:p w14:paraId="72A268F4">
            <w:pPr>
              <w:widowControl w:val="0"/>
              <w:spacing w:line="560" w:lineRule="exact"/>
              <w:jc w:val="center"/>
              <w:rPr>
                <w:rFonts w:hint="eastAsia" w:ascii="宋体" w:hAnsi="宋体" w:eastAsia="宋体" w:cs="宋体"/>
                <w:sz w:val="24"/>
                <w:szCs w:val="24"/>
              </w:rPr>
            </w:pPr>
          </w:p>
        </w:tc>
        <w:tc>
          <w:tcPr>
            <w:tcW w:w="2841" w:type="dxa"/>
            <w:vAlign w:val="center"/>
          </w:tcPr>
          <w:p w14:paraId="73C47257">
            <w:pPr>
              <w:widowControl w:val="0"/>
              <w:spacing w:line="560" w:lineRule="exact"/>
              <w:jc w:val="center"/>
              <w:rPr>
                <w:rFonts w:hint="eastAsia" w:ascii="宋体" w:hAnsi="宋体" w:eastAsia="宋体" w:cs="宋体"/>
                <w:sz w:val="24"/>
                <w:szCs w:val="24"/>
              </w:rPr>
            </w:pPr>
          </w:p>
        </w:tc>
      </w:tr>
      <w:tr w14:paraId="1600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97DC133">
            <w:pPr>
              <w:widowControl w:val="0"/>
              <w:spacing w:line="560" w:lineRule="exact"/>
              <w:jc w:val="center"/>
              <w:rPr>
                <w:rFonts w:hint="eastAsia" w:ascii="宋体" w:hAnsi="宋体" w:eastAsia="宋体" w:cs="宋体"/>
                <w:sz w:val="24"/>
                <w:szCs w:val="24"/>
              </w:rPr>
            </w:pPr>
          </w:p>
        </w:tc>
        <w:tc>
          <w:tcPr>
            <w:tcW w:w="2841" w:type="dxa"/>
            <w:vAlign w:val="center"/>
          </w:tcPr>
          <w:p w14:paraId="2CD3BB6A">
            <w:pPr>
              <w:widowControl w:val="0"/>
              <w:spacing w:line="560" w:lineRule="exact"/>
              <w:jc w:val="center"/>
              <w:rPr>
                <w:rFonts w:hint="eastAsia" w:ascii="宋体" w:hAnsi="宋体" w:eastAsia="宋体" w:cs="宋体"/>
                <w:sz w:val="24"/>
                <w:szCs w:val="24"/>
              </w:rPr>
            </w:pPr>
          </w:p>
        </w:tc>
        <w:tc>
          <w:tcPr>
            <w:tcW w:w="2841" w:type="dxa"/>
            <w:vAlign w:val="center"/>
          </w:tcPr>
          <w:p w14:paraId="10181EDE">
            <w:pPr>
              <w:widowControl w:val="0"/>
              <w:spacing w:line="560" w:lineRule="exact"/>
              <w:jc w:val="center"/>
              <w:rPr>
                <w:rFonts w:hint="eastAsia" w:ascii="宋体" w:hAnsi="宋体" w:eastAsia="宋体" w:cs="宋体"/>
                <w:sz w:val="24"/>
                <w:szCs w:val="24"/>
              </w:rPr>
            </w:pPr>
          </w:p>
        </w:tc>
      </w:tr>
      <w:tr w14:paraId="31498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54BE9E8">
            <w:pPr>
              <w:widowControl w:val="0"/>
              <w:spacing w:line="560" w:lineRule="exact"/>
              <w:jc w:val="center"/>
              <w:rPr>
                <w:rFonts w:hint="eastAsia" w:ascii="宋体" w:hAnsi="宋体" w:eastAsia="宋体" w:cs="宋体"/>
                <w:sz w:val="24"/>
                <w:szCs w:val="24"/>
              </w:rPr>
            </w:pPr>
          </w:p>
        </w:tc>
        <w:tc>
          <w:tcPr>
            <w:tcW w:w="2841" w:type="dxa"/>
            <w:vAlign w:val="center"/>
          </w:tcPr>
          <w:p w14:paraId="58F049A7">
            <w:pPr>
              <w:widowControl w:val="0"/>
              <w:spacing w:line="560" w:lineRule="exact"/>
              <w:jc w:val="center"/>
              <w:rPr>
                <w:rFonts w:hint="eastAsia" w:ascii="宋体" w:hAnsi="宋体" w:eastAsia="宋体" w:cs="宋体"/>
                <w:sz w:val="24"/>
                <w:szCs w:val="24"/>
              </w:rPr>
            </w:pPr>
          </w:p>
        </w:tc>
        <w:tc>
          <w:tcPr>
            <w:tcW w:w="2841" w:type="dxa"/>
            <w:vAlign w:val="center"/>
          </w:tcPr>
          <w:p w14:paraId="29E84D6B">
            <w:pPr>
              <w:widowControl w:val="0"/>
              <w:spacing w:line="560" w:lineRule="exact"/>
              <w:jc w:val="center"/>
              <w:rPr>
                <w:rFonts w:hint="eastAsia" w:ascii="宋体" w:hAnsi="宋体" w:eastAsia="宋体" w:cs="宋体"/>
                <w:sz w:val="24"/>
                <w:szCs w:val="24"/>
              </w:rPr>
            </w:pPr>
          </w:p>
        </w:tc>
      </w:tr>
      <w:tr w14:paraId="5B5F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BD7FF7B">
            <w:pPr>
              <w:widowControl w:val="0"/>
              <w:spacing w:line="560" w:lineRule="exact"/>
              <w:jc w:val="center"/>
              <w:rPr>
                <w:rFonts w:hint="eastAsia" w:ascii="宋体" w:hAnsi="宋体" w:eastAsia="宋体" w:cs="宋体"/>
                <w:sz w:val="24"/>
                <w:szCs w:val="24"/>
              </w:rPr>
            </w:pPr>
          </w:p>
        </w:tc>
        <w:tc>
          <w:tcPr>
            <w:tcW w:w="2841" w:type="dxa"/>
            <w:vAlign w:val="center"/>
          </w:tcPr>
          <w:p w14:paraId="0E88C48B">
            <w:pPr>
              <w:widowControl w:val="0"/>
              <w:spacing w:line="560" w:lineRule="exact"/>
              <w:jc w:val="center"/>
              <w:rPr>
                <w:rFonts w:hint="eastAsia" w:ascii="宋体" w:hAnsi="宋体" w:eastAsia="宋体" w:cs="宋体"/>
                <w:sz w:val="24"/>
                <w:szCs w:val="24"/>
              </w:rPr>
            </w:pPr>
          </w:p>
        </w:tc>
        <w:tc>
          <w:tcPr>
            <w:tcW w:w="2841" w:type="dxa"/>
            <w:vAlign w:val="center"/>
          </w:tcPr>
          <w:p w14:paraId="722FDDBC">
            <w:pPr>
              <w:widowControl w:val="0"/>
              <w:spacing w:line="560" w:lineRule="exact"/>
              <w:jc w:val="center"/>
              <w:rPr>
                <w:rFonts w:hint="eastAsia" w:ascii="宋体" w:hAnsi="宋体" w:eastAsia="宋体" w:cs="宋体"/>
                <w:sz w:val="24"/>
                <w:szCs w:val="24"/>
              </w:rPr>
            </w:pPr>
          </w:p>
        </w:tc>
      </w:tr>
      <w:tr w14:paraId="24A2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028C91A">
            <w:pPr>
              <w:widowControl w:val="0"/>
              <w:spacing w:line="560" w:lineRule="exact"/>
              <w:jc w:val="center"/>
              <w:rPr>
                <w:rFonts w:hint="eastAsia" w:ascii="宋体" w:hAnsi="宋体" w:eastAsia="宋体" w:cs="宋体"/>
                <w:sz w:val="24"/>
                <w:szCs w:val="24"/>
              </w:rPr>
            </w:pPr>
          </w:p>
        </w:tc>
        <w:tc>
          <w:tcPr>
            <w:tcW w:w="2841" w:type="dxa"/>
            <w:vAlign w:val="center"/>
          </w:tcPr>
          <w:p w14:paraId="2B1CBB1E">
            <w:pPr>
              <w:widowControl w:val="0"/>
              <w:spacing w:line="560" w:lineRule="exact"/>
              <w:jc w:val="center"/>
              <w:rPr>
                <w:rFonts w:hint="eastAsia" w:ascii="宋体" w:hAnsi="宋体" w:eastAsia="宋体" w:cs="宋体"/>
                <w:sz w:val="24"/>
                <w:szCs w:val="24"/>
              </w:rPr>
            </w:pPr>
          </w:p>
        </w:tc>
        <w:tc>
          <w:tcPr>
            <w:tcW w:w="2841" w:type="dxa"/>
            <w:vAlign w:val="center"/>
          </w:tcPr>
          <w:p w14:paraId="40CFE392">
            <w:pPr>
              <w:widowControl w:val="0"/>
              <w:spacing w:line="560" w:lineRule="exact"/>
              <w:jc w:val="center"/>
              <w:rPr>
                <w:rFonts w:hint="eastAsia" w:ascii="宋体" w:hAnsi="宋体" w:eastAsia="宋体" w:cs="宋体"/>
                <w:sz w:val="24"/>
                <w:szCs w:val="24"/>
              </w:rPr>
            </w:pPr>
          </w:p>
        </w:tc>
      </w:tr>
    </w:tbl>
    <w:p w14:paraId="7653202A">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第12条  工程变更</w:t>
      </w:r>
    </w:p>
    <w:p w14:paraId="6F44C556">
      <w:pPr>
        <w:spacing w:line="560" w:lineRule="exact"/>
        <w:rPr>
          <w:rFonts w:hint="eastAsia" w:ascii="宋体" w:hAnsi="宋体" w:eastAsia="宋体" w:cs="宋体"/>
          <w:sz w:val="24"/>
          <w:szCs w:val="24"/>
        </w:rPr>
      </w:pPr>
      <w:r>
        <w:rPr>
          <w:rFonts w:hint="eastAsia" w:ascii="宋体" w:hAnsi="宋体" w:eastAsia="宋体" w:cs="宋体"/>
          <w:sz w:val="24"/>
          <w:szCs w:val="24"/>
        </w:rPr>
        <w:t>  12．1  因发包人原因，需要对图纸及作法说明，工程量进行变更的，工程师应以书面形式通知承包人。承包人应按照工程师的通知及要求进行相应变更。因变更导致合同价款增减及给承包人造成的损失，由发包人承担，工期顺延。</w:t>
      </w:r>
    </w:p>
    <w:p w14:paraId="68B21F9C">
      <w:pPr>
        <w:spacing w:line="560" w:lineRule="exact"/>
        <w:rPr>
          <w:rFonts w:hint="eastAsia" w:ascii="宋体" w:hAnsi="宋体" w:eastAsia="宋体" w:cs="宋体"/>
          <w:sz w:val="24"/>
          <w:szCs w:val="24"/>
        </w:rPr>
      </w:pPr>
      <w:r>
        <w:rPr>
          <w:rFonts w:hint="eastAsia" w:ascii="宋体" w:hAnsi="宋体" w:eastAsia="宋体" w:cs="宋体"/>
          <w:sz w:val="24"/>
          <w:szCs w:val="24"/>
        </w:rPr>
        <w:t>  12．2  承包人不得对图纸及作法说明进行变更，因承包人擅自变更所发生的费用和由此导致发包人直接损失，由承包人承担。工期不予顺延。承包人提出合理化建议涉及的设计、材料作法和设备变更，须经工程师同意。未经工程师同意而擅自变更的，应承担相应费用，并赔偿发包人损失。</w:t>
      </w:r>
    </w:p>
    <w:p w14:paraId="2212DE98">
      <w:pPr>
        <w:spacing w:line="560" w:lineRule="exact"/>
        <w:rPr>
          <w:rFonts w:hint="eastAsia" w:ascii="宋体" w:hAnsi="宋体" w:eastAsia="宋体" w:cs="宋体"/>
          <w:sz w:val="24"/>
          <w:szCs w:val="24"/>
        </w:rPr>
      </w:pPr>
      <w:r>
        <w:rPr>
          <w:rFonts w:hint="eastAsia" w:ascii="宋体" w:hAnsi="宋体" w:eastAsia="宋体" w:cs="宋体"/>
          <w:sz w:val="24"/>
          <w:szCs w:val="24"/>
        </w:rPr>
        <w:t>  12．3  工程发生设计变更，双方均应积极办理变更洽商手续，并应按变更洽商履行合同。</w:t>
      </w:r>
    </w:p>
    <w:p w14:paraId="7D3982CE">
      <w:pPr>
        <w:spacing w:line="560" w:lineRule="exact"/>
        <w:rPr>
          <w:rFonts w:hint="eastAsia" w:ascii="宋体" w:hAnsi="宋体" w:eastAsia="宋体" w:cs="宋体"/>
          <w:sz w:val="24"/>
          <w:szCs w:val="24"/>
        </w:rPr>
      </w:pPr>
      <w:r>
        <w:rPr>
          <w:rFonts w:hint="eastAsia" w:ascii="宋体" w:hAnsi="宋体" w:eastAsia="宋体" w:cs="宋体"/>
          <w:sz w:val="24"/>
          <w:szCs w:val="24"/>
        </w:rPr>
        <w:t>  12．4  承包人在设计变更确认后14天内，对涉及合同价款变更内容提出工程价款变更报告，报经工程师确认，工程师在收到变更合同价款报告后14天内给予确认或提出处理意见，在规定时间内无正当理由不确认或没提出处理意见，视为同意变更价款。</w:t>
      </w:r>
    </w:p>
    <w:p w14:paraId="03C4744F">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第13条  工程验收与结算</w:t>
      </w:r>
    </w:p>
    <w:p w14:paraId="77436B82">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13．1  工程具备验收条件，承包人按国家和本市有关竣工验收规定，向发包人提供完整的竣工资料的内容及时间</w:t>
      </w:r>
      <w:r>
        <w:rPr>
          <w:rFonts w:hint="eastAsia" w:ascii="宋体" w:hAnsi="宋体" w:eastAsia="宋体" w:cs="宋体"/>
          <w:sz w:val="24"/>
          <w:szCs w:val="24"/>
          <w:u w:val="single"/>
        </w:rPr>
        <w:t xml:space="preserve">                                 </w:t>
      </w:r>
    </w:p>
    <w:p w14:paraId="5A9B0AE6">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41C6775">
      <w:pPr>
        <w:spacing w:line="560" w:lineRule="exact"/>
        <w:rPr>
          <w:rFonts w:hint="eastAsia" w:ascii="宋体" w:hAnsi="宋体" w:eastAsia="宋体" w:cs="宋体"/>
          <w:sz w:val="24"/>
          <w:szCs w:val="24"/>
        </w:rPr>
      </w:pPr>
      <w:r>
        <w:rPr>
          <w:rFonts w:hint="eastAsia" w:ascii="宋体" w:hAnsi="宋体" w:eastAsia="宋体" w:cs="宋体"/>
          <w:sz w:val="24"/>
          <w:szCs w:val="24"/>
        </w:rPr>
        <w:t>  13．2  发包人在收到竣工验收报告后14天内组织验收，并在验收后7天内给予确认或提出修改意见，承包人按要求修改，并承担因自身原因造成的修改费用。发包人未在规定的时间内组织验收或验收后7天内未提出修改意见，视为竣工验收报告已被认可，并承担工程保管及一切意外损失责任。</w:t>
      </w:r>
    </w:p>
    <w:p w14:paraId="299A6B5F">
      <w:pPr>
        <w:spacing w:line="560" w:lineRule="exact"/>
        <w:rPr>
          <w:rFonts w:hint="eastAsia" w:ascii="宋体" w:hAnsi="宋体" w:eastAsia="宋体" w:cs="宋体"/>
          <w:sz w:val="24"/>
          <w:szCs w:val="24"/>
        </w:rPr>
      </w:pPr>
      <w:r>
        <w:rPr>
          <w:rFonts w:hint="eastAsia" w:ascii="宋体" w:hAnsi="宋体" w:eastAsia="宋体" w:cs="宋体"/>
          <w:sz w:val="24"/>
          <w:szCs w:val="24"/>
        </w:rPr>
        <w:t>  13．3  竣工验收日期以验收通过的日期或承包人按发包人要求修改后通过竣工验收日期为准。因特殊原因，双方约定或发包人要求部分单位工程或工程部位甩项竣工的，双方另行签订甩项协议。</w:t>
      </w:r>
    </w:p>
    <w:p w14:paraId="1BA33ECB">
      <w:pPr>
        <w:spacing w:line="560" w:lineRule="exact"/>
        <w:rPr>
          <w:rFonts w:hint="eastAsia" w:ascii="宋体" w:hAnsi="宋体" w:eastAsia="宋体" w:cs="宋体"/>
          <w:sz w:val="24"/>
          <w:szCs w:val="24"/>
        </w:rPr>
      </w:pPr>
      <w:r>
        <w:rPr>
          <w:rFonts w:hint="eastAsia" w:ascii="宋体" w:hAnsi="宋体" w:eastAsia="宋体" w:cs="宋体"/>
          <w:sz w:val="24"/>
          <w:szCs w:val="24"/>
        </w:rPr>
        <w:t>  13．4  工程未经验收或竣工验收未通过的，承包人不得交工，发包人不得使用。因发包人强行使用致使工程发生质量问题及对建筑物造成的损坏及其他问题由发包人承担。</w:t>
      </w:r>
    </w:p>
    <w:p w14:paraId="57253677">
      <w:pPr>
        <w:spacing w:line="560" w:lineRule="exact"/>
        <w:rPr>
          <w:rFonts w:hint="eastAsia" w:ascii="宋体" w:hAnsi="宋体" w:eastAsia="宋体" w:cs="宋体"/>
          <w:sz w:val="24"/>
          <w:szCs w:val="24"/>
        </w:rPr>
      </w:pPr>
      <w:r>
        <w:rPr>
          <w:rFonts w:hint="eastAsia" w:ascii="宋体" w:hAnsi="宋体" w:eastAsia="宋体" w:cs="宋体"/>
          <w:sz w:val="24"/>
          <w:szCs w:val="24"/>
        </w:rPr>
        <w:t>  13．5  工程竣工验收报告经发包人认可后14天内，承包人向发包人递交竣工结算报告及结算资料。双方按照协议书约定的合同价款及在合同条款中约定的合同价款调整内容进行竣工结算。</w:t>
      </w:r>
    </w:p>
    <w:p w14:paraId="376DFD20">
      <w:pPr>
        <w:spacing w:line="560" w:lineRule="exact"/>
        <w:rPr>
          <w:rFonts w:hint="eastAsia" w:ascii="宋体" w:hAnsi="宋体" w:eastAsia="宋体" w:cs="宋体"/>
          <w:sz w:val="24"/>
          <w:szCs w:val="24"/>
        </w:rPr>
      </w:pPr>
      <w:r>
        <w:rPr>
          <w:rFonts w:hint="eastAsia" w:ascii="宋体" w:hAnsi="宋体" w:eastAsia="宋体" w:cs="宋体"/>
          <w:sz w:val="24"/>
          <w:szCs w:val="24"/>
        </w:rPr>
        <w:t>  13．6  发包人在收到竣工结算报告后14天内进行核实或提出修改意见。发包人确认竣工报告后，应通知经办银行向承包人支付竣工结算款。承包人在收到竣工结算款后7天内将竣工工程交付发包人。发包人在规定时间内无正当理由不支付工程竣工结算款的，从第15天起按承包人同期向银行贷款利率支付拖欠工程款利息，并承担违约责任。</w:t>
      </w:r>
    </w:p>
    <w:p w14:paraId="3E426D7B">
      <w:pPr>
        <w:spacing w:line="560" w:lineRule="exact"/>
        <w:rPr>
          <w:rFonts w:hint="eastAsia" w:ascii="宋体" w:hAnsi="宋体" w:eastAsia="宋体" w:cs="宋体"/>
          <w:sz w:val="24"/>
          <w:szCs w:val="24"/>
        </w:rPr>
      </w:pPr>
      <w:r>
        <w:rPr>
          <w:rFonts w:hint="eastAsia" w:ascii="宋体" w:hAnsi="宋体" w:eastAsia="宋体" w:cs="宋体"/>
          <w:sz w:val="24"/>
          <w:szCs w:val="24"/>
        </w:rPr>
        <w:t>  13．7  工程竣工验收报告经发包人认可后14天内，承包人未能向发包人递交竣工结算报告及资料，造</w:t>
      </w:r>
      <w:r>
        <w:rPr>
          <w:rFonts w:hint="eastAsia" w:ascii="宋体" w:hAnsi="宋体" w:eastAsia="宋体" w:cs="宋体"/>
          <w:sz w:val="24"/>
          <w:szCs w:val="24"/>
          <w:lang w:eastAsia="zh-CN"/>
        </w:rPr>
        <w:t>朱工</w:t>
      </w:r>
      <w:r>
        <w:rPr>
          <w:rFonts w:hint="eastAsia" w:ascii="宋体" w:hAnsi="宋体" w:eastAsia="宋体" w:cs="宋体"/>
          <w:sz w:val="24"/>
          <w:szCs w:val="24"/>
        </w:rPr>
        <w:t>程竣工结算不能正常进行或不能支付竣工结算款，发包人要求交付工程的，承包人应当交付，没有要求交付的，承包人应当承担保管费用。</w:t>
      </w:r>
    </w:p>
    <w:p w14:paraId="57F641CF">
      <w:pPr>
        <w:spacing w:line="560" w:lineRule="exact"/>
        <w:rPr>
          <w:rFonts w:hint="eastAsia" w:ascii="宋体" w:hAnsi="宋体" w:eastAsia="宋体" w:cs="宋体"/>
          <w:sz w:val="24"/>
          <w:szCs w:val="24"/>
        </w:rPr>
      </w:pPr>
      <w:r>
        <w:rPr>
          <w:rFonts w:hint="eastAsia" w:ascii="宋体" w:hAnsi="宋体" w:eastAsia="宋体" w:cs="宋体"/>
          <w:sz w:val="24"/>
          <w:szCs w:val="24"/>
        </w:rPr>
        <w:t>  13．8  双方对竣工结算有争议的，按本合同条款第16．6款的约定处理。</w:t>
      </w:r>
    </w:p>
    <w:p w14:paraId="08F12C48">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第14条  质量保修</w:t>
      </w:r>
    </w:p>
    <w:p w14:paraId="52216729">
      <w:pPr>
        <w:spacing w:line="560" w:lineRule="exact"/>
        <w:rPr>
          <w:rFonts w:hint="eastAsia" w:ascii="宋体" w:hAnsi="宋体" w:eastAsia="宋体" w:cs="宋体"/>
          <w:sz w:val="24"/>
          <w:szCs w:val="24"/>
        </w:rPr>
      </w:pPr>
      <w:r>
        <w:rPr>
          <w:rFonts w:hint="eastAsia" w:ascii="宋体" w:hAnsi="宋体" w:eastAsia="宋体" w:cs="宋体"/>
          <w:sz w:val="24"/>
          <w:szCs w:val="24"/>
        </w:rPr>
        <w:t>  14．1  承包人按照法律、法规、部门规章和本市关于质量保修的规定；对已交付工程在质量保修期内承担质量保修责任。</w:t>
      </w:r>
    </w:p>
    <w:p w14:paraId="233DABCB">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14．2  双方约定在竣工验收前签订工程保修书的时间和要求：</w:t>
      </w:r>
    </w:p>
    <w:p w14:paraId="7E5E1D79">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3123648A">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工程保修书(附件三)作为本合同附件。</w:t>
      </w:r>
    </w:p>
    <w:p w14:paraId="2716B5C0">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第15条  违约责任、索赔和争议解决方式</w:t>
      </w:r>
    </w:p>
    <w:p w14:paraId="6E5245B1">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15．1  发包人未按约定拨付工程款和工程结算款，应承担的违约责任：</w:t>
      </w:r>
      <w:r>
        <w:rPr>
          <w:rFonts w:hint="eastAsia" w:ascii="宋体" w:hAnsi="宋体" w:eastAsia="宋体" w:cs="宋体"/>
          <w:sz w:val="24"/>
          <w:szCs w:val="24"/>
          <w:u w:val="single"/>
        </w:rPr>
        <w:t xml:space="preserve">                                                    </w:t>
      </w:r>
    </w:p>
    <w:p w14:paraId="7602E3EC">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双方还约定发包人应承担的其他违约责任：</w:t>
      </w:r>
      <w:r>
        <w:rPr>
          <w:rFonts w:hint="eastAsia" w:ascii="宋体" w:hAnsi="宋体" w:eastAsia="宋体" w:cs="宋体"/>
          <w:sz w:val="24"/>
          <w:szCs w:val="24"/>
          <w:u w:val="single"/>
        </w:rPr>
        <w:t xml:space="preserve">                                </w:t>
      </w:r>
    </w:p>
    <w:p w14:paraId="4E0C1952">
      <w:pPr>
        <w:spacing w:line="560" w:lineRule="exact"/>
        <w:rPr>
          <w:rFonts w:hint="eastAsia" w:ascii="宋体" w:hAnsi="宋体" w:eastAsia="宋体" w:cs="宋体"/>
          <w:sz w:val="24"/>
          <w:szCs w:val="24"/>
        </w:rPr>
      </w:pPr>
      <w:r>
        <w:rPr>
          <w:rFonts w:hint="eastAsia" w:ascii="宋体" w:hAnsi="宋体" w:eastAsia="宋体" w:cs="宋体"/>
          <w:sz w:val="24"/>
          <w:szCs w:val="24"/>
          <w:u w:val="single"/>
        </w:rPr>
        <w:t xml:space="preserve">                                                                  </w:t>
      </w:r>
    </w:p>
    <w:p w14:paraId="4FF82A8C">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15．2  承包人未按本合同约定按时竣工或未达到质量标准，应承担的违约责任：</w:t>
      </w:r>
      <w:r>
        <w:rPr>
          <w:rFonts w:hint="eastAsia" w:ascii="宋体" w:hAnsi="宋体" w:eastAsia="宋体" w:cs="宋体"/>
          <w:sz w:val="24"/>
          <w:szCs w:val="24"/>
          <w:u w:val="single"/>
        </w:rPr>
        <w:t xml:space="preserve">                                                       </w:t>
      </w:r>
    </w:p>
    <w:p w14:paraId="61512A87">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r>
        <w:rPr>
          <w:rFonts w:hint="eastAsia" w:ascii="宋体" w:hAnsi="宋体" w:eastAsia="宋体" w:cs="宋体"/>
          <w:sz w:val="24"/>
          <w:szCs w:val="24"/>
        </w:rPr>
        <w:t>双方还约定承包人应承担的其他违约责任：</w:t>
      </w:r>
      <w:r>
        <w:rPr>
          <w:rFonts w:hint="eastAsia" w:ascii="宋体" w:hAnsi="宋体" w:eastAsia="宋体" w:cs="宋体"/>
          <w:sz w:val="24"/>
          <w:szCs w:val="24"/>
          <w:u w:val="single"/>
        </w:rPr>
        <w:t xml:space="preserve">                                </w:t>
      </w:r>
    </w:p>
    <w:p w14:paraId="3B22DB30">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0C5497FB">
      <w:pPr>
        <w:spacing w:line="560" w:lineRule="exact"/>
        <w:rPr>
          <w:rFonts w:hint="eastAsia" w:ascii="宋体" w:hAnsi="宋体" w:eastAsia="宋体" w:cs="宋体"/>
          <w:sz w:val="24"/>
          <w:szCs w:val="24"/>
        </w:rPr>
      </w:pPr>
      <w:r>
        <w:rPr>
          <w:rFonts w:hint="eastAsia" w:ascii="宋体" w:hAnsi="宋体" w:eastAsia="宋体" w:cs="宋体"/>
          <w:sz w:val="24"/>
          <w:szCs w:val="24"/>
          <w:u w:val="single"/>
        </w:rPr>
        <w:t xml:space="preserve">                                                                  </w:t>
      </w:r>
    </w:p>
    <w:p w14:paraId="27A2C36D">
      <w:pPr>
        <w:spacing w:line="560" w:lineRule="exact"/>
        <w:rPr>
          <w:rFonts w:hint="eastAsia" w:ascii="宋体" w:hAnsi="宋体" w:eastAsia="宋体" w:cs="宋体"/>
          <w:sz w:val="24"/>
          <w:szCs w:val="24"/>
        </w:rPr>
      </w:pPr>
      <w:r>
        <w:rPr>
          <w:rFonts w:hint="eastAsia" w:ascii="宋体" w:hAnsi="宋体" w:eastAsia="宋体" w:cs="宋体"/>
          <w:sz w:val="24"/>
          <w:szCs w:val="24"/>
        </w:rPr>
        <w:t>  15．3  一方违约后，另一方要求违约方继续履行合同时，违约方除承担违约责任外仍应继续履行合同。</w:t>
      </w:r>
    </w:p>
    <w:p w14:paraId="1345E946">
      <w:pPr>
        <w:spacing w:line="560" w:lineRule="exact"/>
        <w:rPr>
          <w:rFonts w:hint="eastAsia" w:ascii="宋体" w:hAnsi="宋体" w:eastAsia="宋体" w:cs="宋体"/>
          <w:sz w:val="24"/>
          <w:szCs w:val="24"/>
        </w:rPr>
      </w:pPr>
      <w:r>
        <w:rPr>
          <w:rFonts w:hint="eastAsia" w:ascii="宋体" w:hAnsi="宋体" w:eastAsia="宋体" w:cs="宋体"/>
          <w:sz w:val="24"/>
          <w:szCs w:val="24"/>
        </w:rPr>
        <w:t>  15．4  当一方向另一方提出索赔时，要有正当的理由和索赔证据。</w:t>
      </w:r>
    </w:p>
    <w:p w14:paraId="0C917648">
      <w:pPr>
        <w:spacing w:line="560" w:lineRule="exact"/>
        <w:rPr>
          <w:rFonts w:hint="eastAsia" w:ascii="宋体" w:hAnsi="宋体" w:eastAsia="宋体" w:cs="宋体"/>
          <w:sz w:val="24"/>
          <w:szCs w:val="24"/>
        </w:rPr>
      </w:pPr>
      <w:r>
        <w:rPr>
          <w:rFonts w:hint="eastAsia" w:ascii="宋体" w:hAnsi="宋体" w:eastAsia="宋体" w:cs="宋体"/>
          <w:sz w:val="24"/>
          <w:szCs w:val="24"/>
        </w:rPr>
        <w:t>  15．5  当索赔事件发生后14天内，提出索赔一方向对方提出索赔意见及要求延长工期或经济损失赔偿报告及相关资料。对方在收到索赔报告后14天内给予答复或要求进一步补充证据，在规定时向内未作答复或进一步提出要求，视为索赔已经认可。</w:t>
      </w:r>
    </w:p>
    <w:p w14:paraId="76327D2F">
      <w:pPr>
        <w:spacing w:line="560" w:lineRule="exact"/>
        <w:rPr>
          <w:rFonts w:hint="eastAsia" w:ascii="宋体" w:hAnsi="宋体" w:eastAsia="宋体" w:cs="宋体"/>
          <w:sz w:val="24"/>
          <w:szCs w:val="24"/>
        </w:rPr>
      </w:pPr>
      <w:r>
        <w:rPr>
          <w:rFonts w:hint="eastAsia" w:ascii="宋体" w:hAnsi="宋体" w:eastAsia="宋体" w:cs="宋体"/>
          <w:sz w:val="24"/>
          <w:szCs w:val="24"/>
        </w:rPr>
        <w:t>  15．6  发包人承包人在履行合同时发生争议，可以和解或者要求有关主管部门调解。当事人不愿和解、调解或和解、调解不成的，双方约定同意采用以下其中第</w:t>
      </w:r>
      <w:r>
        <w:rPr>
          <w:rFonts w:hint="eastAsia" w:ascii="宋体" w:hAnsi="宋体" w:eastAsia="宋体" w:cs="宋体"/>
          <w:sz w:val="24"/>
          <w:szCs w:val="24"/>
          <w:u w:val="single"/>
        </w:rPr>
        <w:t xml:space="preserve">            </w:t>
      </w:r>
      <w:r>
        <w:rPr>
          <w:rFonts w:hint="eastAsia" w:ascii="宋体" w:hAnsi="宋体" w:eastAsia="宋体" w:cs="宋体"/>
          <w:sz w:val="24"/>
          <w:szCs w:val="24"/>
        </w:rPr>
        <w:t>种方式解决争议。</w:t>
      </w:r>
    </w:p>
    <w:p w14:paraId="56C8CEB9">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(1)提请北京仲裁委员会仲裁。</w:t>
      </w:r>
    </w:p>
    <w:p w14:paraId="1AA767AE">
      <w:pPr>
        <w:spacing w:line="560" w:lineRule="exact"/>
        <w:rPr>
          <w:rFonts w:hint="eastAsia" w:ascii="宋体" w:hAnsi="宋体" w:eastAsia="宋体" w:cs="宋体"/>
          <w:sz w:val="24"/>
          <w:szCs w:val="24"/>
        </w:rPr>
      </w:pPr>
      <w:r>
        <w:rPr>
          <w:rFonts w:hint="eastAsia" w:ascii="宋体" w:hAnsi="宋体" w:eastAsia="宋体" w:cs="宋体"/>
          <w:sz w:val="24"/>
          <w:szCs w:val="24"/>
        </w:rPr>
        <w:t>  (2)提请</w:t>
      </w:r>
      <w:r>
        <w:rPr>
          <w:rFonts w:hint="eastAsia" w:ascii="宋体" w:hAnsi="宋体" w:eastAsia="宋体" w:cs="宋体"/>
          <w:sz w:val="24"/>
          <w:szCs w:val="24"/>
          <w:u w:val="single"/>
        </w:rPr>
        <w:t xml:space="preserve">                      </w:t>
      </w:r>
      <w:r>
        <w:rPr>
          <w:rFonts w:hint="eastAsia" w:ascii="宋体" w:hAnsi="宋体" w:eastAsia="宋体" w:cs="宋体"/>
          <w:sz w:val="24"/>
          <w:szCs w:val="24"/>
        </w:rPr>
        <w:t>仲裁委员会仲裁。</w:t>
      </w:r>
    </w:p>
    <w:p w14:paraId="11121D8A">
      <w:pPr>
        <w:spacing w:line="560" w:lineRule="exact"/>
        <w:rPr>
          <w:rFonts w:hint="eastAsia" w:ascii="宋体" w:hAnsi="宋体" w:eastAsia="宋体" w:cs="宋体"/>
          <w:sz w:val="24"/>
          <w:szCs w:val="24"/>
        </w:rPr>
      </w:pPr>
      <w:r>
        <w:rPr>
          <w:rFonts w:hint="eastAsia" w:ascii="宋体" w:hAnsi="宋体" w:eastAsia="宋体" w:cs="宋体"/>
          <w:sz w:val="24"/>
          <w:szCs w:val="24"/>
        </w:rPr>
        <w:t>  (3)向</w:t>
      </w:r>
      <w:r>
        <w:rPr>
          <w:rFonts w:hint="eastAsia" w:ascii="宋体" w:hAnsi="宋体" w:eastAsia="宋体" w:cs="宋体"/>
          <w:sz w:val="24"/>
          <w:szCs w:val="24"/>
          <w:u w:val="single"/>
        </w:rPr>
        <w:t xml:space="preserve">                        </w:t>
      </w:r>
      <w:r>
        <w:rPr>
          <w:rFonts w:hint="eastAsia" w:ascii="宋体" w:hAnsi="宋体" w:eastAsia="宋体" w:cs="宋体"/>
          <w:sz w:val="24"/>
          <w:szCs w:val="24"/>
        </w:rPr>
        <w:t>人民法院提起诉讼。</w:t>
      </w:r>
    </w:p>
    <w:p w14:paraId="63201DA1">
      <w:pPr>
        <w:spacing w:line="560" w:lineRule="exact"/>
        <w:rPr>
          <w:rFonts w:hint="eastAsia" w:ascii="宋体" w:hAnsi="宋体" w:eastAsia="宋体" w:cs="宋体"/>
          <w:sz w:val="24"/>
          <w:szCs w:val="24"/>
        </w:rPr>
      </w:pPr>
      <w:r>
        <w:rPr>
          <w:rFonts w:hint="eastAsia" w:ascii="宋体" w:hAnsi="宋体" w:eastAsia="宋体" w:cs="宋体"/>
          <w:sz w:val="24"/>
          <w:szCs w:val="24"/>
        </w:rPr>
        <w:t>  15．7  发生争议后，除非出现单方违约导致合同无法履行、双方协议停止施工、调解要求停止施工且双方接受、仲裁机构或法院要求停止施工的情况外，双方都应继续履行合同。</w:t>
      </w:r>
    </w:p>
    <w:p w14:paraId="367D2CF9">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第16条  合同解除</w:t>
      </w:r>
    </w:p>
    <w:p w14:paraId="552221F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16．1  发包人承包人协商一致，可以解除合同。</w:t>
      </w:r>
    </w:p>
    <w:p w14:paraId="00D4DC02">
      <w:pPr>
        <w:spacing w:line="560" w:lineRule="exact"/>
        <w:rPr>
          <w:rFonts w:hint="eastAsia" w:ascii="宋体" w:hAnsi="宋体" w:eastAsia="宋体" w:cs="宋体"/>
          <w:sz w:val="24"/>
          <w:szCs w:val="24"/>
        </w:rPr>
      </w:pPr>
      <w:r>
        <w:rPr>
          <w:rFonts w:hint="eastAsia" w:ascii="宋体" w:hAnsi="宋体" w:eastAsia="宋体" w:cs="宋体"/>
          <w:sz w:val="24"/>
          <w:szCs w:val="24"/>
        </w:rPr>
        <w:t>  16．2  发包人未按约定支付工程款，停止施工超过56天，承包人有权解除合同。</w:t>
      </w:r>
    </w:p>
    <w:p w14:paraId="16CF70C7">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16．3  承包人将工程全部转包给他人或肢解以后以分包名义转包给他人，发包人有权解除合同。</w:t>
      </w:r>
    </w:p>
    <w:p w14:paraId="0A999066">
      <w:pPr>
        <w:spacing w:line="560" w:lineRule="exact"/>
        <w:rPr>
          <w:rFonts w:hint="eastAsia" w:ascii="宋体" w:hAnsi="宋体" w:eastAsia="宋体" w:cs="宋体"/>
          <w:sz w:val="24"/>
          <w:szCs w:val="24"/>
        </w:rPr>
      </w:pPr>
      <w:r>
        <w:rPr>
          <w:rFonts w:hint="eastAsia" w:ascii="宋体" w:hAnsi="宋体" w:eastAsia="宋体" w:cs="宋体"/>
          <w:sz w:val="24"/>
          <w:szCs w:val="24"/>
        </w:rPr>
        <w:t>  16．4  有下列情形之一的，发包人承包人可以解除合同。</w:t>
      </w:r>
    </w:p>
    <w:p w14:paraId="08C2D75B">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(1)双方约定，结合本工程特点，发生不可抗力致使合同无法履行；</w:t>
      </w:r>
    </w:p>
    <w:p w14:paraId="48D7E9B7">
      <w:pPr>
        <w:spacing w:line="560" w:lineRule="exact"/>
        <w:rPr>
          <w:rFonts w:hint="eastAsia" w:ascii="宋体" w:hAnsi="宋体" w:eastAsia="宋体" w:cs="宋体"/>
          <w:sz w:val="24"/>
          <w:szCs w:val="24"/>
        </w:rPr>
      </w:pPr>
      <w:r>
        <w:rPr>
          <w:rFonts w:hint="eastAsia" w:ascii="宋体" w:hAnsi="宋体" w:eastAsia="宋体" w:cs="宋体"/>
          <w:sz w:val="24"/>
          <w:szCs w:val="24"/>
        </w:rPr>
        <w:t>  (2)因一方违约致使合同无法履行；</w:t>
      </w:r>
    </w:p>
    <w:p w14:paraId="47090ADB">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(3)双方约定，其他导致合同解除的原因</w:t>
      </w:r>
      <w:r>
        <w:rPr>
          <w:rFonts w:hint="eastAsia" w:ascii="宋体" w:hAnsi="宋体" w:eastAsia="宋体" w:cs="宋体"/>
          <w:sz w:val="24"/>
          <w:szCs w:val="24"/>
          <w:u w:val="single"/>
        </w:rPr>
        <w:t xml:space="preserve">                                </w:t>
      </w:r>
    </w:p>
    <w:p w14:paraId="1913A274">
      <w:pPr>
        <w:spacing w:line="560" w:lineRule="exact"/>
        <w:rPr>
          <w:rFonts w:hint="eastAsia" w:ascii="宋体" w:hAnsi="宋体" w:eastAsia="宋体" w:cs="宋体"/>
          <w:sz w:val="24"/>
          <w:szCs w:val="24"/>
        </w:rPr>
      </w:pPr>
      <w:r>
        <w:rPr>
          <w:rFonts w:hint="eastAsia" w:ascii="宋体" w:hAnsi="宋体" w:eastAsia="宋体" w:cs="宋体"/>
          <w:sz w:val="24"/>
          <w:szCs w:val="24"/>
          <w:u w:val="single"/>
        </w:rPr>
        <w:t xml:space="preserve">                                                                    </w:t>
      </w:r>
    </w:p>
    <w:p w14:paraId="0E5D5B7E">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16．5  一方依据合同约定要求解除合同，应以书面形式向对方发出解除合同通知，并在发出通知前7天告知对方，通知到达时合同解除。对解除合同有争议的，按本合同条款第16．6款的约定处理。</w:t>
      </w:r>
    </w:p>
    <w:p w14:paraId="2617507E">
      <w:pPr>
        <w:spacing w:line="560" w:lineRule="exact"/>
        <w:rPr>
          <w:rFonts w:hint="eastAsia" w:ascii="宋体" w:hAnsi="宋体" w:eastAsia="宋体" w:cs="宋体"/>
          <w:sz w:val="24"/>
          <w:szCs w:val="24"/>
        </w:rPr>
      </w:pPr>
      <w:r>
        <w:rPr>
          <w:rFonts w:hint="eastAsia" w:ascii="宋体" w:hAnsi="宋体" w:eastAsia="宋体" w:cs="宋体"/>
          <w:sz w:val="24"/>
          <w:szCs w:val="24"/>
        </w:rPr>
        <w:t>  16．6  合同解除后，承包人应妥善做好已完工程和已购材料、设备的保护和移交工作；按发包人要求将自有机械和人员撤出施工场地，发包人应为撤出提供便利条件，支付以上费用，并按合同约定支付已完工程款。已经订货的材料、设备由订货方负责退货或解除订货合同。不能退还的货款和因退货、解除订货合同发生的费用，由发包人承担，因未及时退货造成损失由责任方承担。除此之外，有过错的一方应当赔偿因合同解除给对方造成的损失。</w:t>
      </w:r>
    </w:p>
    <w:p w14:paraId="62A5B4CF">
      <w:pPr>
        <w:spacing w:line="560" w:lineRule="exact"/>
        <w:rPr>
          <w:rFonts w:hint="eastAsia" w:ascii="宋体" w:hAnsi="宋体" w:eastAsia="宋体" w:cs="宋体"/>
          <w:sz w:val="24"/>
          <w:szCs w:val="24"/>
        </w:rPr>
      </w:pPr>
      <w:r>
        <w:rPr>
          <w:rFonts w:hint="eastAsia" w:ascii="宋体" w:hAnsi="宋体" w:eastAsia="宋体" w:cs="宋体"/>
          <w:sz w:val="24"/>
          <w:szCs w:val="24"/>
        </w:rPr>
        <w:t>  16．7  合同解除后，不影响双方在合同中约定的结算和清理条款的效力。</w:t>
      </w:r>
    </w:p>
    <w:p w14:paraId="3DF34566">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第17条  不可抗力</w:t>
      </w:r>
    </w:p>
    <w:p w14:paraId="2256F93C">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17．1  双方结合本工程对于不可抗力的约定：</w:t>
      </w:r>
      <w:r>
        <w:rPr>
          <w:rFonts w:hint="eastAsia" w:ascii="宋体" w:hAnsi="宋体" w:eastAsia="宋体" w:cs="宋体"/>
          <w:sz w:val="24"/>
          <w:szCs w:val="24"/>
          <w:u w:val="single"/>
        </w:rPr>
        <w:t xml:space="preserve">                            </w:t>
      </w:r>
    </w:p>
    <w:p w14:paraId="6D219788">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CAB0FFC">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09861E75">
      <w:pPr>
        <w:spacing w:line="560" w:lineRule="exact"/>
        <w:ind w:firstLine="240" w:firstLineChars="100"/>
        <w:rPr>
          <w:rFonts w:hint="eastAsia" w:ascii="宋体" w:hAnsi="宋体" w:eastAsia="宋体" w:cs="宋体"/>
          <w:sz w:val="24"/>
          <w:szCs w:val="24"/>
        </w:rPr>
      </w:pPr>
      <w:r>
        <w:rPr>
          <w:rFonts w:hint="eastAsia" w:ascii="宋体" w:hAnsi="宋体" w:eastAsia="宋体" w:cs="宋体"/>
          <w:sz w:val="24"/>
          <w:szCs w:val="24"/>
        </w:rPr>
        <w:t>17．2  不可抗力事件发生后，承包人应立即通知工程师，并在力所能及的条件下迅速采取措施，尽力减少损失，发包人应协助承包人采取措施。工程师认为应当暂停施工的，承包人应暂停施工。不可抗力事件结束后48小时内承包人向工程师通报受灾情况和损失情况，及预计清理和修复的费用。不可抗力事件持续发生，承包人应当每隔7天向工程师报告一次受灾情况。不可抗力事件结束后14天内，承包人向工程师提交情理和修复费用的正式报告及有关资料。</w:t>
      </w:r>
    </w:p>
    <w:p w14:paraId="161DAAFA">
      <w:pPr>
        <w:spacing w:line="560" w:lineRule="exact"/>
        <w:rPr>
          <w:rFonts w:hint="eastAsia" w:ascii="宋体" w:hAnsi="宋体" w:eastAsia="宋体" w:cs="宋体"/>
          <w:sz w:val="24"/>
          <w:szCs w:val="24"/>
        </w:rPr>
      </w:pPr>
      <w:r>
        <w:rPr>
          <w:rFonts w:hint="eastAsia" w:ascii="宋体" w:hAnsi="宋体" w:eastAsia="宋体" w:cs="宋体"/>
          <w:sz w:val="24"/>
          <w:szCs w:val="24"/>
        </w:rPr>
        <w:t>  17．3  因不可抗力事件导致的费用及延误的工期由双方按以下方法分别承担：</w:t>
      </w:r>
    </w:p>
    <w:p w14:paraId="01B28F8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(1)工程本身的损害、因工程损害导致第三人人员伤亡和财产损失以及运至施工场地用于施工的材料和待安装的设备损害，由发包人承担；</w:t>
      </w:r>
    </w:p>
    <w:p w14:paraId="3DEF5E71">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(2)发包人承包人人员伤亡由其所在单位负责，并承担相应费用；</w:t>
      </w:r>
    </w:p>
    <w:p w14:paraId="00CB8C43">
      <w:pPr>
        <w:spacing w:line="560" w:lineRule="exact"/>
        <w:rPr>
          <w:rFonts w:hint="eastAsia" w:ascii="宋体" w:hAnsi="宋体" w:eastAsia="宋体" w:cs="宋体"/>
          <w:sz w:val="24"/>
          <w:szCs w:val="24"/>
        </w:rPr>
      </w:pPr>
      <w:r>
        <w:rPr>
          <w:rFonts w:hint="eastAsia" w:ascii="宋体" w:hAnsi="宋体" w:eastAsia="宋体" w:cs="宋体"/>
          <w:sz w:val="24"/>
          <w:szCs w:val="24"/>
        </w:rPr>
        <w:t>  (3)承包人机械设备损坏及停工损失，由承包人承担；</w:t>
      </w:r>
    </w:p>
    <w:p w14:paraId="1B0C2760">
      <w:pPr>
        <w:spacing w:line="560" w:lineRule="exact"/>
        <w:rPr>
          <w:rFonts w:hint="eastAsia" w:ascii="宋体" w:hAnsi="宋体" w:eastAsia="宋体" w:cs="宋体"/>
          <w:sz w:val="24"/>
          <w:szCs w:val="24"/>
        </w:rPr>
      </w:pPr>
      <w:r>
        <w:rPr>
          <w:rFonts w:hint="eastAsia" w:ascii="宋体" w:hAnsi="宋体" w:eastAsia="宋体" w:cs="宋体"/>
          <w:sz w:val="24"/>
          <w:szCs w:val="24"/>
        </w:rPr>
        <w:t>  (4)停工期间，承包人应工程师要求留在施工场地的必要管理人员及保卫人员的费用由发包人承担；</w:t>
      </w:r>
    </w:p>
    <w:p w14:paraId="2FA4578F">
      <w:pPr>
        <w:spacing w:line="560" w:lineRule="exact"/>
        <w:rPr>
          <w:rFonts w:hint="eastAsia" w:ascii="宋体" w:hAnsi="宋体" w:eastAsia="宋体" w:cs="宋体"/>
          <w:sz w:val="24"/>
          <w:szCs w:val="24"/>
        </w:rPr>
      </w:pPr>
      <w:r>
        <w:rPr>
          <w:rFonts w:hint="eastAsia" w:ascii="宋体" w:hAnsi="宋体" w:eastAsia="宋体" w:cs="宋体"/>
          <w:sz w:val="24"/>
          <w:szCs w:val="24"/>
        </w:rPr>
        <w:t>  (5)工程所需清理、修复费用，由发包人承担；</w:t>
      </w:r>
    </w:p>
    <w:p w14:paraId="10CDBFCE">
      <w:pPr>
        <w:spacing w:line="560" w:lineRule="exact"/>
        <w:ind w:firstLine="240" w:firstLineChars="100"/>
        <w:rPr>
          <w:rFonts w:hint="eastAsia" w:ascii="宋体" w:hAnsi="宋体" w:eastAsia="宋体" w:cs="宋体"/>
          <w:sz w:val="24"/>
          <w:szCs w:val="24"/>
        </w:rPr>
      </w:pPr>
      <w:r>
        <w:rPr>
          <w:rFonts w:hint="eastAsia" w:ascii="宋体" w:hAnsi="宋体" w:eastAsia="宋体" w:cs="宋体"/>
          <w:sz w:val="24"/>
          <w:szCs w:val="24"/>
        </w:rPr>
        <w:t>(6)延误的工期相应顺延。</w:t>
      </w:r>
    </w:p>
    <w:p w14:paraId="12E3D5FE">
      <w:pPr>
        <w:spacing w:line="560" w:lineRule="exact"/>
        <w:rPr>
          <w:rFonts w:hint="eastAsia" w:ascii="宋体" w:hAnsi="宋体" w:eastAsia="宋体" w:cs="宋体"/>
          <w:sz w:val="24"/>
          <w:szCs w:val="24"/>
        </w:rPr>
      </w:pPr>
      <w:r>
        <w:rPr>
          <w:rFonts w:hint="eastAsia" w:ascii="宋体" w:hAnsi="宋体" w:eastAsia="宋体" w:cs="宋体"/>
          <w:sz w:val="24"/>
          <w:szCs w:val="24"/>
        </w:rPr>
        <w:t>  17．4  因合同一方迟延履行合同后发生的不可抗力的，不能免除迟延履行方的相应责任。</w:t>
      </w:r>
    </w:p>
    <w:p w14:paraId="182C6B96">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第18条  补充条款</w:t>
      </w:r>
    </w:p>
    <w:p w14:paraId="709EB614">
      <w:pPr>
        <w:spacing w:line="560" w:lineRule="exact"/>
        <w:rPr>
          <w:rFonts w:hint="eastAsia" w:ascii="宋体" w:hAnsi="宋体" w:eastAsia="宋体" w:cs="宋体"/>
          <w:sz w:val="24"/>
          <w:szCs w:val="24"/>
        </w:rPr>
      </w:pPr>
      <w:r>
        <w:rPr>
          <w:rFonts w:hint="eastAsia" w:ascii="宋体" w:hAnsi="宋体" w:eastAsia="宋体" w:cs="宋体"/>
          <w:sz w:val="24"/>
          <w:szCs w:val="24"/>
        </w:rPr>
        <w:t>  双方根据有关法律、行政法规规定，结合本工程实际，经协商一致后，对本合同条款内容做进一步具体化约定，并修改、完善、补充条款如下：</w:t>
      </w:r>
    </w:p>
    <w:p w14:paraId="75BCFC46">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7D477A6">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0C6BBCD">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5831FB5A">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5F29ABB5">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34E933D9">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第19条  合同终止</w:t>
      </w:r>
    </w:p>
    <w:p w14:paraId="72F2997F">
      <w:pPr>
        <w:spacing w:line="560" w:lineRule="exact"/>
        <w:rPr>
          <w:rFonts w:hint="eastAsia" w:ascii="宋体" w:hAnsi="宋体" w:eastAsia="宋体" w:cs="宋体"/>
          <w:sz w:val="24"/>
          <w:szCs w:val="24"/>
        </w:rPr>
      </w:pPr>
      <w:r>
        <w:rPr>
          <w:rFonts w:hint="eastAsia" w:ascii="宋体" w:hAnsi="宋体" w:eastAsia="宋体" w:cs="宋体"/>
          <w:sz w:val="24"/>
          <w:szCs w:val="24"/>
        </w:rPr>
        <w:t>  19．1  除本合同条款第15条以外，双方履行合同全部义务，竣工结算价款支付完毕，承包人向发包人交付竣工工程后，本合同即告终止。</w:t>
      </w:r>
    </w:p>
    <w:p w14:paraId="499B76CC">
      <w:pPr>
        <w:spacing w:line="560" w:lineRule="exact"/>
        <w:rPr>
          <w:rFonts w:hint="eastAsia" w:ascii="宋体" w:hAnsi="宋体" w:eastAsia="宋体" w:cs="宋体"/>
          <w:sz w:val="24"/>
          <w:szCs w:val="24"/>
        </w:rPr>
      </w:pPr>
      <w:r>
        <w:rPr>
          <w:rFonts w:hint="eastAsia" w:ascii="宋体" w:hAnsi="宋体" w:eastAsia="宋体" w:cs="宋体"/>
          <w:sz w:val="24"/>
          <w:szCs w:val="24"/>
        </w:rPr>
        <w:t>  19．2  合同权利义务终止后，双方应当遵循诚实信用的原则、履行通知、协助、保密等义务。</w:t>
      </w:r>
    </w:p>
    <w:p w14:paraId="00EFD1C3">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第20条  合同份数</w:t>
      </w:r>
    </w:p>
    <w:p w14:paraId="4817D2AF">
      <w:pPr>
        <w:spacing w:line="560" w:lineRule="exact"/>
        <w:rPr>
          <w:rFonts w:hint="eastAsia" w:ascii="宋体" w:hAnsi="宋体" w:eastAsia="宋体" w:cs="宋体"/>
          <w:sz w:val="24"/>
          <w:szCs w:val="24"/>
        </w:rPr>
      </w:pPr>
      <w:r>
        <w:rPr>
          <w:rFonts w:hint="eastAsia" w:ascii="宋体" w:hAnsi="宋体" w:eastAsia="宋体" w:cs="宋体"/>
          <w:sz w:val="24"/>
          <w:szCs w:val="24"/>
        </w:rPr>
        <w:t>  20．1  本合同正本两份，具有同等效力，由双方分别保存一份。</w:t>
      </w:r>
    </w:p>
    <w:p w14:paraId="7B7767EC">
      <w:pPr>
        <w:spacing w:line="560" w:lineRule="exact"/>
        <w:rPr>
          <w:rFonts w:hint="eastAsia" w:ascii="宋体" w:hAnsi="宋体" w:eastAsia="宋体" w:cs="宋体"/>
          <w:sz w:val="24"/>
          <w:szCs w:val="24"/>
        </w:rPr>
      </w:pPr>
      <w:r>
        <w:rPr>
          <w:rFonts w:hint="eastAsia" w:ascii="宋体" w:hAnsi="宋体" w:eastAsia="宋体" w:cs="宋体"/>
          <w:sz w:val="24"/>
          <w:szCs w:val="24"/>
        </w:rPr>
        <w:t>  20．2  本合同副本共</w:t>
      </w:r>
      <w:r>
        <w:rPr>
          <w:rFonts w:hint="eastAsia" w:ascii="宋体" w:hAnsi="宋体" w:eastAsia="宋体" w:cs="宋体"/>
          <w:sz w:val="24"/>
          <w:szCs w:val="24"/>
          <w:u w:val="single"/>
        </w:rPr>
        <w:t xml:space="preserve">         </w:t>
      </w:r>
      <w:r>
        <w:rPr>
          <w:rFonts w:hint="eastAsia" w:ascii="宋体" w:hAnsi="宋体" w:eastAsia="宋体" w:cs="宋体"/>
          <w:sz w:val="24"/>
          <w:szCs w:val="24"/>
        </w:rPr>
        <w:t>份，发包人保存副本</w:t>
      </w:r>
      <w:r>
        <w:rPr>
          <w:rFonts w:hint="eastAsia" w:ascii="宋体" w:hAnsi="宋体" w:eastAsia="宋体" w:cs="宋体"/>
          <w:sz w:val="24"/>
          <w:szCs w:val="24"/>
          <w:u w:val="single"/>
        </w:rPr>
        <w:t xml:space="preserve">      </w:t>
      </w:r>
      <w:r>
        <w:rPr>
          <w:rFonts w:hint="eastAsia" w:ascii="宋体" w:hAnsi="宋体" w:eastAsia="宋体" w:cs="宋体"/>
          <w:sz w:val="24"/>
          <w:szCs w:val="24"/>
        </w:rPr>
        <w:t>份，承包人保存副本</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p>
    <w:p w14:paraId="7FDB115E">
      <w:pPr>
        <w:spacing w:line="560" w:lineRule="exact"/>
        <w:rPr>
          <w:rFonts w:hint="eastAsia" w:ascii="宋体" w:hAnsi="宋体" w:eastAsia="宋体" w:cs="宋体"/>
          <w:b/>
          <w:sz w:val="24"/>
          <w:szCs w:val="24"/>
        </w:rPr>
      </w:pPr>
      <w:r>
        <w:rPr>
          <w:rFonts w:hint="eastAsia" w:ascii="宋体" w:hAnsi="宋体" w:eastAsia="宋体" w:cs="宋体"/>
          <w:sz w:val="24"/>
          <w:szCs w:val="24"/>
        </w:rPr>
        <w:br w:type="page"/>
      </w:r>
      <w:r>
        <w:rPr>
          <w:rFonts w:hint="eastAsia" w:ascii="宋体" w:hAnsi="宋体" w:eastAsia="宋体" w:cs="宋体"/>
          <w:b/>
          <w:sz w:val="24"/>
          <w:szCs w:val="24"/>
        </w:rPr>
        <w:t>附件一：</w:t>
      </w:r>
    </w:p>
    <w:p w14:paraId="3DBD22FE">
      <w:pPr>
        <w:jc w:val="center"/>
        <w:rPr>
          <w:rFonts w:hint="eastAsia" w:ascii="宋体" w:hAnsi="宋体" w:eastAsia="宋体" w:cs="宋体"/>
          <w:b/>
          <w:sz w:val="24"/>
          <w:szCs w:val="24"/>
        </w:rPr>
      </w:pPr>
      <w:r>
        <w:rPr>
          <w:rFonts w:hint="eastAsia" w:ascii="宋体" w:hAnsi="宋体" w:eastAsia="宋体" w:cs="宋体"/>
          <w:b/>
          <w:sz w:val="24"/>
          <w:szCs w:val="24"/>
        </w:rPr>
        <w:t>承保人承揽项目一览表</w:t>
      </w:r>
    </w:p>
    <w:tbl>
      <w:tblPr>
        <w:tblStyle w:val="2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653"/>
        <w:gridCol w:w="1250"/>
        <w:gridCol w:w="653"/>
        <w:gridCol w:w="626"/>
        <w:gridCol w:w="936"/>
        <w:gridCol w:w="1189"/>
        <w:gridCol w:w="1177"/>
        <w:gridCol w:w="787"/>
        <w:gridCol w:w="787"/>
      </w:tblGrid>
      <w:tr w14:paraId="6D03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2" w:type="dxa"/>
            <w:vAlign w:val="center"/>
          </w:tcPr>
          <w:p w14:paraId="0E3BE1C6">
            <w:pPr>
              <w:widowControl w:val="0"/>
              <w:jc w:val="center"/>
              <w:rPr>
                <w:rFonts w:hint="eastAsia" w:ascii="宋体" w:hAnsi="宋体" w:eastAsia="宋体" w:cs="宋体"/>
                <w:sz w:val="24"/>
                <w:szCs w:val="24"/>
              </w:rPr>
            </w:pPr>
            <w:r>
              <w:rPr>
                <w:rFonts w:hint="eastAsia" w:ascii="宋体" w:hAnsi="宋体" w:eastAsia="宋体" w:cs="宋体"/>
                <w:sz w:val="24"/>
                <w:szCs w:val="24"/>
              </w:rPr>
              <w:t>单位工程名称</w:t>
            </w:r>
          </w:p>
        </w:tc>
        <w:tc>
          <w:tcPr>
            <w:tcW w:w="653" w:type="dxa"/>
            <w:vAlign w:val="center"/>
          </w:tcPr>
          <w:p w14:paraId="1A366A12">
            <w:pPr>
              <w:widowControl w:val="0"/>
              <w:jc w:val="center"/>
              <w:rPr>
                <w:rFonts w:hint="eastAsia" w:ascii="宋体" w:hAnsi="宋体" w:eastAsia="宋体" w:cs="宋体"/>
                <w:sz w:val="24"/>
                <w:szCs w:val="24"/>
              </w:rPr>
            </w:pPr>
            <w:r>
              <w:rPr>
                <w:rFonts w:hint="eastAsia" w:ascii="宋体" w:hAnsi="宋体" w:eastAsia="宋体" w:cs="宋体"/>
                <w:sz w:val="24"/>
                <w:szCs w:val="24"/>
              </w:rPr>
              <w:t>建设规模</w:t>
            </w:r>
          </w:p>
        </w:tc>
        <w:tc>
          <w:tcPr>
            <w:tcW w:w="1250" w:type="dxa"/>
            <w:vAlign w:val="center"/>
          </w:tcPr>
          <w:p w14:paraId="631736F2">
            <w:pPr>
              <w:widowControl w:val="0"/>
              <w:jc w:val="center"/>
              <w:rPr>
                <w:rFonts w:hint="eastAsia" w:ascii="宋体" w:hAnsi="宋体" w:eastAsia="宋体" w:cs="宋体"/>
                <w:sz w:val="24"/>
                <w:szCs w:val="24"/>
              </w:rPr>
            </w:pPr>
            <w:r>
              <w:rPr>
                <w:rFonts w:hint="eastAsia" w:ascii="宋体" w:hAnsi="宋体" w:eastAsia="宋体" w:cs="宋体"/>
                <w:sz w:val="24"/>
                <w:szCs w:val="24"/>
              </w:rPr>
              <w:t>建筑面积（平方米）</w:t>
            </w:r>
          </w:p>
        </w:tc>
        <w:tc>
          <w:tcPr>
            <w:tcW w:w="653" w:type="dxa"/>
            <w:vAlign w:val="center"/>
          </w:tcPr>
          <w:p w14:paraId="758A59FD">
            <w:pPr>
              <w:widowControl w:val="0"/>
              <w:jc w:val="center"/>
              <w:rPr>
                <w:rFonts w:hint="eastAsia" w:ascii="宋体" w:hAnsi="宋体" w:eastAsia="宋体" w:cs="宋体"/>
                <w:sz w:val="24"/>
                <w:szCs w:val="24"/>
              </w:rPr>
            </w:pPr>
            <w:r>
              <w:rPr>
                <w:rFonts w:hint="eastAsia" w:ascii="宋体" w:hAnsi="宋体" w:eastAsia="宋体" w:cs="宋体"/>
                <w:sz w:val="24"/>
                <w:szCs w:val="24"/>
              </w:rPr>
              <w:t>结构</w:t>
            </w:r>
          </w:p>
        </w:tc>
        <w:tc>
          <w:tcPr>
            <w:tcW w:w="626" w:type="dxa"/>
            <w:vAlign w:val="center"/>
          </w:tcPr>
          <w:p w14:paraId="4463BA5C">
            <w:pPr>
              <w:widowControl w:val="0"/>
              <w:jc w:val="center"/>
              <w:rPr>
                <w:rFonts w:hint="eastAsia" w:ascii="宋体" w:hAnsi="宋体" w:eastAsia="宋体" w:cs="宋体"/>
                <w:sz w:val="24"/>
                <w:szCs w:val="24"/>
              </w:rPr>
            </w:pPr>
            <w:r>
              <w:rPr>
                <w:rFonts w:hint="eastAsia" w:ascii="宋体" w:hAnsi="宋体" w:eastAsia="宋体" w:cs="宋体"/>
                <w:sz w:val="24"/>
                <w:szCs w:val="24"/>
              </w:rPr>
              <w:t>层数</w:t>
            </w:r>
          </w:p>
        </w:tc>
        <w:tc>
          <w:tcPr>
            <w:tcW w:w="936" w:type="dxa"/>
            <w:vAlign w:val="center"/>
          </w:tcPr>
          <w:p w14:paraId="6F114FB3">
            <w:pPr>
              <w:widowControl w:val="0"/>
              <w:jc w:val="center"/>
              <w:rPr>
                <w:rFonts w:hint="eastAsia" w:ascii="宋体" w:hAnsi="宋体" w:eastAsia="宋体" w:cs="宋体"/>
                <w:sz w:val="24"/>
                <w:szCs w:val="24"/>
              </w:rPr>
            </w:pPr>
            <w:r>
              <w:rPr>
                <w:rFonts w:hint="eastAsia" w:ascii="宋体" w:hAnsi="宋体" w:eastAsia="宋体" w:cs="宋体"/>
                <w:sz w:val="24"/>
                <w:szCs w:val="24"/>
              </w:rPr>
              <w:t>跨度（米）</w:t>
            </w:r>
          </w:p>
        </w:tc>
        <w:tc>
          <w:tcPr>
            <w:tcW w:w="1189" w:type="dxa"/>
            <w:vAlign w:val="center"/>
          </w:tcPr>
          <w:p w14:paraId="67FB3F57">
            <w:pPr>
              <w:widowControl w:val="0"/>
              <w:jc w:val="center"/>
              <w:rPr>
                <w:rFonts w:hint="eastAsia" w:ascii="宋体" w:hAnsi="宋体" w:eastAsia="宋体" w:cs="宋体"/>
                <w:sz w:val="24"/>
                <w:szCs w:val="24"/>
              </w:rPr>
            </w:pPr>
            <w:r>
              <w:rPr>
                <w:rFonts w:hint="eastAsia" w:ascii="宋体" w:hAnsi="宋体" w:eastAsia="宋体" w:cs="宋体"/>
                <w:sz w:val="24"/>
                <w:szCs w:val="24"/>
              </w:rPr>
              <w:t>设备安装内容</w:t>
            </w:r>
          </w:p>
        </w:tc>
        <w:tc>
          <w:tcPr>
            <w:tcW w:w="1177" w:type="dxa"/>
            <w:vAlign w:val="center"/>
          </w:tcPr>
          <w:p w14:paraId="01B66DE3">
            <w:pPr>
              <w:widowControl w:val="0"/>
              <w:jc w:val="center"/>
              <w:rPr>
                <w:rFonts w:hint="eastAsia" w:ascii="宋体" w:hAnsi="宋体" w:eastAsia="宋体" w:cs="宋体"/>
                <w:sz w:val="24"/>
                <w:szCs w:val="24"/>
              </w:rPr>
            </w:pPr>
            <w:r>
              <w:rPr>
                <w:rFonts w:hint="eastAsia" w:ascii="宋体" w:hAnsi="宋体" w:eastAsia="宋体" w:cs="宋体"/>
                <w:sz w:val="24"/>
                <w:szCs w:val="24"/>
              </w:rPr>
              <w:t>工程造价（元）</w:t>
            </w:r>
          </w:p>
        </w:tc>
        <w:tc>
          <w:tcPr>
            <w:tcW w:w="787" w:type="dxa"/>
            <w:vAlign w:val="center"/>
          </w:tcPr>
          <w:p w14:paraId="4489C72F">
            <w:pPr>
              <w:widowControl w:val="0"/>
              <w:jc w:val="center"/>
              <w:rPr>
                <w:rFonts w:hint="eastAsia" w:ascii="宋体" w:hAnsi="宋体" w:eastAsia="宋体" w:cs="宋体"/>
                <w:sz w:val="24"/>
                <w:szCs w:val="24"/>
              </w:rPr>
            </w:pPr>
            <w:r>
              <w:rPr>
                <w:rFonts w:hint="eastAsia" w:ascii="宋体" w:hAnsi="宋体" w:eastAsia="宋体" w:cs="宋体"/>
                <w:sz w:val="24"/>
                <w:szCs w:val="24"/>
              </w:rPr>
              <w:t>开工日期</w:t>
            </w:r>
          </w:p>
        </w:tc>
        <w:tc>
          <w:tcPr>
            <w:tcW w:w="787" w:type="dxa"/>
            <w:vAlign w:val="center"/>
          </w:tcPr>
          <w:p w14:paraId="4C9E49E8">
            <w:pPr>
              <w:widowControl w:val="0"/>
              <w:jc w:val="center"/>
              <w:rPr>
                <w:rFonts w:hint="eastAsia" w:ascii="宋体" w:hAnsi="宋体" w:eastAsia="宋体" w:cs="宋体"/>
                <w:sz w:val="24"/>
                <w:szCs w:val="24"/>
              </w:rPr>
            </w:pPr>
            <w:r>
              <w:rPr>
                <w:rFonts w:hint="eastAsia" w:ascii="宋体" w:hAnsi="宋体" w:eastAsia="宋体" w:cs="宋体"/>
                <w:sz w:val="24"/>
                <w:szCs w:val="24"/>
              </w:rPr>
              <w:t>竣工日期</w:t>
            </w:r>
          </w:p>
        </w:tc>
      </w:tr>
      <w:tr w14:paraId="2BD75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002" w:type="dxa"/>
            <w:vAlign w:val="center"/>
          </w:tcPr>
          <w:p w14:paraId="74184D4E">
            <w:pPr>
              <w:widowControl w:val="0"/>
              <w:jc w:val="center"/>
              <w:rPr>
                <w:rFonts w:hint="eastAsia" w:ascii="宋体" w:hAnsi="宋体" w:eastAsia="宋体" w:cs="宋体"/>
                <w:sz w:val="24"/>
                <w:szCs w:val="24"/>
              </w:rPr>
            </w:pPr>
          </w:p>
        </w:tc>
        <w:tc>
          <w:tcPr>
            <w:tcW w:w="653" w:type="dxa"/>
            <w:vAlign w:val="center"/>
          </w:tcPr>
          <w:p w14:paraId="42CDEAE4">
            <w:pPr>
              <w:widowControl w:val="0"/>
              <w:jc w:val="center"/>
              <w:rPr>
                <w:rFonts w:hint="eastAsia" w:ascii="宋体" w:hAnsi="宋体" w:eastAsia="宋体" w:cs="宋体"/>
                <w:sz w:val="24"/>
                <w:szCs w:val="24"/>
              </w:rPr>
            </w:pPr>
          </w:p>
        </w:tc>
        <w:tc>
          <w:tcPr>
            <w:tcW w:w="1250" w:type="dxa"/>
            <w:vAlign w:val="center"/>
          </w:tcPr>
          <w:p w14:paraId="0DA35D04">
            <w:pPr>
              <w:widowControl w:val="0"/>
              <w:jc w:val="center"/>
              <w:rPr>
                <w:rFonts w:hint="eastAsia" w:ascii="宋体" w:hAnsi="宋体" w:eastAsia="宋体" w:cs="宋体"/>
                <w:sz w:val="24"/>
                <w:szCs w:val="24"/>
              </w:rPr>
            </w:pPr>
          </w:p>
        </w:tc>
        <w:tc>
          <w:tcPr>
            <w:tcW w:w="653" w:type="dxa"/>
            <w:vAlign w:val="center"/>
          </w:tcPr>
          <w:p w14:paraId="264277ED">
            <w:pPr>
              <w:widowControl w:val="0"/>
              <w:jc w:val="center"/>
              <w:rPr>
                <w:rFonts w:hint="eastAsia" w:ascii="宋体" w:hAnsi="宋体" w:eastAsia="宋体" w:cs="宋体"/>
                <w:sz w:val="24"/>
                <w:szCs w:val="24"/>
              </w:rPr>
            </w:pPr>
          </w:p>
        </w:tc>
        <w:tc>
          <w:tcPr>
            <w:tcW w:w="626" w:type="dxa"/>
            <w:vAlign w:val="center"/>
          </w:tcPr>
          <w:p w14:paraId="33CA1AAE">
            <w:pPr>
              <w:widowControl w:val="0"/>
              <w:jc w:val="center"/>
              <w:rPr>
                <w:rFonts w:hint="eastAsia" w:ascii="宋体" w:hAnsi="宋体" w:eastAsia="宋体" w:cs="宋体"/>
                <w:sz w:val="24"/>
                <w:szCs w:val="24"/>
              </w:rPr>
            </w:pPr>
          </w:p>
        </w:tc>
        <w:tc>
          <w:tcPr>
            <w:tcW w:w="936" w:type="dxa"/>
            <w:vAlign w:val="center"/>
          </w:tcPr>
          <w:p w14:paraId="68B13CAF">
            <w:pPr>
              <w:widowControl w:val="0"/>
              <w:jc w:val="center"/>
              <w:rPr>
                <w:rFonts w:hint="eastAsia" w:ascii="宋体" w:hAnsi="宋体" w:eastAsia="宋体" w:cs="宋体"/>
                <w:sz w:val="24"/>
                <w:szCs w:val="24"/>
              </w:rPr>
            </w:pPr>
          </w:p>
        </w:tc>
        <w:tc>
          <w:tcPr>
            <w:tcW w:w="1189" w:type="dxa"/>
            <w:vAlign w:val="center"/>
          </w:tcPr>
          <w:p w14:paraId="4692154A">
            <w:pPr>
              <w:widowControl w:val="0"/>
              <w:jc w:val="center"/>
              <w:rPr>
                <w:rFonts w:hint="eastAsia" w:ascii="宋体" w:hAnsi="宋体" w:eastAsia="宋体" w:cs="宋体"/>
                <w:sz w:val="24"/>
                <w:szCs w:val="24"/>
              </w:rPr>
            </w:pPr>
          </w:p>
        </w:tc>
        <w:tc>
          <w:tcPr>
            <w:tcW w:w="1177" w:type="dxa"/>
            <w:vAlign w:val="center"/>
          </w:tcPr>
          <w:p w14:paraId="7E06426E">
            <w:pPr>
              <w:widowControl w:val="0"/>
              <w:jc w:val="center"/>
              <w:rPr>
                <w:rFonts w:hint="eastAsia" w:ascii="宋体" w:hAnsi="宋体" w:eastAsia="宋体" w:cs="宋体"/>
                <w:sz w:val="24"/>
                <w:szCs w:val="24"/>
              </w:rPr>
            </w:pPr>
          </w:p>
        </w:tc>
        <w:tc>
          <w:tcPr>
            <w:tcW w:w="787" w:type="dxa"/>
            <w:vAlign w:val="center"/>
          </w:tcPr>
          <w:p w14:paraId="2608C516">
            <w:pPr>
              <w:widowControl w:val="0"/>
              <w:jc w:val="center"/>
              <w:rPr>
                <w:rFonts w:hint="eastAsia" w:ascii="宋体" w:hAnsi="宋体" w:eastAsia="宋体" w:cs="宋体"/>
                <w:sz w:val="24"/>
                <w:szCs w:val="24"/>
              </w:rPr>
            </w:pPr>
          </w:p>
        </w:tc>
        <w:tc>
          <w:tcPr>
            <w:tcW w:w="787" w:type="dxa"/>
            <w:vAlign w:val="center"/>
          </w:tcPr>
          <w:p w14:paraId="58902AD1">
            <w:pPr>
              <w:widowControl w:val="0"/>
              <w:jc w:val="center"/>
              <w:rPr>
                <w:rFonts w:hint="eastAsia" w:ascii="宋体" w:hAnsi="宋体" w:eastAsia="宋体" w:cs="宋体"/>
                <w:sz w:val="24"/>
                <w:szCs w:val="24"/>
              </w:rPr>
            </w:pPr>
          </w:p>
        </w:tc>
      </w:tr>
      <w:tr w14:paraId="7FE2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002" w:type="dxa"/>
            <w:vAlign w:val="center"/>
          </w:tcPr>
          <w:p w14:paraId="14E1C14E">
            <w:pPr>
              <w:widowControl w:val="0"/>
              <w:jc w:val="center"/>
              <w:rPr>
                <w:rFonts w:hint="eastAsia" w:ascii="宋体" w:hAnsi="宋体" w:eastAsia="宋体" w:cs="宋体"/>
                <w:sz w:val="24"/>
                <w:szCs w:val="24"/>
              </w:rPr>
            </w:pPr>
          </w:p>
        </w:tc>
        <w:tc>
          <w:tcPr>
            <w:tcW w:w="653" w:type="dxa"/>
            <w:vAlign w:val="center"/>
          </w:tcPr>
          <w:p w14:paraId="77D496FB">
            <w:pPr>
              <w:widowControl w:val="0"/>
              <w:jc w:val="center"/>
              <w:rPr>
                <w:rFonts w:hint="eastAsia" w:ascii="宋体" w:hAnsi="宋体" w:eastAsia="宋体" w:cs="宋体"/>
                <w:sz w:val="24"/>
                <w:szCs w:val="24"/>
              </w:rPr>
            </w:pPr>
          </w:p>
        </w:tc>
        <w:tc>
          <w:tcPr>
            <w:tcW w:w="1250" w:type="dxa"/>
            <w:vAlign w:val="center"/>
          </w:tcPr>
          <w:p w14:paraId="047B21F2">
            <w:pPr>
              <w:widowControl w:val="0"/>
              <w:jc w:val="center"/>
              <w:rPr>
                <w:rFonts w:hint="eastAsia" w:ascii="宋体" w:hAnsi="宋体" w:eastAsia="宋体" w:cs="宋体"/>
                <w:sz w:val="24"/>
                <w:szCs w:val="24"/>
              </w:rPr>
            </w:pPr>
          </w:p>
        </w:tc>
        <w:tc>
          <w:tcPr>
            <w:tcW w:w="653" w:type="dxa"/>
            <w:vAlign w:val="center"/>
          </w:tcPr>
          <w:p w14:paraId="689DC473">
            <w:pPr>
              <w:widowControl w:val="0"/>
              <w:jc w:val="center"/>
              <w:rPr>
                <w:rFonts w:hint="eastAsia" w:ascii="宋体" w:hAnsi="宋体" w:eastAsia="宋体" w:cs="宋体"/>
                <w:sz w:val="24"/>
                <w:szCs w:val="24"/>
              </w:rPr>
            </w:pPr>
          </w:p>
        </w:tc>
        <w:tc>
          <w:tcPr>
            <w:tcW w:w="626" w:type="dxa"/>
            <w:vAlign w:val="center"/>
          </w:tcPr>
          <w:p w14:paraId="7A1EF358">
            <w:pPr>
              <w:widowControl w:val="0"/>
              <w:jc w:val="center"/>
              <w:rPr>
                <w:rFonts w:hint="eastAsia" w:ascii="宋体" w:hAnsi="宋体" w:eastAsia="宋体" w:cs="宋体"/>
                <w:sz w:val="24"/>
                <w:szCs w:val="24"/>
              </w:rPr>
            </w:pPr>
          </w:p>
        </w:tc>
        <w:tc>
          <w:tcPr>
            <w:tcW w:w="936" w:type="dxa"/>
            <w:vAlign w:val="center"/>
          </w:tcPr>
          <w:p w14:paraId="430C8148">
            <w:pPr>
              <w:widowControl w:val="0"/>
              <w:jc w:val="center"/>
              <w:rPr>
                <w:rFonts w:hint="eastAsia" w:ascii="宋体" w:hAnsi="宋体" w:eastAsia="宋体" w:cs="宋体"/>
                <w:sz w:val="24"/>
                <w:szCs w:val="24"/>
              </w:rPr>
            </w:pPr>
          </w:p>
        </w:tc>
        <w:tc>
          <w:tcPr>
            <w:tcW w:w="1189" w:type="dxa"/>
            <w:vAlign w:val="center"/>
          </w:tcPr>
          <w:p w14:paraId="0E8B17CE">
            <w:pPr>
              <w:widowControl w:val="0"/>
              <w:jc w:val="center"/>
              <w:rPr>
                <w:rFonts w:hint="eastAsia" w:ascii="宋体" w:hAnsi="宋体" w:eastAsia="宋体" w:cs="宋体"/>
                <w:sz w:val="24"/>
                <w:szCs w:val="24"/>
              </w:rPr>
            </w:pPr>
          </w:p>
        </w:tc>
        <w:tc>
          <w:tcPr>
            <w:tcW w:w="1177" w:type="dxa"/>
            <w:vAlign w:val="center"/>
          </w:tcPr>
          <w:p w14:paraId="1BF84F11">
            <w:pPr>
              <w:widowControl w:val="0"/>
              <w:jc w:val="center"/>
              <w:rPr>
                <w:rFonts w:hint="eastAsia" w:ascii="宋体" w:hAnsi="宋体" w:eastAsia="宋体" w:cs="宋体"/>
                <w:sz w:val="24"/>
                <w:szCs w:val="24"/>
              </w:rPr>
            </w:pPr>
          </w:p>
        </w:tc>
        <w:tc>
          <w:tcPr>
            <w:tcW w:w="787" w:type="dxa"/>
            <w:vAlign w:val="center"/>
          </w:tcPr>
          <w:p w14:paraId="71853676">
            <w:pPr>
              <w:widowControl w:val="0"/>
              <w:jc w:val="center"/>
              <w:rPr>
                <w:rFonts w:hint="eastAsia" w:ascii="宋体" w:hAnsi="宋体" w:eastAsia="宋体" w:cs="宋体"/>
                <w:sz w:val="24"/>
                <w:szCs w:val="24"/>
              </w:rPr>
            </w:pPr>
          </w:p>
        </w:tc>
        <w:tc>
          <w:tcPr>
            <w:tcW w:w="787" w:type="dxa"/>
            <w:vAlign w:val="center"/>
          </w:tcPr>
          <w:p w14:paraId="5F48ECE0">
            <w:pPr>
              <w:widowControl w:val="0"/>
              <w:jc w:val="center"/>
              <w:rPr>
                <w:rFonts w:hint="eastAsia" w:ascii="宋体" w:hAnsi="宋体" w:eastAsia="宋体" w:cs="宋体"/>
                <w:sz w:val="24"/>
                <w:szCs w:val="24"/>
              </w:rPr>
            </w:pPr>
          </w:p>
        </w:tc>
      </w:tr>
      <w:tr w14:paraId="3C75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002" w:type="dxa"/>
            <w:vAlign w:val="center"/>
          </w:tcPr>
          <w:p w14:paraId="22792459">
            <w:pPr>
              <w:widowControl w:val="0"/>
              <w:jc w:val="center"/>
              <w:rPr>
                <w:rFonts w:hint="eastAsia" w:ascii="宋体" w:hAnsi="宋体" w:eastAsia="宋体" w:cs="宋体"/>
                <w:sz w:val="24"/>
                <w:szCs w:val="24"/>
              </w:rPr>
            </w:pPr>
          </w:p>
        </w:tc>
        <w:tc>
          <w:tcPr>
            <w:tcW w:w="653" w:type="dxa"/>
            <w:vAlign w:val="center"/>
          </w:tcPr>
          <w:p w14:paraId="35B28DF5">
            <w:pPr>
              <w:widowControl w:val="0"/>
              <w:jc w:val="center"/>
              <w:rPr>
                <w:rFonts w:hint="eastAsia" w:ascii="宋体" w:hAnsi="宋体" w:eastAsia="宋体" w:cs="宋体"/>
                <w:sz w:val="24"/>
                <w:szCs w:val="24"/>
              </w:rPr>
            </w:pPr>
          </w:p>
        </w:tc>
        <w:tc>
          <w:tcPr>
            <w:tcW w:w="1250" w:type="dxa"/>
            <w:vAlign w:val="center"/>
          </w:tcPr>
          <w:p w14:paraId="632D48A4">
            <w:pPr>
              <w:widowControl w:val="0"/>
              <w:jc w:val="center"/>
              <w:rPr>
                <w:rFonts w:hint="eastAsia" w:ascii="宋体" w:hAnsi="宋体" w:eastAsia="宋体" w:cs="宋体"/>
                <w:sz w:val="24"/>
                <w:szCs w:val="24"/>
              </w:rPr>
            </w:pPr>
          </w:p>
        </w:tc>
        <w:tc>
          <w:tcPr>
            <w:tcW w:w="653" w:type="dxa"/>
            <w:vAlign w:val="center"/>
          </w:tcPr>
          <w:p w14:paraId="673C2EB5">
            <w:pPr>
              <w:widowControl w:val="0"/>
              <w:jc w:val="center"/>
              <w:rPr>
                <w:rFonts w:hint="eastAsia" w:ascii="宋体" w:hAnsi="宋体" w:eastAsia="宋体" w:cs="宋体"/>
                <w:sz w:val="24"/>
                <w:szCs w:val="24"/>
              </w:rPr>
            </w:pPr>
          </w:p>
        </w:tc>
        <w:tc>
          <w:tcPr>
            <w:tcW w:w="626" w:type="dxa"/>
            <w:vAlign w:val="center"/>
          </w:tcPr>
          <w:p w14:paraId="1CB611CE">
            <w:pPr>
              <w:widowControl w:val="0"/>
              <w:jc w:val="center"/>
              <w:rPr>
                <w:rFonts w:hint="eastAsia" w:ascii="宋体" w:hAnsi="宋体" w:eastAsia="宋体" w:cs="宋体"/>
                <w:sz w:val="24"/>
                <w:szCs w:val="24"/>
              </w:rPr>
            </w:pPr>
          </w:p>
        </w:tc>
        <w:tc>
          <w:tcPr>
            <w:tcW w:w="936" w:type="dxa"/>
            <w:vAlign w:val="center"/>
          </w:tcPr>
          <w:p w14:paraId="3FB5AF8B">
            <w:pPr>
              <w:widowControl w:val="0"/>
              <w:jc w:val="center"/>
              <w:rPr>
                <w:rFonts w:hint="eastAsia" w:ascii="宋体" w:hAnsi="宋体" w:eastAsia="宋体" w:cs="宋体"/>
                <w:sz w:val="24"/>
                <w:szCs w:val="24"/>
              </w:rPr>
            </w:pPr>
          </w:p>
        </w:tc>
        <w:tc>
          <w:tcPr>
            <w:tcW w:w="1189" w:type="dxa"/>
            <w:vAlign w:val="center"/>
          </w:tcPr>
          <w:p w14:paraId="375DADC9">
            <w:pPr>
              <w:widowControl w:val="0"/>
              <w:jc w:val="center"/>
              <w:rPr>
                <w:rFonts w:hint="eastAsia" w:ascii="宋体" w:hAnsi="宋体" w:eastAsia="宋体" w:cs="宋体"/>
                <w:sz w:val="24"/>
                <w:szCs w:val="24"/>
              </w:rPr>
            </w:pPr>
          </w:p>
        </w:tc>
        <w:tc>
          <w:tcPr>
            <w:tcW w:w="1177" w:type="dxa"/>
            <w:vAlign w:val="center"/>
          </w:tcPr>
          <w:p w14:paraId="1CEFD080">
            <w:pPr>
              <w:widowControl w:val="0"/>
              <w:jc w:val="center"/>
              <w:rPr>
                <w:rFonts w:hint="eastAsia" w:ascii="宋体" w:hAnsi="宋体" w:eastAsia="宋体" w:cs="宋体"/>
                <w:sz w:val="24"/>
                <w:szCs w:val="24"/>
              </w:rPr>
            </w:pPr>
          </w:p>
        </w:tc>
        <w:tc>
          <w:tcPr>
            <w:tcW w:w="787" w:type="dxa"/>
            <w:vAlign w:val="center"/>
          </w:tcPr>
          <w:p w14:paraId="725BBF3C">
            <w:pPr>
              <w:widowControl w:val="0"/>
              <w:jc w:val="center"/>
              <w:rPr>
                <w:rFonts w:hint="eastAsia" w:ascii="宋体" w:hAnsi="宋体" w:eastAsia="宋体" w:cs="宋体"/>
                <w:sz w:val="24"/>
                <w:szCs w:val="24"/>
              </w:rPr>
            </w:pPr>
          </w:p>
        </w:tc>
        <w:tc>
          <w:tcPr>
            <w:tcW w:w="787" w:type="dxa"/>
            <w:vAlign w:val="center"/>
          </w:tcPr>
          <w:p w14:paraId="65C2D184">
            <w:pPr>
              <w:widowControl w:val="0"/>
              <w:jc w:val="center"/>
              <w:rPr>
                <w:rFonts w:hint="eastAsia" w:ascii="宋体" w:hAnsi="宋体" w:eastAsia="宋体" w:cs="宋体"/>
                <w:sz w:val="24"/>
                <w:szCs w:val="24"/>
              </w:rPr>
            </w:pPr>
          </w:p>
        </w:tc>
      </w:tr>
      <w:tr w14:paraId="657D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02" w:type="dxa"/>
            <w:vAlign w:val="center"/>
          </w:tcPr>
          <w:p w14:paraId="49AC1677">
            <w:pPr>
              <w:widowControl w:val="0"/>
              <w:jc w:val="center"/>
              <w:rPr>
                <w:rFonts w:hint="eastAsia" w:ascii="宋体" w:hAnsi="宋体" w:eastAsia="宋体" w:cs="宋体"/>
                <w:sz w:val="24"/>
                <w:szCs w:val="24"/>
              </w:rPr>
            </w:pPr>
          </w:p>
        </w:tc>
        <w:tc>
          <w:tcPr>
            <w:tcW w:w="653" w:type="dxa"/>
            <w:vAlign w:val="center"/>
          </w:tcPr>
          <w:p w14:paraId="1B7F0671">
            <w:pPr>
              <w:widowControl w:val="0"/>
              <w:jc w:val="center"/>
              <w:rPr>
                <w:rFonts w:hint="eastAsia" w:ascii="宋体" w:hAnsi="宋体" w:eastAsia="宋体" w:cs="宋体"/>
                <w:sz w:val="24"/>
                <w:szCs w:val="24"/>
              </w:rPr>
            </w:pPr>
          </w:p>
        </w:tc>
        <w:tc>
          <w:tcPr>
            <w:tcW w:w="1250" w:type="dxa"/>
            <w:vAlign w:val="center"/>
          </w:tcPr>
          <w:p w14:paraId="1F93D440">
            <w:pPr>
              <w:widowControl w:val="0"/>
              <w:jc w:val="center"/>
              <w:rPr>
                <w:rFonts w:hint="eastAsia" w:ascii="宋体" w:hAnsi="宋体" w:eastAsia="宋体" w:cs="宋体"/>
                <w:sz w:val="24"/>
                <w:szCs w:val="24"/>
              </w:rPr>
            </w:pPr>
          </w:p>
        </w:tc>
        <w:tc>
          <w:tcPr>
            <w:tcW w:w="653" w:type="dxa"/>
            <w:vAlign w:val="center"/>
          </w:tcPr>
          <w:p w14:paraId="7B404870">
            <w:pPr>
              <w:widowControl w:val="0"/>
              <w:jc w:val="center"/>
              <w:rPr>
                <w:rFonts w:hint="eastAsia" w:ascii="宋体" w:hAnsi="宋体" w:eastAsia="宋体" w:cs="宋体"/>
                <w:sz w:val="24"/>
                <w:szCs w:val="24"/>
              </w:rPr>
            </w:pPr>
          </w:p>
        </w:tc>
        <w:tc>
          <w:tcPr>
            <w:tcW w:w="626" w:type="dxa"/>
            <w:vAlign w:val="center"/>
          </w:tcPr>
          <w:p w14:paraId="6881E081">
            <w:pPr>
              <w:widowControl w:val="0"/>
              <w:jc w:val="center"/>
              <w:rPr>
                <w:rFonts w:hint="eastAsia" w:ascii="宋体" w:hAnsi="宋体" w:eastAsia="宋体" w:cs="宋体"/>
                <w:sz w:val="24"/>
                <w:szCs w:val="24"/>
              </w:rPr>
            </w:pPr>
          </w:p>
        </w:tc>
        <w:tc>
          <w:tcPr>
            <w:tcW w:w="936" w:type="dxa"/>
            <w:vAlign w:val="center"/>
          </w:tcPr>
          <w:p w14:paraId="05B15633">
            <w:pPr>
              <w:widowControl w:val="0"/>
              <w:jc w:val="center"/>
              <w:rPr>
                <w:rFonts w:hint="eastAsia" w:ascii="宋体" w:hAnsi="宋体" w:eastAsia="宋体" w:cs="宋体"/>
                <w:sz w:val="24"/>
                <w:szCs w:val="24"/>
              </w:rPr>
            </w:pPr>
          </w:p>
        </w:tc>
        <w:tc>
          <w:tcPr>
            <w:tcW w:w="1189" w:type="dxa"/>
            <w:vAlign w:val="center"/>
          </w:tcPr>
          <w:p w14:paraId="66CBDFA2">
            <w:pPr>
              <w:widowControl w:val="0"/>
              <w:jc w:val="center"/>
              <w:rPr>
                <w:rFonts w:hint="eastAsia" w:ascii="宋体" w:hAnsi="宋体" w:eastAsia="宋体" w:cs="宋体"/>
                <w:sz w:val="24"/>
                <w:szCs w:val="24"/>
              </w:rPr>
            </w:pPr>
          </w:p>
        </w:tc>
        <w:tc>
          <w:tcPr>
            <w:tcW w:w="1177" w:type="dxa"/>
            <w:vAlign w:val="center"/>
          </w:tcPr>
          <w:p w14:paraId="470C2301">
            <w:pPr>
              <w:widowControl w:val="0"/>
              <w:jc w:val="center"/>
              <w:rPr>
                <w:rFonts w:hint="eastAsia" w:ascii="宋体" w:hAnsi="宋体" w:eastAsia="宋体" w:cs="宋体"/>
                <w:sz w:val="24"/>
                <w:szCs w:val="24"/>
              </w:rPr>
            </w:pPr>
          </w:p>
        </w:tc>
        <w:tc>
          <w:tcPr>
            <w:tcW w:w="787" w:type="dxa"/>
            <w:vAlign w:val="center"/>
          </w:tcPr>
          <w:p w14:paraId="0DE62938">
            <w:pPr>
              <w:widowControl w:val="0"/>
              <w:jc w:val="center"/>
              <w:rPr>
                <w:rFonts w:hint="eastAsia" w:ascii="宋体" w:hAnsi="宋体" w:eastAsia="宋体" w:cs="宋体"/>
                <w:sz w:val="24"/>
                <w:szCs w:val="24"/>
              </w:rPr>
            </w:pPr>
          </w:p>
        </w:tc>
        <w:tc>
          <w:tcPr>
            <w:tcW w:w="787" w:type="dxa"/>
            <w:vAlign w:val="center"/>
          </w:tcPr>
          <w:p w14:paraId="4C1E18A5">
            <w:pPr>
              <w:widowControl w:val="0"/>
              <w:jc w:val="center"/>
              <w:rPr>
                <w:rFonts w:hint="eastAsia" w:ascii="宋体" w:hAnsi="宋体" w:eastAsia="宋体" w:cs="宋体"/>
                <w:sz w:val="24"/>
                <w:szCs w:val="24"/>
              </w:rPr>
            </w:pPr>
          </w:p>
        </w:tc>
      </w:tr>
      <w:tr w14:paraId="4A942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002" w:type="dxa"/>
            <w:vAlign w:val="center"/>
          </w:tcPr>
          <w:p w14:paraId="0EE8E9ED">
            <w:pPr>
              <w:widowControl w:val="0"/>
              <w:jc w:val="center"/>
              <w:rPr>
                <w:rFonts w:hint="eastAsia" w:ascii="宋体" w:hAnsi="宋体" w:eastAsia="宋体" w:cs="宋体"/>
                <w:sz w:val="24"/>
                <w:szCs w:val="24"/>
              </w:rPr>
            </w:pPr>
          </w:p>
        </w:tc>
        <w:tc>
          <w:tcPr>
            <w:tcW w:w="653" w:type="dxa"/>
            <w:vAlign w:val="center"/>
          </w:tcPr>
          <w:p w14:paraId="0E5B8C3F">
            <w:pPr>
              <w:widowControl w:val="0"/>
              <w:jc w:val="center"/>
              <w:rPr>
                <w:rFonts w:hint="eastAsia" w:ascii="宋体" w:hAnsi="宋体" w:eastAsia="宋体" w:cs="宋体"/>
                <w:sz w:val="24"/>
                <w:szCs w:val="24"/>
              </w:rPr>
            </w:pPr>
          </w:p>
        </w:tc>
        <w:tc>
          <w:tcPr>
            <w:tcW w:w="1250" w:type="dxa"/>
            <w:vAlign w:val="center"/>
          </w:tcPr>
          <w:p w14:paraId="6C54B803">
            <w:pPr>
              <w:widowControl w:val="0"/>
              <w:jc w:val="center"/>
              <w:rPr>
                <w:rFonts w:hint="eastAsia" w:ascii="宋体" w:hAnsi="宋体" w:eastAsia="宋体" w:cs="宋体"/>
                <w:sz w:val="24"/>
                <w:szCs w:val="24"/>
              </w:rPr>
            </w:pPr>
          </w:p>
        </w:tc>
        <w:tc>
          <w:tcPr>
            <w:tcW w:w="653" w:type="dxa"/>
            <w:vAlign w:val="center"/>
          </w:tcPr>
          <w:p w14:paraId="786EABAD">
            <w:pPr>
              <w:widowControl w:val="0"/>
              <w:jc w:val="center"/>
              <w:rPr>
                <w:rFonts w:hint="eastAsia" w:ascii="宋体" w:hAnsi="宋体" w:eastAsia="宋体" w:cs="宋体"/>
                <w:sz w:val="24"/>
                <w:szCs w:val="24"/>
              </w:rPr>
            </w:pPr>
          </w:p>
        </w:tc>
        <w:tc>
          <w:tcPr>
            <w:tcW w:w="626" w:type="dxa"/>
            <w:vAlign w:val="center"/>
          </w:tcPr>
          <w:p w14:paraId="25D5A9DF">
            <w:pPr>
              <w:widowControl w:val="0"/>
              <w:jc w:val="center"/>
              <w:rPr>
                <w:rFonts w:hint="eastAsia" w:ascii="宋体" w:hAnsi="宋体" w:eastAsia="宋体" w:cs="宋体"/>
                <w:sz w:val="24"/>
                <w:szCs w:val="24"/>
              </w:rPr>
            </w:pPr>
          </w:p>
        </w:tc>
        <w:tc>
          <w:tcPr>
            <w:tcW w:w="936" w:type="dxa"/>
            <w:vAlign w:val="center"/>
          </w:tcPr>
          <w:p w14:paraId="3FAF59AE">
            <w:pPr>
              <w:widowControl w:val="0"/>
              <w:jc w:val="center"/>
              <w:rPr>
                <w:rFonts w:hint="eastAsia" w:ascii="宋体" w:hAnsi="宋体" w:eastAsia="宋体" w:cs="宋体"/>
                <w:sz w:val="24"/>
                <w:szCs w:val="24"/>
              </w:rPr>
            </w:pPr>
          </w:p>
        </w:tc>
        <w:tc>
          <w:tcPr>
            <w:tcW w:w="1189" w:type="dxa"/>
            <w:vAlign w:val="center"/>
          </w:tcPr>
          <w:p w14:paraId="51693FE0">
            <w:pPr>
              <w:widowControl w:val="0"/>
              <w:jc w:val="center"/>
              <w:rPr>
                <w:rFonts w:hint="eastAsia" w:ascii="宋体" w:hAnsi="宋体" w:eastAsia="宋体" w:cs="宋体"/>
                <w:sz w:val="24"/>
                <w:szCs w:val="24"/>
              </w:rPr>
            </w:pPr>
          </w:p>
        </w:tc>
        <w:tc>
          <w:tcPr>
            <w:tcW w:w="1177" w:type="dxa"/>
            <w:vAlign w:val="center"/>
          </w:tcPr>
          <w:p w14:paraId="2E308D6A">
            <w:pPr>
              <w:widowControl w:val="0"/>
              <w:jc w:val="center"/>
              <w:rPr>
                <w:rFonts w:hint="eastAsia" w:ascii="宋体" w:hAnsi="宋体" w:eastAsia="宋体" w:cs="宋体"/>
                <w:sz w:val="24"/>
                <w:szCs w:val="24"/>
              </w:rPr>
            </w:pPr>
          </w:p>
        </w:tc>
        <w:tc>
          <w:tcPr>
            <w:tcW w:w="787" w:type="dxa"/>
            <w:vAlign w:val="center"/>
          </w:tcPr>
          <w:p w14:paraId="68C91E58">
            <w:pPr>
              <w:widowControl w:val="0"/>
              <w:jc w:val="center"/>
              <w:rPr>
                <w:rFonts w:hint="eastAsia" w:ascii="宋体" w:hAnsi="宋体" w:eastAsia="宋体" w:cs="宋体"/>
                <w:sz w:val="24"/>
                <w:szCs w:val="24"/>
              </w:rPr>
            </w:pPr>
          </w:p>
        </w:tc>
        <w:tc>
          <w:tcPr>
            <w:tcW w:w="787" w:type="dxa"/>
            <w:vAlign w:val="center"/>
          </w:tcPr>
          <w:p w14:paraId="311F764A">
            <w:pPr>
              <w:widowControl w:val="0"/>
              <w:jc w:val="center"/>
              <w:rPr>
                <w:rFonts w:hint="eastAsia" w:ascii="宋体" w:hAnsi="宋体" w:eastAsia="宋体" w:cs="宋体"/>
                <w:sz w:val="24"/>
                <w:szCs w:val="24"/>
              </w:rPr>
            </w:pPr>
          </w:p>
        </w:tc>
      </w:tr>
      <w:tr w14:paraId="5EB5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02" w:type="dxa"/>
            <w:vAlign w:val="center"/>
          </w:tcPr>
          <w:p w14:paraId="6E913985">
            <w:pPr>
              <w:widowControl w:val="0"/>
              <w:jc w:val="center"/>
              <w:rPr>
                <w:rFonts w:hint="eastAsia" w:ascii="宋体" w:hAnsi="宋体" w:eastAsia="宋体" w:cs="宋体"/>
                <w:sz w:val="24"/>
                <w:szCs w:val="24"/>
              </w:rPr>
            </w:pPr>
          </w:p>
        </w:tc>
        <w:tc>
          <w:tcPr>
            <w:tcW w:w="653" w:type="dxa"/>
            <w:vAlign w:val="center"/>
          </w:tcPr>
          <w:p w14:paraId="49276E95">
            <w:pPr>
              <w:widowControl w:val="0"/>
              <w:jc w:val="center"/>
              <w:rPr>
                <w:rFonts w:hint="eastAsia" w:ascii="宋体" w:hAnsi="宋体" w:eastAsia="宋体" w:cs="宋体"/>
                <w:sz w:val="24"/>
                <w:szCs w:val="24"/>
              </w:rPr>
            </w:pPr>
          </w:p>
        </w:tc>
        <w:tc>
          <w:tcPr>
            <w:tcW w:w="1250" w:type="dxa"/>
            <w:vAlign w:val="center"/>
          </w:tcPr>
          <w:p w14:paraId="37D05465">
            <w:pPr>
              <w:widowControl w:val="0"/>
              <w:jc w:val="center"/>
              <w:rPr>
                <w:rFonts w:hint="eastAsia" w:ascii="宋体" w:hAnsi="宋体" w:eastAsia="宋体" w:cs="宋体"/>
                <w:sz w:val="24"/>
                <w:szCs w:val="24"/>
              </w:rPr>
            </w:pPr>
          </w:p>
        </w:tc>
        <w:tc>
          <w:tcPr>
            <w:tcW w:w="653" w:type="dxa"/>
            <w:vAlign w:val="center"/>
          </w:tcPr>
          <w:p w14:paraId="2A618097">
            <w:pPr>
              <w:widowControl w:val="0"/>
              <w:jc w:val="center"/>
              <w:rPr>
                <w:rFonts w:hint="eastAsia" w:ascii="宋体" w:hAnsi="宋体" w:eastAsia="宋体" w:cs="宋体"/>
                <w:sz w:val="24"/>
                <w:szCs w:val="24"/>
              </w:rPr>
            </w:pPr>
          </w:p>
        </w:tc>
        <w:tc>
          <w:tcPr>
            <w:tcW w:w="626" w:type="dxa"/>
            <w:vAlign w:val="center"/>
          </w:tcPr>
          <w:p w14:paraId="3720A103">
            <w:pPr>
              <w:widowControl w:val="0"/>
              <w:jc w:val="center"/>
              <w:rPr>
                <w:rFonts w:hint="eastAsia" w:ascii="宋体" w:hAnsi="宋体" w:eastAsia="宋体" w:cs="宋体"/>
                <w:sz w:val="24"/>
                <w:szCs w:val="24"/>
              </w:rPr>
            </w:pPr>
          </w:p>
        </w:tc>
        <w:tc>
          <w:tcPr>
            <w:tcW w:w="936" w:type="dxa"/>
            <w:vAlign w:val="center"/>
          </w:tcPr>
          <w:p w14:paraId="1D234BE2">
            <w:pPr>
              <w:widowControl w:val="0"/>
              <w:jc w:val="center"/>
              <w:rPr>
                <w:rFonts w:hint="eastAsia" w:ascii="宋体" w:hAnsi="宋体" w:eastAsia="宋体" w:cs="宋体"/>
                <w:sz w:val="24"/>
                <w:szCs w:val="24"/>
              </w:rPr>
            </w:pPr>
          </w:p>
        </w:tc>
        <w:tc>
          <w:tcPr>
            <w:tcW w:w="1189" w:type="dxa"/>
            <w:vAlign w:val="center"/>
          </w:tcPr>
          <w:p w14:paraId="3735AB8C">
            <w:pPr>
              <w:widowControl w:val="0"/>
              <w:jc w:val="center"/>
              <w:rPr>
                <w:rFonts w:hint="eastAsia" w:ascii="宋体" w:hAnsi="宋体" w:eastAsia="宋体" w:cs="宋体"/>
                <w:sz w:val="24"/>
                <w:szCs w:val="24"/>
              </w:rPr>
            </w:pPr>
          </w:p>
        </w:tc>
        <w:tc>
          <w:tcPr>
            <w:tcW w:w="1177" w:type="dxa"/>
            <w:vAlign w:val="center"/>
          </w:tcPr>
          <w:p w14:paraId="1A0CA160">
            <w:pPr>
              <w:widowControl w:val="0"/>
              <w:jc w:val="center"/>
              <w:rPr>
                <w:rFonts w:hint="eastAsia" w:ascii="宋体" w:hAnsi="宋体" w:eastAsia="宋体" w:cs="宋体"/>
                <w:sz w:val="24"/>
                <w:szCs w:val="24"/>
              </w:rPr>
            </w:pPr>
          </w:p>
        </w:tc>
        <w:tc>
          <w:tcPr>
            <w:tcW w:w="787" w:type="dxa"/>
            <w:vAlign w:val="center"/>
          </w:tcPr>
          <w:p w14:paraId="1B6C461C">
            <w:pPr>
              <w:widowControl w:val="0"/>
              <w:jc w:val="center"/>
              <w:rPr>
                <w:rFonts w:hint="eastAsia" w:ascii="宋体" w:hAnsi="宋体" w:eastAsia="宋体" w:cs="宋体"/>
                <w:sz w:val="24"/>
                <w:szCs w:val="24"/>
              </w:rPr>
            </w:pPr>
          </w:p>
        </w:tc>
        <w:tc>
          <w:tcPr>
            <w:tcW w:w="787" w:type="dxa"/>
            <w:vAlign w:val="center"/>
          </w:tcPr>
          <w:p w14:paraId="18893365">
            <w:pPr>
              <w:widowControl w:val="0"/>
              <w:jc w:val="center"/>
              <w:rPr>
                <w:rFonts w:hint="eastAsia" w:ascii="宋体" w:hAnsi="宋体" w:eastAsia="宋体" w:cs="宋体"/>
                <w:sz w:val="24"/>
                <w:szCs w:val="24"/>
              </w:rPr>
            </w:pPr>
          </w:p>
        </w:tc>
      </w:tr>
      <w:tr w14:paraId="72517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2" w:type="dxa"/>
            <w:vAlign w:val="center"/>
          </w:tcPr>
          <w:p w14:paraId="1A08475A">
            <w:pPr>
              <w:widowControl w:val="0"/>
              <w:jc w:val="center"/>
              <w:rPr>
                <w:rFonts w:hint="eastAsia" w:ascii="宋体" w:hAnsi="宋体" w:eastAsia="宋体" w:cs="宋体"/>
                <w:sz w:val="24"/>
                <w:szCs w:val="24"/>
              </w:rPr>
            </w:pPr>
          </w:p>
        </w:tc>
        <w:tc>
          <w:tcPr>
            <w:tcW w:w="653" w:type="dxa"/>
            <w:vAlign w:val="center"/>
          </w:tcPr>
          <w:p w14:paraId="59DB9EA1">
            <w:pPr>
              <w:widowControl w:val="0"/>
              <w:jc w:val="center"/>
              <w:rPr>
                <w:rFonts w:hint="eastAsia" w:ascii="宋体" w:hAnsi="宋体" w:eastAsia="宋体" w:cs="宋体"/>
                <w:sz w:val="24"/>
                <w:szCs w:val="24"/>
              </w:rPr>
            </w:pPr>
          </w:p>
        </w:tc>
        <w:tc>
          <w:tcPr>
            <w:tcW w:w="1250" w:type="dxa"/>
            <w:vAlign w:val="center"/>
          </w:tcPr>
          <w:p w14:paraId="2D391CA1">
            <w:pPr>
              <w:widowControl w:val="0"/>
              <w:jc w:val="center"/>
              <w:rPr>
                <w:rFonts w:hint="eastAsia" w:ascii="宋体" w:hAnsi="宋体" w:eastAsia="宋体" w:cs="宋体"/>
                <w:sz w:val="24"/>
                <w:szCs w:val="24"/>
              </w:rPr>
            </w:pPr>
          </w:p>
        </w:tc>
        <w:tc>
          <w:tcPr>
            <w:tcW w:w="653" w:type="dxa"/>
            <w:vAlign w:val="center"/>
          </w:tcPr>
          <w:p w14:paraId="4D651444">
            <w:pPr>
              <w:widowControl w:val="0"/>
              <w:jc w:val="center"/>
              <w:rPr>
                <w:rFonts w:hint="eastAsia" w:ascii="宋体" w:hAnsi="宋体" w:eastAsia="宋体" w:cs="宋体"/>
                <w:sz w:val="24"/>
                <w:szCs w:val="24"/>
              </w:rPr>
            </w:pPr>
          </w:p>
        </w:tc>
        <w:tc>
          <w:tcPr>
            <w:tcW w:w="626" w:type="dxa"/>
            <w:vAlign w:val="center"/>
          </w:tcPr>
          <w:p w14:paraId="3CD7FBC5">
            <w:pPr>
              <w:widowControl w:val="0"/>
              <w:jc w:val="center"/>
              <w:rPr>
                <w:rFonts w:hint="eastAsia" w:ascii="宋体" w:hAnsi="宋体" w:eastAsia="宋体" w:cs="宋体"/>
                <w:sz w:val="24"/>
                <w:szCs w:val="24"/>
              </w:rPr>
            </w:pPr>
          </w:p>
        </w:tc>
        <w:tc>
          <w:tcPr>
            <w:tcW w:w="936" w:type="dxa"/>
            <w:vAlign w:val="center"/>
          </w:tcPr>
          <w:p w14:paraId="79CB96BD">
            <w:pPr>
              <w:widowControl w:val="0"/>
              <w:jc w:val="center"/>
              <w:rPr>
                <w:rFonts w:hint="eastAsia" w:ascii="宋体" w:hAnsi="宋体" w:eastAsia="宋体" w:cs="宋体"/>
                <w:sz w:val="24"/>
                <w:szCs w:val="24"/>
              </w:rPr>
            </w:pPr>
          </w:p>
        </w:tc>
        <w:tc>
          <w:tcPr>
            <w:tcW w:w="1189" w:type="dxa"/>
            <w:vAlign w:val="center"/>
          </w:tcPr>
          <w:p w14:paraId="316EF3F4">
            <w:pPr>
              <w:widowControl w:val="0"/>
              <w:jc w:val="center"/>
              <w:rPr>
                <w:rFonts w:hint="eastAsia" w:ascii="宋体" w:hAnsi="宋体" w:eastAsia="宋体" w:cs="宋体"/>
                <w:sz w:val="24"/>
                <w:szCs w:val="24"/>
              </w:rPr>
            </w:pPr>
          </w:p>
        </w:tc>
        <w:tc>
          <w:tcPr>
            <w:tcW w:w="1177" w:type="dxa"/>
            <w:vAlign w:val="center"/>
          </w:tcPr>
          <w:p w14:paraId="18A856D9">
            <w:pPr>
              <w:widowControl w:val="0"/>
              <w:jc w:val="center"/>
              <w:rPr>
                <w:rFonts w:hint="eastAsia" w:ascii="宋体" w:hAnsi="宋体" w:eastAsia="宋体" w:cs="宋体"/>
                <w:sz w:val="24"/>
                <w:szCs w:val="24"/>
              </w:rPr>
            </w:pPr>
          </w:p>
        </w:tc>
        <w:tc>
          <w:tcPr>
            <w:tcW w:w="787" w:type="dxa"/>
            <w:vAlign w:val="center"/>
          </w:tcPr>
          <w:p w14:paraId="6469D867">
            <w:pPr>
              <w:widowControl w:val="0"/>
              <w:jc w:val="center"/>
              <w:rPr>
                <w:rFonts w:hint="eastAsia" w:ascii="宋体" w:hAnsi="宋体" w:eastAsia="宋体" w:cs="宋体"/>
                <w:sz w:val="24"/>
                <w:szCs w:val="24"/>
              </w:rPr>
            </w:pPr>
          </w:p>
        </w:tc>
        <w:tc>
          <w:tcPr>
            <w:tcW w:w="787" w:type="dxa"/>
            <w:vAlign w:val="center"/>
          </w:tcPr>
          <w:p w14:paraId="09C4AA27">
            <w:pPr>
              <w:widowControl w:val="0"/>
              <w:jc w:val="center"/>
              <w:rPr>
                <w:rFonts w:hint="eastAsia" w:ascii="宋体" w:hAnsi="宋体" w:eastAsia="宋体" w:cs="宋体"/>
                <w:sz w:val="24"/>
                <w:szCs w:val="24"/>
              </w:rPr>
            </w:pPr>
          </w:p>
        </w:tc>
      </w:tr>
      <w:tr w14:paraId="7CE4D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002" w:type="dxa"/>
            <w:vAlign w:val="center"/>
          </w:tcPr>
          <w:p w14:paraId="778B1E20">
            <w:pPr>
              <w:widowControl w:val="0"/>
              <w:jc w:val="center"/>
              <w:rPr>
                <w:rFonts w:hint="eastAsia" w:ascii="宋体" w:hAnsi="宋体" w:eastAsia="宋体" w:cs="宋体"/>
                <w:sz w:val="24"/>
                <w:szCs w:val="24"/>
              </w:rPr>
            </w:pPr>
          </w:p>
        </w:tc>
        <w:tc>
          <w:tcPr>
            <w:tcW w:w="653" w:type="dxa"/>
            <w:vAlign w:val="center"/>
          </w:tcPr>
          <w:p w14:paraId="1BA3DD0C">
            <w:pPr>
              <w:widowControl w:val="0"/>
              <w:jc w:val="center"/>
              <w:rPr>
                <w:rFonts w:hint="eastAsia" w:ascii="宋体" w:hAnsi="宋体" w:eastAsia="宋体" w:cs="宋体"/>
                <w:sz w:val="24"/>
                <w:szCs w:val="24"/>
              </w:rPr>
            </w:pPr>
          </w:p>
        </w:tc>
        <w:tc>
          <w:tcPr>
            <w:tcW w:w="1250" w:type="dxa"/>
            <w:vAlign w:val="center"/>
          </w:tcPr>
          <w:p w14:paraId="72BCD487">
            <w:pPr>
              <w:widowControl w:val="0"/>
              <w:jc w:val="center"/>
              <w:rPr>
                <w:rFonts w:hint="eastAsia" w:ascii="宋体" w:hAnsi="宋体" w:eastAsia="宋体" w:cs="宋体"/>
                <w:sz w:val="24"/>
                <w:szCs w:val="24"/>
              </w:rPr>
            </w:pPr>
          </w:p>
        </w:tc>
        <w:tc>
          <w:tcPr>
            <w:tcW w:w="653" w:type="dxa"/>
            <w:vAlign w:val="center"/>
          </w:tcPr>
          <w:p w14:paraId="5B9F959B">
            <w:pPr>
              <w:widowControl w:val="0"/>
              <w:jc w:val="center"/>
              <w:rPr>
                <w:rFonts w:hint="eastAsia" w:ascii="宋体" w:hAnsi="宋体" w:eastAsia="宋体" w:cs="宋体"/>
                <w:sz w:val="24"/>
                <w:szCs w:val="24"/>
              </w:rPr>
            </w:pPr>
          </w:p>
        </w:tc>
        <w:tc>
          <w:tcPr>
            <w:tcW w:w="626" w:type="dxa"/>
            <w:vAlign w:val="center"/>
          </w:tcPr>
          <w:p w14:paraId="45A800F8">
            <w:pPr>
              <w:widowControl w:val="0"/>
              <w:jc w:val="center"/>
              <w:rPr>
                <w:rFonts w:hint="eastAsia" w:ascii="宋体" w:hAnsi="宋体" w:eastAsia="宋体" w:cs="宋体"/>
                <w:sz w:val="24"/>
                <w:szCs w:val="24"/>
              </w:rPr>
            </w:pPr>
          </w:p>
        </w:tc>
        <w:tc>
          <w:tcPr>
            <w:tcW w:w="936" w:type="dxa"/>
            <w:vAlign w:val="center"/>
          </w:tcPr>
          <w:p w14:paraId="4D41AE12">
            <w:pPr>
              <w:widowControl w:val="0"/>
              <w:jc w:val="center"/>
              <w:rPr>
                <w:rFonts w:hint="eastAsia" w:ascii="宋体" w:hAnsi="宋体" w:eastAsia="宋体" w:cs="宋体"/>
                <w:sz w:val="24"/>
                <w:szCs w:val="24"/>
              </w:rPr>
            </w:pPr>
          </w:p>
        </w:tc>
        <w:tc>
          <w:tcPr>
            <w:tcW w:w="1189" w:type="dxa"/>
            <w:vAlign w:val="center"/>
          </w:tcPr>
          <w:p w14:paraId="35705C66">
            <w:pPr>
              <w:widowControl w:val="0"/>
              <w:jc w:val="center"/>
              <w:rPr>
                <w:rFonts w:hint="eastAsia" w:ascii="宋体" w:hAnsi="宋体" w:eastAsia="宋体" w:cs="宋体"/>
                <w:sz w:val="24"/>
                <w:szCs w:val="24"/>
              </w:rPr>
            </w:pPr>
          </w:p>
        </w:tc>
        <w:tc>
          <w:tcPr>
            <w:tcW w:w="1177" w:type="dxa"/>
            <w:vAlign w:val="center"/>
          </w:tcPr>
          <w:p w14:paraId="3508B51B">
            <w:pPr>
              <w:widowControl w:val="0"/>
              <w:jc w:val="center"/>
              <w:rPr>
                <w:rFonts w:hint="eastAsia" w:ascii="宋体" w:hAnsi="宋体" w:eastAsia="宋体" w:cs="宋体"/>
                <w:sz w:val="24"/>
                <w:szCs w:val="24"/>
              </w:rPr>
            </w:pPr>
          </w:p>
        </w:tc>
        <w:tc>
          <w:tcPr>
            <w:tcW w:w="787" w:type="dxa"/>
            <w:vAlign w:val="center"/>
          </w:tcPr>
          <w:p w14:paraId="0D16CCEE">
            <w:pPr>
              <w:widowControl w:val="0"/>
              <w:jc w:val="center"/>
              <w:rPr>
                <w:rFonts w:hint="eastAsia" w:ascii="宋体" w:hAnsi="宋体" w:eastAsia="宋体" w:cs="宋体"/>
                <w:sz w:val="24"/>
                <w:szCs w:val="24"/>
              </w:rPr>
            </w:pPr>
          </w:p>
        </w:tc>
        <w:tc>
          <w:tcPr>
            <w:tcW w:w="787" w:type="dxa"/>
            <w:vAlign w:val="center"/>
          </w:tcPr>
          <w:p w14:paraId="631B0F5C">
            <w:pPr>
              <w:widowControl w:val="0"/>
              <w:jc w:val="center"/>
              <w:rPr>
                <w:rFonts w:hint="eastAsia" w:ascii="宋体" w:hAnsi="宋体" w:eastAsia="宋体" w:cs="宋体"/>
                <w:sz w:val="24"/>
                <w:szCs w:val="24"/>
              </w:rPr>
            </w:pPr>
          </w:p>
        </w:tc>
      </w:tr>
      <w:tr w14:paraId="09A5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02" w:type="dxa"/>
            <w:vAlign w:val="center"/>
          </w:tcPr>
          <w:p w14:paraId="7159CAF3">
            <w:pPr>
              <w:widowControl w:val="0"/>
              <w:jc w:val="center"/>
              <w:rPr>
                <w:rFonts w:hint="eastAsia" w:ascii="宋体" w:hAnsi="宋体" w:eastAsia="宋体" w:cs="宋体"/>
                <w:sz w:val="24"/>
                <w:szCs w:val="24"/>
              </w:rPr>
            </w:pPr>
          </w:p>
        </w:tc>
        <w:tc>
          <w:tcPr>
            <w:tcW w:w="653" w:type="dxa"/>
            <w:vAlign w:val="center"/>
          </w:tcPr>
          <w:p w14:paraId="6965DDF0">
            <w:pPr>
              <w:widowControl w:val="0"/>
              <w:jc w:val="center"/>
              <w:rPr>
                <w:rFonts w:hint="eastAsia" w:ascii="宋体" w:hAnsi="宋体" w:eastAsia="宋体" w:cs="宋体"/>
                <w:sz w:val="24"/>
                <w:szCs w:val="24"/>
              </w:rPr>
            </w:pPr>
          </w:p>
        </w:tc>
        <w:tc>
          <w:tcPr>
            <w:tcW w:w="1250" w:type="dxa"/>
            <w:vAlign w:val="center"/>
          </w:tcPr>
          <w:p w14:paraId="50F34250">
            <w:pPr>
              <w:widowControl w:val="0"/>
              <w:jc w:val="center"/>
              <w:rPr>
                <w:rFonts w:hint="eastAsia" w:ascii="宋体" w:hAnsi="宋体" w:eastAsia="宋体" w:cs="宋体"/>
                <w:sz w:val="24"/>
                <w:szCs w:val="24"/>
              </w:rPr>
            </w:pPr>
          </w:p>
        </w:tc>
        <w:tc>
          <w:tcPr>
            <w:tcW w:w="653" w:type="dxa"/>
            <w:vAlign w:val="center"/>
          </w:tcPr>
          <w:p w14:paraId="1100B85E">
            <w:pPr>
              <w:widowControl w:val="0"/>
              <w:jc w:val="center"/>
              <w:rPr>
                <w:rFonts w:hint="eastAsia" w:ascii="宋体" w:hAnsi="宋体" w:eastAsia="宋体" w:cs="宋体"/>
                <w:sz w:val="24"/>
                <w:szCs w:val="24"/>
              </w:rPr>
            </w:pPr>
          </w:p>
        </w:tc>
        <w:tc>
          <w:tcPr>
            <w:tcW w:w="626" w:type="dxa"/>
            <w:vAlign w:val="center"/>
          </w:tcPr>
          <w:p w14:paraId="495AA3FB">
            <w:pPr>
              <w:widowControl w:val="0"/>
              <w:jc w:val="center"/>
              <w:rPr>
                <w:rFonts w:hint="eastAsia" w:ascii="宋体" w:hAnsi="宋体" w:eastAsia="宋体" w:cs="宋体"/>
                <w:sz w:val="24"/>
                <w:szCs w:val="24"/>
              </w:rPr>
            </w:pPr>
          </w:p>
        </w:tc>
        <w:tc>
          <w:tcPr>
            <w:tcW w:w="936" w:type="dxa"/>
            <w:vAlign w:val="center"/>
          </w:tcPr>
          <w:p w14:paraId="6167E375">
            <w:pPr>
              <w:widowControl w:val="0"/>
              <w:jc w:val="center"/>
              <w:rPr>
                <w:rFonts w:hint="eastAsia" w:ascii="宋体" w:hAnsi="宋体" w:eastAsia="宋体" w:cs="宋体"/>
                <w:sz w:val="24"/>
                <w:szCs w:val="24"/>
              </w:rPr>
            </w:pPr>
          </w:p>
        </w:tc>
        <w:tc>
          <w:tcPr>
            <w:tcW w:w="1189" w:type="dxa"/>
            <w:vAlign w:val="center"/>
          </w:tcPr>
          <w:p w14:paraId="091C3630">
            <w:pPr>
              <w:widowControl w:val="0"/>
              <w:jc w:val="center"/>
              <w:rPr>
                <w:rFonts w:hint="eastAsia" w:ascii="宋体" w:hAnsi="宋体" w:eastAsia="宋体" w:cs="宋体"/>
                <w:sz w:val="24"/>
                <w:szCs w:val="24"/>
              </w:rPr>
            </w:pPr>
          </w:p>
        </w:tc>
        <w:tc>
          <w:tcPr>
            <w:tcW w:w="1177" w:type="dxa"/>
            <w:vAlign w:val="center"/>
          </w:tcPr>
          <w:p w14:paraId="7AA26395">
            <w:pPr>
              <w:widowControl w:val="0"/>
              <w:jc w:val="center"/>
              <w:rPr>
                <w:rFonts w:hint="eastAsia" w:ascii="宋体" w:hAnsi="宋体" w:eastAsia="宋体" w:cs="宋体"/>
                <w:sz w:val="24"/>
                <w:szCs w:val="24"/>
              </w:rPr>
            </w:pPr>
          </w:p>
        </w:tc>
        <w:tc>
          <w:tcPr>
            <w:tcW w:w="787" w:type="dxa"/>
            <w:vAlign w:val="center"/>
          </w:tcPr>
          <w:p w14:paraId="1193E1E1">
            <w:pPr>
              <w:widowControl w:val="0"/>
              <w:jc w:val="center"/>
              <w:rPr>
                <w:rFonts w:hint="eastAsia" w:ascii="宋体" w:hAnsi="宋体" w:eastAsia="宋体" w:cs="宋体"/>
                <w:sz w:val="24"/>
                <w:szCs w:val="24"/>
              </w:rPr>
            </w:pPr>
          </w:p>
        </w:tc>
        <w:tc>
          <w:tcPr>
            <w:tcW w:w="787" w:type="dxa"/>
            <w:vAlign w:val="center"/>
          </w:tcPr>
          <w:p w14:paraId="6C718319">
            <w:pPr>
              <w:widowControl w:val="0"/>
              <w:jc w:val="center"/>
              <w:rPr>
                <w:rFonts w:hint="eastAsia" w:ascii="宋体" w:hAnsi="宋体" w:eastAsia="宋体" w:cs="宋体"/>
                <w:sz w:val="24"/>
                <w:szCs w:val="24"/>
              </w:rPr>
            </w:pPr>
          </w:p>
        </w:tc>
      </w:tr>
      <w:tr w14:paraId="32F7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02" w:type="dxa"/>
            <w:vAlign w:val="center"/>
          </w:tcPr>
          <w:p w14:paraId="7171AD51">
            <w:pPr>
              <w:widowControl w:val="0"/>
              <w:jc w:val="center"/>
              <w:rPr>
                <w:rFonts w:hint="eastAsia" w:ascii="宋体" w:hAnsi="宋体" w:eastAsia="宋体" w:cs="宋体"/>
                <w:sz w:val="24"/>
                <w:szCs w:val="24"/>
              </w:rPr>
            </w:pPr>
          </w:p>
        </w:tc>
        <w:tc>
          <w:tcPr>
            <w:tcW w:w="653" w:type="dxa"/>
            <w:vAlign w:val="center"/>
          </w:tcPr>
          <w:p w14:paraId="10C50A18">
            <w:pPr>
              <w:widowControl w:val="0"/>
              <w:jc w:val="center"/>
              <w:rPr>
                <w:rFonts w:hint="eastAsia" w:ascii="宋体" w:hAnsi="宋体" w:eastAsia="宋体" w:cs="宋体"/>
                <w:sz w:val="24"/>
                <w:szCs w:val="24"/>
              </w:rPr>
            </w:pPr>
          </w:p>
        </w:tc>
        <w:tc>
          <w:tcPr>
            <w:tcW w:w="1250" w:type="dxa"/>
            <w:vAlign w:val="center"/>
          </w:tcPr>
          <w:p w14:paraId="0E6DDF8B">
            <w:pPr>
              <w:widowControl w:val="0"/>
              <w:jc w:val="center"/>
              <w:rPr>
                <w:rFonts w:hint="eastAsia" w:ascii="宋体" w:hAnsi="宋体" w:eastAsia="宋体" w:cs="宋体"/>
                <w:sz w:val="24"/>
                <w:szCs w:val="24"/>
              </w:rPr>
            </w:pPr>
          </w:p>
        </w:tc>
        <w:tc>
          <w:tcPr>
            <w:tcW w:w="653" w:type="dxa"/>
            <w:vAlign w:val="center"/>
          </w:tcPr>
          <w:p w14:paraId="235E389C">
            <w:pPr>
              <w:widowControl w:val="0"/>
              <w:jc w:val="center"/>
              <w:rPr>
                <w:rFonts w:hint="eastAsia" w:ascii="宋体" w:hAnsi="宋体" w:eastAsia="宋体" w:cs="宋体"/>
                <w:sz w:val="24"/>
                <w:szCs w:val="24"/>
              </w:rPr>
            </w:pPr>
          </w:p>
        </w:tc>
        <w:tc>
          <w:tcPr>
            <w:tcW w:w="626" w:type="dxa"/>
            <w:vAlign w:val="center"/>
          </w:tcPr>
          <w:p w14:paraId="52BFF5D6">
            <w:pPr>
              <w:widowControl w:val="0"/>
              <w:jc w:val="center"/>
              <w:rPr>
                <w:rFonts w:hint="eastAsia" w:ascii="宋体" w:hAnsi="宋体" w:eastAsia="宋体" w:cs="宋体"/>
                <w:sz w:val="24"/>
                <w:szCs w:val="24"/>
              </w:rPr>
            </w:pPr>
          </w:p>
        </w:tc>
        <w:tc>
          <w:tcPr>
            <w:tcW w:w="936" w:type="dxa"/>
            <w:vAlign w:val="center"/>
          </w:tcPr>
          <w:p w14:paraId="3D218410">
            <w:pPr>
              <w:widowControl w:val="0"/>
              <w:jc w:val="center"/>
              <w:rPr>
                <w:rFonts w:hint="eastAsia" w:ascii="宋体" w:hAnsi="宋体" w:eastAsia="宋体" w:cs="宋体"/>
                <w:sz w:val="24"/>
                <w:szCs w:val="24"/>
              </w:rPr>
            </w:pPr>
          </w:p>
        </w:tc>
        <w:tc>
          <w:tcPr>
            <w:tcW w:w="1189" w:type="dxa"/>
            <w:vAlign w:val="center"/>
          </w:tcPr>
          <w:p w14:paraId="44E89CB2">
            <w:pPr>
              <w:widowControl w:val="0"/>
              <w:jc w:val="center"/>
              <w:rPr>
                <w:rFonts w:hint="eastAsia" w:ascii="宋体" w:hAnsi="宋体" w:eastAsia="宋体" w:cs="宋体"/>
                <w:sz w:val="24"/>
                <w:szCs w:val="24"/>
              </w:rPr>
            </w:pPr>
          </w:p>
        </w:tc>
        <w:tc>
          <w:tcPr>
            <w:tcW w:w="1177" w:type="dxa"/>
            <w:vAlign w:val="center"/>
          </w:tcPr>
          <w:p w14:paraId="17F43B04">
            <w:pPr>
              <w:widowControl w:val="0"/>
              <w:jc w:val="center"/>
              <w:rPr>
                <w:rFonts w:hint="eastAsia" w:ascii="宋体" w:hAnsi="宋体" w:eastAsia="宋体" w:cs="宋体"/>
                <w:sz w:val="24"/>
                <w:szCs w:val="24"/>
              </w:rPr>
            </w:pPr>
          </w:p>
        </w:tc>
        <w:tc>
          <w:tcPr>
            <w:tcW w:w="787" w:type="dxa"/>
            <w:vAlign w:val="center"/>
          </w:tcPr>
          <w:p w14:paraId="12AB1912">
            <w:pPr>
              <w:widowControl w:val="0"/>
              <w:jc w:val="center"/>
              <w:rPr>
                <w:rFonts w:hint="eastAsia" w:ascii="宋体" w:hAnsi="宋体" w:eastAsia="宋体" w:cs="宋体"/>
                <w:sz w:val="24"/>
                <w:szCs w:val="24"/>
              </w:rPr>
            </w:pPr>
          </w:p>
        </w:tc>
        <w:tc>
          <w:tcPr>
            <w:tcW w:w="787" w:type="dxa"/>
            <w:vAlign w:val="center"/>
          </w:tcPr>
          <w:p w14:paraId="3DF9F440">
            <w:pPr>
              <w:widowControl w:val="0"/>
              <w:jc w:val="center"/>
              <w:rPr>
                <w:rFonts w:hint="eastAsia" w:ascii="宋体" w:hAnsi="宋体" w:eastAsia="宋体" w:cs="宋体"/>
                <w:sz w:val="24"/>
                <w:szCs w:val="24"/>
              </w:rPr>
            </w:pPr>
          </w:p>
        </w:tc>
      </w:tr>
      <w:tr w14:paraId="4E8C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002" w:type="dxa"/>
            <w:vAlign w:val="center"/>
          </w:tcPr>
          <w:p w14:paraId="4CB5BA84">
            <w:pPr>
              <w:widowControl w:val="0"/>
              <w:jc w:val="center"/>
              <w:rPr>
                <w:rFonts w:hint="eastAsia" w:ascii="宋体" w:hAnsi="宋体" w:eastAsia="宋体" w:cs="宋体"/>
                <w:sz w:val="24"/>
                <w:szCs w:val="24"/>
              </w:rPr>
            </w:pPr>
          </w:p>
        </w:tc>
        <w:tc>
          <w:tcPr>
            <w:tcW w:w="653" w:type="dxa"/>
            <w:vAlign w:val="center"/>
          </w:tcPr>
          <w:p w14:paraId="40774421">
            <w:pPr>
              <w:widowControl w:val="0"/>
              <w:jc w:val="center"/>
              <w:rPr>
                <w:rFonts w:hint="eastAsia" w:ascii="宋体" w:hAnsi="宋体" w:eastAsia="宋体" w:cs="宋体"/>
                <w:sz w:val="24"/>
                <w:szCs w:val="24"/>
              </w:rPr>
            </w:pPr>
          </w:p>
        </w:tc>
        <w:tc>
          <w:tcPr>
            <w:tcW w:w="1250" w:type="dxa"/>
            <w:vAlign w:val="center"/>
          </w:tcPr>
          <w:p w14:paraId="654672C2">
            <w:pPr>
              <w:widowControl w:val="0"/>
              <w:jc w:val="center"/>
              <w:rPr>
                <w:rFonts w:hint="eastAsia" w:ascii="宋体" w:hAnsi="宋体" w:eastAsia="宋体" w:cs="宋体"/>
                <w:sz w:val="24"/>
                <w:szCs w:val="24"/>
              </w:rPr>
            </w:pPr>
          </w:p>
        </w:tc>
        <w:tc>
          <w:tcPr>
            <w:tcW w:w="653" w:type="dxa"/>
            <w:vAlign w:val="center"/>
          </w:tcPr>
          <w:p w14:paraId="27BE4C3A">
            <w:pPr>
              <w:widowControl w:val="0"/>
              <w:jc w:val="center"/>
              <w:rPr>
                <w:rFonts w:hint="eastAsia" w:ascii="宋体" w:hAnsi="宋体" w:eastAsia="宋体" w:cs="宋体"/>
                <w:sz w:val="24"/>
                <w:szCs w:val="24"/>
              </w:rPr>
            </w:pPr>
          </w:p>
        </w:tc>
        <w:tc>
          <w:tcPr>
            <w:tcW w:w="626" w:type="dxa"/>
            <w:vAlign w:val="center"/>
          </w:tcPr>
          <w:p w14:paraId="2C186484">
            <w:pPr>
              <w:widowControl w:val="0"/>
              <w:jc w:val="center"/>
              <w:rPr>
                <w:rFonts w:hint="eastAsia" w:ascii="宋体" w:hAnsi="宋体" w:eastAsia="宋体" w:cs="宋体"/>
                <w:sz w:val="24"/>
                <w:szCs w:val="24"/>
              </w:rPr>
            </w:pPr>
          </w:p>
        </w:tc>
        <w:tc>
          <w:tcPr>
            <w:tcW w:w="936" w:type="dxa"/>
            <w:vAlign w:val="center"/>
          </w:tcPr>
          <w:p w14:paraId="1BCECBD3">
            <w:pPr>
              <w:widowControl w:val="0"/>
              <w:jc w:val="center"/>
              <w:rPr>
                <w:rFonts w:hint="eastAsia" w:ascii="宋体" w:hAnsi="宋体" w:eastAsia="宋体" w:cs="宋体"/>
                <w:sz w:val="24"/>
                <w:szCs w:val="24"/>
              </w:rPr>
            </w:pPr>
          </w:p>
        </w:tc>
        <w:tc>
          <w:tcPr>
            <w:tcW w:w="1189" w:type="dxa"/>
            <w:vAlign w:val="center"/>
          </w:tcPr>
          <w:p w14:paraId="1B408278">
            <w:pPr>
              <w:widowControl w:val="0"/>
              <w:jc w:val="center"/>
              <w:rPr>
                <w:rFonts w:hint="eastAsia" w:ascii="宋体" w:hAnsi="宋体" w:eastAsia="宋体" w:cs="宋体"/>
                <w:sz w:val="24"/>
                <w:szCs w:val="24"/>
              </w:rPr>
            </w:pPr>
          </w:p>
        </w:tc>
        <w:tc>
          <w:tcPr>
            <w:tcW w:w="1177" w:type="dxa"/>
            <w:vAlign w:val="center"/>
          </w:tcPr>
          <w:p w14:paraId="21F20DD0">
            <w:pPr>
              <w:widowControl w:val="0"/>
              <w:jc w:val="center"/>
              <w:rPr>
                <w:rFonts w:hint="eastAsia" w:ascii="宋体" w:hAnsi="宋体" w:eastAsia="宋体" w:cs="宋体"/>
                <w:sz w:val="24"/>
                <w:szCs w:val="24"/>
              </w:rPr>
            </w:pPr>
          </w:p>
        </w:tc>
        <w:tc>
          <w:tcPr>
            <w:tcW w:w="787" w:type="dxa"/>
            <w:vAlign w:val="center"/>
          </w:tcPr>
          <w:p w14:paraId="2FB36380">
            <w:pPr>
              <w:widowControl w:val="0"/>
              <w:jc w:val="center"/>
              <w:rPr>
                <w:rFonts w:hint="eastAsia" w:ascii="宋体" w:hAnsi="宋体" w:eastAsia="宋体" w:cs="宋体"/>
                <w:sz w:val="24"/>
                <w:szCs w:val="24"/>
              </w:rPr>
            </w:pPr>
          </w:p>
        </w:tc>
        <w:tc>
          <w:tcPr>
            <w:tcW w:w="787" w:type="dxa"/>
            <w:vAlign w:val="center"/>
          </w:tcPr>
          <w:p w14:paraId="151DD755">
            <w:pPr>
              <w:widowControl w:val="0"/>
              <w:jc w:val="center"/>
              <w:rPr>
                <w:rFonts w:hint="eastAsia" w:ascii="宋体" w:hAnsi="宋体" w:eastAsia="宋体" w:cs="宋体"/>
                <w:sz w:val="24"/>
                <w:szCs w:val="24"/>
              </w:rPr>
            </w:pPr>
          </w:p>
        </w:tc>
      </w:tr>
      <w:tr w14:paraId="5E6A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10DC4610">
            <w:pPr>
              <w:widowControl w:val="0"/>
              <w:jc w:val="center"/>
              <w:rPr>
                <w:rFonts w:hint="eastAsia" w:ascii="宋体" w:hAnsi="宋体" w:eastAsia="宋体" w:cs="宋体"/>
                <w:sz w:val="24"/>
                <w:szCs w:val="24"/>
              </w:rPr>
            </w:pPr>
          </w:p>
        </w:tc>
        <w:tc>
          <w:tcPr>
            <w:tcW w:w="653" w:type="dxa"/>
            <w:vAlign w:val="center"/>
          </w:tcPr>
          <w:p w14:paraId="6FDF6B44">
            <w:pPr>
              <w:widowControl w:val="0"/>
              <w:jc w:val="center"/>
              <w:rPr>
                <w:rFonts w:hint="eastAsia" w:ascii="宋体" w:hAnsi="宋体" w:eastAsia="宋体" w:cs="宋体"/>
                <w:sz w:val="24"/>
                <w:szCs w:val="24"/>
              </w:rPr>
            </w:pPr>
          </w:p>
        </w:tc>
        <w:tc>
          <w:tcPr>
            <w:tcW w:w="1250" w:type="dxa"/>
            <w:vAlign w:val="center"/>
          </w:tcPr>
          <w:p w14:paraId="7C5BDCBD">
            <w:pPr>
              <w:widowControl w:val="0"/>
              <w:jc w:val="center"/>
              <w:rPr>
                <w:rFonts w:hint="eastAsia" w:ascii="宋体" w:hAnsi="宋体" w:eastAsia="宋体" w:cs="宋体"/>
                <w:sz w:val="24"/>
                <w:szCs w:val="24"/>
              </w:rPr>
            </w:pPr>
          </w:p>
        </w:tc>
        <w:tc>
          <w:tcPr>
            <w:tcW w:w="653" w:type="dxa"/>
            <w:vAlign w:val="center"/>
          </w:tcPr>
          <w:p w14:paraId="78497FB0">
            <w:pPr>
              <w:widowControl w:val="0"/>
              <w:jc w:val="center"/>
              <w:rPr>
                <w:rFonts w:hint="eastAsia" w:ascii="宋体" w:hAnsi="宋体" w:eastAsia="宋体" w:cs="宋体"/>
                <w:sz w:val="24"/>
                <w:szCs w:val="24"/>
              </w:rPr>
            </w:pPr>
          </w:p>
        </w:tc>
        <w:tc>
          <w:tcPr>
            <w:tcW w:w="626" w:type="dxa"/>
            <w:vAlign w:val="center"/>
          </w:tcPr>
          <w:p w14:paraId="24597E25">
            <w:pPr>
              <w:widowControl w:val="0"/>
              <w:jc w:val="center"/>
              <w:rPr>
                <w:rFonts w:hint="eastAsia" w:ascii="宋体" w:hAnsi="宋体" w:eastAsia="宋体" w:cs="宋体"/>
                <w:sz w:val="24"/>
                <w:szCs w:val="24"/>
              </w:rPr>
            </w:pPr>
          </w:p>
        </w:tc>
        <w:tc>
          <w:tcPr>
            <w:tcW w:w="936" w:type="dxa"/>
            <w:vAlign w:val="center"/>
          </w:tcPr>
          <w:p w14:paraId="49972BF7">
            <w:pPr>
              <w:widowControl w:val="0"/>
              <w:jc w:val="center"/>
              <w:rPr>
                <w:rFonts w:hint="eastAsia" w:ascii="宋体" w:hAnsi="宋体" w:eastAsia="宋体" w:cs="宋体"/>
                <w:sz w:val="24"/>
                <w:szCs w:val="24"/>
              </w:rPr>
            </w:pPr>
          </w:p>
        </w:tc>
        <w:tc>
          <w:tcPr>
            <w:tcW w:w="1189" w:type="dxa"/>
            <w:vAlign w:val="center"/>
          </w:tcPr>
          <w:p w14:paraId="4ADB3134">
            <w:pPr>
              <w:widowControl w:val="0"/>
              <w:jc w:val="center"/>
              <w:rPr>
                <w:rFonts w:hint="eastAsia" w:ascii="宋体" w:hAnsi="宋体" w:eastAsia="宋体" w:cs="宋体"/>
                <w:sz w:val="24"/>
                <w:szCs w:val="24"/>
              </w:rPr>
            </w:pPr>
          </w:p>
        </w:tc>
        <w:tc>
          <w:tcPr>
            <w:tcW w:w="1177" w:type="dxa"/>
            <w:vAlign w:val="center"/>
          </w:tcPr>
          <w:p w14:paraId="0DA61E6E">
            <w:pPr>
              <w:widowControl w:val="0"/>
              <w:jc w:val="center"/>
              <w:rPr>
                <w:rFonts w:hint="eastAsia" w:ascii="宋体" w:hAnsi="宋体" w:eastAsia="宋体" w:cs="宋体"/>
                <w:sz w:val="24"/>
                <w:szCs w:val="24"/>
              </w:rPr>
            </w:pPr>
          </w:p>
        </w:tc>
        <w:tc>
          <w:tcPr>
            <w:tcW w:w="787" w:type="dxa"/>
            <w:vAlign w:val="center"/>
          </w:tcPr>
          <w:p w14:paraId="4FA90F08">
            <w:pPr>
              <w:widowControl w:val="0"/>
              <w:jc w:val="center"/>
              <w:rPr>
                <w:rFonts w:hint="eastAsia" w:ascii="宋体" w:hAnsi="宋体" w:eastAsia="宋体" w:cs="宋体"/>
                <w:sz w:val="24"/>
                <w:szCs w:val="24"/>
              </w:rPr>
            </w:pPr>
          </w:p>
        </w:tc>
        <w:tc>
          <w:tcPr>
            <w:tcW w:w="787" w:type="dxa"/>
            <w:vAlign w:val="center"/>
          </w:tcPr>
          <w:p w14:paraId="2CA15D5D">
            <w:pPr>
              <w:widowControl w:val="0"/>
              <w:jc w:val="center"/>
              <w:rPr>
                <w:rFonts w:hint="eastAsia" w:ascii="宋体" w:hAnsi="宋体" w:eastAsia="宋体" w:cs="宋体"/>
                <w:sz w:val="24"/>
                <w:szCs w:val="24"/>
              </w:rPr>
            </w:pPr>
          </w:p>
        </w:tc>
      </w:tr>
      <w:tr w14:paraId="13FA6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02" w:type="dxa"/>
            <w:vAlign w:val="center"/>
          </w:tcPr>
          <w:p w14:paraId="4418116F">
            <w:pPr>
              <w:widowControl w:val="0"/>
              <w:jc w:val="center"/>
              <w:rPr>
                <w:rFonts w:hint="eastAsia" w:ascii="宋体" w:hAnsi="宋体" w:eastAsia="宋体" w:cs="宋体"/>
                <w:sz w:val="24"/>
                <w:szCs w:val="24"/>
              </w:rPr>
            </w:pPr>
          </w:p>
        </w:tc>
        <w:tc>
          <w:tcPr>
            <w:tcW w:w="653" w:type="dxa"/>
            <w:vAlign w:val="center"/>
          </w:tcPr>
          <w:p w14:paraId="0F9A5231">
            <w:pPr>
              <w:widowControl w:val="0"/>
              <w:jc w:val="center"/>
              <w:rPr>
                <w:rFonts w:hint="eastAsia" w:ascii="宋体" w:hAnsi="宋体" w:eastAsia="宋体" w:cs="宋体"/>
                <w:sz w:val="24"/>
                <w:szCs w:val="24"/>
              </w:rPr>
            </w:pPr>
          </w:p>
        </w:tc>
        <w:tc>
          <w:tcPr>
            <w:tcW w:w="1250" w:type="dxa"/>
            <w:vAlign w:val="center"/>
          </w:tcPr>
          <w:p w14:paraId="695E9613">
            <w:pPr>
              <w:widowControl w:val="0"/>
              <w:jc w:val="center"/>
              <w:rPr>
                <w:rFonts w:hint="eastAsia" w:ascii="宋体" w:hAnsi="宋体" w:eastAsia="宋体" w:cs="宋体"/>
                <w:sz w:val="24"/>
                <w:szCs w:val="24"/>
              </w:rPr>
            </w:pPr>
          </w:p>
        </w:tc>
        <w:tc>
          <w:tcPr>
            <w:tcW w:w="653" w:type="dxa"/>
            <w:vAlign w:val="center"/>
          </w:tcPr>
          <w:p w14:paraId="5F91EED5">
            <w:pPr>
              <w:widowControl w:val="0"/>
              <w:jc w:val="center"/>
              <w:rPr>
                <w:rFonts w:hint="eastAsia" w:ascii="宋体" w:hAnsi="宋体" w:eastAsia="宋体" w:cs="宋体"/>
                <w:sz w:val="24"/>
                <w:szCs w:val="24"/>
              </w:rPr>
            </w:pPr>
          </w:p>
        </w:tc>
        <w:tc>
          <w:tcPr>
            <w:tcW w:w="626" w:type="dxa"/>
            <w:vAlign w:val="center"/>
          </w:tcPr>
          <w:p w14:paraId="6804BE7D">
            <w:pPr>
              <w:widowControl w:val="0"/>
              <w:jc w:val="center"/>
              <w:rPr>
                <w:rFonts w:hint="eastAsia" w:ascii="宋体" w:hAnsi="宋体" w:eastAsia="宋体" w:cs="宋体"/>
                <w:sz w:val="24"/>
                <w:szCs w:val="24"/>
              </w:rPr>
            </w:pPr>
          </w:p>
        </w:tc>
        <w:tc>
          <w:tcPr>
            <w:tcW w:w="936" w:type="dxa"/>
            <w:vAlign w:val="center"/>
          </w:tcPr>
          <w:p w14:paraId="0AAEBBD1">
            <w:pPr>
              <w:widowControl w:val="0"/>
              <w:jc w:val="center"/>
              <w:rPr>
                <w:rFonts w:hint="eastAsia" w:ascii="宋体" w:hAnsi="宋体" w:eastAsia="宋体" w:cs="宋体"/>
                <w:sz w:val="24"/>
                <w:szCs w:val="24"/>
              </w:rPr>
            </w:pPr>
          </w:p>
        </w:tc>
        <w:tc>
          <w:tcPr>
            <w:tcW w:w="1189" w:type="dxa"/>
            <w:vAlign w:val="center"/>
          </w:tcPr>
          <w:p w14:paraId="18FC89E4">
            <w:pPr>
              <w:widowControl w:val="0"/>
              <w:jc w:val="center"/>
              <w:rPr>
                <w:rFonts w:hint="eastAsia" w:ascii="宋体" w:hAnsi="宋体" w:eastAsia="宋体" w:cs="宋体"/>
                <w:sz w:val="24"/>
                <w:szCs w:val="24"/>
              </w:rPr>
            </w:pPr>
          </w:p>
        </w:tc>
        <w:tc>
          <w:tcPr>
            <w:tcW w:w="1177" w:type="dxa"/>
            <w:vAlign w:val="center"/>
          </w:tcPr>
          <w:p w14:paraId="3D5539E4">
            <w:pPr>
              <w:widowControl w:val="0"/>
              <w:jc w:val="center"/>
              <w:rPr>
                <w:rFonts w:hint="eastAsia" w:ascii="宋体" w:hAnsi="宋体" w:eastAsia="宋体" w:cs="宋体"/>
                <w:sz w:val="24"/>
                <w:szCs w:val="24"/>
              </w:rPr>
            </w:pPr>
          </w:p>
        </w:tc>
        <w:tc>
          <w:tcPr>
            <w:tcW w:w="787" w:type="dxa"/>
            <w:vAlign w:val="center"/>
          </w:tcPr>
          <w:p w14:paraId="26022829">
            <w:pPr>
              <w:widowControl w:val="0"/>
              <w:jc w:val="center"/>
              <w:rPr>
                <w:rFonts w:hint="eastAsia" w:ascii="宋体" w:hAnsi="宋体" w:eastAsia="宋体" w:cs="宋体"/>
                <w:sz w:val="24"/>
                <w:szCs w:val="24"/>
              </w:rPr>
            </w:pPr>
          </w:p>
        </w:tc>
        <w:tc>
          <w:tcPr>
            <w:tcW w:w="787" w:type="dxa"/>
            <w:vAlign w:val="center"/>
          </w:tcPr>
          <w:p w14:paraId="21AD22F4">
            <w:pPr>
              <w:widowControl w:val="0"/>
              <w:jc w:val="center"/>
              <w:rPr>
                <w:rFonts w:hint="eastAsia" w:ascii="宋体" w:hAnsi="宋体" w:eastAsia="宋体" w:cs="宋体"/>
                <w:sz w:val="24"/>
                <w:szCs w:val="24"/>
              </w:rPr>
            </w:pPr>
          </w:p>
        </w:tc>
      </w:tr>
      <w:tr w14:paraId="4B34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002" w:type="dxa"/>
            <w:vAlign w:val="center"/>
          </w:tcPr>
          <w:p w14:paraId="6CED53A0">
            <w:pPr>
              <w:widowControl w:val="0"/>
              <w:jc w:val="center"/>
              <w:rPr>
                <w:rFonts w:hint="eastAsia" w:ascii="宋体" w:hAnsi="宋体" w:eastAsia="宋体" w:cs="宋体"/>
                <w:sz w:val="24"/>
                <w:szCs w:val="24"/>
              </w:rPr>
            </w:pPr>
          </w:p>
        </w:tc>
        <w:tc>
          <w:tcPr>
            <w:tcW w:w="653" w:type="dxa"/>
            <w:vAlign w:val="center"/>
          </w:tcPr>
          <w:p w14:paraId="5BA41D8C">
            <w:pPr>
              <w:widowControl w:val="0"/>
              <w:jc w:val="center"/>
              <w:rPr>
                <w:rFonts w:hint="eastAsia" w:ascii="宋体" w:hAnsi="宋体" w:eastAsia="宋体" w:cs="宋体"/>
                <w:sz w:val="24"/>
                <w:szCs w:val="24"/>
              </w:rPr>
            </w:pPr>
          </w:p>
        </w:tc>
        <w:tc>
          <w:tcPr>
            <w:tcW w:w="1250" w:type="dxa"/>
            <w:vAlign w:val="center"/>
          </w:tcPr>
          <w:p w14:paraId="2B8DE01E">
            <w:pPr>
              <w:widowControl w:val="0"/>
              <w:jc w:val="center"/>
              <w:rPr>
                <w:rFonts w:hint="eastAsia" w:ascii="宋体" w:hAnsi="宋体" w:eastAsia="宋体" w:cs="宋体"/>
                <w:sz w:val="24"/>
                <w:szCs w:val="24"/>
              </w:rPr>
            </w:pPr>
          </w:p>
        </w:tc>
        <w:tc>
          <w:tcPr>
            <w:tcW w:w="653" w:type="dxa"/>
            <w:vAlign w:val="center"/>
          </w:tcPr>
          <w:p w14:paraId="04C5A931">
            <w:pPr>
              <w:widowControl w:val="0"/>
              <w:jc w:val="center"/>
              <w:rPr>
                <w:rFonts w:hint="eastAsia" w:ascii="宋体" w:hAnsi="宋体" w:eastAsia="宋体" w:cs="宋体"/>
                <w:sz w:val="24"/>
                <w:szCs w:val="24"/>
              </w:rPr>
            </w:pPr>
          </w:p>
        </w:tc>
        <w:tc>
          <w:tcPr>
            <w:tcW w:w="626" w:type="dxa"/>
            <w:vAlign w:val="center"/>
          </w:tcPr>
          <w:p w14:paraId="32ED4456">
            <w:pPr>
              <w:widowControl w:val="0"/>
              <w:jc w:val="center"/>
              <w:rPr>
                <w:rFonts w:hint="eastAsia" w:ascii="宋体" w:hAnsi="宋体" w:eastAsia="宋体" w:cs="宋体"/>
                <w:sz w:val="24"/>
                <w:szCs w:val="24"/>
              </w:rPr>
            </w:pPr>
          </w:p>
        </w:tc>
        <w:tc>
          <w:tcPr>
            <w:tcW w:w="936" w:type="dxa"/>
            <w:vAlign w:val="center"/>
          </w:tcPr>
          <w:p w14:paraId="66D66299">
            <w:pPr>
              <w:widowControl w:val="0"/>
              <w:jc w:val="center"/>
              <w:rPr>
                <w:rFonts w:hint="eastAsia" w:ascii="宋体" w:hAnsi="宋体" w:eastAsia="宋体" w:cs="宋体"/>
                <w:sz w:val="24"/>
                <w:szCs w:val="24"/>
              </w:rPr>
            </w:pPr>
          </w:p>
        </w:tc>
        <w:tc>
          <w:tcPr>
            <w:tcW w:w="1189" w:type="dxa"/>
            <w:vAlign w:val="center"/>
          </w:tcPr>
          <w:p w14:paraId="2771CBEC">
            <w:pPr>
              <w:widowControl w:val="0"/>
              <w:jc w:val="center"/>
              <w:rPr>
                <w:rFonts w:hint="eastAsia" w:ascii="宋体" w:hAnsi="宋体" w:eastAsia="宋体" w:cs="宋体"/>
                <w:sz w:val="24"/>
                <w:szCs w:val="24"/>
              </w:rPr>
            </w:pPr>
          </w:p>
        </w:tc>
        <w:tc>
          <w:tcPr>
            <w:tcW w:w="1177" w:type="dxa"/>
            <w:vAlign w:val="center"/>
          </w:tcPr>
          <w:p w14:paraId="069C2707">
            <w:pPr>
              <w:widowControl w:val="0"/>
              <w:jc w:val="center"/>
              <w:rPr>
                <w:rFonts w:hint="eastAsia" w:ascii="宋体" w:hAnsi="宋体" w:eastAsia="宋体" w:cs="宋体"/>
                <w:sz w:val="24"/>
                <w:szCs w:val="24"/>
              </w:rPr>
            </w:pPr>
          </w:p>
        </w:tc>
        <w:tc>
          <w:tcPr>
            <w:tcW w:w="787" w:type="dxa"/>
            <w:vAlign w:val="center"/>
          </w:tcPr>
          <w:p w14:paraId="0290DA1F">
            <w:pPr>
              <w:widowControl w:val="0"/>
              <w:jc w:val="center"/>
              <w:rPr>
                <w:rFonts w:hint="eastAsia" w:ascii="宋体" w:hAnsi="宋体" w:eastAsia="宋体" w:cs="宋体"/>
                <w:sz w:val="24"/>
                <w:szCs w:val="24"/>
              </w:rPr>
            </w:pPr>
          </w:p>
        </w:tc>
        <w:tc>
          <w:tcPr>
            <w:tcW w:w="787" w:type="dxa"/>
            <w:vAlign w:val="center"/>
          </w:tcPr>
          <w:p w14:paraId="29C8EE5F">
            <w:pPr>
              <w:widowControl w:val="0"/>
              <w:jc w:val="center"/>
              <w:rPr>
                <w:rFonts w:hint="eastAsia" w:ascii="宋体" w:hAnsi="宋体" w:eastAsia="宋体" w:cs="宋体"/>
                <w:sz w:val="24"/>
                <w:szCs w:val="24"/>
              </w:rPr>
            </w:pPr>
          </w:p>
        </w:tc>
      </w:tr>
      <w:tr w14:paraId="0D72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002" w:type="dxa"/>
            <w:vAlign w:val="center"/>
          </w:tcPr>
          <w:p w14:paraId="6B26313B">
            <w:pPr>
              <w:widowControl w:val="0"/>
              <w:jc w:val="center"/>
              <w:rPr>
                <w:rFonts w:hint="eastAsia" w:ascii="宋体" w:hAnsi="宋体" w:eastAsia="宋体" w:cs="宋体"/>
                <w:sz w:val="24"/>
                <w:szCs w:val="24"/>
              </w:rPr>
            </w:pPr>
          </w:p>
        </w:tc>
        <w:tc>
          <w:tcPr>
            <w:tcW w:w="653" w:type="dxa"/>
            <w:vAlign w:val="center"/>
          </w:tcPr>
          <w:p w14:paraId="36163CFB">
            <w:pPr>
              <w:widowControl w:val="0"/>
              <w:jc w:val="center"/>
              <w:rPr>
                <w:rFonts w:hint="eastAsia" w:ascii="宋体" w:hAnsi="宋体" w:eastAsia="宋体" w:cs="宋体"/>
                <w:sz w:val="24"/>
                <w:szCs w:val="24"/>
              </w:rPr>
            </w:pPr>
          </w:p>
        </w:tc>
        <w:tc>
          <w:tcPr>
            <w:tcW w:w="1250" w:type="dxa"/>
            <w:vAlign w:val="center"/>
          </w:tcPr>
          <w:p w14:paraId="0C9B4D90">
            <w:pPr>
              <w:widowControl w:val="0"/>
              <w:jc w:val="center"/>
              <w:rPr>
                <w:rFonts w:hint="eastAsia" w:ascii="宋体" w:hAnsi="宋体" w:eastAsia="宋体" w:cs="宋体"/>
                <w:sz w:val="24"/>
                <w:szCs w:val="24"/>
              </w:rPr>
            </w:pPr>
          </w:p>
        </w:tc>
        <w:tc>
          <w:tcPr>
            <w:tcW w:w="653" w:type="dxa"/>
            <w:vAlign w:val="center"/>
          </w:tcPr>
          <w:p w14:paraId="7BC19943">
            <w:pPr>
              <w:widowControl w:val="0"/>
              <w:jc w:val="center"/>
              <w:rPr>
                <w:rFonts w:hint="eastAsia" w:ascii="宋体" w:hAnsi="宋体" w:eastAsia="宋体" w:cs="宋体"/>
                <w:sz w:val="24"/>
                <w:szCs w:val="24"/>
              </w:rPr>
            </w:pPr>
          </w:p>
        </w:tc>
        <w:tc>
          <w:tcPr>
            <w:tcW w:w="626" w:type="dxa"/>
            <w:vAlign w:val="center"/>
          </w:tcPr>
          <w:p w14:paraId="48B5569D">
            <w:pPr>
              <w:widowControl w:val="0"/>
              <w:jc w:val="center"/>
              <w:rPr>
                <w:rFonts w:hint="eastAsia" w:ascii="宋体" w:hAnsi="宋体" w:eastAsia="宋体" w:cs="宋体"/>
                <w:sz w:val="24"/>
                <w:szCs w:val="24"/>
              </w:rPr>
            </w:pPr>
          </w:p>
        </w:tc>
        <w:tc>
          <w:tcPr>
            <w:tcW w:w="936" w:type="dxa"/>
            <w:vAlign w:val="center"/>
          </w:tcPr>
          <w:p w14:paraId="4F4C87D8">
            <w:pPr>
              <w:widowControl w:val="0"/>
              <w:jc w:val="center"/>
              <w:rPr>
                <w:rFonts w:hint="eastAsia" w:ascii="宋体" w:hAnsi="宋体" w:eastAsia="宋体" w:cs="宋体"/>
                <w:sz w:val="24"/>
                <w:szCs w:val="24"/>
              </w:rPr>
            </w:pPr>
          </w:p>
        </w:tc>
        <w:tc>
          <w:tcPr>
            <w:tcW w:w="1189" w:type="dxa"/>
            <w:vAlign w:val="center"/>
          </w:tcPr>
          <w:p w14:paraId="296489FA">
            <w:pPr>
              <w:widowControl w:val="0"/>
              <w:jc w:val="center"/>
              <w:rPr>
                <w:rFonts w:hint="eastAsia" w:ascii="宋体" w:hAnsi="宋体" w:eastAsia="宋体" w:cs="宋体"/>
                <w:sz w:val="24"/>
                <w:szCs w:val="24"/>
              </w:rPr>
            </w:pPr>
          </w:p>
        </w:tc>
        <w:tc>
          <w:tcPr>
            <w:tcW w:w="1177" w:type="dxa"/>
            <w:vAlign w:val="center"/>
          </w:tcPr>
          <w:p w14:paraId="70F46547">
            <w:pPr>
              <w:widowControl w:val="0"/>
              <w:jc w:val="center"/>
              <w:rPr>
                <w:rFonts w:hint="eastAsia" w:ascii="宋体" w:hAnsi="宋体" w:eastAsia="宋体" w:cs="宋体"/>
                <w:sz w:val="24"/>
                <w:szCs w:val="24"/>
              </w:rPr>
            </w:pPr>
          </w:p>
        </w:tc>
        <w:tc>
          <w:tcPr>
            <w:tcW w:w="787" w:type="dxa"/>
            <w:vAlign w:val="center"/>
          </w:tcPr>
          <w:p w14:paraId="3A4AD4F9">
            <w:pPr>
              <w:widowControl w:val="0"/>
              <w:jc w:val="center"/>
              <w:rPr>
                <w:rFonts w:hint="eastAsia" w:ascii="宋体" w:hAnsi="宋体" w:eastAsia="宋体" w:cs="宋体"/>
                <w:sz w:val="24"/>
                <w:szCs w:val="24"/>
              </w:rPr>
            </w:pPr>
          </w:p>
        </w:tc>
        <w:tc>
          <w:tcPr>
            <w:tcW w:w="787" w:type="dxa"/>
            <w:vAlign w:val="center"/>
          </w:tcPr>
          <w:p w14:paraId="111E7845">
            <w:pPr>
              <w:widowControl w:val="0"/>
              <w:jc w:val="center"/>
              <w:rPr>
                <w:rFonts w:hint="eastAsia" w:ascii="宋体" w:hAnsi="宋体" w:eastAsia="宋体" w:cs="宋体"/>
                <w:sz w:val="24"/>
                <w:szCs w:val="24"/>
              </w:rPr>
            </w:pPr>
          </w:p>
        </w:tc>
      </w:tr>
      <w:tr w14:paraId="12C3C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002" w:type="dxa"/>
            <w:vAlign w:val="center"/>
          </w:tcPr>
          <w:p w14:paraId="6122910A">
            <w:pPr>
              <w:widowControl w:val="0"/>
              <w:jc w:val="center"/>
              <w:rPr>
                <w:rFonts w:hint="eastAsia" w:ascii="宋体" w:hAnsi="宋体" w:eastAsia="宋体" w:cs="宋体"/>
                <w:sz w:val="24"/>
                <w:szCs w:val="24"/>
              </w:rPr>
            </w:pPr>
          </w:p>
        </w:tc>
        <w:tc>
          <w:tcPr>
            <w:tcW w:w="653" w:type="dxa"/>
            <w:vAlign w:val="center"/>
          </w:tcPr>
          <w:p w14:paraId="27F4A92C">
            <w:pPr>
              <w:widowControl w:val="0"/>
              <w:jc w:val="center"/>
              <w:rPr>
                <w:rFonts w:hint="eastAsia" w:ascii="宋体" w:hAnsi="宋体" w:eastAsia="宋体" w:cs="宋体"/>
                <w:sz w:val="24"/>
                <w:szCs w:val="24"/>
              </w:rPr>
            </w:pPr>
          </w:p>
        </w:tc>
        <w:tc>
          <w:tcPr>
            <w:tcW w:w="1250" w:type="dxa"/>
            <w:vAlign w:val="center"/>
          </w:tcPr>
          <w:p w14:paraId="56C7EDD2">
            <w:pPr>
              <w:widowControl w:val="0"/>
              <w:jc w:val="center"/>
              <w:rPr>
                <w:rFonts w:hint="eastAsia" w:ascii="宋体" w:hAnsi="宋体" w:eastAsia="宋体" w:cs="宋体"/>
                <w:sz w:val="24"/>
                <w:szCs w:val="24"/>
              </w:rPr>
            </w:pPr>
          </w:p>
        </w:tc>
        <w:tc>
          <w:tcPr>
            <w:tcW w:w="653" w:type="dxa"/>
            <w:vAlign w:val="center"/>
          </w:tcPr>
          <w:p w14:paraId="3652CE39">
            <w:pPr>
              <w:widowControl w:val="0"/>
              <w:jc w:val="center"/>
              <w:rPr>
                <w:rFonts w:hint="eastAsia" w:ascii="宋体" w:hAnsi="宋体" w:eastAsia="宋体" w:cs="宋体"/>
                <w:sz w:val="24"/>
                <w:szCs w:val="24"/>
              </w:rPr>
            </w:pPr>
          </w:p>
        </w:tc>
        <w:tc>
          <w:tcPr>
            <w:tcW w:w="626" w:type="dxa"/>
            <w:vAlign w:val="center"/>
          </w:tcPr>
          <w:p w14:paraId="2D319AE5">
            <w:pPr>
              <w:widowControl w:val="0"/>
              <w:jc w:val="center"/>
              <w:rPr>
                <w:rFonts w:hint="eastAsia" w:ascii="宋体" w:hAnsi="宋体" w:eastAsia="宋体" w:cs="宋体"/>
                <w:sz w:val="24"/>
                <w:szCs w:val="24"/>
              </w:rPr>
            </w:pPr>
          </w:p>
        </w:tc>
        <w:tc>
          <w:tcPr>
            <w:tcW w:w="936" w:type="dxa"/>
            <w:vAlign w:val="center"/>
          </w:tcPr>
          <w:p w14:paraId="133CA134">
            <w:pPr>
              <w:widowControl w:val="0"/>
              <w:jc w:val="center"/>
              <w:rPr>
                <w:rFonts w:hint="eastAsia" w:ascii="宋体" w:hAnsi="宋体" w:eastAsia="宋体" w:cs="宋体"/>
                <w:sz w:val="24"/>
                <w:szCs w:val="24"/>
              </w:rPr>
            </w:pPr>
          </w:p>
        </w:tc>
        <w:tc>
          <w:tcPr>
            <w:tcW w:w="1189" w:type="dxa"/>
            <w:vAlign w:val="center"/>
          </w:tcPr>
          <w:p w14:paraId="5E84F1BE">
            <w:pPr>
              <w:widowControl w:val="0"/>
              <w:jc w:val="center"/>
              <w:rPr>
                <w:rFonts w:hint="eastAsia" w:ascii="宋体" w:hAnsi="宋体" w:eastAsia="宋体" w:cs="宋体"/>
                <w:sz w:val="24"/>
                <w:szCs w:val="24"/>
              </w:rPr>
            </w:pPr>
          </w:p>
        </w:tc>
        <w:tc>
          <w:tcPr>
            <w:tcW w:w="1177" w:type="dxa"/>
            <w:vAlign w:val="center"/>
          </w:tcPr>
          <w:p w14:paraId="047C343B">
            <w:pPr>
              <w:widowControl w:val="0"/>
              <w:jc w:val="center"/>
              <w:rPr>
                <w:rFonts w:hint="eastAsia" w:ascii="宋体" w:hAnsi="宋体" w:eastAsia="宋体" w:cs="宋体"/>
                <w:sz w:val="24"/>
                <w:szCs w:val="24"/>
              </w:rPr>
            </w:pPr>
          </w:p>
        </w:tc>
        <w:tc>
          <w:tcPr>
            <w:tcW w:w="787" w:type="dxa"/>
            <w:vAlign w:val="center"/>
          </w:tcPr>
          <w:p w14:paraId="21A4BCAB">
            <w:pPr>
              <w:widowControl w:val="0"/>
              <w:jc w:val="center"/>
              <w:rPr>
                <w:rFonts w:hint="eastAsia" w:ascii="宋体" w:hAnsi="宋体" w:eastAsia="宋体" w:cs="宋体"/>
                <w:sz w:val="24"/>
                <w:szCs w:val="24"/>
              </w:rPr>
            </w:pPr>
          </w:p>
        </w:tc>
        <w:tc>
          <w:tcPr>
            <w:tcW w:w="787" w:type="dxa"/>
            <w:vAlign w:val="center"/>
          </w:tcPr>
          <w:p w14:paraId="4092E824">
            <w:pPr>
              <w:widowControl w:val="0"/>
              <w:jc w:val="center"/>
              <w:rPr>
                <w:rFonts w:hint="eastAsia" w:ascii="宋体" w:hAnsi="宋体" w:eastAsia="宋体" w:cs="宋体"/>
                <w:sz w:val="24"/>
                <w:szCs w:val="24"/>
              </w:rPr>
            </w:pPr>
          </w:p>
        </w:tc>
      </w:tr>
      <w:tr w14:paraId="5009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002" w:type="dxa"/>
            <w:vAlign w:val="center"/>
          </w:tcPr>
          <w:p w14:paraId="1F5E6D87">
            <w:pPr>
              <w:widowControl w:val="0"/>
              <w:jc w:val="center"/>
              <w:rPr>
                <w:rFonts w:hint="eastAsia" w:ascii="宋体" w:hAnsi="宋体" w:eastAsia="宋体" w:cs="宋体"/>
                <w:sz w:val="24"/>
                <w:szCs w:val="24"/>
              </w:rPr>
            </w:pPr>
          </w:p>
        </w:tc>
        <w:tc>
          <w:tcPr>
            <w:tcW w:w="653" w:type="dxa"/>
            <w:vAlign w:val="center"/>
          </w:tcPr>
          <w:p w14:paraId="7F31F516">
            <w:pPr>
              <w:widowControl w:val="0"/>
              <w:jc w:val="center"/>
              <w:rPr>
                <w:rFonts w:hint="eastAsia" w:ascii="宋体" w:hAnsi="宋体" w:eastAsia="宋体" w:cs="宋体"/>
                <w:sz w:val="24"/>
                <w:szCs w:val="24"/>
              </w:rPr>
            </w:pPr>
          </w:p>
        </w:tc>
        <w:tc>
          <w:tcPr>
            <w:tcW w:w="1250" w:type="dxa"/>
            <w:vAlign w:val="center"/>
          </w:tcPr>
          <w:p w14:paraId="2DC6CAAE">
            <w:pPr>
              <w:widowControl w:val="0"/>
              <w:jc w:val="center"/>
              <w:rPr>
                <w:rFonts w:hint="eastAsia" w:ascii="宋体" w:hAnsi="宋体" w:eastAsia="宋体" w:cs="宋体"/>
                <w:sz w:val="24"/>
                <w:szCs w:val="24"/>
              </w:rPr>
            </w:pPr>
          </w:p>
        </w:tc>
        <w:tc>
          <w:tcPr>
            <w:tcW w:w="653" w:type="dxa"/>
            <w:vAlign w:val="center"/>
          </w:tcPr>
          <w:p w14:paraId="57A411FE">
            <w:pPr>
              <w:widowControl w:val="0"/>
              <w:jc w:val="center"/>
              <w:rPr>
                <w:rFonts w:hint="eastAsia" w:ascii="宋体" w:hAnsi="宋体" w:eastAsia="宋体" w:cs="宋体"/>
                <w:sz w:val="24"/>
                <w:szCs w:val="24"/>
              </w:rPr>
            </w:pPr>
          </w:p>
        </w:tc>
        <w:tc>
          <w:tcPr>
            <w:tcW w:w="626" w:type="dxa"/>
            <w:vAlign w:val="center"/>
          </w:tcPr>
          <w:p w14:paraId="1E6F27A4">
            <w:pPr>
              <w:widowControl w:val="0"/>
              <w:jc w:val="center"/>
              <w:rPr>
                <w:rFonts w:hint="eastAsia" w:ascii="宋体" w:hAnsi="宋体" w:eastAsia="宋体" w:cs="宋体"/>
                <w:sz w:val="24"/>
                <w:szCs w:val="24"/>
              </w:rPr>
            </w:pPr>
          </w:p>
        </w:tc>
        <w:tc>
          <w:tcPr>
            <w:tcW w:w="936" w:type="dxa"/>
            <w:vAlign w:val="center"/>
          </w:tcPr>
          <w:p w14:paraId="784EB697">
            <w:pPr>
              <w:widowControl w:val="0"/>
              <w:jc w:val="center"/>
              <w:rPr>
                <w:rFonts w:hint="eastAsia" w:ascii="宋体" w:hAnsi="宋体" w:eastAsia="宋体" w:cs="宋体"/>
                <w:sz w:val="24"/>
                <w:szCs w:val="24"/>
              </w:rPr>
            </w:pPr>
          </w:p>
        </w:tc>
        <w:tc>
          <w:tcPr>
            <w:tcW w:w="1189" w:type="dxa"/>
            <w:vAlign w:val="center"/>
          </w:tcPr>
          <w:p w14:paraId="0B532FD5">
            <w:pPr>
              <w:widowControl w:val="0"/>
              <w:jc w:val="center"/>
              <w:rPr>
                <w:rFonts w:hint="eastAsia" w:ascii="宋体" w:hAnsi="宋体" w:eastAsia="宋体" w:cs="宋体"/>
                <w:sz w:val="24"/>
                <w:szCs w:val="24"/>
              </w:rPr>
            </w:pPr>
          </w:p>
        </w:tc>
        <w:tc>
          <w:tcPr>
            <w:tcW w:w="1177" w:type="dxa"/>
            <w:vAlign w:val="center"/>
          </w:tcPr>
          <w:p w14:paraId="6C45818A">
            <w:pPr>
              <w:widowControl w:val="0"/>
              <w:jc w:val="center"/>
              <w:rPr>
                <w:rFonts w:hint="eastAsia" w:ascii="宋体" w:hAnsi="宋体" w:eastAsia="宋体" w:cs="宋体"/>
                <w:sz w:val="24"/>
                <w:szCs w:val="24"/>
              </w:rPr>
            </w:pPr>
          </w:p>
        </w:tc>
        <w:tc>
          <w:tcPr>
            <w:tcW w:w="787" w:type="dxa"/>
            <w:vAlign w:val="center"/>
          </w:tcPr>
          <w:p w14:paraId="0AA82FEA">
            <w:pPr>
              <w:widowControl w:val="0"/>
              <w:jc w:val="center"/>
              <w:rPr>
                <w:rFonts w:hint="eastAsia" w:ascii="宋体" w:hAnsi="宋体" w:eastAsia="宋体" w:cs="宋体"/>
                <w:sz w:val="24"/>
                <w:szCs w:val="24"/>
              </w:rPr>
            </w:pPr>
          </w:p>
        </w:tc>
        <w:tc>
          <w:tcPr>
            <w:tcW w:w="787" w:type="dxa"/>
            <w:vAlign w:val="center"/>
          </w:tcPr>
          <w:p w14:paraId="41F9EF66">
            <w:pPr>
              <w:widowControl w:val="0"/>
              <w:jc w:val="center"/>
              <w:rPr>
                <w:rFonts w:hint="eastAsia" w:ascii="宋体" w:hAnsi="宋体" w:eastAsia="宋体" w:cs="宋体"/>
                <w:sz w:val="24"/>
                <w:szCs w:val="24"/>
              </w:rPr>
            </w:pPr>
          </w:p>
        </w:tc>
      </w:tr>
      <w:tr w14:paraId="7CAD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02" w:type="dxa"/>
            <w:vAlign w:val="center"/>
          </w:tcPr>
          <w:p w14:paraId="21E869FC">
            <w:pPr>
              <w:widowControl w:val="0"/>
              <w:jc w:val="center"/>
              <w:rPr>
                <w:rFonts w:hint="eastAsia" w:ascii="宋体" w:hAnsi="宋体" w:eastAsia="宋体" w:cs="宋体"/>
                <w:sz w:val="24"/>
                <w:szCs w:val="24"/>
              </w:rPr>
            </w:pPr>
          </w:p>
        </w:tc>
        <w:tc>
          <w:tcPr>
            <w:tcW w:w="653" w:type="dxa"/>
            <w:vAlign w:val="center"/>
          </w:tcPr>
          <w:p w14:paraId="19D02EE3">
            <w:pPr>
              <w:widowControl w:val="0"/>
              <w:jc w:val="center"/>
              <w:rPr>
                <w:rFonts w:hint="eastAsia" w:ascii="宋体" w:hAnsi="宋体" w:eastAsia="宋体" w:cs="宋体"/>
                <w:sz w:val="24"/>
                <w:szCs w:val="24"/>
              </w:rPr>
            </w:pPr>
          </w:p>
        </w:tc>
        <w:tc>
          <w:tcPr>
            <w:tcW w:w="1250" w:type="dxa"/>
            <w:vAlign w:val="center"/>
          </w:tcPr>
          <w:p w14:paraId="30624C1E">
            <w:pPr>
              <w:widowControl w:val="0"/>
              <w:jc w:val="center"/>
              <w:rPr>
                <w:rFonts w:hint="eastAsia" w:ascii="宋体" w:hAnsi="宋体" w:eastAsia="宋体" w:cs="宋体"/>
                <w:sz w:val="24"/>
                <w:szCs w:val="24"/>
              </w:rPr>
            </w:pPr>
          </w:p>
        </w:tc>
        <w:tc>
          <w:tcPr>
            <w:tcW w:w="653" w:type="dxa"/>
            <w:vAlign w:val="center"/>
          </w:tcPr>
          <w:p w14:paraId="07084B48">
            <w:pPr>
              <w:widowControl w:val="0"/>
              <w:jc w:val="center"/>
              <w:rPr>
                <w:rFonts w:hint="eastAsia" w:ascii="宋体" w:hAnsi="宋体" w:eastAsia="宋体" w:cs="宋体"/>
                <w:sz w:val="24"/>
                <w:szCs w:val="24"/>
              </w:rPr>
            </w:pPr>
          </w:p>
        </w:tc>
        <w:tc>
          <w:tcPr>
            <w:tcW w:w="626" w:type="dxa"/>
            <w:vAlign w:val="center"/>
          </w:tcPr>
          <w:p w14:paraId="1DF339A3">
            <w:pPr>
              <w:widowControl w:val="0"/>
              <w:jc w:val="center"/>
              <w:rPr>
                <w:rFonts w:hint="eastAsia" w:ascii="宋体" w:hAnsi="宋体" w:eastAsia="宋体" w:cs="宋体"/>
                <w:sz w:val="24"/>
                <w:szCs w:val="24"/>
              </w:rPr>
            </w:pPr>
          </w:p>
        </w:tc>
        <w:tc>
          <w:tcPr>
            <w:tcW w:w="936" w:type="dxa"/>
            <w:vAlign w:val="center"/>
          </w:tcPr>
          <w:p w14:paraId="74FB116D">
            <w:pPr>
              <w:widowControl w:val="0"/>
              <w:jc w:val="center"/>
              <w:rPr>
                <w:rFonts w:hint="eastAsia" w:ascii="宋体" w:hAnsi="宋体" w:eastAsia="宋体" w:cs="宋体"/>
                <w:sz w:val="24"/>
                <w:szCs w:val="24"/>
              </w:rPr>
            </w:pPr>
          </w:p>
        </w:tc>
        <w:tc>
          <w:tcPr>
            <w:tcW w:w="1189" w:type="dxa"/>
            <w:vAlign w:val="center"/>
          </w:tcPr>
          <w:p w14:paraId="6C51F5FA">
            <w:pPr>
              <w:widowControl w:val="0"/>
              <w:jc w:val="center"/>
              <w:rPr>
                <w:rFonts w:hint="eastAsia" w:ascii="宋体" w:hAnsi="宋体" w:eastAsia="宋体" w:cs="宋体"/>
                <w:sz w:val="24"/>
                <w:szCs w:val="24"/>
              </w:rPr>
            </w:pPr>
          </w:p>
        </w:tc>
        <w:tc>
          <w:tcPr>
            <w:tcW w:w="1177" w:type="dxa"/>
            <w:vAlign w:val="center"/>
          </w:tcPr>
          <w:p w14:paraId="247467FE">
            <w:pPr>
              <w:widowControl w:val="0"/>
              <w:jc w:val="center"/>
              <w:rPr>
                <w:rFonts w:hint="eastAsia" w:ascii="宋体" w:hAnsi="宋体" w:eastAsia="宋体" w:cs="宋体"/>
                <w:sz w:val="24"/>
                <w:szCs w:val="24"/>
              </w:rPr>
            </w:pPr>
          </w:p>
        </w:tc>
        <w:tc>
          <w:tcPr>
            <w:tcW w:w="787" w:type="dxa"/>
            <w:vAlign w:val="center"/>
          </w:tcPr>
          <w:p w14:paraId="6CAEB9D9">
            <w:pPr>
              <w:widowControl w:val="0"/>
              <w:jc w:val="center"/>
              <w:rPr>
                <w:rFonts w:hint="eastAsia" w:ascii="宋体" w:hAnsi="宋体" w:eastAsia="宋体" w:cs="宋体"/>
                <w:sz w:val="24"/>
                <w:szCs w:val="24"/>
              </w:rPr>
            </w:pPr>
          </w:p>
        </w:tc>
        <w:tc>
          <w:tcPr>
            <w:tcW w:w="787" w:type="dxa"/>
            <w:vAlign w:val="center"/>
          </w:tcPr>
          <w:p w14:paraId="0D19D192">
            <w:pPr>
              <w:widowControl w:val="0"/>
              <w:jc w:val="center"/>
              <w:rPr>
                <w:rFonts w:hint="eastAsia" w:ascii="宋体" w:hAnsi="宋体" w:eastAsia="宋体" w:cs="宋体"/>
                <w:sz w:val="24"/>
                <w:szCs w:val="24"/>
              </w:rPr>
            </w:pPr>
          </w:p>
        </w:tc>
      </w:tr>
      <w:tr w14:paraId="361C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08BA8FE6">
            <w:pPr>
              <w:widowControl w:val="0"/>
              <w:jc w:val="center"/>
              <w:rPr>
                <w:rFonts w:hint="eastAsia" w:ascii="宋体" w:hAnsi="宋体" w:eastAsia="宋体" w:cs="宋体"/>
                <w:sz w:val="24"/>
                <w:szCs w:val="24"/>
              </w:rPr>
            </w:pPr>
          </w:p>
        </w:tc>
        <w:tc>
          <w:tcPr>
            <w:tcW w:w="653" w:type="dxa"/>
            <w:vAlign w:val="center"/>
          </w:tcPr>
          <w:p w14:paraId="36393C8C">
            <w:pPr>
              <w:widowControl w:val="0"/>
              <w:jc w:val="center"/>
              <w:rPr>
                <w:rFonts w:hint="eastAsia" w:ascii="宋体" w:hAnsi="宋体" w:eastAsia="宋体" w:cs="宋体"/>
                <w:sz w:val="24"/>
                <w:szCs w:val="24"/>
              </w:rPr>
            </w:pPr>
          </w:p>
        </w:tc>
        <w:tc>
          <w:tcPr>
            <w:tcW w:w="1250" w:type="dxa"/>
            <w:vAlign w:val="center"/>
          </w:tcPr>
          <w:p w14:paraId="3DFE609C">
            <w:pPr>
              <w:widowControl w:val="0"/>
              <w:jc w:val="center"/>
              <w:rPr>
                <w:rFonts w:hint="eastAsia" w:ascii="宋体" w:hAnsi="宋体" w:eastAsia="宋体" w:cs="宋体"/>
                <w:sz w:val="24"/>
                <w:szCs w:val="24"/>
              </w:rPr>
            </w:pPr>
          </w:p>
        </w:tc>
        <w:tc>
          <w:tcPr>
            <w:tcW w:w="653" w:type="dxa"/>
            <w:vAlign w:val="center"/>
          </w:tcPr>
          <w:p w14:paraId="78480B5F">
            <w:pPr>
              <w:widowControl w:val="0"/>
              <w:jc w:val="center"/>
              <w:rPr>
                <w:rFonts w:hint="eastAsia" w:ascii="宋体" w:hAnsi="宋体" w:eastAsia="宋体" w:cs="宋体"/>
                <w:sz w:val="24"/>
                <w:szCs w:val="24"/>
              </w:rPr>
            </w:pPr>
          </w:p>
        </w:tc>
        <w:tc>
          <w:tcPr>
            <w:tcW w:w="626" w:type="dxa"/>
            <w:vAlign w:val="center"/>
          </w:tcPr>
          <w:p w14:paraId="14408999">
            <w:pPr>
              <w:widowControl w:val="0"/>
              <w:jc w:val="center"/>
              <w:rPr>
                <w:rFonts w:hint="eastAsia" w:ascii="宋体" w:hAnsi="宋体" w:eastAsia="宋体" w:cs="宋体"/>
                <w:sz w:val="24"/>
                <w:szCs w:val="24"/>
              </w:rPr>
            </w:pPr>
          </w:p>
        </w:tc>
        <w:tc>
          <w:tcPr>
            <w:tcW w:w="936" w:type="dxa"/>
            <w:vAlign w:val="center"/>
          </w:tcPr>
          <w:p w14:paraId="77BF618F">
            <w:pPr>
              <w:widowControl w:val="0"/>
              <w:jc w:val="center"/>
              <w:rPr>
                <w:rFonts w:hint="eastAsia" w:ascii="宋体" w:hAnsi="宋体" w:eastAsia="宋体" w:cs="宋体"/>
                <w:sz w:val="24"/>
                <w:szCs w:val="24"/>
              </w:rPr>
            </w:pPr>
          </w:p>
        </w:tc>
        <w:tc>
          <w:tcPr>
            <w:tcW w:w="1189" w:type="dxa"/>
            <w:vAlign w:val="center"/>
          </w:tcPr>
          <w:p w14:paraId="06F0747C">
            <w:pPr>
              <w:widowControl w:val="0"/>
              <w:jc w:val="center"/>
              <w:rPr>
                <w:rFonts w:hint="eastAsia" w:ascii="宋体" w:hAnsi="宋体" w:eastAsia="宋体" w:cs="宋体"/>
                <w:sz w:val="24"/>
                <w:szCs w:val="24"/>
              </w:rPr>
            </w:pPr>
          </w:p>
        </w:tc>
        <w:tc>
          <w:tcPr>
            <w:tcW w:w="1177" w:type="dxa"/>
            <w:vAlign w:val="center"/>
          </w:tcPr>
          <w:p w14:paraId="7A4BCA60">
            <w:pPr>
              <w:widowControl w:val="0"/>
              <w:jc w:val="center"/>
              <w:rPr>
                <w:rFonts w:hint="eastAsia" w:ascii="宋体" w:hAnsi="宋体" w:eastAsia="宋体" w:cs="宋体"/>
                <w:sz w:val="24"/>
                <w:szCs w:val="24"/>
              </w:rPr>
            </w:pPr>
          </w:p>
        </w:tc>
        <w:tc>
          <w:tcPr>
            <w:tcW w:w="787" w:type="dxa"/>
            <w:vAlign w:val="center"/>
          </w:tcPr>
          <w:p w14:paraId="31CE1CE0">
            <w:pPr>
              <w:widowControl w:val="0"/>
              <w:jc w:val="center"/>
              <w:rPr>
                <w:rFonts w:hint="eastAsia" w:ascii="宋体" w:hAnsi="宋体" w:eastAsia="宋体" w:cs="宋体"/>
                <w:sz w:val="24"/>
                <w:szCs w:val="24"/>
              </w:rPr>
            </w:pPr>
          </w:p>
        </w:tc>
        <w:tc>
          <w:tcPr>
            <w:tcW w:w="787" w:type="dxa"/>
            <w:vAlign w:val="center"/>
          </w:tcPr>
          <w:p w14:paraId="77B1C14A">
            <w:pPr>
              <w:widowControl w:val="0"/>
              <w:jc w:val="center"/>
              <w:rPr>
                <w:rFonts w:hint="eastAsia" w:ascii="宋体" w:hAnsi="宋体" w:eastAsia="宋体" w:cs="宋体"/>
                <w:sz w:val="24"/>
                <w:szCs w:val="24"/>
              </w:rPr>
            </w:pPr>
          </w:p>
        </w:tc>
      </w:tr>
      <w:tr w14:paraId="7D15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4902386B">
            <w:pPr>
              <w:widowControl w:val="0"/>
              <w:jc w:val="center"/>
              <w:rPr>
                <w:rFonts w:hint="eastAsia" w:ascii="宋体" w:hAnsi="宋体" w:eastAsia="宋体" w:cs="宋体"/>
                <w:sz w:val="24"/>
                <w:szCs w:val="24"/>
              </w:rPr>
            </w:pPr>
          </w:p>
        </w:tc>
        <w:tc>
          <w:tcPr>
            <w:tcW w:w="653" w:type="dxa"/>
            <w:vAlign w:val="center"/>
          </w:tcPr>
          <w:p w14:paraId="4F481D7F">
            <w:pPr>
              <w:widowControl w:val="0"/>
              <w:jc w:val="center"/>
              <w:rPr>
                <w:rFonts w:hint="eastAsia" w:ascii="宋体" w:hAnsi="宋体" w:eastAsia="宋体" w:cs="宋体"/>
                <w:sz w:val="24"/>
                <w:szCs w:val="24"/>
              </w:rPr>
            </w:pPr>
          </w:p>
        </w:tc>
        <w:tc>
          <w:tcPr>
            <w:tcW w:w="1250" w:type="dxa"/>
            <w:vAlign w:val="center"/>
          </w:tcPr>
          <w:p w14:paraId="764985EC">
            <w:pPr>
              <w:widowControl w:val="0"/>
              <w:jc w:val="center"/>
              <w:rPr>
                <w:rFonts w:hint="eastAsia" w:ascii="宋体" w:hAnsi="宋体" w:eastAsia="宋体" w:cs="宋体"/>
                <w:sz w:val="24"/>
                <w:szCs w:val="24"/>
              </w:rPr>
            </w:pPr>
          </w:p>
        </w:tc>
        <w:tc>
          <w:tcPr>
            <w:tcW w:w="653" w:type="dxa"/>
            <w:vAlign w:val="center"/>
          </w:tcPr>
          <w:p w14:paraId="4A3DBB1C">
            <w:pPr>
              <w:widowControl w:val="0"/>
              <w:jc w:val="center"/>
              <w:rPr>
                <w:rFonts w:hint="eastAsia" w:ascii="宋体" w:hAnsi="宋体" w:eastAsia="宋体" w:cs="宋体"/>
                <w:sz w:val="24"/>
                <w:szCs w:val="24"/>
              </w:rPr>
            </w:pPr>
          </w:p>
        </w:tc>
        <w:tc>
          <w:tcPr>
            <w:tcW w:w="626" w:type="dxa"/>
            <w:vAlign w:val="center"/>
          </w:tcPr>
          <w:p w14:paraId="71702B40">
            <w:pPr>
              <w:widowControl w:val="0"/>
              <w:jc w:val="center"/>
              <w:rPr>
                <w:rFonts w:hint="eastAsia" w:ascii="宋体" w:hAnsi="宋体" w:eastAsia="宋体" w:cs="宋体"/>
                <w:sz w:val="24"/>
                <w:szCs w:val="24"/>
              </w:rPr>
            </w:pPr>
          </w:p>
        </w:tc>
        <w:tc>
          <w:tcPr>
            <w:tcW w:w="936" w:type="dxa"/>
            <w:vAlign w:val="center"/>
          </w:tcPr>
          <w:p w14:paraId="035407CA">
            <w:pPr>
              <w:widowControl w:val="0"/>
              <w:jc w:val="center"/>
              <w:rPr>
                <w:rFonts w:hint="eastAsia" w:ascii="宋体" w:hAnsi="宋体" w:eastAsia="宋体" w:cs="宋体"/>
                <w:sz w:val="24"/>
                <w:szCs w:val="24"/>
              </w:rPr>
            </w:pPr>
          </w:p>
        </w:tc>
        <w:tc>
          <w:tcPr>
            <w:tcW w:w="1189" w:type="dxa"/>
            <w:vAlign w:val="center"/>
          </w:tcPr>
          <w:p w14:paraId="5291BF75">
            <w:pPr>
              <w:widowControl w:val="0"/>
              <w:jc w:val="center"/>
              <w:rPr>
                <w:rFonts w:hint="eastAsia" w:ascii="宋体" w:hAnsi="宋体" w:eastAsia="宋体" w:cs="宋体"/>
                <w:sz w:val="24"/>
                <w:szCs w:val="24"/>
              </w:rPr>
            </w:pPr>
          </w:p>
        </w:tc>
        <w:tc>
          <w:tcPr>
            <w:tcW w:w="1177" w:type="dxa"/>
            <w:vAlign w:val="center"/>
          </w:tcPr>
          <w:p w14:paraId="003D1EC2">
            <w:pPr>
              <w:widowControl w:val="0"/>
              <w:jc w:val="center"/>
              <w:rPr>
                <w:rFonts w:hint="eastAsia" w:ascii="宋体" w:hAnsi="宋体" w:eastAsia="宋体" w:cs="宋体"/>
                <w:sz w:val="24"/>
                <w:szCs w:val="24"/>
              </w:rPr>
            </w:pPr>
          </w:p>
        </w:tc>
        <w:tc>
          <w:tcPr>
            <w:tcW w:w="787" w:type="dxa"/>
            <w:vAlign w:val="center"/>
          </w:tcPr>
          <w:p w14:paraId="291B0E00">
            <w:pPr>
              <w:widowControl w:val="0"/>
              <w:jc w:val="center"/>
              <w:rPr>
                <w:rFonts w:hint="eastAsia" w:ascii="宋体" w:hAnsi="宋体" w:eastAsia="宋体" w:cs="宋体"/>
                <w:sz w:val="24"/>
                <w:szCs w:val="24"/>
              </w:rPr>
            </w:pPr>
          </w:p>
        </w:tc>
        <w:tc>
          <w:tcPr>
            <w:tcW w:w="787" w:type="dxa"/>
            <w:vAlign w:val="center"/>
          </w:tcPr>
          <w:p w14:paraId="0AE68C67">
            <w:pPr>
              <w:widowControl w:val="0"/>
              <w:jc w:val="center"/>
              <w:rPr>
                <w:rFonts w:hint="eastAsia" w:ascii="宋体" w:hAnsi="宋体" w:eastAsia="宋体" w:cs="宋体"/>
                <w:sz w:val="24"/>
                <w:szCs w:val="24"/>
              </w:rPr>
            </w:pPr>
          </w:p>
        </w:tc>
      </w:tr>
      <w:tr w14:paraId="735F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568AE488">
            <w:pPr>
              <w:widowControl w:val="0"/>
              <w:jc w:val="center"/>
              <w:rPr>
                <w:rFonts w:hint="eastAsia" w:ascii="宋体" w:hAnsi="宋体" w:eastAsia="宋体" w:cs="宋体"/>
                <w:sz w:val="24"/>
                <w:szCs w:val="24"/>
              </w:rPr>
            </w:pPr>
          </w:p>
        </w:tc>
        <w:tc>
          <w:tcPr>
            <w:tcW w:w="653" w:type="dxa"/>
            <w:vAlign w:val="center"/>
          </w:tcPr>
          <w:p w14:paraId="293A0305">
            <w:pPr>
              <w:widowControl w:val="0"/>
              <w:jc w:val="center"/>
              <w:rPr>
                <w:rFonts w:hint="eastAsia" w:ascii="宋体" w:hAnsi="宋体" w:eastAsia="宋体" w:cs="宋体"/>
                <w:sz w:val="24"/>
                <w:szCs w:val="24"/>
              </w:rPr>
            </w:pPr>
          </w:p>
        </w:tc>
        <w:tc>
          <w:tcPr>
            <w:tcW w:w="1250" w:type="dxa"/>
            <w:vAlign w:val="center"/>
          </w:tcPr>
          <w:p w14:paraId="0C6EEBDD">
            <w:pPr>
              <w:widowControl w:val="0"/>
              <w:jc w:val="center"/>
              <w:rPr>
                <w:rFonts w:hint="eastAsia" w:ascii="宋体" w:hAnsi="宋体" w:eastAsia="宋体" w:cs="宋体"/>
                <w:sz w:val="24"/>
                <w:szCs w:val="24"/>
              </w:rPr>
            </w:pPr>
          </w:p>
        </w:tc>
        <w:tc>
          <w:tcPr>
            <w:tcW w:w="653" w:type="dxa"/>
            <w:vAlign w:val="center"/>
          </w:tcPr>
          <w:p w14:paraId="70AD25B8">
            <w:pPr>
              <w:widowControl w:val="0"/>
              <w:jc w:val="center"/>
              <w:rPr>
                <w:rFonts w:hint="eastAsia" w:ascii="宋体" w:hAnsi="宋体" w:eastAsia="宋体" w:cs="宋体"/>
                <w:sz w:val="24"/>
                <w:szCs w:val="24"/>
              </w:rPr>
            </w:pPr>
          </w:p>
        </w:tc>
        <w:tc>
          <w:tcPr>
            <w:tcW w:w="626" w:type="dxa"/>
            <w:vAlign w:val="center"/>
          </w:tcPr>
          <w:p w14:paraId="3A718072">
            <w:pPr>
              <w:widowControl w:val="0"/>
              <w:jc w:val="center"/>
              <w:rPr>
                <w:rFonts w:hint="eastAsia" w:ascii="宋体" w:hAnsi="宋体" w:eastAsia="宋体" w:cs="宋体"/>
                <w:sz w:val="24"/>
                <w:szCs w:val="24"/>
              </w:rPr>
            </w:pPr>
          </w:p>
        </w:tc>
        <w:tc>
          <w:tcPr>
            <w:tcW w:w="936" w:type="dxa"/>
            <w:vAlign w:val="center"/>
          </w:tcPr>
          <w:p w14:paraId="75785158">
            <w:pPr>
              <w:widowControl w:val="0"/>
              <w:jc w:val="center"/>
              <w:rPr>
                <w:rFonts w:hint="eastAsia" w:ascii="宋体" w:hAnsi="宋体" w:eastAsia="宋体" w:cs="宋体"/>
                <w:sz w:val="24"/>
                <w:szCs w:val="24"/>
              </w:rPr>
            </w:pPr>
          </w:p>
        </w:tc>
        <w:tc>
          <w:tcPr>
            <w:tcW w:w="1189" w:type="dxa"/>
            <w:vAlign w:val="center"/>
          </w:tcPr>
          <w:p w14:paraId="3FCE0C06">
            <w:pPr>
              <w:widowControl w:val="0"/>
              <w:jc w:val="center"/>
              <w:rPr>
                <w:rFonts w:hint="eastAsia" w:ascii="宋体" w:hAnsi="宋体" w:eastAsia="宋体" w:cs="宋体"/>
                <w:sz w:val="24"/>
                <w:szCs w:val="24"/>
              </w:rPr>
            </w:pPr>
          </w:p>
        </w:tc>
        <w:tc>
          <w:tcPr>
            <w:tcW w:w="1177" w:type="dxa"/>
            <w:vAlign w:val="center"/>
          </w:tcPr>
          <w:p w14:paraId="0DBFC3ED">
            <w:pPr>
              <w:widowControl w:val="0"/>
              <w:jc w:val="center"/>
              <w:rPr>
                <w:rFonts w:hint="eastAsia" w:ascii="宋体" w:hAnsi="宋体" w:eastAsia="宋体" w:cs="宋体"/>
                <w:sz w:val="24"/>
                <w:szCs w:val="24"/>
              </w:rPr>
            </w:pPr>
          </w:p>
        </w:tc>
        <w:tc>
          <w:tcPr>
            <w:tcW w:w="787" w:type="dxa"/>
            <w:vAlign w:val="center"/>
          </w:tcPr>
          <w:p w14:paraId="1F4A51D9">
            <w:pPr>
              <w:widowControl w:val="0"/>
              <w:jc w:val="center"/>
              <w:rPr>
                <w:rFonts w:hint="eastAsia" w:ascii="宋体" w:hAnsi="宋体" w:eastAsia="宋体" w:cs="宋体"/>
                <w:sz w:val="24"/>
                <w:szCs w:val="24"/>
              </w:rPr>
            </w:pPr>
          </w:p>
        </w:tc>
        <w:tc>
          <w:tcPr>
            <w:tcW w:w="787" w:type="dxa"/>
            <w:vAlign w:val="center"/>
          </w:tcPr>
          <w:p w14:paraId="0CA7E7C2">
            <w:pPr>
              <w:widowControl w:val="0"/>
              <w:jc w:val="center"/>
              <w:rPr>
                <w:rFonts w:hint="eastAsia" w:ascii="宋体" w:hAnsi="宋体" w:eastAsia="宋体" w:cs="宋体"/>
                <w:sz w:val="24"/>
                <w:szCs w:val="24"/>
              </w:rPr>
            </w:pPr>
          </w:p>
        </w:tc>
      </w:tr>
      <w:tr w14:paraId="2D070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0D4A3F2E">
            <w:pPr>
              <w:widowControl w:val="0"/>
              <w:jc w:val="center"/>
              <w:rPr>
                <w:rFonts w:hint="eastAsia" w:ascii="宋体" w:hAnsi="宋体" w:eastAsia="宋体" w:cs="宋体"/>
                <w:sz w:val="24"/>
                <w:szCs w:val="24"/>
              </w:rPr>
            </w:pPr>
          </w:p>
        </w:tc>
        <w:tc>
          <w:tcPr>
            <w:tcW w:w="653" w:type="dxa"/>
            <w:vAlign w:val="center"/>
          </w:tcPr>
          <w:p w14:paraId="707B6005">
            <w:pPr>
              <w:widowControl w:val="0"/>
              <w:jc w:val="center"/>
              <w:rPr>
                <w:rFonts w:hint="eastAsia" w:ascii="宋体" w:hAnsi="宋体" w:eastAsia="宋体" w:cs="宋体"/>
                <w:sz w:val="24"/>
                <w:szCs w:val="24"/>
              </w:rPr>
            </w:pPr>
          </w:p>
        </w:tc>
        <w:tc>
          <w:tcPr>
            <w:tcW w:w="1250" w:type="dxa"/>
            <w:vAlign w:val="center"/>
          </w:tcPr>
          <w:p w14:paraId="5B7996AB">
            <w:pPr>
              <w:widowControl w:val="0"/>
              <w:jc w:val="center"/>
              <w:rPr>
                <w:rFonts w:hint="eastAsia" w:ascii="宋体" w:hAnsi="宋体" w:eastAsia="宋体" w:cs="宋体"/>
                <w:sz w:val="24"/>
                <w:szCs w:val="24"/>
              </w:rPr>
            </w:pPr>
          </w:p>
        </w:tc>
        <w:tc>
          <w:tcPr>
            <w:tcW w:w="653" w:type="dxa"/>
            <w:vAlign w:val="center"/>
          </w:tcPr>
          <w:p w14:paraId="7A650AE3">
            <w:pPr>
              <w:widowControl w:val="0"/>
              <w:jc w:val="center"/>
              <w:rPr>
                <w:rFonts w:hint="eastAsia" w:ascii="宋体" w:hAnsi="宋体" w:eastAsia="宋体" w:cs="宋体"/>
                <w:sz w:val="24"/>
                <w:szCs w:val="24"/>
              </w:rPr>
            </w:pPr>
          </w:p>
        </w:tc>
        <w:tc>
          <w:tcPr>
            <w:tcW w:w="626" w:type="dxa"/>
            <w:vAlign w:val="center"/>
          </w:tcPr>
          <w:p w14:paraId="74467110">
            <w:pPr>
              <w:widowControl w:val="0"/>
              <w:jc w:val="center"/>
              <w:rPr>
                <w:rFonts w:hint="eastAsia" w:ascii="宋体" w:hAnsi="宋体" w:eastAsia="宋体" w:cs="宋体"/>
                <w:sz w:val="24"/>
                <w:szCs w:val="24"/>
              </w:rPr>
            </w:pPr>
          </w:p>
        </w:tc>
        <w:tc>
          <w:tcPr>
            <w:tcW w:w="936" w:type="dxa"/>
            <w:vAlign w:val="center"/>
          </w:tcPr>
          <w:p w14:paraId="7BFB0858">
            <w:pPr>
              <w:widowControl w:val="0"/>
              <w:jc w:val="center"/>
              <w:rPr>
                <w:rFonts w:hint="eastAsia" w:ascii="宋体" w:hAnsi="宋体" w:eastAsia="宋体" w:cs="宋体"/>
                <w:sz w:val="24"/>
                <w:szCs w:val="24"/>
              </w:rPr>
            </w:pPr>
          </w:p>
        </w:tc>
        <w:tc>
          <w:tcPr>
            <w:tcW w:w="1189" w:type="dxa"/>
            <w:vAlign w:val="center"/>
          </w:tcPr>
          <w:p w14:paraId="602F18A2">
            <w:pPr>
              <w:widowControl w:val="0"/>
              <w:jc w:val="center"/>
              <w:rPr>
                <w:rFonts w:hint="eastAsia" w:ascii="宋体" w:hAnsi="宋体" w:eastAsia="宋体" w:cs="宋体"/>
                <w:sz w:val="24"/>
                <w:szCs w:val="24"/>
              </w:rPr>
            </w:pPr>
          </w:p>
        </w:tc>
        <w:tc>
          <w:tcPr>
            <w:tcW w:w="1177" w:type="dxa"/>
            <w:vAlign w:val="center"/>
          </w:tcPr>
          <w:p w14:paraId="0CC8FF71">
            <w:pPr>
              <w:widowControl w:val="0"/>
              <w:jc w:val="center"/>
              <w:rPr>
                <w:rFonts w:hint="eastAsia" w:ascii="宋体" w:hAnsi="宋体" w:eastAsia="宋体" w:cs="宋体"/>
                <w:sz w:val="24"/>
                <w:szCs w:val="24"/>
              </w:rPr>
            </w:pPr>
          </w:p>
        </w:tc>
        <w:tc>
          <w:tcPr>
            <w:tcW w:w="787" w:type="dxa"/>
            <w:vAlign w:val="center"/>
          </w:tcPr>
          <w:p w14:paraId="1C3D165D">
            <w:pPr>
              <w:widowControl w:val="0"/>
              <w:jc w:val="center"/>
              <w:rPr>
                <w:rFonts w:hint="eastAsia" w:ascii="宋体" w:hAnsi="宋体" w:eastAsia="宋体" w:cs="宋体"/>
                <w:sz w:val="24"/>
                <w:szCs w:val="24"/>
              </w:rPr>
            </w:pPr>
          </w:p>
        </w:tc>
        <w:tc>
          <w:tcPr>
            <w:tcW w:w="787" w:type="dxa"/>
            <w:vAlign w:val="center"/>
          </w:tcPr>
          <w:p w14:paraId="52CC9C4E">
            <w:pPr>
              <w:widowControl w:val="0"/>
              <w:jc w:val="center"/>
              <w:rPr>
                <w:rFonts w:hint="eastAsia" w:ascii="宋体" w:hAnsi="宋体" w:eastAsia="宋体" w:cs="宋体"/>
                <w:sz w:val="24"/>
                <w:szCs w:val="24"/>
              </w:rPr>
            </w:pPr>
          </w:p>
        </w:tc>
      </w:tr>
      <w:tr w14:paraId="13F7A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0E9FFF91">
            <w:pPr>
              <w:widowControl w:val="0"/>
              <w:jc w:val="center"/>
              <w:rPr>
                <w:rFonts w:hint="eastAsia" w:ascii="宋体" w:hAnsi="宋体" w:eastAsia="宋体" w:cs="宋体"/>
                <w:sz w:val="24"/>
                <w:szCs w:val="24"/>
              </w:rPr>
            </w:pPr>
          </w:p>
        </w:tc>
        <w:tc>
          <w:tcPr>
            <w:tcW w:w="653" w:type="dxa"/>
            <w:vAlign w:val="center"/>
          </w:tcPr>
          <w:p w14:paraId="1E2B1CD6">
            <w:pPr>
              <w:widowControl w:val="0"/>
              <w:jc w:val="center"/>
              <w:rPr>
                <w:rFonts w:hint="eastAsia" w:ascii="宋体" w:hAnsi="宋体" w:eastAsia="宋体" w:cs="宋体"/>
                <w:sz w:val="24"/>
                <w:szCs w:val="24"/>
              </w:rPr>
            </w:pPr>
          </w:p>
        </w:tc>
        <w:tc>
          <w:tcPr>
            <w:tcW w:w="1250" w:type="dxa"/>
            <w:vAlign w:val="center"/>
          </w:tcPr>
          <w:p w14:paraId="728B9322">
            <w:pPr>
              <w:widowControl w:val="0"/>
              <w:jc w:val="center"/>
              <w:rPr>
                <w:rFonts w:hint="eastAsia" w:ascii="宋体" w:hAnsi="宋体" w:eastAsia="宋体" w:cs="宋体"/>
                <w:sz w:val="24"/>
                <w:szCs w:val="24"/>
              </w:rPr>
            </w:pPr>
          </w:p>
        </w:tc>
        <w:tc>
          <w:tcPr>
            <w:tcW w:w="653" w:type="dxa"/>
            <w:vAlign w:val="center"/>
          </w:tcPr>
          <w:p w14:paraId="2B0640ED">
            <w:pPr>
              <w:widowControl w:val="0"/>
              <w:jc w:val="center"/>
              <w:rPr>
                <w:rFonts w:hint="eastAsia" w:ascii="宋体" w:hAnsi="宋体" w:eastAsia="宋体" w:cs="宋体"/>
                <w:sz w:val="24"/>
                <w:szCs w:val="24"/>
              </w:rPr>
            </w:pPr>
          </w:p>
        </w:tc>
        <w:tc>
          <w:tcPr>
            <w:tcW w:w="626" w:type="dxa"/>
            <w:vAlign w:val="center"/>
          </w:tcPr>
          <w:p w14:paraId="420615B4">
            <w:pPr>
              <w:widowControl w:val="0"/>
              <w:jc w:val="center"/>
              <w:rPr>
                <w:rFonts w:hint="eastAsia" w:ascii="宋体" w:hAnsi="宋体" w:eastAsia="宋体" w:cs="宋体"/>
                <w:sz w:val="24"/>
                <w:szCs w:val="24"/>
              </w:rPr>
            </w:pPr>
          </w:p>
        </w:tc>
        <w:tc>
          <w:tcPr>
            <w:tcW w:w="936" w:type="dxa"/>
            <w:vAlign w:val="center"/>
          </w:tcPr>
          <w:p w14:paraId="38D4512F">
            <w:pPr>
              <w:widowControl w:val="0"/>
              <w:jc w:val="center"/>
              <w:rPr>
                <w:rFonts w:hint="eastAsia" w:ascii="宋体" w:hAnsi="宋体" w:eastAsia="宋体" w:cs="宋体"/>
                <w:sz w:val="24"/>
                <w:szCs w:val="24"/>
              </w:rPr>
            </w:pPr>
          </w:p>
        </w:tc>
        <w:tc>
          <w:tcPr>
            <w:tcW w:w="1189" w:type="dxa"/>
            <w:vAlign w:val="center"/>
          </w:tcPr>
          <w:p w14:paraId="57330161">
            <w:pPr>
              <w:widowControl w:val="0"/>
              <w:jc w:val="center"/>
              <w:rPr>
                <w:rFonts w:hint="eastAsia" w:ascii="宋体" w:hAnsi="宋体" w:eastAsia="宋体" w:cs="宋体"/>
                <w:sz w:val="24"/>
                <w:szCs w:val="24"/>
              </w:rPr>
            </w:pPr>
          </w:p>
        </w:tc>
        <w:tc>
          <w:tcPr>
            <w:tcW w:w="1177" w:type="dxa"/>
            <w:vAlign w:val="center"/>
          </w:tcPr>
          <w:p w14:paraId="299330DB">
            <w:pPr>
              <w:widowControl w:val="0"/>
              <w:jc w:val="center"/>
              <w:rPr>
                <w:rFonts w:hint="eastAsia" w:ascii="宋体" w:hAnsi="宋体" w:eastAsia="宋体" w:cs="宋体"/>
                <w:sz w:val="24"/>
                <w:szCs w:val="24"/>
              </w:rPr>
            </w:pPr>
          </w:p>
        </w:tc>
        <w:tc>
          <w:tcPr>
            <w:tcW w:w="787" w:type="dxa"/>
            <w:vAlign w:val="center"/>
          </w:tcPr>
          <w:p w14:paraId="349357AE">
            <w:pPr>
              <w:widowControl w:val="0"/>
              <w:jc w:val="center"/>
              <w:rPr>
                <w:rFonts w:hint="eastAsia" w:ascii="宋体" w:hAnsi="宋体" w:eastAsia="宋体" w:cs="宋体"/>
                <w:sz w:val="24"/>
                <w:szCs w:val="24"/>
              </w:rPr>
            </w:pPr>
          </w:p>
        </w:tc>
        <w:tc>
          <w:tcPr>
            <w:tcW w:w="787" w:type="dxa"/>
            <w:vAlign w:val="center"/>
          </w:tcPr>
          <w:p w14:paraId="452789E3">
            <w:pPr>
              <w:widowControl w:val="0"/>
              <w:jc w:val="center"/>
              <w:rPr>
                <w:rFonts w:hint="eastAsia" w:ascii="宋体" w:hAnsi="宋体" w:eastAsia="宋体" w:cs="宋体"/>
                <w:sz w:val="24"/>
                <w:szCs w:val="24"/>
              </w:rPr>
            </w:pPr>
          </w:p>
        </w:tc>
      </w:tr>
      <w:tr w14:paraId="163B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002" w:type="dxa"/>
            <w:vAlign w:val="center"/>
          </w:tcPr>
          <w:p w14:paraId="33D5DE8B">
            <w:pPr>
              <w:widowControl w:val="0"/>
              <w:jc w:val="center"/>
              <w:rPr>
                <w:rFonts w:hint="eastAsia" w:ascii="宋体" w:hAnsi="宋体" w:eastAsia="宋体" w:cs="宋体"/>
                <w:sz w:val="24"/>
                <w:szCs w:val="24"/>
              </w:rPr>
            </w:pPr>
          </w:p>
        </w:tc>
        <w:tc>
          <w:tcPr>
            <w:tcW w:w="653" w:type="dxa"/>
            <w:vAlign w:val="center"/>
          </w:tcPr>
          <w:p w14:paraId="1B1C116D">
            <w:pPr>
              <w:widowControl w:val="0"/>
              <w:jc w:val="center"/>
              <w:rPr>
                <w:rFonts w:hint="eastAsia" w:ascii="宋体" w:hAnsi="宋体" w:eastAsia="宋体" w:cs="宋体"/>
                <w:sz w:val="24"/>
                <w:szCs w:val="24"/>
              </w:rPr>
            </w:pPr>
          </w:p>
        </w:tc>
        <w:tc>
          <w:tcPr>
            <w:tcW w:w="1250" w:type="dxa"/>
            <w:vAlign w:val="center"/>
          </w:tcPr>
          <w:p w14:paraId="2EC79C16">
            <w:pPr>
              <w:widowControl w:val="0"/>
              <w:jc w:val="center"/>
              <w:rPr>
                <w:rFonts w:hint="eastAsia" w:ascii="宋体" w:hAnsi="宋体" w:eastAsia="宋体" w:cs="宋体"/>
                <w:sz w:val="24"/>
                <w:szCs w:val="24"/>
              </w:rPr>
            </w:pPr>
          </w:p>
        </w:tc>
        <w:tc>
          <w:tcPr>
            <w:tcW w:w="653" w:type="dxa"/>
            <w:vAlign w:val="center"/>
          </w:tcPr>
          <w:p w14:paraId="20104AEF">
            <w:pPr>
              <w:widowControl w:val="0"/>
              <w:jc w:val="center"/>
              <w:rPr>
                <w:rFonts w:hint="eastAsia" w:ascii="宋体" w:hAnsi="宋体" w:eastAsia="宋体" w:cs="宋体"/>
                <w:sz w:val="24"/>
                <w:szCs w:val="24"/>
              </w:rPr>
            </w:pPr>
          </w:p>
        </w:tc>
        <w:tc>
          <w:tcPr>
            <w:tcW w:w="626" w:type="dxa"/>
            <w:vAlign w:val="center"/>
          </w:tcPr>
          <w:p w14:paraId="31AC153E">
            <w:pPr>
              <w:widowControl w:val="0"/>
              <w:jc w:val="center"/>
              <w:rPr>
                <w:rFonts w:hint="eastAsia" w:ascii="宋体" w:hAnsi="宋体" w:eastAsia="宋体" w:cs="宋体"/>
                <w:sz w:val="24"/>
                <w:szCs w:val="24"/>
              </w:rPr>
            </w:pPr>
          </w:p>
        </w:tc>
        <w:tc>
          <w:tcPr>
            <w:tcW w:w="936" w:type="dxa"/>
            <w:vAlign w:val="center"/>
          </w:tcPr>
          <w:p w14:paraId="23C8CAD6">
            <w:pPr>
              <w:widowControl w:val="0"/>
              <w:jc w:val="center"/>
              <w:rPr>
                <w:rFonts w:hint="eastAsia" w:ascii="宋体" w:hAnsi="宋体" w:eastAsia="宋体" w:cs="宋体"/>
                <w:sz w:val="24"/>
                <w:szCs w:val="24"/>
              </w:rPr>
            </w:pPr>
          </w:p>
        </w:tc>
        <w:tc>
          <w:tcPr>
            <w:tcW w:w="1189" w:type="dxa"/>
            <w:vAlign w:val="center"/>
          </w:tcPr>
          <w:p w14:paraId="05F13FE0">
            <w:pPr>
              <w:widowControl w:val="0"/>
              <w:jc w:val="center"/>
              <w:rPr>
                <w:rFonts w:hint="eastAsia" w:ascii="宋体" w:hAnsi="宋体" w:eastAsia="宋体" w:cs="宋体"/>
                <w:sz w:val="24"/>
                <w:szCs w:val="24"/>
              </w:rPr>
            </w:pPr>
          </w:p>
        </w:tc>
        <w:tc>
          <w:tcPr>
            <w:tcW w:w="1177" w:type="dxa"/>
            <w:vAlign w:val="center"/>
          </w:tcPr>
          <w:p w14:paraId="0153D04F">
            <w:pPr>
              <w:widowControl w:val="0"/>
              <w:jc w:val="center"/>
              <w:rPr>
                <w:rFonts w:hint="eastAsia" w:ascii="宋体" w:hAnsi="宋体" w:eastAsia="宋体" w:cs="宋体"/>
                <w:sz w:val="24"/>
                <w:szCs w:val="24"/>
              </w:rPr>
            </w:pPr>
          </w:p>
        </w:tc>
        <w:tc>
          <w:tcPr>
            <w:tcW w:w="787" w:type="dxa"/>
            <w:vAlign w:val="center"/>
          </w:tcPr>
          <w:p w14:paraId="4CAA7F5A">
            <w:pPr>
              <w:widowControl w:val="0"/>
              <w:jc w:val="center"/>
              <w:rPr>
                <w:rFonts w:hint="eastAsia" w:ascii="宋体" w:hAnsi="宋体" w:eastAsia="宋体" w:cs="宋体"/>
                <w:sz w:val="24"/>
                <w:szCs w:val="24"/>
              </w:rPr>
            </w:pPr>
          </w:p>
        </w:tc>
        <w:tc>
          <w:tcPr>
            <w:tcW w:w="787" w:type="dxa"/>
            <w:vAlign w:val="center"/>
          </w:tcPr>
          <w:p w14:paraId="49AF54DE">
            <w:pPr>
              <w:widowControl w:val="0"/>
              <w:jc w:val="center"/>
              <w:rPr>
                <w:rFonts w:hint="eastAsia" w:ascii="宋体" w:hAnsi="宋体" w:eastAsia="宋体" w:cs="宋体"/>
                <w:sz w:val="24"/>
                <w:szCs w:val="24"/>
              </w:rPr>
            </w:pPr>
          </w:p>
        </w:tc>
      </w:tr>
    </w:tbl>
    <w:p w14:paraId="130CD3E8">
      <w:pPr>
        <w:rPr>
          <w:rFonts w:hint="eastAsia" w:ascii="宋体" w:hAnsi="宋体" w:eastAsia="宋体" w:cs="宋体"/>
          <w:sz w:val="24"/>
          <w:szCs w:val="24"/>
        </w:rPr>
      </w:pPr>
      <w:r>
        <w:rPr>
          <w:rFonts w:hint="eastAsia" w:ascii="宋体" w:hAnsi="宋体" w:eastAsia="宋体" w:cs="宋体"/>
          <w:sz w:val="24"/>
          <w:szCs w:val="24"/>
        </w:rPr>
        <w:br w:type="page"/>
      </w:r>
      <w:r>
        <w:rPr>
          <w:rFonts w:hint="eastAsia" w:ascii="宋体" w:hAnsi="宋体" w:eastAsia="宋体" w:cs="宋体"/>
          <w:b/>
          <w:sz w:val="24"/>
          <w:szCs w:val="24"/>
        </w:rPr>
        <w:t>附件二：</w:t>
      </w:r>
    </w:p>
    <w:p w14:paraId="1D22763D">
      <w:pPr>
        <w:jc w:val="center"/>
        <w:rPr>
          <w:rFonts w:hint="eastAsia" w:ascii="宋体" w:hAnsi="宋体" w:eastAsia="宋体" w:cs="宋体"/>
          <w:b/>
          <w:sz w:val="24"/>
          <w:szCs w:val="24"/>
        </w:rPr>
      </w:pPr>
      <w:r>
        <w:rPr>
          <w:rFonts w:hint="eastAsia" w:ascii="宋体" w:hAnsi="宋体" w:eastAsia="宋体" w:cs="宋体"/>
          <w:b/>
          <w:sz w:val="24"/>
          <w:szCs w:val="24"/>
        </w:rPr>
        <w:t>发包人供应材料设备一览表</w:t>
      </w:r>
    </w:p>
    <w:tbl>
      <w:tblPr>
        <w:tblStyle w:val="20"/>
        <w:tblW w:w="990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1902"/>
        <w:gridCol w:w="1440"/>
        <w:gridCol w:w="540"/>
        <w:gridCol w:w="900"/>
        <w:gridCol w:w="900"/>
        <w:gridCol w:w="900"/>
        <w:gridCol w:w="900"/>
        <w:gridCol w:w="900"/>
        <w:gridCol w:w="900"/>
      </w:tblGrid>
      <w:tr w14:paraId="27DD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7AB6C3C4">
            <w:pPr>
              <w:widowControl w:val="0"/>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02" w:type="dxa"/>
          </w:tcPr>
          <w:p w14:paraId="39023DA0">
            <w:pPr>
              <w:widowControl w:val="0"/>
              <w:jc w:val="center"/>
              <w:rPr>
                <w:rFonts w:hint="eastAsia" w:ascii="宋体" w:hAnsi="宋体" w:eastAsia="宋体" w:cs="宋体"/>
                <w:sz w:val="24"/>
                <w:szCs w:val="24"/>
              </w:rPr>
            </w:pPr>
            <w:r>
              <w:rPr>
                <w:rFonts w:hint="eastAsia" w:ascii="宋体" w:hAnsi="宋体" w:eastAsia="宋体" w:cs="宋体"/>
                <w:sz w:val="24"/>
                <w:szCs w:val="24"/>
              </w:rPr>
              <w:t>材料设备品种</w:t>
            </w:r>
          </w:p>
        </w:tc>
        <w:tc>
          <w:tcPr>
            <w:tcW w:w="1440" w:type="dxa"/>
          </w:tcPr>
          <w:p w14:paraId="45ACAC8F">
            <w:pPr>
              <w:widowControl w:val="0"/>
              <w:jc w:val="center"/>
              <w:rPr>
                <w:rFonts w:hint="eastAsia" w:ascii="宋体" w:hAnsi="宋体" w:eastAsia="宋体" w:cs="宋体"/>
                <w:sz w:val="24"/>
                <w:szCs w:val="24"/>
              </w:rPr>
            </w:pPr>
            <w:r>
              <w:rPr>
                <w:rFonts w:hint="eastAsia" w:ascii="宋体" w:hAnsi="宋体" w:eastAsia="宋体" w:cs="宋体"/>
                <w:sz w:val="24"/>
                <w:szCs w:val="24"/>
              </w:rPr>
              <w:t>规格型号</w:t>
            </w:r>
          </w:p>
        </w:tc>
        <w:tc>
          <w:tcPr>
            <w:tcW w:w="540" w:type="dxa"/>
          </w:tcPr>
          <w:p w14:paraId="6128341D">
            <w:pPr>
              <w:widowControl w:val="0"/>
              <w:jc w:val="center"/>
              <w:rPr>
                <w:rFonts w:hint="eastAsia" w:ascii="宋体" w:hAnsi="宋体" w:eastAsia="宋体" w:cs="宋体"/>
                <w:sz w:val="24"/>
                <w:szCs w:val="24"/>
              </w:rPr>
            </w:pPr>
            <w:r>
              <w:rPr>
                <w:rFonts w:hint="eastAsia" w:ascii="宋体" w:hAnsi="宋体" w:eastAsia="宋体" w:cs="宋体"/>
                <w:sz w:val="24"/>
                <w:szCs w:val="24"/>
              </w:rPr>
              <w:t>单位</w:t>
            </w:r>
          </w:p>
        </w:tc>
        <w:tc>
          <w:tcPr>
            <w:tcW w:w="900" w:type="dxa"/>
          </w:tcPr>
          <w:p w14:paraId="422E7B3F">
            <w:pPr>
              <w:widowControl w:val="0"/>
              <w:jc w:val="center"/>
              <w:rPr>
                <w:rFonts w:hint="eastAsia" w:ascii="宋体" w:hAnsi="宋体" w:eastAsia="宋体" w:cs="宋体"/>
                <w:sz w:val="24"/>
                <w:szCs w:val="24"/>
              </w:rPr>
            </w:pPr>
            <w:r>
              <w:rPr>
                <w:rFonts w:hint="eastAsia" w:ascii="宋体" w:hAnsi="宋体" w:eastAsia="宋体" w:cs="宋体"/>
                <w:sz w:val="24"/>
                <w:szCs w:val="24"/>
              </w:rPr>
              <w:t>数量</w:t>
            </w:r>
          </w:p>
        </w:tc>
        <w:tc>
          <w:tcPr>
            <w:tcW w:w="900" w:type="dxa"/>
          </w:tcPr>
          <w:p w14:paraId="0B200CA9">
            <w:pPr>
              <w:widowControl w:val="0"/>
              <w:jc w:val="center"/>
              <w:rPr>
                <w:rFonts w:hint="eastAsia" w:ascii="宋体" w:hAnsi="宋体" w:eastAsia="宋体" w:cs="宋体"/>
                <w:sz w:val="24"/>
                <w:szCs w:val="24"/>
              </w:rPr>
            </w:pPr>
            <w:r>
              <w:rPr>
                <w:rFonts w:hint="eastAsia" w:ascii="宋体" w:hAnsi="宋体" w:eastAsia="宋体" w:cs="宋体"/>
                <w:sz w:val="24"/>
                <w:szCs w:val="24"/>
              </w:rPr>
              <w:t>单价</w:t>
            </w:r>
          </w:p>
        </w:tc>
        <w:tc>
          <w:tcPr>
            <w:tcW w:w="900" w:type="dxa"/>
          </w:tcPr>
          <w:p w14:paraId="0DA0BE5F">
            <w:pPr>
              <w:widowControl w:val="0"/>
              <w:jc w:val="center"/>
              <w:rPr>
                <w:rFonts w:hint="eastAsia" w:ascii="宋体" w:hAnsi="宋体" w:eastAsia="宋体" w:cs="宋体"/>
                <w:sz w:val="24"/>
                <w:szCs w:val="24"/>
              </w:rPr>
            </w:pPr>
            <w:r>
              <w:rPr>
                <w:rFonts w:hint="eastAsia" w:ascii="宋体" w:hAnsi="宋体" w:eastAsia="宋体" w:cs="宋体"/>
                <w:sz w:val="24"/>
                <w:szCs w:val="24"/>
              </w:rPr>
              <w:t>质量等级</w:t>
            </w:r>
          </w:p>
        </w:tc>
        <w:tc>
          <w:tcPr>
            <w:tcW w:w="900" w:type="dxa"/>
          </w:tcPr>
          <w:p w14:paraId="6B26AC45">
            <w:pPr>
              <w:widowControl w:val="0"/>
              <w:jc w:val="center"/>
              <w:rPr>
                <w:rFonts w:hint="eastAsia" w:ascii="宋体" w:hAnsi="宋体" w:eastAsia="宋体" w:cs="宋体"/>
                <w:sz w:val="24"/>
                <w:szCs w:val="24"/>
              </w:rPr>
            </w:pPr>
            <w:r>
              <w:rPr>
                <w:rFonts w:hint="eastAsia" w:ascii="宋体" w:hAnsi="宋体" w:eastAsia="宋体" w:cs="宋体"/>
                <w:sz w:val="24"/>
                <w:szCs w:val="24"/>
              </w:rPr>
              <w:t>供应时间</w:t>
            </w:r>
          </w:p>
        </w:tc>
        <w:tc>
          <w:tcPr>
            <w:tcW w:w="900" w:type="dxa"/>
          </w:tcPr>
          <w:p w14:paraId="377D4942">
            <w:pPr>
              <w:widowControl w:val="0"/>
              <w:jc w:val="center"/>
              <w:rPr>
                <w:rFonts w:hint="eastAsia" w:ascii="宋体" w:hAnsi="宋体" w:eastAsia="宋体" w:cs="宋体"/>
                <w:sz w:val="24"/>
                <w:szCs w:val="24"/>
              </w:rPr>
            </w:pPr>
            <w:r>
              <w:rPr>
                <w:rFonts w:hint="eastAsia" w:ascii="宋体" w:hAnsi="宋体" w:eastAsia="宋体" w:cs="宋体"/>
                <w:sz w:val="24"/>
                <w:szCs w:val="24"/>
              </w:rPr>
              <w:t>送达地点</w:t>
            </w:r>
          </w:p>
        </w:tc>
        <w:tc>
          <w:tcPr>
            <w:tcW w:w="900" w:type="dxa"/>
          </w:tcPr>
          <w:p w14:paraId="30742AA6">
            <w:pPr>
              <w:widowControl w:val="0"/>
              <w:jc w:val="center"/>
              <w:rPr>
                <w:rFonts w:hint="eastAsia" w:ascii="宋体" w:hAnsi="宋体" w:eastAsia="宋体" w:cs="宋体"/>
                <w:sz w:val="24"/>
                <w:szCs w:val="24"/>
              </w:rPr>
            </w:pPr>
            <w:r>
              <w:rPr>
                <w:rFonts w:hint="eastAsia" w:ascii="宋体" w:hAnsi="宋体" w:eastAsia="宋体" w:cs="宋体"/>
                <w:sz w:val="24"/>
                <w:szCs w:val="24"/>
              </w:rPr>
              <w:t>备注</w:t>
            </w:r>
          </w:p>
        </w:tc>
      </w:tr>
      <w:tr w14:paraId="4352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7320D889">
            <w:pPr>
              <w:widowControl w:val="0"/>
              <w:jc w:val="both"/>
              <w:rPr>
                <w:rFonts w:hint="eastAsia" w:ascii="宋体" w:hAnsi="宋体" w:eastAsia="宋体" w:cs="宋体"/>
                <w:sz w:val="24"/>
                <w:szCs w:val="24"/>
              </w:rPr>
            </w:pPr>
          </w:p>
        </w:tc>
        <w:tc>
          <w:tcPr>
            <w:tcW w:w="1902" w:type="dxa"/>
          </w:tcPr>
          <w:p w14:paraId="6ED5044F">
            <w:pPr>
              <w:widowControl w:val="0"/>
              <w:jc w:val="both"/>
              <w:rPr>
                <w:rFonts w:hint="eastAsia" w:ascii="宋体" w:hAnsi="宋体" w:eastAsia="宋体" w:cs="宋体"/>
                <w:sz w:val="24"/>
                <w:szCs w:val="24"/>
              </w:rPr>
            </w:pPr>
          </w:p>
        </w:tc>
        <w:tc>
          <w:tcPr>
            <w:tcW w:w="1440" w:type="dxa"/>
          </w:tcPr>
          <w:p w14:paraId="73E152FD">
            <w:pPr>
              <w:widowControl w:val="0"/>
              <w:jc w:val="both"/>
              <w:rPr>
                <w:rFonts w:hint="eastAsia" w:ascii="宋体" w:hAnsi="宋体" w:eastAsia="宋体" w:cs="宋体"/>
                <w:sz w:val="24"/>
                <w:szCs w:val="24"/>
              </w:rPr>
            </w:pPr>
          </w:p>
        </w:tc>
        <w:tc>
          <w:tcPr>
            <w:tcW w:w="540" w:type="dxa"/>
          </w:tcPr>
          <w:p w14:paraId="72893CAB">
            <w:pPr>
              <w:widowControl w:val="0"/>
              <w:jc w:val="both"/>
              <w:rPr>
                <w:rFonts w:hint="eastAsia" w:ascii="宋体" w:hAnsi="宋体" w:eastAsia="宋体" w:cs="宋体"/>
                <w:sz w:val="24"/>
                <w:szCs w:val="24"/>
              </w:rPr>
            </w:pPr>
          </w:p>
        </w:tc>
        <w:tc>
          <w:tcPr>
            <w:tcW w:w="900" w:type="dxa"/>
          </w:tcPr>
          <w:p w14:paraId="24D97118">
            <w:pPr>
              <w:widowControl w:val="0"/>
              <w:jc w:val="both"/>
              <w:rPr>
                <w:rFonts w:hint="eastAsia" w:ascii="宋体" w:hAnsi="宋体" w:eastAsia="宋体" w:cs="宋体"/>
                <w:sz w:val="24"/>
                <w:szCs w:val="24"/>
              </w:rPr>
            </w:pPr>
          </w:p>
        </w:tc>
        <w:tc>
          <w:tcPr>
            <w:tcW w:w="900" w:type="dxa"/>
          </w:tcPr>
          <w:p w14:paraId="6CEF77C5">
            <w:pPr>
              <w:widowControl w:val="0"/>
              <w:jc w:val="both"/>
              <w:rPr>
                <w:rFonts w:hint="eastAsia" w:ascii="宋体" w:hAnsi="宋体" w:eastAsia="宋体" w:cs="宋体"/>
                <w:sz w:val="24"/>
                <w:szCs w:val="24"/>
              </w:rPr>
            </w:pPr>
          </w:p>
        </w:tc>
        <w:tc>
          <w:tcPr>
            <w:tcW w:w="900" w:type="dxa"/>
          </w:tcPr>
          <w:p w14:paraId="38EEDD2C">
            <w:pPr>
              <w:widowControl w:val="0"/>
              <w:jc w:val="both"/>
              <w:rPr>
                <w:rFonts w:hint="eastAsia" w:ascii="宋体" w:hAnsi="宋体" w:eastAsia="宋体" w:cs="宋体"/>
                <w:sz w:val="24"/>
                <w:szCs w:val="24"/>
              </w:rPr>
            </w:pPr>
          </w:p>
        </w:tc>
        <w:tc>
          <w:tcPr>
            <w:tcW w:w="900" w:type="dxa"/>
          </w:tcPr>
          <w:p w14:paraId="5F790F56">
            <w:pPr>
              <w:widowControl w:val="0"/>
              <w:jc w:val="both"/>
              <w:rPr>
                <w:rFonts w:hint="eastAsia" w:ascii="宋体" w:hAnsi="宋体" w:eastAsia="宋体" w:cs="宋体"/>
                <w:sz w:val="24"/>
                <w:szCs w:val="24"/>
              </w:rPr>
            </w:pPr>
          </w:p>
        </w:tc>
        <w:tc>
          <w:tcPr>
            <w:tcW w:w="900" w:type="dxa"/>
          </w:tcPr>
          <w:p w14:paraId="4501CB92">
            <w:pPr>
              <w:widowControl w:val="0"/>
              <w:jc w:val="both"/>
              <w:rPr>
                <w:rFonts w:hint="eastAsia" w:ascii="宋体" w:hAnsi="宋体" w:eastAsia="宋体" w:cs="宋体"/>
                <w:sz w:val="24"/>
                <w:szCs w:val="24"/>
              </w:rPr>
            </w:pPr>
          </w:p>
        </w:tc>
        <w:tc>
          <w:tcPr>
            <w:tcW w:w="900" w:type="dxa"/>
          </w:tcPr>
          <w:p w14:paraId="4B819524">
            <w:pPr>
              <w:widowControl w:val="0"/>
              <w:jc w:val="both"/>
              <w:rPr>
                <w:rFonts w:hint="eastAsia" w:ascii="宋体" w:hAnsi="宋体" w:eastAsia="宋体" w:cs="宋体"/>
                <w:sz w:val="24"/>
                <w:szCs w:val="24"/>
              </w:rPr>
            </w:pPr>
          </w:p>
        </w:tc>
      </w:tr>
      <w:tr w14:paraId="3C92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0C1CBA12">
            <w:pPr>
              <w:widowControl w:val="0"/>
              <w:jc w:val="both"/>
              <w:rPr>
                <w:rFonts w:hint="eastAsia" w:ascii="宋体" w:hAnsi="宋体" w:eastAsia="宋体" w:cs="宋体"/>
                <w:sz w:val="24"/>
                <w:szCs w:val="24"/>
              </w:rPr>
            </w:pPr>
          </w:p>
        </w:tc>
        <w:tc>
          <w:tcPr>
            <w:tcW w:w="1902" w:type="dxa"/>
          </w:tcPr>
          <w:p w14:paraId="5DB65634">
            <w:pPr>
              <w:widowControl w:val="0"/>
              <w:jc w:val="both"/>
              <w:rPr>
                <w:rFonts w:hint="eastAsia" w:ascii="宋体" w:hAnsi="宋体" w:eastAsia="宋体" w:cs="宋体"/>
                <w:sz w:val="24"/>
                <w:szCs w:val="24"/>
              </w:rPr>
            </w:pPr>
          </w:p>
        </w:tc>
        <w:tc>
          <w:tcPr>
            <w:tcW w:w="1440" w:type="dxa"/>
          </w:tcPr>
          <w:p w14:paraId="7ACE4940">
            <w:pPr>
              <w:widowControl w:val="0"/>
              <w:jc w:val="both"/>
              <w:rPr>
                <w:rFonts w:hint="eastAsia" w:ascii="宋体" w:hAnsi="宋体" w:eastAsia="宋体" w:cs="宋体"/>
                <w:sz w:val="24"/>
                <w:szCs w:val="24"/>
              </w:rPr>
            </w:pPr>
          </w:p>
        </w:tc>
        <w:tc>
          <w:tcPr>
            <w:tcW w:w="540" w:type="dxa"/>
          </w:tcPr>
          <w:p w14:paraId="1F0057A7">
            <w:pPr>
              <w:widowControl w:val="0"/>
              <w:jc w:val="both"/>
              <w:rPr>
                <w:rFonts w:hint="eastAsia" w:ascii="宋体" w:hAnsi="宋体" w:eastAsia="宋体" w:cs="宋体"/>
                <w:sz w:val="24"/>
                <w:szCs w:val="24"/>
              </w:rPr>
            </w:pPr>
          </w:p>
        </w:tc>
        <w:tc>
          <w:tcPr>
            <w:tcW w:w="900" w:type="dxa"/>
          </w:tcPr>
          <w:p w14:paraId="5A84D2BF">
            <w:pPr>
              <w:widowControl w:val="0"/>
              <w:jc w:val="both"/>
              <w:rPr>
                <w:rFonts w:hint="eastAsia" w:ascii="宋体" w:hAnsi="宋体" w:eastAsia="宋体" w:cs="宋体"/>
                <w:sz w:val="24"/>
                <w:szCs w:val="24"/>
              </w:rPr>
            </w:pPr>
          </w:p>
        </w:tc>
        <w:tc>
          <w:tcPr>
            <w:tcW w:w="900" w:type="dxa"/>
          </w:tcPr>
          <w:p w14:paraId="230B9452">
            <w:pPr>
              <w:widowControl w:val="0"/>
              <w:jc w:val="both"/>
              <w:rPr>
                <w:rFonts w:hint="eastAsia" w:ascii="宋体" w:hAnsi="宋体" w:eastAsia="宋体" w:cs="宋体"/>
                <w:sz w:val="24"/>
                <w:szCs w:val="24"/>
              </w:rPr>
            </w:pPr>
          </w:p>
        </w:tc>
        <w:tc>
          <w:tcPr>
            <w:tcW w:w="900" w:type="dxa"/>
          </w:tcPr>
          <w:p w14:paraId="4A4643B5">
            <w:pPr>
              <w:widowControl w:val="0"/>
              <w:jc w:val="both"/>
              <w:rPr>
                <w:rFonts w:hint="eastAsia" w:ascii="宋体" w:hAnsi="宋体" w:eastAsia="宋体" w:cs="宋体"/>
                <w:sz w:val="24"/>
                <w:szCs w:val="24"/>
              </w:rPr>
            </w:pPr>
          </w:p>
        </w:tc>
        <w:tc>
          <w:tcPr>
            <w:tcW w:w="900" w:type="dxa"/>
          </w:tcPr>
          <w:p w14:paraId="32EC5052">
            <w:pPr>
              <w:widowControl w:val="0"/>
              <w:jc w:val="both"/>
              <w:rPr>
                <w:rFonts w:hint="eastAsia" w:ascii="宋体" w:hAnsi="宋体" w:eastAsia="宋体" w:cs="宋体"/>
                <w:sz w:val="24"/>
                <w:szCs w:val="24"/>
              </w:rPr>
            </w:pPr>
          </w:p>
        </w:tc>
        <w:tc>
          <w:tcPr>
            <w:tcW w:w="900" w:type="dxa"/>
          </w:tcPr>
          <w:p w14:paraId="6B8F895E">
            <w:pPr>
              <w:widowControl w:val="0"/>
              <w:jc w:val="both"/>
              <w:rPr>
                <w:rFonts w:hint="eastAsia" w:ascii="宋体" w:hAnsi="宋体" w:eastAsia="宋体" w:cs="宋体"/>
                <w:sz w:val="24"/>
                <w:szCs w:val="24"/>
              </w:rPr>
            </w:pPr>
          </w:p>
        </w:tc>
        <w:tc>
          <w:tcPr>
            <w:tcW w:w="900" w:type="dxa"/>
          </w:tcPr>
          <w:p w14:paraId="043D39D2">
            <w:pPr>
              <w:widowControl w:val="0"/>
              <w:jc w:val="both"/>
              <w:rPr>
                <w:rFonts w:hint="eastAsia" w:ascii="宋体" w:hAnsi="宋体" w:eastAsia="宋体" w:cs="宋体"/>
                <w:sz w:val="24"/>
                <w:szCs w:val="24"/>
              </w:rPr>
            </w:pPr>
          </w:p>
        </w:tc>
      </w:tr>
      <w:tr w14:paraId="3E92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1978A4E8">
            <w:pPr>
              <w:widowControl w:val="0"/>
              <w:jc w:val="both"/>
              <w:rPr>
                <w:rFonts w:hint="eastAsia" w:ascii="宋体" w:hAnsi="宋体" w:eastAsia="宋体" w:cs="宋体"/>
                <w:sz w:val="24"/>
                <w:szCs w:val="24"/>
              </w:rPr>
            </w:pPr>
          </w:p>
        </w:tc>
        <w:tc>
          <w:tcPr>
            <w:tcW w:w="1902" w:type="dxa"/>
          </w:tcPr>
          <w:p w14:paraId="263FFC75">
            <w:pPr>
              <w:widowControl w:val="0"/>
              <w:jc w:val="both"/>
              <w:rPr>
                <w:rFonts w:hint="eastAsia" w:ascii="宋体" w:hAnsi="宋体" w:eastAsia="宋体" w:cs="宋体"/>
                <w:sz w:val="24"/>
                <w:szCs w:val="24"/>
              </w:rPr>
            </w:pPr>
          </w:p>
        </w:tc>
        <w:tc>
          <w:tcPr>
            <w:tcW w:w="1440" w:type="dxa"/>
          </w:tcPr>
          <w:p w14:paraId="235085E0">
            <w:pPr>
              <w:widowControl w:val="0"/>
              <w:jc w:val="both"/>
              <w:rPr>
                <w:rFonts w:hint="eastAsia" w:ascii="宋体" w:hAnsi="宋体" w:eastAsia="宋体" w:cs="宋体"/>
                <w:sz w:val="24"/>
                <w:szCs w:val="24"/>
              </w:rPr>
            </w:pPr>
          </w:p>
        </w:tc>
        <w:tc>
          <w:tcPr>
            <w:tcW w:w="540" w:type="dxa"/>
          </w:tcPr>
          <w:p w14:paraId="17BFE397">
            <w:pPr>
              <w:widowControl w:val="0"/>
              <w:jc w:val="both"/>
              <w:rPr>
                <w:rFonts w:hint="eastAsia" w:ascii="宋体" w:hAnsi="宋体" w:eastAsia="宋体" w:cs="宋体"/>
                <w:sz w:val="24"/>
                <w:szCs w:val="24"/>
              </w:rPr>
            </w:pPr>
          </w:p>
        </w:tc>
        <w:tc>
          <w:tcPr>
            <w:tcW w:w="900" w:type="dxa"/>
          </w:tcPr>
          <w:p w14:paraId="1CEB7E75">
            <w:pPr>
              <w:widowControl w:val="0"/>
              <w:jc w:val="both"/>
              <w:rPr>
                <w:rFonts w:hint="eastAsia" w:ascii="宋体" w:hAnsi="宋体" w:eastAsia="宋体" w:cs="宋体"/>
                <w:sz w:val="24"/>
                <w:szCs w:val="24"/>
              </w:rPr>
            </w:pPr>
          </w:p>
        </w:tc>
        <w:tc>
          <w:tcPr>
            <w:tcW w:w="900" w:type="dxa"/>
          </w:tcPr>
          <w:p w14:paraId="53225D6C">
            <w:pPr>
              <w:widowControl w:val="0"/>
              <w:jc w:val="both"/>
              <w:rPr>
                <w:rFonts w:hint="eastAsia" w:ascii="宋体" w:hAnsi="宋体" w:eastAsia="宋体" w:cs="宋体"/>
                <w:sz w:val="24"/>
                <w:szCs w:val="24"/>
              </w:rPr>
            </w:pPr>
          </w:p>
        </w:tc>
        <w:tc>
          <w:tcPr>
            <w:tcW w:w="900" w:type="dxa"/>
          </w:tcPr>
          <w:p w14:paraId="5E67D6F9">
            <w:pPr>
              <w:widowControl w:val="0"/>
              <w:jc w:val="both"/>
              <w:rPr>
                <w:rFonts w:hint="eastAsia" w:ascii="宋体" w:hAnsi="宋体" w:eastAsia="宋体" w:cs="宋体"/>
                <w:sz w:val="24"/>
                <w:szCs w:val="24"/>
              </w:rPr>
            </w:pPr>
          </w:p>
        </w:tc>
        <w:tc>
          <w:tcPr>
            <w:tcW w:w="900" w:type="dxa"/>
          </w:tcPr>
          <w:p w14:paraId="1DD497DE">
            <w:pPr>
              <w:widowControl w:val="0"/>
              <w:jc w:val="both"/>
              <w:rPr>
                <w:rFonts w:hint="eastAsia" w:ascii="宋体" w:hAnsi="宋体" w:eastAsia="宋体" w:cs="宋体"/>
                <w:sz w:val="24"/>
                <w:szCs w:val="24"/>
              </w:rPr>
            </w:pPr>
          </w:p>
        </w:tc>
        <w:tc>
          <w:tcPr>
            <w:tcW w:w="900" w:type="dxa"/>
          </w:tcPr>
          <w:p w14:paraId="4D2659CA">
            <w:pPr>
              <w:widowControl w:val="0"/>
              <w:jc w:val="both"/>
              <w:rPr>
                <w:rFonts w:hint="eastAsia" w:ascii="宋体" w:hAnsi="宋体" w:eastAsia="宋体" w:cs="宋体"/>
                <w:sz w:val="24"/>
                <w:szCs w:val="24"/>
              </w:rPr>
            </w:pPr>
          </w:p>
        </w:tc>
        <w:tc>
          <w:tcPr>
            <w:tcW w:w="900" w:type="dxa"/>
          </w:tcPr>
          <w:p w14:paraId="06E86D33">
            <w:pPr>
              <w:widowControl w:val="0"/>
              <w:jc w:val="both"/>
              <w:rPr>
                <w:rFonts w:hint="eastAsia" w:ascii="宋体" w:hAnsi="宋体" w:eastAsia="宋体" w:cs="宋体"/>
                <w:sz w:val="24"/>
                <w:szCs w:val="24"/>
              </w:rPr>
            </w:pPr>
          </w:p>
        </w:tc>
      </w:tr>
      <w:tr w14:paraId="229D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17846617">
            <w:pPr>
              <w:widowControl w:val="0"/>
              <w:jc w:val="both"/>
              <w:rPr>
                <w:rFonts w:hint="eastAsia" w:ascii="宋体" w:hAnsi="宋体" w:eastAsia="宋体" w:cs="宋体"/>
                <w:sz w:val="24"/>
                <w:szCs w:val="24"/>
              </w:rPr>
            </w:pPr>
          </w:p>
        </w:tc>
        <w:tc>
          <w:tcPr>
            <w:tcW w:w="1902" w:type="dxa"/>
          </w:tcPr>
          <w:p w14:paraId="3CCE48F8">
            <w:pPr>
              <w:widowControl w:val="0"/>
              <w:jc w:val="both"/>
              <w:rPr>
                <w:rFonts w:hint="eastAsia" w:ascii="宋体" w:hAnsi="宋体" w:eastAsia="宋体" w:cs="宋体"/>
                <w:sz w:val="24"/>
                <w:szCs w:val="24"/>
              </w:rPr>
            </w:pPr>
          </w:p>
        </w:tc>
        <w:tc>
          <w:tcPr>
            <w:tcW w:w="1440" w:type="dxa"/>
          </w:tcPr>
          <w:p w14:paraId="6C3F3294">
            <w:pPr>
              <w:widowControl w:val="0"/>
              <w:jc w:val="both"/>
              <w:rPr>
                <w:rFonts w:hint="eastAsia" w:ascii="宋体" w:hAnsi="宋体" w:eastAsia="宋体" w:cs="宋体"/>
                <w:sz w:val="24"/>
                <w:szCs w:val="24"/>
              </w:rPr>
            </w:pPr>
          </w:p>
        </w:tc>
        <w:tc>
          <w:tcPr>
            <w:tcW w:w="540" w:type="dxa"/>
          </w:tcPr>
          <w:p w14:paraId="6A0D4902">
            <w:pPr>
              <w:widowControl w:val="0"/>
              <w:jc w:val="both"/>
              <w:rPr>
                <w:rFonts w:hint="eastAsia" w:ascii="宋体" w:hAnsi="宋体" w:eastAsia="宋体" w:cs="宋体"/>
                <w:sz w:val="24"/>
                <w:szCs w:val="24"/>
              </w:rPr>
            </w:pPr>
          </w:p>
        </w:tc>
        <w:tc>
          <w:tcPr>
            <w:tcW w:w="900" w:type="dxa"/>
          </w:tcPr>
          <w:p w14:paraId="231BCCA5">
            <w:pPr>
              <w:widowControl w:val="0"/>
              <w:jc w:val="both"/>
              <w:rPr>
                <w:rFonts w:hint="eastAsia" w:ascii="宋体" w:hAnsi="宋体" w:eastAsia="宋体" w:cs="宋体"/>
                <w:sz w:val="24"/>
                <w:szCs w:val="24"/>
              </w:rPr>
            </w:pPr>
          </w:p>
        </w:tc>
        <w:tc>
          <w:tcPr>
            <w:tcW w:w="900" w:type="dxa"/>
          </w:tcPr>
          <w:p w14:paraId="5E40C122">
            <w:pPr>
              <w:widowControl w:val="0"/>
              <w:jc w:val="both"/>
              <w:rPr>
                <w:rFonts w:hint="eastAsia" w:ascii="宋体" w:hAnsi="宋体" w:eastAsia="宋体" w:cs="宋体"/>
                <w:sz w:val="24"/>
                <w:szCs w:val="24"/>
              </w:rPr>
            </w:pPr>
          </w:p>
        </w:tc>
        <w:tc>
          <w:tcPr>
            <w:tcW w:w="900" w:type="dxa"/>
          </w:tcPr>
          <w:p w14:paraId="578D71EE">
            <w:pPr>
              <w:widowControl w:val="0"/>
              <w:jc w:val="both"/>
              <w:rPr>
                <w:rFonts w:hint="eastAsia" w:ascii="宋体" w:hAnsi="宋体" w:eastAsia="宋体" w:cs="宋体"/>
                <w:sz w:val="24"/>
                <w:szCs w:val="24"/>
              </w:rPr>
            </w:pPr>
          </w:p>
        </w:tc>
        <w:tc>
          <w:tcPr>
            <w:tcW w:w="900" w:type="dxa"/>
          </w:tcPr>
          <w:p w14:paraId="4FDCDB09">
            <w:pPr>
              <w:widowControl w:val="0"/>
              <w:jc w:val="both"/>
              <w:rPr>
                <w:rFonts w:hint="eastAsia" w:ascii="宋体" w:hAnsi="宋体" w:eastAsia="宋体" w:cs="宋体"/>
                <w:sz w:val="24"/>
                <w:szCs w:val="24"/>
              </w:rPr>
            </w:pPr>
          </w:p>
        </w:tc>
        <w:tc>
          <w:tcPr>
            <w:tcW w:w="900" w:type="dxa"/>
          </w:tcPr>
          <w:p w14:paraId="036B15EB">
            <w:pPr>
              <w:widowControl w:val="0"/>
              <w:jc w:val="both"/>
              <w:rPr>
                <w:rFonts w:hint="eastAsia" w:ascii="宋体" w:hAnsi="宋体" w:eastAsia="宋体" w:cs="宋体"/>
                <w:sz w:val="24"/>
                <w:szCs w:val="24"/>
              </w:rPr>
            </w:pPr>
          </w:p>
        </w:tc>
        <w:tc>
          <w:tcPr>
            <w:tcW w:w="900" w:type="dxa"/>
          </w:tcPr>
          <w:p w14:paraId="28B6BABF">
            <w:pPr>
              <w:widowControl w:val="0"/>
              <w:jc w:val="both"/>
              <w:rPr>
                <w:rFonts w:hint="eastAsia" w:ascii="宋体" w:hAnsi="宋体" w:eastAsia="宋体" w:cs="宋体"/>
                <w:sz w:val="24"/>
                <w:szCs w:val="24"/>
              </w:rPr>
            </w:pPr>
          </w:p>
        </w:tc>
      </w:tr>
      <w:tr w14:paraId="06AE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51C9AB75">
            <w:pPr>
              <w:widowControl w:val="0"/>
              <w:jc w:val="both"/>
              <w:rPr>
                <w:rFonts w:hint="eastAsia" w:ascii="宋体" w:hAnsi="宋体" w:eastAsia="宋体" w:cs="宋体"/>
                <w:sz w:val="24"/>
                <w:szCs w:val="24"/>
              </w:rPr>
            </w:pPr>
          </w:p>
        </w:tc>
        <w:tc>
          <w:tcPr>
            <w:tcW w:w="1902" w:type="dxa"/>
          </w:tcPr>
          <w:p w14:paraId="25148615">
            <w:pPr>
              <w:widowControl w:val="0"/>
              <w:jc w:val="both"/>
              <w:rPr>
                <w:rFonts w:hint="eastAsia" w:ascii="宋体" w:hAnsi="宋体" w:eastAsia="宋体" w:cs="宋体"/>
                <w:sz w:val="24"/>
                <w:szCs w:val="24"/>
              </w:rPr>
            </w:pPr>
          </w:p>
        </w:tc>
        <w:tc>
          <w:tcPr>
            <w:tcW w:w="1440" w:type="dxa"/>
          </w:tcPr>
          <w:p w14:paraId="4882CE9C">
            <w:pPr>
              <w:widowControl w:val="0"/>
              <w:jc w:val="both"/>
              <w:rPr>
                <w:rFonts w:hint="eastAsia" w:ascii="宋体" w:hAnsi="宋体" w:eastAsia="宋体" w:cs="宋体"/>
                <w:sz w:val="24"/>
                <w:szCs w:val="24"/>
              </w:rPr>
            </w:pPr>
          </w:p>
        </w:tc>
        <w:tc>
          <w:tcPr>
            <w:tcW w:w="540" w:type="dxa"/>
          </w:tcPr>
          <w:p w14:paraId="536B4336">
            <w:pPr>
              <w:widowControl w:val="0"/>
              <w:jc w:val="both"/>
              <w:rPr>
                <w:rFonts w:hint="eastAsia" w:ascii="宋体" w:hAnsi="宋体" w:eastAsia="宋体" w:cs="宋体"/>
                <w:sz w:val="24"/>
                <w:szCs w:val="24"/>
              </w:rPr>
            </w:pPr>
          </w:p>
        </w:tc>
        <w:tc>
          <w:tcPr>
            <w:tcW w:w="900" w:type="dxa"/>
          </w:tcPr>
          <w:p w14:paraId="0136DA41">
            <w:pPr>
              <w:widowControl w:val="0"/>
              <w:jc w:val="both"/>
              <w:rPr>
                <w:rFonts w:hint="eastAsia" w:ascii="宋体" w:hAnsi="宋体" w:eastAsia="宋体" w:cs="宋体"/>
                <w:sz w:val="24"/>
                <w:szCs w:val="24"/>
              </w:rPr>
            </w:pPr>
          </w:p>
        </w:tc>
        <w:tc>
          <w:tcPr>
            <w:tcW w:w="900" w:type="dxa"/>
          </w:tcPr>
          <w:p w14:paraId="3DF85D71">
            <w:pPr>
              <w:widowControl w:val="0"/>
              <w:jc w:val="both"/>
              <w:rPr>
                <w:rFonts w:hint="eastAsia" w:ascii="宋体" w:hAnsi="宋体" w:eastAsia="宋体" w:cs="宋体"/>
                <w:sz w:val="24"/>
                <w:szCs w:val="24"/>
              </w:rPr>
            </w:pPr>
          </w:p>
        </w:tc>
        <w:tc>
          <w:tcPr>
            <w:tcW w:w="900" w:type="dxa"/>
          </w:tcPr>
          <w:p w14:paraId="0F3739F2">
            <w:pPr>
              <w:widowControl w:val="0"/>
              <w:jc w:val="both"/>
              <w:rPr>
                <w:rFonts w:hint="eastAsia" w:ascii="宋体" w:hAnsi="宋体" w:eastAsia="宋体" w:cs="宋体"/>
                <w:sz w:val="24"/>
                <w:szCs w:val="24"/>
              </w:rPr>
            </w:pPr>
          </w:p>
        </w:tc>
        <w:tc>
          <w:tcPr>
            <w:tcW w:w="900" w:type="dxa"/>
          </w:tcPr>
          <w:p w14:paraId="5FB261CA">
            <w:pPr>
              <w:widowControl w:val="0"/>
              <w:jc w:val="both"/>
              <w:rPr>
                <w:rFonts w:hint="eastAsia" w:ascii="宋体" w:hAnsi="宋体" w:eastAsia="宋体" w:cs="宋体"/>
                <w:sz w:val="24"/>
                <w:szCs w:val="24"/>
              </w:rPr>
            </w:pPr>
          </w:p>
        </w:tc>
        <w:tc>
          <w:tcPr>
            <w:tcW w:w="900" w:type="dxa"/>
          </w:tcPr>
          <w:p w14:paraId="1D870675">
            <w:pPr>
              <w:widowControl w:val="0"/>
              <w:jc w:val="both"/>
              <w:rPr>
                <w:rFonts w:hint="eastAsia" w:ascii="宋体" w:hAnsi="宋体" w:eastAsia="宋体" w:cs="宋体"/>
                <w:sz w:val="24"/>
                <w:szCs w:val="24"/>
              </w:rPr>
            </w:pPr>
          </w:p>
        </w:tc>
        <w:tc>
          <w:tcPr>
            <w:tcW w:w="900" w:type="dxa"/>
          </w:tcPr>
          <w:p w14:paraId="74CC90F1">
            <w:pPr>
              <w:widowControl w:val="0"/>
              <w:jc w:val="both"/>
              <w:rPr>
                <w:rFonts w:hint="eastAsia" w:ascii="宋体" w:hAnsi="宋体" w:eastAsia="宋体" w:cs="宋体"/>
                <w:sz w:val="24"/>
                <w:szCs w:val="24"/>
              </w:rPr>
            </w:pPr>
          </w:p>
        </w:tc>
      </w:tr>
      <w:tr w14:paraId="3449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68618FAC">
            <w:pPr>
              <w:widowControl w:val="0"/>
              <w:jc w:val="both"/>
              <w:rPr>
                <w:rFonts w:hint="eastAsia" w:ascii="宋体" w:hAnsi="宋体" w:eastAsia="宋体" w:cs="宋体"/>
                <w:sz w:val="24"/>
                <w:szCs w:val="24"/>
              </w:rPr>
            </w:pPr>
          </w:p>
        </w:tc>
        <w:tc>
          <w:tcPr>
            <w:tcW w:w="1902" w:type="dxa"/>
          </w:tcPr>
          <w:p w14:paraId="0D83734F">
            <w:pPr>
              <w:widowControl w:val="0"/>
              <w:jc w:val="both"/>
              <w:rPr>
                <w:rFonts w:hint="eastAsia" w:ascii="宋体" w:hAnsi="宋体" w:eastAsia="宋体" w:cs="宋体"/>
                <w:sz w:val="24"/>
                <w:szCs w:val="24"/>
              </w:rPr>
            </w:pPr>
          </w:p>
        </w:tc>
        <w:tc>
          <w:tcPr>
            <w:tcW w:w="1440" w:type="dxa"/>
          </w:tcPr>
          <w:p w14:paraId="0AE3C59F">
            <w:pPr>
              <w:widowControl w:val="0"/>
              <w:jc w:val="both"/>
              <w:rPr>
                <w:rFonts w:hint="eastAsia" w:ascii="宋体" w:hAnsi="宋体" w:eastAsia="宋体" w:cs="宋体"/>
                <w:sz w:val="24"/>
                <w:szCs w:val="24"/>
              </w:rPr>
            </w:pPr>
          </w:p>
        </w:tc>
        <w:tc>
          <w:tcPr>
            <w:tcW w:w="540" w:type="dxa"/>
          </w:tcPr>
          <w:p w14:paraId="1685A0DB">
            <w:pPr>
              <w:widowControl w:val="0"/>
              <w:jc w:val="both"/>
              <w:rPr>
                <w:rFonts w:hint="eastAsia" w:ascii="宋体" w:hAnsi="宋体" w:eastAsia="宋体" w:cs="宋体"/>
                <w:sz w:val="24"/>
                <w:szCs w:val="24"/>
              </w:rPr>
            </w:pPr>
          </w:p>
        </w:tc>
        <w:tc>
          <w:tcPr>
            <w:tcW w:w="900" w:type="dxa"/>
          </w:tcPr>
          <w:p w14:paraId="240371BC">
            <w:pPr>
              <w:widowControl w:val="0"/>
              <w:jc w:val="both"/>
              <w:rPr>
                <w:rFonts w:hint="eastAsia" w:ascii="宋体" w:hAnsi="宋体" w:eastAsia="宋体" w:cs="宋体"/>
                <w:sz w:val="24"/>
                <w:szCs w:val="24"/>
              </w:rPr>
            </w:pPr>
          </w:p>
        </w:tc>
        <w:tc>
          <w:tcPr>
            <w:tcW w:w="900" w:type="dxa"/>
          </w:tcPr>
          <w:p w14:paraId="62D5C4EA">
            <w:pPr>
              <w:widowControl w:val="0"/>
              <w:jc w:val="both"/>
              <w:rPr>
                <w:rFonts w:hint="eastAsia" w:ascii="宋体" w:hAnsi="宋体" w:eastAsia="宋体" w:cs="宋体"/>
                <w:sz w:val="24"/>
                <w:szCs w:val="24"/>
              </w:rPr>
            </w:pPr>
          </w:p>
        </w:tc>
        <w:tc>
          <w:tcPr>
            <w:tcW w:w="900" w:type="dxa"/>
          </w:tcPr>
          <w:p w14:paraId="0E9F0739">
            <w:pPr>
              <w:widowControl w:val="0"/>
              <w:jc w:val="both"/>
              <w:rPr>
                <w:rFonts w:hint="eastAsia" w:ascii="宋体" w:hAnsi="宋体" w:eastAsia="宋体" w:cs="宋体"/>
                <w:sz w:val="24"/>
                <w:szCs w:val="24"/>
              </w:rPr>
            </w:pPr>
          </w:p>
        </w:tc>
        <w:tc>
          <w:tcPr>
            <w:tcW w:w="900" w:type="dxa"/>
          </w:tcPr>
          <w:p w14:paraId="44478A65">
            <w:pPr>
              <w:widowControl w:val="0"/>
              <w:jc w:val="both"/>
              <w:rPr>
                <w:rFonts w:hint="eastAsia" w:ascii="宋体" w:hAnsi="宋体" w:eastAsia="宋体" w:cs="宋体"/>
                <w:sz w:val="24"/>
                <w:szCs w:val="24"/>
              </w:rPr>
            </w:pPr>
          </w:p>
        </w:tc>
        <w:tc>
          <w:tcPr>
            <w:tcW w:w="900" w:type="dxa"/>
          </w:tcPr>
          <w:p w14:paraId="31029770">
            <w:pPr>
              <w:widowControl w:val="0"/>
              <w:jc w:val="both"/>
              <w:rPr>
                <w:rFonts w:hint="eastAsia" w:ascii="宋体" w:hAnsi="宋体" w:eastAsia="宋体" w:cs="宋体"/>
                <w:sz w:val="24"/>
                <w:szCs w:val="24"/>
              </w:rPr>
            </w:pPr>
          </w:p>
        </w:tc>
        <w:tc>
          <w:tcPr>
            <w:tcW w:w="900" w:type="dxa"/>
          </w:tcPr>
          <w:p w14:paraId="70E21A18">
            <w:pPr>
              <w:widowControl w:val="0"/>
              <w:jc w:val="both"/>
              <w:rPr>
                <w:rFonts w:hint="eastAsia" w:ascii="宋体" w:hAnsi="宋体" w:eastAsia="宋体" w:cs="宋体"/>
                <w:sz w:val="24"/>
                <w:szCs w:val="24"/>
              </w:rPr>
            </w:pPr>
          </w:p>
        </w:tc>
      </w:tr>
      <w:tr w14:paraId="7766D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26F57FD3">
            <w:pPr>
              <w:widowControl w:val="0"/>
              <w:jc w:val="both"/>
              <w:rPr>
                <w:rFonts w:hint="eastAsia" w:ascii="宋体" w:hAnsi="宋体" w:eastAsia="宋体" w:cs="宋体"/>
                <w:sz w:val="24"/>
                <w:szCs w:val="24"/>
              </w:rPr>
            </w:pPr>
          </w:p>
        </w:tc>
        <w:tc>
          <w:tcPr>
            <w:tcW w:w="1902" w:type="dxa"/>
          </w:tcPr>
          <w:p w14:paraId="2AC20BA2">
            <w:pPr>
              <w:widowControl w:val="0"/>
              <w:jc w:val="both"/>
              <w:rPr>
                <w:rFonts w:hint="eastAsia" w:ascii="宋体" w:hAnsi="宋体" w:eastAsia="宋体" w:cs="宋体"/>
                <w:sz w:val="24"/>
                <w:szCs w:val="24"/>
              </w:rPr>
            </w:pPr>
          </w:p>
        </w:tc>
        <w:tc>
          <w:tcPr>
            <w:tcW w:w="1440" w:type="dxa"/>
          </w:tcPr>
          <w:p w14:paraId="3DF29928">
            <w:pPr>
              <w:widowControl w:val="0"/>
              <w:jc w:val="both"/>
              <w:rPr>
                <w:rFonts w:hint="eastAsia" w:ascii="宋体" w:hAnsi="宋体" w:eastAsia="宋体" w:cs="宋体"/>
                <w:sz w:val="24"/>
                <w:szCs w:val="24"/>
              </w:rPr>
            </w:pPr>
          </w:p>
        </w:tc>
        <w:tc>
          <w:tcPr>
            <w:tcW w:w="540" w:type="dxa"/>
          </w:tcPr>
          <w:p w14:paraId="4F60310E">
            <w:pPr>
              <w:widowControl w:val="0"/>
              <w:jc w:val="both"/>
              <w:rPr>
                <w:rFonts w:hint="eastAsia" w:ascii="宋体" w:hAnsi="宋体" w:eastAsia="宋体" w:cs="宋体"/>
                <w:sz w:val="24"/>
                <w:szCs w:val="24"/>
              </w:rPr>
            </w:pPr>
          </w:p>
        </w:tc>
        <w:tc>
          <w:tcPr>
            <w:tcW w:w="900" w:type="dxa"/>
          </w:tcPr>
          <w:p w14:paraId="2DCABC93">
            <w:pPr>
              <w:widowControl w:val="0"/>
              <w:jc w:val="both"/>
              <w:rPr>
                <w:rFonts w:hint="eastAsia" w:ascii="宋体" w:hAnsi="宋体" w:eastAsia="宋体" w:cs="宋体"/>
                <w:sz w:val="24"/>
                <w:szCs w:val="24"/>
              </w:rPr>
            </w:pPr>
          </w:p>
        </w:tc>
        <w:tc>
          <w:tcPr>
            <w:tcW w:w="900" w:type="dxa"/>
          </w:tcPr>
          <w:p w14:paraId="57F02E1E">
            <w:pPr>
              <w:widowControl w:val="0"/>
              <w:jc w:val="both"/>
              <w:rPr>
                <w:rFonts w:hint="eastAsia" w:ascii="宋体" w:hAnsi="宋体" w:eastAsia="宋体" w:cs="宋体"/>
                <w:sz w:val="24"/>
                <w:szCs w:val="24"/>
              </w:rPr>
            </w:pPr>
          </w:p>
        </w:tc>
        <w:tc>
          <w:tcPr>
            <w:tcW w:w="900" w:type="dxa"/>
          </w:tcPr>
          <w:p w14:paraId="79CDD4A4">
            <w:pPr>
              <w:widowControl w:val="0"/>
              <w:jc w:val="both"/>
              <w:rPr>
                <w:rFonts w:hint="eastAsia" w:ascii="宋体" w:hAnsi="宋体" w:eastAsia="宋体" w:cs="宋体"/>
                <w:sz w:val="24"/>
                <w:szCs w:val="24"/>
              </w:rPr>
            </w:pPr>
          </w:p>
        </w:tc>
        <w:tc>
          <w:tcPr>
            <w:tcW w:w="900" w:type="dxa"/>
          </w:tcPr>
          <w:p w14:paraId="4F85BA72">
            <w:pPr>
              <w:widowControl w:val="0"/>
              <w:jc w:val="both"/>
              <w:rPr>
                <w:rFonts w:hint="eastAsia" w:ascii="宋体" w:hAnsi="宋体" w:eastAsia="宋体" w:cs="宋体"/>
                <w:sz w:val="24"/>
                <w:szCs w:val="24"/>
              </w:rPr>
            </w:pPr>
          </w:p>
        </w:tc>
        <w:tc>
          <w:tcPr>
            <w:tcW w:w="900" w:type="dxa"/>
          </w:tcPr>
          <w:p w14:paraId="53C84566">
            <w:pPr>
              <w:widowControl w:val="0"/>
              <w:jc w:val="both"/>
              <w:rPr>
                <w:rFonts w:hint="eastAsia" w:ascii="宋体" w:hAnsi="宋体" w:eastAsia="宋体" w:cs="宋体"/>
                <w:sz w:val="24"/>
                <w:szCs w:val="24"/>
              </w:rPr>
            </w:pPr>
          </w:p>
        </w:tc>
        <w:tc>
          <w:tcPr>
            <w:tcW w:w="900" w:type="dxa"/>
          </w:tcPr>
          <w:p w14:paraId="7F0233C8">
            <w:pPr>
              <w:widowControl w:val="0"/>
              <w:jc w:val="both"/>
              <w:rPr>
                <w:rFonts w:hint="eastAsia" w:ascii="宋体" w:hAnsi="宋体" w:eastAsia="宋体" w:cs="宋体"/>
                <w:sz w:val="24"/>
                <w:szCs w:val="24"/>
              </w:rPr>
            </w:pPr>
          </w:p>
        </w:tc>
      </w:tr>
      <w:tr w14:paraId="56C0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38C019BD">
            <w:pPr>
              <w:widowControl w:val="0"/>
              <w:jc w:val="both"/>
              <w:rPr>
                <w:rFonts w:hint="eastAsia" w:ascii="宋体" w:hAnsi="宋体" w:eastAsia="宋体" w:cs="宋体"/>
                <w:sz w:val="24"/>
                <w:szCs w:val="24"/>
              </w:rPr>
            </w:pPr>
          </w:p>
        </w:tc>
        <w:tc>
          <w:tcPr>
            <w:tcW w:w="1902" w:type="dxa"/>
          </w:tcPr>
          <w:p w14:paraId="11C6E1B6">
            <w:pPr>
              <w:widowControl w:val="0"/>
              <w:jc w:val="both"/>
              <w:rPr>
                <w:rFonts w:hint="eastAsia" w:ascii="宋体" w:hAnsi="宋体" w:eastAsia="宋体" w:cs="宋体"/>
                <w:sz w:val="24"/>
                <w:szCs w:val="24"/>
              </w:rPr>
            </w:pPr>
          </w:p>
        </w:tc>
        <w:tc>
          <w:tcPr>
            <w:tcW w:w="1440" w:type="dxa"/>
          </w:tcPr>
          <w:p w14:paraId="6F6F3EAA">
            <w:pPr>
              <w:widowControl w:val="0"/>
              <w:jc w:val="both"/>
              <w:rPr>
                <w:rFonts w:hint="eastAsia" w:ascii="宋体" w:hAnsi="宋体" w:eastAsia="宋体" w:cs="宋体"/>
                <w:sz w:val="24"/>
                <w:szCs w:val="24"/>
              </w:rPr>
            </w:pPr>
          </w:p>
        </w:tc>
        <w:tc>
          <w:tcPr>
            <w:tcW w:w="540" w:type="dxa"/>
          </w:tcPr>
          <w:p w14:paraId="1D901F56">
            <w:pPr>
              <w:widowControl w:val="0"/>
              <w:jc w:val="both"/>
              <w:rPr>
                <w:rFonts w:hint="eastAsia" w:ascii="宋体" w:hAnsi="宋体" w:eastAsia="宋体" w:cs="宋体"/>
                <w:sz w:val="24"/>
                <w:szCs w:val="24"/>
              </w:rPr>
            </w:pPr>
          </w:p>
        </w:tc>
        <w:tc>
          <w:tcPr>
            <w:tcW w:w="900" w:type="dxa"/>
          </w:tcPr>
          <w:p w14:paraId="3C35B201">
            <w:pPr>
              <w:widowControl w:val="0"/>
              <w:jc w:val="both"/>
              <w:rPr>
                <w:rFonts w:hint="eastAsia" w:ascii="宋体" w:hAnsi="宋体" w:eastAsia="宋体" w:cs="宋体"/>
                <w:sz w:val="24"/>
                <w:szCs w:val="24"/>
              </w:rPr>
            </w:pPr>
          </w:p>
        </w:tc>
        <w:tc>
          <w:tcPr>
            <w:tcW w:w="900" w:type="dxa"/>
          </w:tcPr>
          <w:p w14:paraId="232A5128">
            <w:pPr>
              <w:widowControl w:val="0"/>
              <w:jc w:val="both"/>
              <w:rPr>
                <w:rFonts w:hint="eastAsia" w:ascii="宋体" w:hAnsi="宋体" w:eastAsia="宋体" w:cs="宋体"/>
                <w:sz w:val="24"/>
                <w:szCs w:val="24"/>
              </w:rPr>
            </w:pPr>
          </w:p>
        </w:tc>
        <w:tc>
          <w:tcPr>
            <w:tcW w:w="900" w:type="dxa"/>
          </w:tcPr>
          <w:p w14:paraId="23B1D9C7">
            <w:pPr>
              <w:widowControl w:val="0"/>
              <w:jc w:val="both"/>
              <w:rPr>
                <w:rFonts w:hint="eastAsia" w:ascii="宋体" w:hAnsi="宋体" w:eastAsia="宋体" w:cs="宋体"/>
                <w:sz w:val="24"/>
                <w:szCs w:val="24"/>
              </w:rPr>
            </w:pPr>
          </w:p>
        </w:tc>
        <w:tc>
          <w:tcPr>
            <w:tcW w:w="900" w:type="dxa"/>
          </w:tcPr>
          <w:p w14:paraId="2CC843A5">
            <w:pPr>
              <w:widowControl w:val="0"/>
              <w:jc w:val="both"/>
              <w:rPr>
                <w:rFonts w:hint="eastAsia" w:ascii="宋体" w:hAnsi="宋体" w:eastAsia="宋体" w:cs="宋体"/>
                <w:sz w:val="24"/>
                <w:szCs w:val="24"/>
              </w:rPr>
            </w:pPr>
          </w:p>
        </w:tc>
        <w:tc>
          <w:tcPr>
            <w:tcW w:w="900" w:type="dxa"/>
          </w:tcPr>
          <w:p w14:paraId="7EADF0D8">
            <w:pPr>
              <w:widowControl w:val="0"/>
              <w:jc w:val="both"/>
              <w:rPr>
                <w:rFonts w:hint="eastAsia" w:ascii="宋体" w:hAnsi="宋体" w:eastAsia="宋体" w:cs="宋体"/>
                <w:sz w:val="24"/>
                <w:szCs w:val="24"/>
              </w:rPr>
            </w:pPr>
          </w:p>
        </w:tc>
        <w:tc>
          <w:tcPr>
            <w:tcW w:w="900" w:type="dxa"/>
          </w:tcPr>
          <w:p w14:paraId="7465C65B">
            <w:pPr>
              <w:widowControl w:val="0"/>
              <w:jc w:val="both"/>
              <w:rPr>
                <w:rFonts w:hint="eastAsia" w:ascii="宋体" w:hAnsi="宋体" w:eastAsia="宋体" w:cs="宋体"/>
                <w:sz w:val="24"/>
                <w:szCs w:val="24"/>
              </w:rPr>
            </w:pPr>
          </w:p>
        </w:tc>
      </w:tr>
      <w:tr w14:paraId="1BA2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19A263E2">
            <w:pPr>
              <w:widowControl w:val="0"/>
              <w:jc w:val="both"/>
              <w:rPr>
                <w:rFonts w:hint="eastAsia" w:ascii="宋体" w:hAnsi="宋体" w:eastAsia="宋体" w:cs="宋体"/>
                <w:sz w:val="24"/>
                <w:szCs w:val="24"/>
              </w:rPr>
            </w:pPr>
          </w:p>
        </w:tc>
        <w:tc>
          <w:tcPr>
            <w:tcW w:w="1902" w:type="dxa"/>
          </w:tcPr>
          <w:p w14:paraId="2CF05921">
            <w:pPr>
              <w:widowControl w:val="0"/>
              <w:jc w:val="both"/>
              <w:rPr>
                <w:rFonts w:hint="eastAsia" w:ascii="宋体" w:hAnsi="宋体" w:eastAsia="宋体" w:cs="宋体"/>
                <w:sz w:val="24"/>
                <w:szCs w:val="24"/>
              </w:rPr>
            </w:pPr>
          </w:p>
        </w:tc>
        <w:tc>
          <w:tcPr>
            <w:tcW w:w="1440" w:type="dxa"/>
          </w:tcPr>
          <w:p w14:paraId="291881A7">
            <w:pPr>
              <w:widowControl w:val="0"/>
              <w:jc w:val="both"/>
              <w:rPr>
                <w:rFonts w:hint="eastAsia" w:ascii="宋体" w:hAnsi="宋体" w:eastAsia="宋体" w:cs="宋体"/>
                <w:sz w:val="24"/>
                <w:szCs w:val="24"/>
              </w:rPr>
            </w:pPr>
          </w:p>
        </w:tc>
        <w:tc>
          <w:tcPr>
            <w:tcW w:w="540" w:type="dxa"/>
          </w:tcPr>
          <w:p w14:paraId="67420225">
            <w:pPr>
              <w:widowControl w:val="0"/>
              <w:jc w:val="both"/>
              <w:rPr>
                <w:rFonts w:hint="eastAsia" w:ascii="宋体" w:hAnsi="宋体" w:eastAsia="宋体" w:cs="宋体"/>
                <w:sz w:val="24"/>
                <w:szCs w:val="24"/>
              </w:rPr>
            </w:pPr>
          </w:p>
        </w:tc>
        <w:tc>
          <w:tcPr>
            <w:tcW w:w="900" w:type="dxa"/>
          </w:tcPr>
          <w:p w14:paraId="22635885">
            <w:pPr>
              <w:widowControl w:val="0"/>
              <w:jc w:val="both"/>
              <w:rPr>
                <w:rFonts w:hint="eastAsia" w:ascii="宋体" w:hAnsi="宋体" w:eastAsia="宋体" w:cs="宋体"/>
                <w:sz w:val="24"/>
                <w:szCs w:val="24"/>
              </w:rPr>
            </w:pPr>
          </w:p>
        </w:tc>
        <w:tc>
          <w:tcPr>
            <w:tcW w:w="900" w:type="dxa"/>
          </w:tcPr>
          <w:p w14:paraId="64BA46C6">
            <w:pPr>
              <w:widowControl w:val="0"/>
              <w:jc w:val="both"/>
              <w:rPr>
                <w:rFonts w:hint="eastAsia" w:ascii="宋体" w:hAnsi="宋体" w:eastAsia="宋体" w:cs="宋体"/>
                <w:sz w:val="24"/>
                <w:szCs w:val="24"/>
              </w:rPr>
            </w:pPr>
          </w:p>
        </w:tc>
        <w:tc>
          <w:tcPr>
            <w:tcW w:w="900" w:type="dxa"/>
          </w:tcPr>
          <w:p w14:paraId="00423296">
            <w:pPr>
              <w:widowControl w:val="0"/>
              <w:jc w:val="both"/>
              <w:rPr>
                <w:rFonts w:hint="eastAsia" w:ascii="宋体" w:hAnsi="宋体" w:eastAsia="宋体" w:cs="宋体"/>
                <w:sz w:val="24"/>
                <w:szCs w:val="24"/>
              </w:rPr>
            </w:pPr>
          </w:p>
        </w:tc>
        <w:tc>
          <w:tcPr>
            <w:tcW w:w="900" w:type="dxa"/>
          </w:tcPr>
          <w:p w14:paraId="08D68F1A">
            <w:pPr>
              <w:widowControl w:val="0"/>
              <w:jc w:val="both"/>
              <w:rPr>
                <w:rFonts w:hint="eastAsia" w:ascii="宋体" w:hAnsi="宋体" w:eastAsia="宋体" w:cs="宋体"/>
                <w:sz w:val="24"/>
                <w:szCs w:val="24"/>
              </w:rPr>
            </w:pPr>
          </w:p>
        </w:tc>
        <w:tc>
          <w:tcPr>
            <w:tcW w:w="900" w:type="dxa"/>
          </w:tcPr>
          <w:p w14:paraId="356DF609">
            <w:pPr>
              <w:widowControl w:val="0"/>
              <w:jc w:val="both"/>
              <w:rPr>
                <w:rFonts w:hint="eastAsia" w:ascii="宋体" w:hAnsi="宋体" w:eastAsia="宋体" w:cs="宋体"/>
                <w:sz w:val="24"/>
                <w:szCs w:val="24"/>
              </w:rPr>
            </w:pPr>
          </w:p>
        </w:tc>
        <w:tc>
          <w:tcPr>
            <w:tcW w:w="900" w:type="dxa"/>
          </w:tcPr>
          <w:p w14:paraId="554B3495">
            <w:pPr>
              <w:widowControl w:val="0"/>
              <w:jc w:val="both"/>
              <w:rPr>
                <w:rFonts w:hint="eastAsia" w:ascii="宋体" w:hAnsi="宋体" w:eastAsia="宋体" w:cs="宋体"/>
                <w:sz w:val="24"/>
                <w:szCs w:val="24"/>
              </w:rPr>
            </w:pPr>
          </w:p>
        </w:tc>
      </w:tr>
      <w:tr w14:paraId="49CB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6DAF260D">
            <w:pPr>
              <w:widowControl w:val="0"/>
              <w:jc w:val="both"/>
              <w:rPr>
                <w:rFonts w:hint="eastAsia" w:ascii="宋体" w:hAnsi="宋体" w:eastAsia="宋体" w:cs="宋体"/>
                <w:sz w:val="24"/>
                <w:szCs w:val="24"/>
              </w:rPr>
            </w:pPr>
          </w:p>
        </w:tc>
        <w:tc>
          <w:tcPr>
            <w:tcW w:w="1902" w:type="dxa"/>
          </w:tcPr>
          <w:p w14:paraId="18E773FF">
            <w:pPr>
              <w:widowControl w:val="0"/>
              <w:jc w:val="both"/>
              <w:rPr>
                <w:rFonts w:hint="eastAsia" w:ascii="宋体" w:hAnsi="宋体" w:eastAsia="宋体" w:cs="宋体"/>
                <w:sz w:val="24"/>
                <w:szCs w:val="24"/>
              </w:rPr>
            </w:pPr>
          </w:p>
        </w:tc>
        <w:tc>
          <w:tcPr>
            <w:tcW w:w="1440" w:type="dxa"/>
          </w:tcPr>
          <w:p w14:paraId="302EDF83">
            <w:pPr>
              <w:widowControl w:val="0"/>
              <w:jc w:val="both"/>
              <w:rPr>
                <w:rFonts w:hint="eastAsia" w:ascii="宋体" w:hAnsi="宋体" w:eastAsia="宋体" w:cs="宋体"/>
                <w:sz w:val="24"/>
                <w:szCs w:val="24"/>
              </w:rPr>
            </w:pPr>
          </w:p>
        </w:tc>
        <w:tc>
          <w:tcPr>
            <w:tcW w:w="540" w:type="dxa"/>
          </w:tcPr>
          <w:p w14:paraId="3C75D737">
            <w:pPr>
              <w:widowControl w:val="0"/>
              <w:jc w:val="both"/>
              <w:rPr>
                <w:rFonts w:hint="eastAsia" w:ascii="宋体" w:hAnsi="宋体" w:eastAsia="宋体" w:cs="宋体"/>
                <w:sz w:val="24"/>
                <w:szCs w:val="24"/>
              </w:rPr>
            </w:pPr>
          </w:p>
        </w:tc>
        <w:tc>
          <w:tcPr>
            <w:tcW w:w="900" w:type="dxa"/>
          </w:tcPr>
          <w:p w14:paraId="73C969A2">
            <w:pPr>
              <w:widowControl w:val="0"/>
              <w:jc w:val="both"/>
              <w:rPr>
                <w:rFonts w:hint="eastAsia" w:ascii="宋体" w:hAnsi="宋体" w:eastAsia="宋体" w:cs="宋体"/>
                <w:sz w:val="24"/>
                <w:szCs w:val="24"/>
              </w:rPr>
            </w:pPr>
          </w:p>
        </w:tc>
        <w:tc>
          <w:tcPr>
            <w:tcW w:w="900" w:type="dxa"/>
          </w:tcPr>
          <w:p w14:paraId="3A341E05">
            <w:pPr>
              <w:widowControl w:val="0"/>
              <w:jc w:val="both"/>
              <w:rPr>
                <w:rFonts w:hint="eastAsia" w:ascii="宋体" w:hAnsi="宋体" w:eastAsia="宋体" w:cs="宋体"/>
                <w:sz w:val="24"/>
                <w:szCs w:val="24"/>
              </w:rPr>
            </w:pPr>
          </w:p>
        </w:tc>
        <w:tc>
          <w:tcPr>
            <w:tcW w:w="900" w:type="dxa"/>
          </w:tcPr>
          <w:p w14:paraId="5ACBD238">
            <w:pPr>
              <w:widowControl w:val="0"/>
              <w:jc w:val="both"/>
              <w:rPr>
                <w:rFonts w:hint="eastAsia" w:ascii="宋体" w:hAnsi="宋体" w:eastAsia="宋体" w:cs="宋体"/>
                <w:sz w:val="24"/>
                <w:szCs w:val="24"/>
              </w:rPr>
            </w:pPr>
          </w:p>
        </w:tc>
        <w:tc>
          <w:tcPr>
            <w:tcW w:w="900" w:type="dxa"/>
          </w:tcPr>
          <w:p w14:paraId="3C4C1DC5">
            <w:pPr>
              <w:widowControl w:val="0"/>
              <w:jc w:val="both"/>
              <w:rPr>
                <w:rFonts w:hint="eastAsia" w:ascii="宋体" w:hAnsi="宋体" w:eastAsia="宋体" w:cs="宋体"/>
                <w:sz w:val="24"/>
                <w:szCs w:val="24"/>
              </w:rPr>
            </w:pPr>
          </w:p>
        </w:tc>
        <w:tc>
          <w:tcPr>
            <w:tcW w:w="900" w:type="dxa"/>
          </w:tcPr>
          <w:p w14:paraId="072F5F91">
            <w:pPr>
              <w:widowControl w:val="0"/>
              <w:jc w:val="both"/>
              <w:rPr>
                <w:rFonts w:hint="eastAsia" w:ascii="宋体" w:hAnsi="宋体" w:eastAsia="宋体" w:cs="宋体"/>
                <w:sz w:val="24"/>
                <w:szCs w:val="24"/>
              </w:rPr>
            </w:pPr>
          </w:p>
        </w:tc>
        <w:tc>
          <w:tcPr>
            <w:tcW w:w="900" w:type="dxa"/>
          </w:tcPr>
          <w:p w14:paraId="129AC897">
            <w:pPr>
              <w:widowControl w:val="0"/>
              <w:jc w:val="both"/>
              <w:rPr>
                <w:rFonts w:hint="eastAsia" w:ascii="宋体" w:hAnsi="宋体" w:eastAsia="宋体" w:cs="宋体"/>
                <w:sz w:val="24"/>
                <w:szCs w:val="24"/>
              </w:rPr>
            </w:pPr>
          </w:p>
        </w:tc>
      </w:tr>
      <w:tr w14:paraId="2381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23D92A8D">
            <w:pPr>
              <w:widowControl w:val="0"/>
              <w:jc w:val="both"/>
              <w:rPr>
                <w:rFonts w:hint="eastAsia" w:ascii="宋体" w:hAnsi="宋体" w:eastAsia="宋体" w:cs="宋体"/>
                <w:sz w:val="24"/>
                <w:szCs w:val="24"/>
              </w:rPr>
            </w:pPr>
          </w:p>
        </w:tc>
        <w:tc>
          <w:tcPr>
            <w:tcW w:w="1902" w:type="dxa"/>
          </w:tcPr>
          <w:p w14:paraId="2BACEECF">
            <w:pPr>
              <w:widowControl w:val="0"/>
              <w:jc w:val="both"/>
              <w:rPr>
                <w:rFonts w:hint="eastAsia" w:ascii="宋体" w:hAnsi="宋体" w:eastAsia="宋体" w:cs="宋体"/>
                <w:sz w:val="24"/>
                <w:szCs w:val="24"/>
              </w:rPr>
            </w:pPr>
          </w:p>
        </w:tc>
        <w:tc>
          <w:tcPr>
            <w:tcW w:w="1440" w:type="dxa"/>
          </w:tcPr>
          <w:p w14:paraId="2DDE60E1">
            <w:pPr>
              <w:widowControl w:val="0"/>
              <w:jc w:val="both"/>
              <w:rPr>
                <w:rFonts w:hint="eastAsia" w:ascii="宋体" w:hAnsi="宋体" w:eastAsia="宋体" w:cs="宋体"/>
                <w:sz w:val="24"/>
                <w:szCs w:val="24"/>
              </w:rPr>
            </w:pPr>
          </w:p>
        </w:tc>
        <w:tc>
          <w:tcPr>
            <w:tcW w:w="540" w:type="dxa"/>
          </w:tcPr>
          <w:p w14:paraId="7CBFF0A4">
            <w:pPr>
              <w:widowControl w:val="0"/>
              <w:jc w:val="both"/>
              <w:rPr>
                <w:rFonts w:hint="eastAsia" w:ascii="宋体" w:hAnsi="宋体" w:eastAsia="宋体" w:cs="宋体"/>
                <w:sz w:val="24"/>
                <w:szCs w:val="24"/>
              </w:rPr>
            </w:pPr>
          </w:p>
        </w:tc>
        <w:tc>
          <w:tcPr>
            <w:tcW w:w="900" w:type="dxa"/>
          </w:tcPr>
          <w:p w14:paraId="07F44621">
            <w:pPr>
              <w:widowControl w:val="0"/>
              <w:jc w:val="both"/>
              <w:rPr>
                <w:rFonts w:hint="eastAsia" w:ascii="宋体" w:hAnsi="宋体" w:eastAsia="宋体" w:cs="宋体"/>
                <w:sz w:val="24"/>
                <w:szCs w:val="24"/>
              </w:rPr>
            </w:pPr>
          </w:p>
        </w:tc>
        <w:tc>
          <w:tcPr>
            <w:tcW w:w="900" w:type="dxa"/>
          </w:tcPr>
          <w:p w14:paraId="3C9611E0">
            <w:pPr>
              <w:widowControl w:val="0"/>
              <w:jc w:val="both"/>
              <w:rPr>
                <w:rFonts w:hint="eastAsia" w:ascii="宋体" w:hAnsi="宋体" w:eastAsia="宋体" w:cs="宋体"/>
                <w:sz w:val="24"/>
                <w:szCs w:val="24"/>
              </w:rPr>
            </w:pPr>
          </w:p>
        </w:tc>
        <w:tc>
          <w:tcPr>
            <w:tcW w:w="900" w:type="dxa"/>
          </w:tcPr>
          <w:p w14:paraId="2DB04F07">
            <w:pPr>
              <w:widowControl w:val="0"/>
              <w:jc w:val="both"/>
              <w:rPr>
                <w:rFonts w:hint="eastAsia" w:ascii="宋体" w:hAnsi="宋体" w:eastAsia="宋体" w:cs="宋体"/>
                <w:sz w:val="24"/>
                <w:szCs w:val="24"/>
              </w:rPr>
            </w:pPr>
          </w:p>
        </w:tc>
        <w:tc>
          <w:tcPr>
            <w:tcW w:w="900" w:type="dxa"/>
          </w:tcPr>
          <w:p w14:paraId="4228440D">
            <w:pPr>
              <w:widowControl w:val="0"/>
              <w:jc w:val="both"/>
              <w:rPr>
                <w:rFonts w:hint="eastAsia" w:ascii="宋体" w:hAnsi="宋体" w:eastAsia="宋体" w:cs="宋体"/>
                <w:sz w:val="24"/>
                <w:szCs w:val="24"/>
              </w:rPr>
            </w:pPr>
          </w:p>
        </w:tc>
        <w:tc>
          <w:tcPr>
            <w:tcW w:w="900" w:type="dxa"/>
          </w:tcPr>
          <w:p w14:paraId="2A8C39DD">
            <w:pPr>
              <w:widowControl w:val="0"/>
              <w:jc w:val="both"/>
              <w:rPr>
                <w:rFonts w:hint="eastAsia" w:ascii="宋体" w:hAnsi="宋体" w:eastAsia="宋体" w:cs="宋体"/>
                <w:sz w:val="24"/>
                <w:szCs w:val="24"/>
              </w:rPr>
            </w:pPr>
          </w:p>
        </w:tc>
        <w:tc>
          <w:tcPr>
            <w:tcW w:w="900" w:type="dxa"/>
          </w:tcPr>
          <w:p w14:paraId="0ABDFD7D">
            <w:pPr>
              <w:widowControl w:val="0"/>
              <w:jc w:val="both"/>
              <w:rPr>
                <w:rFonts w:hint="eastAsia" w:ascii="宋体" w:hAnsi="宋体" w:eastAsia="宋体" w:cs="宋体"/>
                <w:sz w:val="24"/>
                <w:szCs w:val="24"/>
              </w:rPr>
            </w:pPr>
          </w:p>
        </w:tc>
      </w:tr>
      <w:tr w14:paraId="33A4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1F06BF6A">
            <w:pPr>
              <w:widowControl w:val="0"/>
              <w:jc w:val="both"/>
              <w:rPr>
                <w:rFonts w:hint="eastAsia" w:ascii="宋体" w:hAnsi="宋体" w:eastAsia="宋体" w:cs="宋体"/>
                <w:sz w:val="24"/>
                <w:szCs w:val="24"/>
              </w:rPr>
            </w:pPr>
          </w:p>
        </w:tc>
        <w:tc>
          <w:tcPr>
            <w:tcW w:w="1902" w:type="dxa"/>
          </w:tcPr>
          <w:p w14:paraId="45AC01B9">
            <w:pPr>
              <w:widowControl w:val="0"/>
              <w:jc w:val="both"/>
              <w:rPr>
                <w:rFonts w:hint="eastAsia" w:ascii="宋体" w:hAnsi="宋体" w:eastAsia="宋体" w:cs="宋体"/>
                <w:sz w:val="24"/>
                <w:szCs w:val="24"/>
              </w:rPr>
            </w:pPr>
          </w:p>
        </w:tc>
        <w:tc>
          <w:tcPr>
            <w:tcW w:w="1440" w:type="dxa"/>
          </w:tcPr>
          <w:p w14:paraId="2EE50D58">
            <w:pPr>
              <w:widowControl w:val="0"/>
              <w:jc w:val="both"/>
              <w:rPr>
                <w:rFonts w:hint="eastAsia" w:ascii="宋体" w:hAnsi="宋体" w:eastAsia="宋体" w:cs="宋体"/>
                <w:sz w:val="24"/>
                <w:szCs w:val="24"/>
              </w:rPr>
            </w:pPr>
          </w:p>
        </w:tc>
        <w:tc>
          <w:tcPr>
            <w:tcW w:w="540" w:type="dxa"/>
          </w:tcPr>
          <w:p w14:paraId="35A10475">
            <w:pPr>
              <w:widowControl w:val="0"/>
              <w:jc w:val="both"/>
              <w:rPr>
                <w:rFonts w:hint="eastAsia" w:ascii="宋体" w:hAnsi="宋体" w:eastAsia="宋体" w:cs="宋体"/>
                <w:sz w:val="24"/>
                <w:szCs w:val="24"/>
              </w:rPr>
            </w:pPr>
          </w:p>
        </w:tc>
        <w:tc>
          <w:tcPr>
            <w:tcW w:w="900" w:type="dxa"/>
          </w:tcPr>
          <w:p w14:paraId="59405A11">
            <w:pPr>
              <w:widowControl w:val="0"/>
              <w:jc w:val="both"/>
              <w:rPr>
                <w:rFonts w:hint="eastAsia" w:ascii="宋体" w:hAnsi="宋体" w:eastAsia="宋体" w:cs="宋体"/>
                <w:sz w:val="24"/>
                <w:szCs w:val="24"/>
              </w:rPr>
            </w:pPr>
          </w:p>
        </w:tc>
        <w:tc>
          <w:tcPr>
            <w:tcW w:w="900" w:type="dxa"/>
          </w:tcPr>
          <w:p w14:paraId="4EEB2D52">
            <w:pPr>
              <w:widowControl w:val="0"/>
              <w:jc w:val="both"/>
              <w:rPr>
                <w:rFonts w:hint="eastAsia" w:ascii="宋体" w:hAnsi="宋体" w:eastAsia="宋体" w:cs="宋体"/>
                <w:sz w:val="24"/>
                <w:szCs w:val="24"/>
              </w:rPr>
            </w:pPr>
          </w:p>
        </w:tc>
        <w:tc>
          <w:tcPr>
            <w:tcW w:w="900" w:type="dxa"/>
          </w:tcPr>
          <w:p w14:paraId="31EADBE7">
            <w:pPr>
              <w:widowControl w:val="0"/>
              <w:jc w:val="both"/>
              <w:rPr>
                <w:rFonts w:hint="eastAsia" w:ascii="宋体" w:hAnsi="宋体" w:eastAsia="宋体" w:cs="宋体"/>
                <w:sz w:val="24"/>
                <w:szCs w:val="24"/>
              </w:rPr>
            </w:pPr>
          </w:p>
        </w:tc>
        <w:tc>
          <w:tcPr>
            <w:tcW w:w="900" w:type="dxa"/>
          </w:tcPr>
          <w:p w14:paraId="79BC8FEF">
            <w:pPr>
              <w:widowControl w:val="0"/>
              <w:jc w:val="both"/>
              <w:rPr>
                <w:rFonts w:hint="eastAsia" w:ascii="宋体" w:hAnsi="宋体" w:eastAsia="宋体" w:cs="宋体"/>
                <w:sz w:val="24"/>
                <w:szCs w:val="24"/>
              </w:rPr>
            </w:pPr>
          </w:p>
        </w:tc>
        <w:tc>
          <w:tcPr>
            <w:tcW w:w="900" w:type="dxa"/>
          </w:tcPr>
          <w:p w14:paraId="5E77E3C2">
            <w:pPr>
              <w:widowControl w:val="0"/>
              <w:jc w:val="both"/>
              <w:rPr>
                <w:rFonts w:hint="eastAsia" w:ascii="宋体" w:hAnsi="宋体" w:eastAsia="宋体" w:cs="宋体"/>
                <w:sz w:val="24"/>
                <w:szCs w:val="24"/>
              </w:rPr>
            </w:pPr>
          </w:p>
        </w:tc>
        <w:tc>
          <w:tcPr>
            <w:tcW w:w="900" w:type="dxa"/>
          </w:tcPr>
          <w:p w14:paraId="38DA3768">
            <w:pPr>
              <w:widowControl w:val="0"/>
              <w:jc w:val="both"/>
              <w:rPr>
                <w:rFonts w:hint="eastAsia" w:ascii="宋体" w:hAnsi="宋体" w:eastAsia="宋体" w:cs="宋体"/>
                <w:sz w:val="24"/>
                <w:szCs w:val="24"/>
              </w:rPr>
            </w:pPr>
          </w:p>
        </w:tc>
      </w:tr>
      <w:tr w14:paraId="278B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22E42F57">
            <w:pPr>
              <w:widowControl w:val="0"/>
              <w:jc w:val="both"/>
              <w:rPr>
                <w:rFonts w:hint="eastAsia" w:ascii="宋体" w:hAnsi="宋体" w:eastAsia="宋体" w:cs="宋体"/>
                <w:sz w:val="24"/>
                <w:szCs w:val="24"/>
              </w:rPr>
            </w:pPr>
          </w:p>
        </w:tc>
        <w:tc>
          <w:tcPr>
            <w:tcW w:w="1902" w:type="dxa"/>
          </w:tcPr>
          <w:p w14:paraId="325FD58B">
            <w:pPr>
              <w:widowControl w:val="0"/>
              <w:jc w:val="both"/>
              <w:rPr>
                <w:rFonts w:hint="eastAsia" w:ascii="宋体" w:hAnsi="宋体" w:eastAsia="宋体" w:cs="宋体"/>
                <w:sz w:val="24"/>
                <w:szCs w:val="24"/>
              </w:rPr>
            </w:pPr>
          </w:p>
        </w:tc>
        <w:tc>
          <w:tcPr>
            <w:tcW w:w="1440" w:type="dxa"/>
          </w:tcPr>
          <w:p w14:paraId="677899F1">
            <w:pPr>
              <w:widowControl w:val="0"/>
              <w:jc w:val="both"/>
              <w:rPr>
                <w:rFonts w:hint="eastAsia" w:ascii="宋体" w:hAnsi="宋体" w:eastAsia="宋体" w:cs="宋体"/>
                <w:sz w:val="24"/>
                <w:szCs w:val="24"/>
              </w:rPr>
            </w:pPr>
          </w:p>
        </w:tc>
        <w:tc>
          <w:tcPr>
            <w:tcW w:w="540" w:type="dxa"/>
          </w:tcPr>
          <w:p w14:paraId="23743257">
            <w:pPr>
              <w:widowControl w:val="0"/>
              <w:jc w:val="both"/>
              <w:rPr>
                <w:rFonts w:hint="eastAsia" w:ascii="宋体" w:hAnsi="宋体" w:eastAsia="宋体" w:cs="宋体"/>
                <w:sz w:val="24"/>
                <w:szCs w:val="24"/>
              </w:rPr>
            </w:pPr>
          </w:p>
        </w:tc>
        <w:tc>
          <w:tcPr>
            <w:tcW w:w="900" w:type="dxa"/>
          </w:tcPr>
          <w:p w14:paraId="123677A6">
            <w:pPr>
              <w:widowControl w:val="0"/>
              <w:jc w:val="both"/>
              <w:rPr>
                <w:rFonts w:hint="eastAsia" w:ascii="宋体" w:hAnsi="宋体" w:eastAsia="宋体" w:cs="宋体"/>
                <w:sz w:val="24"/>
                <w:szCs w:val="24"/>
              </w:rPr>
            </w:pPr>
          </w:p>
        </w:tc>
        <w:tc>
          <w:tcPr>
            <w:tcW w:w="900" w:type="dxa"/>
          </w:tcPr>
          <w:p w14:paraId="7C595E0D">
            <w:pPr>
              <w:widowControl w:val="0"/>
              <w:jc w:val="both"/>
              <w:rPr>
                <w:rFonts w:hint="eastAsia" w:ascii="宋体" w:hAnsi="宋体" w:eastAsia="宋体" w:cs="宋体"/>
                <w:sz w:val="24"/>
                <w:szCs w:val="24"/>
              </w:rPr>
            </w:pPr>
          </w:p>
        </w:tc>
        <w:tc>
          <w:tcPr>
            <w:tcW w:w="900" w:type="dxa"/>
          </w:tcPr>
          <w:p w14:paraId="426376ED">
            <w:pPr>
              <w:widowControl w:val="0"/>
              <w:jc w:val="both"/>
              <w:rPr>
                <w:rFonts w:hint="eastAsia" w:ascii="宋体" w:hAnsi="宋体" w:eastAsia="宋体" w:cs="宋体"/>
                <w:sz w:val="24"/>
                <w:szCs w:val="24"/>
              </w:rPr>
            </w:pPr>
          </w:p>
        </w:tc>
        <w:tc>
          <w:tcPr>
            <w:tcW w:w="900" w:type="dxa"/>
          </w:tcPr>
          <w:p w14:paraId="0470EC7B">
            <w:pPr>
              <w:widowControl w:val="0"/>
              <w:jc w:val="both"/>
              <w:rPr>
                <w:rFonts w:hint="eastAsia" w:ascii="宋体" w:hAnsi="宋体" w:eastAsia="宋体" w:cs="宋体"/>
                <w:sz w:val="24"/>
                <w:szCs w:val="24"/>
              </w:rPr>
            </w:pPr>
          </w:p>
        </w:tc>
        <w:tc>
          <w:tcPr>
            <w:tcW w:w="900" w:type="dxa"/>
          </w:tcPr>
          <w:p w14:paraId="306405C7">
            <w:pPr>
              <w:widowControl w:val="0"/>
              <w:jc w:val="both"/>
              <w:rPr>
                <w:rFonts w:hint="eastAsia" w:ascii="宋体" w:hAnsi="宋体" w:eastAsia="宋体" w:cs="宋体"/>
                <w:sz w:val="24"/>
                <w:szCs w:val="24"/>
              </w:rPr>
            </w:pPr>
          </w:p>
        </w:tc>
        <w:tc>
          <w:tcPr>
            <w:tcW w:w="900" w:type="dxa"/>
          </w:tcPr>
          <w:p w14:paraId="023F7F61">
            <w:pPr>
              <w:widowControl w:val="0"/>
              <w:jc w:val="both"/>
              <w:rPr>
                <w:rFonts w:hint="eastAsia" w:ascii="宋体" w:hAnsi="宋体" w:eastAsia="宋体" w:cs="宋体"/>
                <w:sz w:val="24"/>
                <w:szCs w:val="24"/>
              </w:rPr>
            </w:pPr>
          </w:p>
        </w:tc>
      </w:tr>
      <w:tr w14:paraId="0F62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3A7E9735">
            <w:pPr>
              <w:widowControl w:val="0"/>
              <w:jc w:val="both"/>
              <w:rPr>
                <w:rFonts w:hint="eastAsia" w:ascii="宋体" w:hAnsi="宋体" w:eastAsia="宋体" w:cs="宋体"/>
                <w:sz w:val="24"/>
                <w:szCs w:val="24"/>
              </w:rPr>
            </w:pPr>
          </w:p>
        </w:tc>
        <w:tc>
          <w:tcPr>
            <w:tcW w:w="1902" w:type="dxa"/>
          </w:tcPr>
          <w:p w14:paraId="43912CCE">
            <w:pPr>
              <w:widowControl w:val="0"/>
              <w:jc w:val="both"/>
              <w:rPr>
                <w:rFonts w:hint="eastAsia" w:ascii="宋体" w:hAnsi="宋体" w:eastAsia="宋体" w:cs="宋体"/>
                <w:sz w:val="24"/>
                <w:szCs w:val="24"/>
              </w:rPr>
            </w:pPr>
          </w:p>
        </w:tc>
        <w:tc>
          <w:tcPr>
            <w:tcW w:w="1440" w:type="dxa"/>
          </w:tcPr>
          <w:p w14:paraId="50CCA7A6">
            <w:pPr>
              <w:widowControl w:val="0"/>
              <w:jc w:val="both"/>
              <w:rPr>
                <w:rFonts w:hint="eastAsia" w:ascii="宋体" w:hAnsi="宋体" w:eastAsia="宋体" w:cs="宋体"/>
                <w:sz w:val="24"/>
                <w:szCs w:val="24"/>
              </w:rPr>
            </w:pPr>
          </w:p>
        </w:tc>
        <w:tc>
          <w:tcPr>
            <w:tcW w:w="540" w:type="dxa"/>
          </w:tcPr>
          <w:p w14:paraId="44D50406">
            <w:pPr>
              <w:widowControl w:val="0"/>
              <w:jc w:val="both"/>
              <w:rPr>
                <w:rFonts w:hint="eastAsia" w:ascii="宋体" w:hAnsi="宋体" w:eastAsia="宋体" w:cs="宋体"/>
                <w:sz w:val="24"/>
                <w:szCs w:val="24"/>
              </w:rPr>
            </w:pPr>
          </w:p>
        </w:tc>
        <w:tc>
          <w:tcPr>
            <w:tcW w:w="900" w:type="dxa"/>
          </w:tcPr>
          <w:p w14:paraId="66746D73">
            <w:pPr>
              <w:widowControl w:val="0"/>
              <w:jc w:val="both"/>
              <w:rPr>
                <w:rFonts w:hint="eastAsia" w:ascii="宋体" w:hAnsi="宋体" w:eastAsia="宋体" w:cs="宋体"/>
                <w:sz w:val="24"/>
                <w:szCs w:val="24"/>
              </w:rPr>
            </w:pPr>
          </w:p>
        </w:tc>
        <w:tc>
          <w:tcPr>
            <w:tcW w:w="900" w:type="dxa"/>
          </w:tcPr>
          <w:p w14:paraId="1447D3C9">
            <w:pPr>
              <w:widowControl w:val="0"/>
              <w:jc w:val="both"/>
              <w:rPr>
                <w:rFonts w:hint="eastAsia" w:ascii="宋体" w:hAnsi="宋体" w:eastAsia="宋体" w:cs="宋体"/>
                <w:sz w:val="24"/>
                <w:szCs w:val="24"/>
              </w:rPr>
            </w:pPr>
          </w:p>
        </w:tc>
        <w:tc>
          <w:tcPr>
            <w:tcW w:w="900" w:type="dxa"/>
          </w:tcPr>
          <w:p w14:paraId="451453A2">
            <w:pPr>
              <w:widowControl w:val="0"/>
              <w:jc w:val="both"/>
              <w:rPr>
                <w:rFonts w:hint="eastAsia" w:ascii="宋体" w:hAnsi="宋体" w:eastAsia="宋体" w:cs="宋体"/>
                <w:sz w:val="24"/>
                <w:szCs w:val="24"/>
              </w:rPr>
            </w:pPr>
          </w:p>
        </w:tc>
        <w:tc>
          <w:tcPr>
            <w:tcW w:w="900" w:type="dxa"/>
          </w:tcPr>
          <w:p w14:paraId="74007DCC">
            <w:pPr>
              <w:widowControl w:val="0"/>
              <w:jc w:val="both"/>
              <w:rPr>
                <w:rFonts w:hint="eastAsia" w:ascii="宋体" w:hAnsi="宋体" w:eastAsia="宋体" w:cs="宋体"/>
                <w:sz w:val="24"/>
                <w:szCs w:val="24"/>
              </w:rPr>
            </w:pPr>
          </w:p>
        </w:tc>
        <w:tc>
          <w:tcPr>
            <w:tcW w:w="900" w:type="dxa"/>
          </w:tcPr>
          <w:p w14:paraId="32CDA206">
            <w:pPr>
              <w:widowControl w:val="0"/>
              <w:jc w:val="both"/>
              <w:rPr>
                <w:rFonts w:hint="eastAsia" w:ascii="宋体" w:hAnsi="宋体" w:eastAsia="宋体" w:cs="宋体"/>
                <w:sz w:val="24"/>
                <w:szCs w:val="24"/>
              </w:rPr>
            </w:pPr>
          </w:p>
        </w:tc>
        <w:tc>
          <w:tcPr>
            <w:tcW w:w="900" w:type="dxa"/>
          </w:tcPr>
          <w:p w14:paraId="10B64C15">
            <w:pPr>
              <w:widowControl w:val="0"/>
              <w:jc w:val="both"/>
              <w:rPr>
                <w:rFonts w:hint="eastAsia" w:ascii="宋体" w:hAnsi="宋体" w:eastAsia="宋体" w:cs="宋体"/>
                <w:sz w:val="24"/>
                <w:szCs w:val="24"/>
              </w:rPr>
            </w:pPr>
          </w:p>
        </w:tc>
      </w:tr>
      <w:tr w14:paraId="6822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4E059C6C">
            <w:pPr>
              <w:widowControl w:val="0"/>
              <w:jc w:val="both"/>
              <w:rPr>
                <w:rFonts w:hint="eastAsia" w:ascii="宋体" w:hAnsi="宋体" w:eastAsia="宋体" w:cs="宋体"/>
                <w:sz w:val="24"/>
                <w:szCs w:val="24"/>
              </w:rPr>
            </w:pPr>
          </w:p>
        </w:tc>
        <w:tc>
          <w:tcPr>
            <w:tcW w:w="1902" w:type="dxa"/>
          </w:tcPr>
          <w:p w14:paraId="01D9538B">
            <w:pPr>
              <w:widowControl w:val="0"/>
              <w:jc w:val="both"/>
              <w:rPr>
                <w:rFonts w:hint="eastAsia" w:ascii="宋体" w:hAnsi="宋体" w:eastAsia="宋体" w:cs="宋体"/>
                <w:sz w:val="24"/>
                <w:szCs w:val="24"/>
              </w:rPr>
            </w:pPr>
          </w:p>
        </w:tc>
        <w:tc>
          <w:tcPr>
            <w:tcW w:w="1440" w:type="dxa"/>
          </w:tcPr>
          <w:p w14:paraId="25782D65">
            <w:pPr>
              <w:widowControl w:val="0"/>
              <w:jc w:val="both"/>
              <w:rPr>
                <w:rFonts w:hint="eastAsia" w:ascii="宋体" w:hAnsi="宋体" w:eastAsia="宋体" w:cs="宋体"/>
                <w:sz w:val="24"/>
                <w:szCs w:val="24"/>
              </w:rPr>
            </w:pPr>
          </w:p>
        </w:tc>
        <w:tc>
          <w:tcPr>
            <w:tcW w:w="540" w:type="dxa"/>
          </w:tcPr>
          <w:p w14:paraId="36553C79">
            <w:pPr>
              <w:widowControl w:val="0"/>
              <w:jc w:val="both"/>
              <w:rPr>
                <w:rFonts w:hint="eastAsia" w:ascii="宋体" w:hAnsi="宋体" w:eastAsia="宋体" w:cs="宋体"/>
                <w:sz w:val="24"/>
                <w:szCs w:val="24"/>
              </w:rPr>
            </w:pPr>
          </w:p>
        </w:tc>
        <w:tc>
          <w:tcPr>
            <w:tcW w:w="900" w:type="dxa"/>
          </w:tcPr>
          <w:p w14:paraId="28A7AC30">
            <w:pPr>
              <w:widowControl w:val="0"/>
              <w:jc w:val="both"/>
              <w:rPr>
                <w:rFonts w:hint="eastAsia" w:ascii="宋体" w:hAnsi="宋体" w:eastAsia="宋体" w:cs="宋体"/>
                <w:sz w:val="24"/>
                <w:szCs w:val="24"/>
              </w:rPr>
            </w:pPr>
          </w:p>
        </w:tc>
        <w:tc>
          <w:tcPr>
            <w:tcW w:w="900" w:type="dxa"/>
          </w:tcPr>
          <w:p w14:paraId="2A2443A3">
            <w:pPr>
              <w:widowControl w:val="0"/>
              <w:jc w:val="both"/>
              <w:rPr>
                <w:rFonts w:hint="eastAsia" w:ascii="宋体" w:hAnsi="宋体" w:eastAsia="宋体" w:cs="宋体"/>
                <w:sz w:val="24"/>
                <w:szCs w:val="24"/>
              </w:rPr>
            </w:pPr>
          </w:p>
        </w:tc>
        <w:tc>
          <w:tcPr>
            <w:tcW w:w="900" w:type="dxa"/>
          </w:tcPr>
          <w:p w14:paraId="7864CC3E">
            <w:pPr>
              <w:widowControl w:val="0"/>
              <w:jc w:val="both"/>
              <w:rPr>
                <w:rFonts w:hint="eastAsia" w:ascii="宋体" w:hAnsi="宋体" w:eastAsia="宋体" w:cs="宋体"/>
                <w:sz w:val="24"/>
                <w:szCs w:val="24"/>
              </w:rPr>
            </w:pPr>
          </w:p>
        </w:tc>
        <w:tc>
          <w:tcPr>
            <w:tcW w:w="900" w:type="dxa"/>
          </w:tcPr>
          <w:p w14:paraId="1B5F6CA4">
            <w:pPr>
              <w:widowControl w:val="0"/>
              <w:jc w:val="both"/>
              <w:rPr>
                <w:rFonts w:hint="eastAsia" w:ascii="宋体" w:hAnsi="宋体" w:eastAsia="宋体" w:cs="宋体"/>
                <w:sz w:val="24"/>
                <w:szCs w:val="24"/>
              </w:rPr>
            </w:pPr>
          </w:p>
        </w:tc>
        <w:tc>
          <w:tcPr>
            <w:tcW w:w="900" w:type="dxa"/>
          </w:tcPr>
          <w:p w14:paraId="605D982C">
            <w:pPr>
              <w:widowControl w:val="0"/>
              <w:jc w:val="both"/>
              <w:rPr>
                <w:rFonts w:hint="eastAsia" w:ascii="宋体" w:hAnsi="宋体" w:eastAsia="宋体" w:cs="宋体"/>
                <w:sz w:val="24"/>
                <w:szCs w:val="24"/>
              </w:rPr>
            </w:pPr>
          </w:p>
        </w:tc>
        <w:tc>
          <w:tcPr>
            <w:tcW w:w="900" w:type="dxa"/>
          </w:tcPr>
          <w:p w14:paraId="3E94EA29">
            <w:pPr>
              <w:widowControl w:val="0"/>
              <w:jc w:val="both"/>
              <w:rPr>
                <w:rFonts w:hint="eastAsia" w:ascii="宋体" w:hAnsi="宋体" w:eastAsia="宋体" w:cs="宋体"/>
                <w:sz w:val="24"/>
                <w:szCs w:val="24"/>
              </w:rPr>
            </w:pPr>
          </w:p>
        </w:tc>
      </w:tr>
      <w:tr w14:paraId="31DC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15E957A5">
            <w:pPr>
              <w:widowControl w:val="0"/>
              <w:jc w:val="both"/>
              <w:rPr>
                <w:rFonts w:hint="eastAsia" w:ascii="宋体" w:hAnsi="宋体" w:eastAsia="宋体" w:cs="宋体"/>
                <w:sz w:val="24"/>
                <w:szCs w:val="24"/>
              </w:rPr>
            </w:pPr>
          </w:p>
        </w:tc>
        <w:tc>
          <w:tcPr>
            <w:tcW w:w="1902" w:type="dxa"/>
          </w:tcPr>
          <w:p w14:paraId="1C9DA85A">
            <w:pPr>
              <w:widowControl w:val="0"/>
              <w:jc w:val="both"/>
              <w:rPr>
                <w:rFonts w:hint="eastAsia" w:ascii="宋体" w:hAnsi="宋体" w:eastAsia="宋体" w:cs="宋体"/>
                <w:sz w:val="24"/>
                <w:szCs w:val="24"/>
              </w:rPr>
            </w:pPr>
          </w:p>
        </w:tc>
        <w:tc>
          <w:tcPr>
            <w:tcW w:w="1440" w:type="dxa"/>
          </w:tcPr>
          <w:p w14:paraId="23497785">
            <w:pPr>
              <w:widowControl w:val="0"/>
              <w:jc w:val="both"/>
              <w:rPr>
                <w:rFonts w:hint="eastAsia" w:ascii="宋体" w:hAnsi="宋体" w:eastAsia="宋体" w:cs="宋体"/>
                <w:sz w:val="24"/>
                <w:szCs w:val="24"/>
              </w:rPr>
            </w:pPr>
          </w:p>
        </w:tc>
        <w:tc>
          <w:tcPr>
            <w:tcW w:w="540" w:type="dxa"/>
          </w:tcPr>
          <w:p w14:paraId="63CB8691">
            <w:pPr>
              <w:widowControl w:val="0"/>
              <w:jc w:val="both"/>
              <w:rPr>
                <w:rFonts w:hint="eastAsia" w:ascii="宋体" w:hAnsi="宋体" w:eastAsia="宋体" w:cs="宋体"/>
                <w:sz w:val="24"/>
                <w:szCs w:val="24"/>
              </w:rPr>
            </w:pPr>
          </w:p>
        </w:tc>
        <w:tc>
          <w:tcPr>
            <w:tcW w:w="900" w:type="dxa"/>
          </w:tcPr>
          <w:p w14:paraId="326A0E2F">
            <w:pPr>
              <w:widowControl w:val="0"/>
              <w:jc w:val="both"/>
              <w:rPr>
                <w:rFonts w:hint="eastAsia" w:ascii="宋体" w:hAnsi="宋体" w:eastAsia="宋体" w:cs="宋体"/>
                <w:sz w:val="24"/>
                <w:szCs w:val="24"/>
              </w:rPr>
            </w:pPr>
          </w:p>
        </w:tc>
        <w:tc>
          <w:tcPr>
            <w:tcW w:w="900" w:type="dxa"/>
          </w:tcPr>
          <w:p w14:paraId="2D8666B9">
            <w:pPr>
              <w:widowControl w:val="0"/>
              <w:jc w:val="both"/>
              <w:rPr>
                <w:rFonts w:hint="eastAsia" w:ascii="宋体" w:hAnsi="宋体" w:eastAsia="宋体" w:cs="宋体"/>
                <w:sz w:val="24"/>
                <w:szCs w:val="24"/>
              </w:rPr>
            </w:pPr>
          </w:p>
        </w:tc>
        <w:tc>
          <w:tcPr>
            <w:tcW w:w="900" w:type="dxa"/>
          </w:tcPr>
          <w:p w14:paraId="05B1E4EB">
            <w:pPr>
              <w:widowControl w:val="0"/>
              <w:jc w:val="both"/>
              <w:rPr>
                <w:rFonts w:hint="eastAsia" w:ascii="宋体" w:hAnsi="宋体" w:eastAsia="宋体" w:cs="宋体"/>
                <w:sz w:val="24"/>
                <w:szCs w:val="24"/>
              </w:rPr>
            </w:pPr>
          </w:p>
        </w:tc>
        <w:tc>
          <w:tcPr>
            <w:tcW w:w="900" w:type="dxa"/>
          </w:tcPr>
          <w:p w14:paraId="29E64824">
            <w:pPr>
              <w:widowControl w:val="0"/>
              <w:jc w:val="both"/>
              <w:rPr>
                <w:rFonts w:hint="eastAsia" w:ascii="宋体" w:hAnsi="宋体" w:eastAsia="宋体" w:cs="宋体"/>
                <w:sz w:val="24"/>
                <w:szCs w:val="24"/>
              </w:rPr>
            </w:pPr>
          </w:p>
        </w:tc>
        <w:tc>
          <w:tcPr>
            <w:tcW w:w="900" w:type="dxa"/>
          </w:tcPr>
          <w:p w14:paraId="2885EA45">
            <w:pPr>
              <w:widowControl w:val="0"/>
              <w:jc w:val="both"/>
              <w:rPr>
                <w:rFonts w:hint="eastAsia" w:ascii="宋体" w:hAnsi="宋体" w:eastAsia="宋体" w:cs="宋体"/>
                <w:sz w:val="24"/>
                <w:szCs w:val="24"/>
              </w:rPr>
            </w:pPr>
          </w:p>
        </w:tc>
        <w:tc>
          <w:tcPr>
            <w:tcW w:w="900" w:type="dxa"/>
          </w:tcPr>
          <w:p w14:paraId="149FA2CA">
            <w:pPr>
              <w:widowControl w:val="0"/>
              <w:jc w:val="both"/>
              <w:rPr>
                <w:rFonts w:hint="eastAsia" w:ascii="宋体" w:hAnsi="宋体" w:eastAsia="宋体" w:cs="宋体"/>
                <w:sz w:val="24"/>
                <w:szCs w:val="24"/>
              </w:rPr>
            </w:pPr>
          </w:p>
        </w:tc>
      </w:tr>
      <w:tr w14:paraId="38DF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4A5B884B">
            <w:pPr>
              <w:widowControl w:val="0"/>
              <w:jc w:val="both"/>
              <w:rPr>
                <w:rFonts w:hint="eastAsia" w:ascii="宋体" w:hAnsi="宋体" w:eastAsia="宋体" w:cs="宋体"/>
                <w:sz w:val="24"/>
                <w:szCs w:val="24"/>
              </w:rPr>
            </w:pPr>
          </w:p>
        </w:tc>
        <w:tc>
          <w:tcPr>
            <w:tcW w:w="1902" w:type="dxa"/>
          </w:tcPr>
          <w:p w14:paraId="7A935720">
            <w:pPr>
              <w:widowControl w:val="0"/>
              <w:jc w:val="both"/>
              <w:rPr>
                <w:rFonts w:hint="eastAsia" w:ascii="宋体" w:hAnsi="宋体" w:eastAsia="宋体" w:cs="宋体"/>
                <w:sz w:val="24"/>
                <w:szCs w:val="24"/>
              </w:rPr>
            </w:pPr>
          </w:p>
        </w:tc>
        <w:tc>
          <w:tcPr>
            <w:tcW w:w="1440" w:type="dxa"/>
          </w:tcPr>
          <w:p w14:paraId="3F7E63B9">
            <w:pPr>
              <w:widowControl w:val="0"/>
              <w:jc w:val="both"/>
              <w:rPr>
                <w:rFonts w:hint="eastAsia" w:ascii="宋体" w:hAnsi="宋体" w:eastAsia="宋体" w:cs="宋体"/>
                <w:sz w:val="24"/>
                <w:szCs w:val="24"/>
              </w:rPr>
            </w:pPr>
          </w:p>
        </w:tc>
        <w:tc>
          <w:tcPr>
            <w:tcW w:w="540" w:type="dxa"/>
          </w:tcPr>
          <w:p w14:paraId="43D065E8">
            <w:pPr>
              <w:widowControl w:val="0"/>
              <w:jc w:val="both"/>
              <w:rPr>
                <w:rFonts w:hint="eastAsia" w:ascii="宋体" w:hAnsi="宋体" w:eastAsia="宋体" w:cs="宋体"/>
                <w:sz w:val="24"/>
                <w:szCs w:val="24"/>
              </w:rPr>
            </w:pPr>
          </w:p>
        </w:tc>
        <w:tc>
          <w:tcPr>
            <w:tcW w:w="900" w:type="dxa"/>
          </w:tcPr>
          <w:p w14:paraId="4E1B4C0B">
            <w:pPr>
              <w:widowControl w:val="0"/>
              <w:jc w:val="both"/>
              <w:rPr>
                <w:rFonts w:hint="eastAsia" w:ascii="宋体" w:hAnsi="宋体" w:eastAsia="宋体" w:cs="宋体"/>
                <w:sz w:val="24"/>
                <w:szCs w:val="24"/>
              </w:rPr>
            </w:pPr>
          </w:p>
        </w:tc>
        <w:tc>
          <w:tcPr>
            <w:tcW w:w="900" w:type="dxa"/>
          </w:tcPr>
          <w:p w14:paraId="0B81F60D">
            <w:pPr>
              <w:widowControl w:val="0"/>
              <w:jc w:val="both"/>
              <w:rPr>
                <w:rFonts w:hint="eastAsia" w:ascii="宋体" w:hAnsi="宋体" w:eastAsia="宋体" w:cs="宋体"/>
                <w:sz w:val="24"/>
                <w:szCs w:val="24"/>
              </w:rPr>
            </w:pPr>
          </w:p>
        </w:tc>
        <w:tc>
          <w:tcPr>
            <w:tcW w:w="900" w:type="dxa"/>
          </w:tcPr>
          <w:p w14:paraId="050E425D">
            <w:pPr>
              <w:widowControl w:val="0"/>
              <w:jc w:val="both"/>
              <w:rPr>
                <w:rFonts w:hint="eastAsia" w:ascii="宋体" w:hAnsi="宋体" w:eastAsia="宋体" w:cs="宋体"/>
                <w:sz w:val="24"/>
                <w:szCs w:val="24"/>
              </w:rPr>
            </w:pPr>
          </w:p>
        </w:tc>
        <w:tc>
          <w:tcPr>
            <w:tcW w:w="900" w:type="dxa"/>
          </w:tcPr>
          <w:p w14:paraId="51BBB1B2">
            <w:pPr>
              <w:widowControl w:val="0"/>
              <w:jc w:val="both"/>
              <w:rPr>
                <w:rFonts w:hint="eastAsia" w:ascii="宋体" w:hAnsi="宋体" w:eastAsia="宋体" w:cs="宋体"/>
                <w:sz w:val="24"/>
                <w:szCs w:val="24"/>
              </w:rPr>
            </w:pPr>
          </w:p>
        </w:tc>
        <w:tc>
          <w:tcPr>
            <w:tcW w:w="900" w:type="dxa"/>
          </w:tcPr>
          <w:p w14:paraId="63546280">
            <w:pPr>
              <w:widowControl w:val="0"/>
              <w:jc w:val="both"/>
              <w:rPr>
                <w:rFonts w:hint="eastAsia" w:ascii="宋体" w:hAnsi="宋体" w:eastAsia="宋体" w:cs="宋体"/>
                <w:sz w:val="24"/>
                <w:szCs w:val="24"/>
              </w:rPr>
            </w:pPr>
          </w:p>
        </w:tc>
        <w:tc>
          <w:tcPr>
            <w:tcW w:w="900" w:type="dxa"/>
          </w:tcPr>
          <w:p w14:paraId="7E3F0FDA">
            <w:pPr>
              <w:widowControl w:val="0"/>
              <w:jc w:val="both"/>
              <w:rPr>
                <w:rFonts w:hint="eastAsia" w:ascii="宋体" w:hAnsi="宋体" w:eastAsia="宋体" w:cs="宋体"/>
                <w:sz w:val="24"/>
                <w:szCs w:val="24"/>
              </w:rPr>
            </w:pPr>
          </w:p>
        </w:tc>
      </w:tr>
      <w:tr w14:paraId="5044B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2B860684">
            <w:pPr>
              <w:widowControl w:val="0"/>
              <w:jc w:val="both"/>
              <w:rPr>
                <w:rFonts w:hint="eastAsia" w:ascii="宋体" w:hAnsi="宋体" w:eastAsia="宋体" w:cs="宋体"/>
                <w:sz w:val="24"/>
                <w:szCs w:val="24"/>
              </w:rPr>
            </w:pPr>
          </w:p>
        </w:tc>
        <w:tc>
          <w:tcPr>
            <w:tcW w:w="1902" w:type="dxa"/>
          </w:tcPr>
          <w:p w14:paraId="1058B228">
            <w:pPr>
              <w:widowControl w:val="0"/>
              <w:jc w:val="both"/>
              <w:rPr>
                <w:rFonts w:hint="eastAsia" w:ascii="宋体" w:hAnsi="宋体" w:eastAsia="宋体" w:cs="宋体"/>
                <w:sz w:val="24"/>
                <w:szCs w:val="24"/>
              </w:rPr>
            </w:pPr>
          </w:p>
        </w:tc>
        <w:tc>
          <w:tcPr>
            <w:tcW w:w="1440" w:type="dxa"/>
          </w:tcPr>
          <w:p w14:paraId="26A45178">
            <w:pPr>
              <w:widowControl w:val="0"/>
              <w:jc w:val="both"/>
              <w:rPr>
                <w:rFonts w:hint="eastAsia" w:ascii="宋体" w:hAnsi="宋体" w:eastAsia="宋体" w:cs="宋体"/>
                <w:sz w:val="24"/>
                <w:szCs w:val="24"/>
              </w:rPr>
            </w:pPr>
          </w:p>
        </w:tc>
        <w:tc>
          <w:tcPr>
            <w:tcW w:w="540" w:type="dxa"/>
          </w:tcPr>
          <w:p w14:paraId="0D50A605">
            <w:pPr>
              <w:widowControl w:val="0"/>
              <w:jc w:val="both"/>
              <w:rPr>
                <w:rFonts w:hint="eastAsia" w:ascii="宋体" w:hAnsi="宋体" w:eastAsia="宋体" w:cs="宋体"/>
                <w:sz w:val="24"/>
                <w:szCs w:val="24"/>
              </w:rPr>
            </w:pPr>
          </w:p>
        </w:tc>
        <w:tc>
          <w:tcPr>
            <w:tcW w:w="900" w:type="dxa"/>
          </w:tcPr>
          <w:p w14:paraId="2437957B">
            <w:pPr>
              <w:widowControl w:val="0"/>
              <w:jc w:val="both"/>
              <w:rPr>
                <w:rFonts w:hint="eastAsia" w:ascii="宋体" w:hAnsi="宋体" w:eastAsia="宋体" w:cs="宋体"/>
                <w:sz w:val="24"/>
                <w:szCs w:val="24"/>
              </w:rPr>
            </w:pPr>
          </w:p>
        </w:tc>
        <w:tc>
          <w:tcPr>
            <w:tcW w:w="900" w:type="dxa"/>
          </w:tcPr>
          <w:p w14:paraId="266EFA6A">
            <w:pPr>
              <w:widowControl w:val="0"/>
              <w:jc w:val="both"/>
              <w:rPr>
                <w:rFonts w:hint="eastAsia" w:ascii="宋体" w:hAnsi="宋体" w:eastAsia="宋体" w:cs="宋体"/>
                <w:sz w:val="24"/>
                <w:szCs w:val="24"/>
              </w:rPr>
            </w:pPr>
          </w:p>
        </w:tc>
        <w:tc>
          <w:tcPr>
            <w:tcW w:w="900" w:type="dxa"/>
          </w:tcPr>
          <w:p w14:paraId="67F41B34">
            <w:pPr>
              <w:widowControl w:val="0"/>
              <w:jc w:val="both"/>
              <w:rPr>
                <w:rFonts w:hint="eastAsia" w:ascii="宋体" w:hAnsi="宋体" w:eastAsia="宋体" w:cs="宋体"/>
                <w:sz w:val="24"/>
                <w:szCs w:val="24"/>
              </w:rPr>
            </w:pPr>
          </w:p>
        </w:tc>
        <w:tc>
          <w:tcPr>
            <w:tcW w:w="900" w:type="dxa"/>
          </w:tcPr>
          <w:p w14:paraId="53725D94">
            <w:pPr>
              <w:widowControl w:val="0"/>
              <w:jc w:val="both"/>
              <w:rPr>
                <w:rFonts w:hint="eastAsia" w:ascii="宋体" w:hAnsi="宋体" w:eastAsia="宋体" w:cs="宋体"/>
                <w:sz w:val="24"/>
                <w:szCs w:val="24"/>
              </w:rPr>
            </w:pPr>
          </w:p>
        </w:tc>
        <w:tc>
          <w:tcPr>
            <w:tcW w:w="900" w:type="dxa"/>
          </w:tcPr>
          <w:p w14:paraId="1A5956C7">
            <w:pPr>
              <w:widowControl w:val="0"/>
              <w:jc w:val="both"/>
              <w:rPr>
                <w:rFonts w:hint="eastAsia" w:ascii="宋体" w:hAnsi="宋体" w:eastAsia="宋体" w:cs="宋体"/>
                <w:sz w:val="24"/>
                <w:szCs w:val="24"/>
              </w:rPr>
            </w:pPr>
          </w:p>
        </w:tc>
        <w:tc>
          <w:tcPr>
            <w:tcW w:w="900" w:type="dxa"/>
          </w:tcPr>
          <w:p w14:paraId="70AFA9CF">
            <w:pPr>
              <w:widowControl w:val="0"/>
              <w:jc w:val="both"/>
              <w:rPr>
                <w:rFonts w:hint="eastAsia" w:ascii="宋体" w:hAnsi="宋体" w:eastAsia="宋体" w:cs="宋体"/>
                <w:sz w:val="24"/>
                <w:szCs w:val="24"/>
              </w:rPr>
            </w:pPr>
          </w:p>
        </w:tc>
      </w:tr>
      <w:tr w14:paraId="18F2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dxa"/>
          </w:tcPr>
          <w:p w14:paraId="09704B81">
            <w:pPr>
              <w:widowControl w:val="0"/>
              <w:jc w:val="both"/>
              <w:rPr>
                <w:rFonts w:hint="eastAsia" w:ascii="宋体" w:hAnsi="宋体" w:eastAsia="宋体" w:cs="宋体"/>
                <w:sz w:val="24"/>
                <w:szCs w:val="24"/>
              </w:rPr>
            </w:pPr>
          </w:p>
        </w:tc>
        <w:tc>
          <w:tcPr>
            <w:tcW w:w="1902" w:type="dxa"/>
          </w:tcPr>
          <w:p w14:paraId="3A63EA41">
            <w:pPr>
              <w:widowControl w:val="0"/>
              <w:jc w:val="both"/>
              <w:rPr>
                <w:rFonts w:hint="eastAsia" w:ascii="宋体" w:hAnsi="宋体" w:eastAsia="宋体" w:cs="宋体"/>
                <w:sz w:val="24"/>
                <w:szCs w:val="24"/>
              </w:rPr>
            </w:pPr>
          </w:p>
        </w:tc>
        <w:tc>
          <w:tcPr>
            <w:tcW w:w="1440" w:type="dxa"/>
          </w:tcPr>
          <w:p w14:paraId="22F793EB">
            <w:pPr>
              <w:widowControl w:val="0"/>
              <w:jc w:val="both"/>
              <w:rPr>
                <w:rFonts w:hint="eastAsia" w:ascii="宋体" w:hAnsi="宋体" w:eastAsia="宋体" w:cs="宋体"/>
                <w:sz w:val="24"/>
                <w:szCs w:val="24"/>
              </w:rPr>
            </w:pPr>
          </w:p>
        </w:tc>
        <w:tc>
          <w:tcPr>
            <w:tcW w:w="540" w:type="dxa"/>
          </w:tcPr>
          <w:p w14:paraId="7F3610CE">
            <w:pPr>
              <w:widowControl w:val="0"/>
              <w:jc w:val="both"/>
              <w:rPr>
                <w:rFonts w:hint="eastAsia" w:ascii="宋体" w:hAnsi="宋体" w:eastAsia="宋体" w:cs="宋体"/>
                <w:sz w:val="24"/>
                <w:szCs w:val="24"/>
              </w:rPr>
            </w:pPr>
          </w:p>
        </w:tc>
        <w:tc>
          <w:tcPr>
            <w:tcW w:w="900" w:type="dxa"/>
          </w:tcPr>
          <w:p w14:paraId="54B32DD2">
            <w:pPr>
              <w:widowControl w:val="0"/>
              <w:jc w:val="both"/>
              <w:rPr>
                <w:rFonts w:hint="eastAsia" w:ascii="宋体" w:hAnsi="宋体" w:eastAsia="宋体" w:cs="宋体"/>
                <w:sz w:val="24"/>
                <w:szCs w:val="24"/>
              </w:rPr>
            </w:pPr>
          </w:p>
        </w:tc>
        <w:tc>
          <w:tcPr>
            <w:tcW w:w="900" w:type="dxa"/>
          </w:tcPr>
          <w:p w14:paraId="6586B09B">
            <w:pPr>
              <w:widowControl w:val="0"/>
              <w:jc w:val="both"/>
              <w:rPr>
                <w:rFonts w:hint="eastAsia" w:ascii="宋体" w:hAnsi="宋体" w:eastAsia="宋体" w:cs="宋体"/>
                <w:sz w:val="24"/>
                <w:szCs w:val="24"/>
              </w:rPr>
            </w:pPr>
          </w:p>
        </w:tc>
        <w:tc>
          <w:tcPr>
            <w:tcW w:w="900" w:type="dxa"/>
          </w:tcPr>
          <w:p w14:paraId="754D5096">
            <w:pPr>
              <w:widowControl w:val="0"/>
              <w:jc w:val="both"/>
              <w:rPr>
                <w:rFonts w:hint="eastAsia" w:ascii="宋体" w:hAnsi="宋体" w:eastAsia="宋体" w:cs="宋体"/>
                <w:sz w:val="24"/>
                <w:szCs w:val="24"/>
              </w:rPr>
            </w:pPr>
          </w:p>
        </w:tc>
        <w:tc>
          <w:tcPr>
            <w:tcW w:w="900" w:type="dxa"/>
          </w:tcPr>
          <w:p w14:paraId="22A7C2FE">
            <w:pPr>
              <w:widowControl w:val="0"/>
              <w:jc w:val="both"/>
              <w:rPr>
                <w:rFonts w:hint="eastAsia" w:ascii="宋体" w:hAnsi="宋体" w:eastAsia="宋体" w:cs="宋体"/>
                <w:sz w:val="24"/>
                <w:szCs w:val="24"/>
              </w:rPr>
            </w:pPr>
          </w:p>
        </w:tc>
        <w:tc>
          <w:tcPr>
            <w:tcW w:w="900" w:type="dxa"/>
          </w:tcPr>
          <w:p w14:paraId="3D961A07">
            <w:pPr>
              <w:widowControl w:val="0"/>
              <w:jc w:val="both"/>
              <w:rPr>
                <w:rFonts w:hint="eastAsia" w:ascii="宋体" w:hAnsi="宋体" w:eastAsia="宋体" w:cs="宋体"/>
                <w:sz w:val="24"/>
                <w:szCs w:val="24"/>
              </w:rPr>
            </w:pPr>
          </w:p>
        </w:tc>
        <w:tc>
          <w:tcPr>
            <w:tcW w:w="900" w:type="dxa"/>
          </w:tcPr>
          <w:p w14:paraId="26502855">
            <w:pPr>
              <w:widowControl w:val="0"/>
              <w:jc w:val="both"/>
              <w:rPr>
                <w:rFonts w:hint="eastAsia" w:ascii="宋体" w:hAnsi="宋体" w:eastAsia="宋体" w:cs="宋体"/>
                <w:sz w:val="24"/>
                <w:szCs w:val="24"/>
              </w:rPr>
            </w:pPr>
          </w:p>
        </w:tc>
      </w:tr>
    </w:tbl>
    <w:p w14:paraId="095B9817">
      <w:pPr>
        <w:spacing w:line="560" w:lineRule="exact"/>
        <w:rPr>
          <w:rFonts w:hint="eastAsia" w:ascii="宋体" w:hAnsi="宋体" w:eastAsia="宋体" w:cs="宋体"/>
          <w:b/>
          <w:sz w:val="24"/>
          <w:szCs w:val="24"/>
        </w:rPr>
      </w:pPr>
      <w:r>
        <w:rPr>
          <w:rFonts w:hint="eastAsia" w:ascii="宋体" w:hAnsi="宋体" w:eastAsia="宋体" w:cs="宋体"/>
          <w:sz w:val="24"/>
          <w:szCs w:val="24"/>
        </w:rPr>
        <w:br w:type="page"/>
      </w:r>
      <w:r>
        <w:rPr>
          <w:rFonts w:hint="eastAsia" w:ascii="宋体" w:hAnsi="宋体" w:eastAsia="宋体" w:cs="宋体"/>
          <w:b/>
          <w:sz w:val="24"/>
          <w:szCs w:val="24"/>
        </w:rPr>
        <w:t>附件三：</w:t>
      </w:r>
    </w:p>
    <w:p w14:paraId="550ECC74">
      <w:pPr>
        <w:spacing w:line="560" w:lineRule="exact"/>
        <w:jc w:val="center"/>
        <w:rPr>
          <w:rFonts w:hint="eastAsia" w:ascii="宋体" w:hAnsi="宋体" w:eastAsia="宋体" w:cs="宋体"/>
          <w:b/>
          <w:sz w:val="24"/>
          <w:szCs w:val="24"/>
        </w:rPr>
      </w:pPr>
      <w:r>
        <w:rPr>
          <w:rFonts w:hint="eastAsia" w:ascii="宋体" w:hAnsi="宋体" w:eastAsia="宋体" w:cs="宋体"/>
          <w:b/>
          <w:sz w:val="24"/>
          <w:szCs w:val="24"/>
        </w:rPr>
        <w:t>工程质量保修书</w:t>
      </w:r>
    </w:p>
    <w:p w14:paraId="090C3B0A">
      <w:pPr>
        <w:spacing w:line="560" w:lineRule="exact"/>
        <w:rPr>
          <w:rFonts w:hint="eastAsia" w:ascii="宋体" w:hAnsi="宋体" w:eastAsia="宋体" w:cs="宋体"/>
          <w:b/>
          <w:sz w:val="24"/>
          <w:szCs w:val="24"/>
        </w:rPr>
      </w:pPr>
      <w:r>
        <w:rPr>
          <w:rFonts w:hint="eastAsia" w:ascii="宋体" w:hAnsi="宋体" w:eastAsia="宋体" w:cs="宋体"/>
          <w:b/>
          <w:sz w:val="24"/>
          <w:szCs w:val="24"/>
        </w:rPr>
        <w:t>发包人(全称)：</w:t>
      </w:r>
    </w:p>
    <w:p w14:paraId="446946A1">
      <w:pPr>
        <w:spacing w:line="560" w:lineRule="exact"/>
        <w:rPr>
          <w:rFonts w:hint="eastAsia" w:ascii="宋体" w:hAnsi="宋体" w:eastAsia="宋体" w:cs="宋体"/>
          <w:b/>
          <w:sz w:val="24"/>
          <w:szCs w:val="24"/>
        </w:rPr>
      </w:pPr>
      <w:r>
        <w:rPr>
          <w:rFonts w:hint="eastAsia" w:ascii="宋体" w:hAnsi="宋体" w:eastAsia="宋体" w:cs="宋体"/>
          <w:b/>
          <w:sz w:val="24"/>
          <w:szCs w:val="24"/>
        </w:rPr>
        <w:t>承包人(全称)：</w:t>
      </w:r>
    </w:p>
    <w:p w14:paraId="4FD97E2B">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为保证</w:t>
      </w:r>
      <w:r>
        <w:rPr>
          <w:rFonts w:hint="eastAsia" w:ascii="宋体" w:hAnsi="宋体" w:eastAsia="宋体" w:cs="宋体"/>
          <w:sz w:val="24"/>
          <w:szCs w:val="24"/>
          <w:u w:val="single"/>
        </w:rPr>
        <w:t xml:space="preserve">                                  </w:t>
      </w:r>
      <w:r>
        <w:rPr>
          <w:rFonts w:hint="eastAsia" w:ascii="宋体" w:hAnsi="宋体" w:eastAsia="宋体" w:cs="宋体"/>
          <w:sz w:val="24"/>
          <w:szCs w:val="24"/>
        </w:rPr>
        <w:t>(工程名称)在合理使用期限内正常使用，发包人承包人根据《中华人民共和国建筑法》、《建设工程质量管理条例》和《房屋建筑工程质量保修办法》，经协商一致签订工程质量保修书。承包人在质量保修期内按照有关管理规定及双方约定承担工程质量保修责任。</w:t>
      </w:r>
    </w:p>
    <w:p w14:paraId="72C7E7A8">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一、工程质量保修范围和内容</w:t>
      </w:r>
    </w:p>
    <w:p w14:paraId="5D253139">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根据本工程修缮和装修的项目，双方约定具体质量保修范围及内容如下：</w:t>
      </w:r>
      <w:r>
        <w:rPr>
          <w:rFonts w:hint="eastAsia" w:ascii="宋体" w:hAnsi="宋体" w:eastAsia="宋体" w:cs="宋体"/>
          <w:sz w:val="24"/>
          <w:szCs w:val="24"/>
          <w:u w:val="single"/>
        </w:rPr>
        <w:t xml:space="preserve">                                                                </w:t>
      </w:r>
    </w:p>
    <w:p w14:paraId="4A8803A1">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0D723C42">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3B4DC9A6">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二、质量保修期</w:t>
      </w:r>
    </w:p>
    <w:p w14:paraId="710544F2">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质量保修期从工程实际竣工验收合格之日算起，分单项竣工验收助工程，按单项工程分别计算质量保修期。</w:t>
      </w:r>
    </w:p>
    <w:p w14:paraId="3ACC8F09">
      <w:pPr>
        <w:spacing w:line="560" w:lineRule="exact"/>
        <w:rPr>
          <w:rFonts w:hint="eastAsia" w:ascii="宋体" w:hAnsi="宋体" w:eastAsia="宋体" w:cs="宋体"/>
          <w:sz w:val="24"/>
          <w:szCs w:val="24"/>
        </w:rPr>
      </w:pPr>
      <w:r>
        <w:rPr>
          <w:rFonts w:hint="eastAsia" w:ascii="宋体" w:hAnsi="宋体" w:eastAsia="宋体" w:cs="宋体"/>
          <w:sz w:val="24"/>
          <w:szCs w:val="24"/>
        </w:rPr>
        <w:t>  双方根据《建设工程质量管理条例》 及有关规定，结合本修缮及装修工程约定质量保修期如下：</w:t>
      </w:r>
    </w:p>
    <w:p w14:paraId="48349C4D">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1．土建结构修缮工程为：</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14:paraId="02159C2E">
      <w:pPr>
        <w:spacing w:line="560" w:lineRule="exact"/>
        <w:rPr>
          <w:rFonts w:hint="eastAsia" w:ascii="宋体" w:hAnsi="宋体" w:eastAsia="宋体" w:cs="宋体"/>
          <w:sz w:val="24"/>
          <w:szCs w:val="24"/>
        </w:rPr>
      </w:pPr>
      <w:r>
        <w:rPr>
          <w:rFonts w:hint="eastAsia" w:ascii="宋体" w:hAnsi="宋体" w:eastAsia="宋体" w:cs="宋体"/>
          <w:sz w:val="24"/>
          <w:szCs w:val="24"/>
        </w:rPr>
        <w:t>  2．房屋防水修缮工程为：</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14:paraId="4010CD9B">
      <w:pPr>
        <w:spacing w:line="560" w:lineRule="exact"/>
        <w:rPr>
          <w:rFonts w:hint="eastAsia" w:ascii="宋体" w:hAnsi="宋体" w:eastAsia="宋体" w:cs="宋体"/>
          <w:sz w:val="24"/>
          <w:szCs w:val="24"/>
        </w:rPr>
      </w:pPr>
      <w:r>
        <w:rPr>
          <w:rFonts w:hint="eastAsia" w:ascii="宋体" w:hAnsi="宋体" w:eastAsia="宋体" w:cs="宋体"/>
          <w:sz w:val="24"/>
          <w:szCs w:val="24"/>
        </w:rPr>
        <w:t>  3．装修工程为：</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14:paraId="6C6241B1">
      <w:pPr>
        <w:spacing w:line="560" w:lineRule="exact"/>
        <w:rPr>
          <w:rFonts w:hint="eastAsia" w:ascii="宋体" w:hAnsi="宋体" w:eastAsia="宋体" w:cs="宋体"/>
          <w:sz w:val="24"/>
          <w:szCs w:val="24"/>
        </w:rPr>
      </w:pPr>
      <w:r>
        <w:rPr>
          <w:rFonts w:hint="eastAsia" w:ascii="宋体" w:hAnsi="宋体" w:eastAsia="宋体" w:cs="宋体"/>
          <w:sz w:val="24"/>
          <w:szCs w:val="24"/>
        </w:rPr>
        <w:t>  4．电气管线、上下水管线修缮工程为：</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14:paraId="0CACDB80">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5．供热及供冷为：</w:t>
      </w:r>
      <w:r>
        <w:rPr>
          <w:rFonts w:hint="eastAsia" w:ascii="宋体" w:hAnsi="宋体" w:eastAsia="宋体" w:cs="宋体"/>
          <w:sz w:val="24"/>
          <w:szCs w:val="24"/>
          <w:u w:val="single"/>
        </w:rPr>
        <w:t xml:space="preserve">                  </w:t>
      </w:r>
      <w:r>
        <w:rPr>
          <w:rFonts w:hint="eastAsia" w:ascii="宋体" w:hAnsi="宋体" w:eastAsia="宋体" w:cs="宋体"/>
          <w:sz w:val="24"/>
          <w:szCs w:val="24"/>
        </w:rPr>
        <w:t>个采暖期及供冷期；</w:t>
      </w:r>
    </w:p>
    <w:p w14:paraId="66EC4A51">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6．室外的上下水和小区道路等市政公用工程为：</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p>
    <w:p w14:paraId="1904809C">
      <w:pPr>
        <w:spacing w:line="560" w:lineRule="exact"/>
        <w:rPr>
          <w:rFonts w:hint="eastAsia" w:ascii="宋体" w:hAnsi="宋体" w:eastAsia="宋体" w:cs="宋体"/>
          <w:sz w:val="24"/>
          <w:szCs w:val="24"/>
          <w:u w:val="single"/>
        </w:rPr>
      </w:pPr>
      <w:r>
        <w:rPr>
          <w:rFonts w:hint="eastAsia" w:ascii="宋体" w:hAnsi="宋体" w:eastAsia="宋体" w:cs="宋体"/>
          <w:sz w:val="24"/>
          <w:szCs w:val="24"/>
        </w:rPr>
        <w:t>  7．其他约定：</w:t>
      </w:r>
      <w:r>
        <w:rPr>
          <w:rFonts w:hint="eastAsia" w:ascii="宋体" w:hAnsi="宋体" w:eastAsia="宋体" w:cs="宋体"/>
          <w:sz w:val="24"/>
          <w:szCs w:val="24"/>
          <w:u w:val="single"/>
        </w:rPr>
        <w:t xml:space="preserve">                                                     </w:t>
      </w:r>
    </w:p>
    <w:p w14:paraId="3488AA0A">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5F6CC74F">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4F4904E">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61DB9CB5">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三、质量保修责任</w:t>
      </w:r>
    </w:p>
    <w:p w14:paraId="2928BAF0">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1．承包人在质量保修期内，按照有关法律、法规、规章的管理规定和双方约定，承担本工程质量保修责任，但不负责原房屋建筑的保修责任。</w:t>
      </w:r>
    </w:p>
    <w:p w14:paraId="77C9C216">
      <w:pPr>
        <w:spacing w:line="560" w:lineRule="exact"/>
        <w:rPr>
          <w:rFonts w:hint="eastAsia" w:ascii="宋体" w:hAnsi="宋体" w:eastAsia="宋体" w:cs="宋体"/>
          <w:sz w:val="24"/>
          <w:szCs w:val="24"/>
        </w:rPr>
      </w:pPr>
      <w:r>
        <w:rPr>
          <w:rFonts w:hint="eastAsia" w:ascii="宋体" w:hAnsi="宋体" w:eastAsia="宋体" w:cs="宋体"/>
          <w:sz w:val="24"/>
          <w:szCs w:val="24"/>
        </w:rPr>
        <w:t>  2．属于保修范围和内容的项目，承包人应在接到修理通知之日后7天内派人修理。承包人不在约定期限内派人修理，发包人可委托其他人员修理。</w:t>
      </w:r>
    </w:p>
    <w:p w14:paraId="7F087894">
      <w:pPr>
        <w:spacing w:line="560" w:lineRule="exact"/>
        <w:rPr>
          <w:rFonts w:hint="eastAsia" w:ascii="宋体" w:hAnsi="宋体" w:eastAsia="宋体" w:cs="宋体"/>
          <w:sz w:val="24"/>
          <w:szCs w:val="24"/>
        </w:rPr>
      </w:pPr>
      <w:r>
        <w:rPr>
          <w:rFonts w:hint="eastAsia" w:ascii="宋体" w:hAnsi="宋体" w:eastAsia="宋体" w:cs="宋体"/>
          <w:sz w:val="24"/>
          <w:szCs w:val="24"/>
        </w:rPr>
        <w:t>  3．发生紧急抢修事故(如上水跑水、暖气漏水等)，承包人接到事故通知后，应立即到达事故现场检修。</w:t>
      </w:r>
    </w:p>
    <w:p w14:paraId="4544596F">
      <w:pPr>
        <w:spacing w:line="560" w:lineRule="exact"/>
        <w:rPr>
          <w:rFonts w:hint="eastAsia" w:ascii="宋体" w:hAnsi="宋体" w:eastAsia="宋体" w:cs="宋体"/>
          <w:sz w:val="24"/>
          <w:szCs w:val="24"/>
        </w:rPr>
      </w:pPr>
      <w:r>
        <w:rPr>
          <w:rFonts w:hint="eastAsia" w:ascii="宋体" w:hAnsi="宋体" w:eastAsia="宋体" w:cs="宋体"/>
          <w:sz w:val="24"/>
          <w:szCs w:val="24"/>
        </w:rPr>
        <w:t>  4．对涉及结构安全的质量问题，应当参照《房屋建筑工程质量保修办法》及其他有关规定，立即向有关主管部门报告，采取安全防范措施；由原设计单位或者具有相应资质等级的设计单位提出保修方案，承包人实施保修。</w:t>
      </w:r>
    </w:p>
    <w:p w14:paraId="42DC95D7">
      <w:pPr>
        <w:spacing w:line="560" w:lineRule="exact"/>
        <w:rPr>
          <w:rFonts w:hint="eastAsia" w:ascii="宋体" w:hAnsi="宋体" w:eastAsia="宋体" w:cs="宋体"/>
          <w:sz w:val="24"/>
          <w:szCs w:val="24"/>
        </w:rPr>
      </w:pPr>
      <w:r>
        <w:rPr>
          <w:rFonts w:hint="eastAsia" w:ascii="宋体" w:hAnsi="宋体" w:eastAsia="宋体" w:cs="宋体"/>
          <w:sz w:val="24"/>
          <w:szCs w:val="24"/>
        </w:rPr>
        <w:t>  5．质量保修完成后，由发包人组织验收。</w:t>
      </w:r>
    </w:p>
    <w:p w14:paraId="66C24AA0">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四、保修费用</w:t>
      </w:r>
    </w:p>
    <w:p w14:paraId="05E990CF">
      <w:pPr>
        <w:spacing w:line="56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保修费用由造成质量缺陷的责任方承担。</w:t>
      </w:r>
    </w:p>
    <w:p w14:paraId="2145E9E8">
      <w:pPr>
        <w:spacing w:line="560" w:lineRule="exact"/>
        <w:ind w:firstLine="482" w:firstLineChars="200"/>
        <w:rPr>
          <w:rFonts w:hint="eastAsia" w:ascii="宋体" w:hAnsi="宋体" w:eastAsia="宋体" w:cs="宋体"/>
          <w:b/>
          <w:sz w:val="24"/>
          <w:szCs w:val="24"/>
        </w:rPr>
      </w:pPr>
      <w:r>
        <w:rPr>
          <w:rFonts w:hint="eastAsia" w:ascii="宋体" w:hAnsi="宋体" w:eastAsia="宋体" w:cs="宋体"/>
          <w:b/>
          <w:sz w:val="24"/>
          <w:szCs w:val="24"/>
        </w:rPr>
        <w:t>五、其他</w:t>
      </w:r>
    </w:p>
    <w:p w14:paraId="6FC3EC6F">
      <w:pPr>
        <w:spacing w:line="560" w:lineRule="exact"/>
        <w:ind w:firstLine="480" w:firstLineChars="200"/>
        <w:rPr>
          <w:rFonts w:hint="eastAsia" w:ascii="宋体" w:hAnsi="宋体" w:eastAsia="宋体" w:cs="宋体"/>
          <w:sz w:val="24"/>
          <w:szCs w:val="24"/>
          <w:u w:val="single"/>
        </w:rPr>
      </w:pPr>
      <w:r>
        <w:rPr>
          <w:rFonts w:hint="eastAsia" w:ascii="宋体" w:hAnsi="宋体" w:eastAsia="宋体" w:cs="宋体"/>
          <w:sz w:val="24"/>
          <w:szCs w:val="24"/>
        </w:rPr>
        <w:t>双方约定的其他工程质量保修事项：</w:t>
      </w:r>
      <w:r>
        <w:rPr>
          <w:rFonts w:hint="eastAsia" w:ascii="宋体" w:hAnsi="宋体" w:eastAsia="宋体" w:cs="宋体"/>
          <w:sz w:val="24"/>
          <w:szCs w:val="24"/>
          <w:u w:val="single"/>
        </w:rPr>
        <w:t xml:space="preserve">                                  </w:t>
      </w:r>
    </w:p>
    <w:p w14:paraId="7A57B1E6">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3646A899">
      <w:pPr>
        <w:spacing w:line="560" w:lineRule="exact"/>
        <w:rPr>
          <w:rFonts w:hint="eastAsia" w:ascii="宋体" w:hAnsi="宋体" w:eastAsia="宋体" w:cs="宋体"/>
          <w:sz w:val="24"/>
          <w:szCs w:val="24"/>
          <w:u w:val="single"/>
        </w:rPr>
      </w:pPr>
      <w:r>
        <w:rPr>
          <w:rFonts w:hint="eastAsia" w:ascii="宋体" w:hAnsi="宋体" w:eastAsia="宋体" w:cs="宋体"/>
          <w:sz w:val="24"/>
          <w:szCs w:val="24"/>
          <w:u w:val="single"/>
        </w:rPr>
        <w:t xml:space="preserve">                                                                  </w:t>
      </w:r>
    </w:p>
    <w:p w14:paraId="47726A96">
      <w:pPr>
        <w:spacing w:line="56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本工程质量保修书作为施工合同附件，由施工合同发包人承包人在竣工验收前双方共同签署，其有效期限至保修期满。</w:t>
      </w:r>
    </w:p>
    <w:p w14:paraId="4F0BAA69">
      <w:pPr>
        <w:spacing w:line="560" w:lineRule="exact"/>
        <w:rPr>
          <w:rFonts w:hint="eastAsia" w:ascii="宋体" w:hAnsi="宋体" w:eastAsia="宋体" w:cs="宋体"/>
          <w:sz w:val="24"/>
          <w:szCs w:val="24"/>
        </w:rPr>
      </w:pPr>
    </w:p>
    <w:p w14:paraId="155C9667">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甲方名称：（盖章）                    乙方名称：（盖章）                        </w:t>
      </w:r>
    </w:p>
    <w:p w14:paraId="413BA227">
      <w:pPr>
        <w:spacing w:line="560" w:lineRule="exact"/>
        <w:rPr>
          <w:rFonts w:hint="eastAsia" w:ascii="宋体" w:hAnsi="宋体" w:eastAsia="宋体" w:cs="宋体"/>
          <w:sz w:val="24"/>
          <w:szCs w:val="24"/>
        </w:rPr>
      </w:pPr>
      <w:r>
        <w:rPr>
          <w:rFonts w:hint="eastAsia" w:ascii="宋体" w:hAnsi="宋体" w:eastAsia="宋体" w:cs="宋体"/>
          <w:sz w:val="24"/>
          <w:szCs w:val="24"/>
        </w:rPr>
        <w:t>地址：                               地址：</w:t>
      </w:r>
    </w:p>
    <w:p w14:paraId="5AF48F7E">
      <w:pPr>
        <w:spacing w:line="560" w:lineRule="exact"/>
        <w:rPr>
          <w:rFonts w:hint="eastAsia" w:ascii="宋体" w:hAnsi="宋体" w:eastAsia="宋体" w:cs="宋体"/>
          <w:sz w:val="24"/>
          <w:szCs w:val="24"/>
        </w:rPr>
      </w:pPr>
      <w:r>
        <w:rPr>
          <w:rFonts w:hint="eastAsia" w:ascii="宋体" w:hAnsi="宋体" w:eastAsia="宋体" w:cs="宋体"/>
          <w:sz w:val="24"/>
          <w:szCs w:val="24"/>
        </w:rPr>
        <w:t xml:space="preserve">法定代表人或授权代表（签字）：         法定代表人或授权代表（签字）    </w:t>
      </w:r>
    </w:p>
    <w:p w14:paraId="6E998CA0">
      <w:pPr>
        <w:spacing w:line="560" w:lineRule="exact"/>
        <w:rPr>
          <w:rFonts w:hint="eastAsia" w:ascii="宋体" w:hAnsi="宋体" w:eastAsia="宋体" w:cs="宋体"/>
          <w:sz w:val="24"/>
          <w:szCs w:val="24"/>
        </w:rPr>
      </w:pPr>
      <w:r>
        <w:rPr>
          <w:rFonts w:hint="eastAsia" w:ascii="宋体" w:hAnsi="宋体" w:eastAsia="宋体" w:cs="宋体"/>
          <w:sz w:val="24"/>
          <w:szCs w:val="24"/>
        </w:rPr>
        <w:t>开户银行：                           开户银行：</w:t>
      </w:r>
    </w:p>
    <w:p w14:paraId="78C05076">
      <w:pPr>
        <w:spacing w:line="560" w:lineRule="exact"/>
        <w:rPr>
          <w:rFonts w:hint="eastAsia" w:ascii="宋体" w:hAnsi="宋体" w:eastAsia="宋体" w:cs="宋体"/>
          <w:sz w:val="24"/>
          <w:szCs w:val="24"/>
        </w:rPr>
      </w:pPr>
      <w:r>
        <w:rPr>
          <w:rFonts w:hint="eastAsia" w:ascii="宋体" w:hAnsi="宋体" w:eastAsia="宋体" w:cs="宋体"/>
          <w:sz w:val="24"/>
          <w:szCs w:val="24"/>
        </w:rPr>
        <w:t>银行帐号：                           银行帐号：</w:t>
      </w:r>
    </w:p>
    <w:p w14:paraId="0C7A3210">
      <w:pPr>
        <w:adjustRightInd w:val="0"/>
        <w:snapToGrid w:val="0"/>
        <w:spacing w:line="560" w:lineRule="exact"/>
        <w:rPr>
          <w:rFonts w:hint="eastAsia" w:ascii="宋体" w:hAnsi="宋体" w:eastAsia="宋体" w:cs="宋体"/>
          <w:b/>
          <w:sz w:val="24"/>
          <w:szCs w:val="24"/>
        </w:rPr>
      </w:pPr>
      <w:r>
        <w:rPr>
          <w:rFonts w:hint="eastAsia" w:ascii="宋体" w:hAnsi="宋体" w:eastAsia="宋体" w:cs="宋体"/>
          <w:sz w:val="24"/>
          <w:szCs w:val="24"/>
        </w:rPr>
        <w:t xml:space="preserve">        年     月     日                     年     月     日</w:t>
      </w:r>
    </w:p>
    <w:p w14:paraId="20F90F0C">
      <w:pPr>
        <w:spacing w:line="560" w:lineRule="exact"/>
        <w:rPr>
          <w:rFonts w:hint="eastAsia" w:ascii="宋体" w:hAnsi="宋体" w:eastAsia="宋体" w:cs="宋体"/>
          <w:sz w:val="28"/>
          <w:szCs w:val="28"/>
        </w:rPr>
      </w:pPr>
    </w:p>
    <w:p w14:paraId="4825A237">
      <w:pPr>
        <w:spacing w:line="560" w:lineRule="exact"/>
        <w:rPr>
          <w:rFonts w:hint="eastAsia" w:ascii="宋体" w:hAnsi="宋体" w:eastAsia="宋体" w:cs="宋体"/>
        </w:rPr>
      </w:pPr>
    </w:p>
    <w:p w14:paraId="786052BC">
      <w:pPr>
        <w:spacing w:line="500" w:lineRule="exact"/>
        <w:rPr>
          <w:rFonts w:hint="eastAsia" w:ascii="宋体" w:hAnsi="宋体" w:eastAsia="宋体" w:cs="宋体"/>
          <w:sz w:val="24"/>
        </w:rPr>
      </w:pPr>
    </w:p>
    <w:p w14:paraId="1DF9F3D2">
      <w:pPr>
        <w:spacing w:line="500" w:lineRule="exact"/>
        <w:rPr>
          <w:rFonts w:hint="eastAsia" w:ascii="宋体" w:hAnsi="宋体" w:eastAsia="宋体" w:cs="宋体"/>
          <w:sz w:val="24"/>
        </w:rPr>
      </w:pPr>
    </w:p>
    <w:p w14:paraId="27876204">
      <w:pPr>
        <w:spacing w:line="500" w:lineRule="exact"/>
        <w:rPr>
          <w:rFonts w:hint="eastAsia" w:ascii="宋体" w:hAnsi="宋体" w:eastAsia="宋体" w:cs="宋体"/>
          <w:sz w:val="24"/>
        </w:rPr>
      </w:pPr>
    </w:p>
    <w:p w14:paraId="4F02F5AA">
      <w:pPr>
        <w:spacing w:line="500" w:lineRule="exact"/>
        <w:rPr>
          <w:rFonts w:hint="eastAsia" w:ascii="宋体" w:hAnsi="宋体" w:eastAsia="宋体" w:cs="宋体"/>
          <w:sz w:val="24"/>
        </w:rPr>
      </w:pPr>
      <w:r>
        <w:rPr>
          <w:rFonts w:hint="eastAsia" w:ascii="宋体" w:hAnsi="宋体" w:eastAsia="宋体" w:cs="宋体"/>
          <w:sz w:val="24"/>
        </w:rPr>
        <w:t>注：本合同仅为合同的参考文本合同签订双方可根据项目的具体要求进行修订。</w:t>
      </w:r>
    </w:p>
    <w:p w14:paraId="10E78D26">
      <w:pPr>
        <w:rPr>
          <w:rFonts w:hint="eastAsia" w:ascii="宋体" w:hAnsi="宋体" w:eastAsia="宋体" w:cs="宋体"/>
          <w:spacing w:val="18"/>
          <w:sz w:val="32"/>
          <w:szCs w:val="32"/>
        </w:rPr>
      </w:pPr>
    </w:p>
    <w:p w14:paraId="3EAB5D9A">
      <w:pPr>
        <w:rPr>
          <w:rFonts w:hint="eastAsia" w:ascii="宋体" w:hAnsi="宋体" w:eastAsia="宋体" w:cs="宋体"/>
          <w:spacing w:val="18"/>
          <w:sz w:val="32"/>
          <w:szCs w:val="32"/>
        </w:rPr>
      </w:pPr>
      <w:r>
        <w:rPr>
          <w:rFonts w:hint="eastAsia" w:ascii="宋体" w:hAnsi="宋体" w:eastAsia="宋体" w:cs="宋体"/>
          <w:spacing w:val="18"/>
          <w:sz w:val="32"/>
          <w:szCs w:val="32"/>
        </w:rPr>
        <w:br w:type="page"/>
      </w:r>
    </w:p>
    <w:p w14:paraId="07857CFC">
      <w:pPr>
        <w:spacing w:line="360" w:lineRule="auto"/>
        <w:jc w:val="center"/>
        <w:rPr>
          <w:rFonts w:hint="eastAsia" w:ascii="宋体" w:hAnsi="宋体" w:eastAsia="宋体" w:cs="宋体"/>
          <w:b/>
          <w:bCs/>
          <w:sz w:val="32"/>
          <w:szCs w:val="32"/>
          <w:lang w:eastAsia="zh-CN"/>
        </w:rPr>
      </w:pPr>
      <w:r>
        <w:rPr>
          <w:rFonts w:hint="eastAsia" w:ascii="宋体" w:hAnsi="宋体" w:eastAsia="宋体" w:cs="宋体"/>
          <w:b/>
          <w:bCs/>
          <w:spacing w:val="18"/>
          <w:sz w:val="32"/>
          <w:szCs w:val="32"/>
        </w:rPr>
        <w:t>第</w:t>
      </w:r>
      <w:r>
        <w:rPr>
          <w:rFonts w:hint="eastAsia" w:ascii="宋体" w:hAnsi="宋体" w:eastAsia="宋体" w:cs="宋体"/>
          <w:b/>
          <w:bCs/>
          <w:spacing w:val="18"/>
          <w:sz w:val="32"/>
          <w:szCs w:val="32"/>
          <w:lang w:val="en-US" w:eastAsia="zh-CN"/>
        </w:rPr>
        <w:t>五</w:t>
      </w:r>
      <w:r>
        <w:rPr>
          <w:rFonts w:hint="eastAsia" w:ascii="宋体" w:hAnsi="宋体" w:eastAsia="宋体" w:cs="宋体"/>
          <w:b/>
          <w:bCs/>
          <w:spacing w:val="9"/>
          <w:sz w:val="32"/>
          <w:szCs w:val="32"/>
        </w:rPr>
        <w:t xml:space="preserve">章  </w:t>
      </w:r>
      <w:r>
        <w:rPr>
          <w:rFonts w:hint="eastAsia" w:ascii="宋体" w:hAnsi="宋体" w:eastAsia="宋体" w:cs="宋体"/>
          <w:b/>
          <w:bCs/>
          <w:spacing w:val="9"/>
          <w:sz w:val="32"/>
          <w:szCs w:val="32"/>
          <w:lang w:eastAsia="zh-CN"/>
        </w:rPr>
        <w:t>工程范围及质量验收标准</w:t>
      </w:r>
    </w:p>
    <w:p w14:paraId="5DAB3A5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8" w:firstLineChars="200"/>
        <w:textAlignment w:val="baseline"/>
        <w:rPr>
          <w:rFonts w:hint="eastAsia" w:ascii="宋体" w:hAnsi="宋体" w:eastAsia="宋体" w:cs="宋体"/>
          <w:b/>
          <w:bCs/>
          <w:spacing w:val="9"/>
          <w:sz w:val="24"/>
          <w:szCs w:val="24"/>
        </w:rPr>
      </w:pPr>
      <w:r>
        <w:rPr>
          <w:rFonts w:hint="eastAsia" w:ascii="宋体" w:hAnsi="宋体" w:eastAsia="宋体" w:cs="宋体"/>
          <w:b/>
          <w:bCs/>
          <w:spacing w:val="9"/>
          <w:sz w:val="24"/>
          <w:szCs w:val="24"/>
        </w:rPr>
        <w:t>一、工程内容：</w:t>
      </w:r>
    </w:p>
    <w:p w14:paraId="52C91F9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 xml:space="preserve"> 3.0m宽路面硬化125m、3.5m宽路面硬化288m，三角形排水边沟硬化385m，埋设Φ800管涵两处，修筑浆砌石挡墙长158m，406m³，安装波形护栏60m。。</w:t>
      </w:r>
    </w:p>
    <w:p w14:paraId="5534042A">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left="0" w:right="0" w:firstLine="518" w:firstLineChars="200"/>
        <w:textAlignment w:val="baseline"/>
        <w:rPr>
          <w:rFonts w:hint="eastAsia" w:ascii="宋体" w:hAnsi="宋体" w:eastAsia="宋体" w:cs="宋体"/>
          <w:b/>
          <w:bCs/>
          <w:spacing w:val="9"/>
          <w:sz w:val="24"/>
          <w:szCs w:val="24"/>
          <w:lang w:eastAsia="zh-CN"/>
        </w:rPr>
      </w:pPr>
      <w:r>
        <w:rPr>
          <w:rFonts w:hint="eastAsia" w:ascii="宋体" w:hAnsi="宋体" w:eastAsia="宋体" w:cs="宋体"/>
          <w:b/>
          <w:bCs/>
          <w:spacing w:val="9"/>
          <w:sz w:val="24"/>
          <w:szCs w:val="24"/>
          <w:lang w:eastAsia="zh-CN"/>
        </w:rPr>
        <w:t>工程范围：</w:t>
      </w:r>
    </w:p>
    <w:p w14:paraId="60A41E3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宋体" w:hAnsi="宋体" w:eastAsia="宋体" w:cs="宋体"/>
          <w:spacing w:val="2"/>
          <w:sz w:val="24"/>
          <w:szCs w:val="24"/>
          <w:lang w:eastAsia="zh-CN"/>
        </w:rPr>
      </w:pPr>
      <w:r>
        <w:rPr>
          <w:rFonts w:hint="eastAsia" w:ascii="宋体" w:hAnsi="宋体" w:eastAsia="宋体" w:cs="宋体"/>
          <w:spacing w:val="2"/>
          <w:sz w:val="24"/>
          <w:szCs w:val="24"/>
          <w:lang w:val="en-US" w:eastAsia="zh-CN"/>
        </w:rPr>
        <w:t>紫阳县向阳镇天生桥村2组烤烟产业生产道路硬化工程</w:t>
      </w:r>
      <w:r>
        <w:rPr>
          <w:rFonts w:hint="eastAsia" w:ascii="宋体" w:hAnsi="宋体" w:eastAsia="宋体" w:cs="宋体"/>
          <w:spacing w:val="2"/>
          <w:sz w:val="24"/>
          <w:szCs w:val="24"/>
          <w:lang w:eastAsia="zh-CN"/>
        </w:rPr>
        <w:t>（详见工程量清单）。</w:t>
      </w:r>
    </w:p>
    <w:p w14:paraId="21C8AF0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8" w:firstLineChars="200"/>
        <w:textAlignment w:val="baseline"/>
        <w:rPr>
          <w:rFonts w:hint="eastAsia" w:ascii="宋体" w:hAnsi="宋体" w:eastAsia="宋体" w:cs="宋体"/>
          <w:b/>
          <w:bCs/>
          <w:spacing w:val="9"/>
          <w:sz w:val="24"/>
          <w:szCs w:val="24"/>
        </w:rPr>
      </w:pPr>
      <w:r>
        <w:rPr>
          <w:rFonts w:hint="eastAsia" w:ascii="宋体" w:hAnsi="宋体" w:eastAsia="宋体" w:cs="宋体"/>
          <w:b/>
          <w:bCs/>
          <w:spacing w:val="9"/>
          <w:sz w:val="24"/>
          <w:szCs w:val="24"/>
          <w:lang w:val="en-US" w:eastAsia="zh-CN"/>
        </w:rPr>
        <w:t>三</w:t>
      </w:r>
      <w:r>
        <w:rPr>
          <w:rFonts w:hint="eastAsia" w:ascii="宋体" w:hAnsi="宋体" w:eastAsia="宋体" w:cs="宋体"/>
          <w:b/>
          <w:bCs/>
          <w:spacing w:val="9"/>
          <w:sz w:val="24"/>
          <w:szCs w:val="24"/>
        </w:rPr>
        <w:t>、工程材料：</w:t>
      </w:r>
    </w:p>
    <w:p w14:paraId="2E00C86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60" w:firstLineChars="200"/>
        <w:textAlignment w:val="baseline"/>
        <w:rPr>
          <w:rFonts w:hint="eastAsia" w:ascii="宋体" w:hAnsi="宋体" w:eastAsia="宋体" w:cs="宋体"/>
          <w:sz w:val="24"/>
          <w:szCs w:val="24"/>
        </w:rPr>
      </w:pPr>
      <w:r>
        <w:rPr>
          <w:rFonts w:hint="eastAsia" w:ascii="宋体" w:hAnsi="宋体" w:eastAsia="宋体" w:cs="宋体"/>
          <w:spacing w:val="20"/>
          <w:sz w:val="24"/>
          <w:szCs w:val="24"/>
        </w:rPr>
        <w:t>本工</w:t>
      </w:r>
      <w:r>
        <w:rPr>
          <w:rFonts w:hint="eastAsia" w:ascii="宋体" w:hAnsi="宋体" w:eastAsia="宋体" w:cs="宋体"/>
          <w:spacing w:val="10"/>
          <w:sz w:val="24"/>
          <w:szCs w:val="24"/>
        </w:rPr>
        <w:t>程材料均选用国优产品，同时在响应文件中必须明确所有材料的价格。本工程材料</w:t>
      </w:r>
      <w:r>
        <w:rPr>
          <w:rFonts w:hint="eastAsia" w:ascii="宋体" w:hAnsi="宋体" w:eastAsia="宋体" w:cs="宋体"/>
          <w:spacing w:val="8"/>
          <w:sz w:val="24"/>
          <w:szCs w:val="24"/>
        </w:rPr>
        <w:t>品牌或价格参考市场价，投标单位自主报价。</w:t>
      </w:r>
    </w:p>
    <w:p w14:paraId="0C5D00E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工</w:t>
      </w:r>
      <w:r>
        <w:rPr>
          <w:rFonts w:hint="eastAsia" w:ascii="宋体" w:hAnsi="宋体" w:eastAsia="宋体" w:cs="宋体"/>
          <w:spacing w:val="10"/>
          <w:sz w:val="24"/>
          <w:szCs w:val="24"/>
        </w:rPr>
        <w:t>程</w:t>
      </w:r>
      <w:r>
        <w:rPr>
          <w:rFonts w:hint="eastAsia" w:ascii="宋体" w:hAnsi="宋体" w:eastAsia="宋体" w:cs="宋体"/>
          <w:spacing w:val="7"/>
          <w:sz w:val="24"/>
          <w:szCs w:val="24"/>
        </w:rPr>
        <w:t>材料在工程实施过程中，由采购人认质。凡在工程实施过程因设计变更引起的施工</w:t>
      </w:r>
      <w:r>
        <w:rPr>
          <w:rFonts w:hint="eastAsia" w:ascii="宋体" w:hAnsi="宋体" w:eastAsia="宋体" w:cs="宋体"/>
          <w:spacing w:val="16"/>
          <w:sz w:val="24"/>
          <w:szCs w:val="24"/>
        </w:rPr>
        <w:t>费用</w:t>
      </w:r>
      <w:r>
        <w:rPr>
          <w:rFonts w:hint="eastAsia" w:ascii="宋体" w:hAnsi="宋体" w:eastAsia="宋体" w:cs="宋体"/>
          <w:spacing w:val="9"/>
          <w:sz w:val="24"/>
          <w:szCs w:val="24"/>
        </w:rPr>
        <w:t>，</w:t>
      </w:r>
      <w:r>
        <w:rPr>
          <w:rFonts w:hint="eastAsia" w:ascii="宋体" w:hAnsi="宋体" w:eastAsia="宋体" w:cs="宋体"/>
          <w:spacing w:val="8"/>
          <w:sz w:val="24"/>
          <w:szCs w:val="24"/>
        </w:rPr>
        <w:t>由发包方和承包方共同签字确认变更后协商解决。</w:t>
      </w:r>
    </w:p>
    <w:p w14:paraId="70BE682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8" w:firstLineChars="200"/>
        <w:textAlignment w:val="baseline"/>
        <w:rPr>
          <w:rFonts w:hint="eastAsia" w:ascii="宋体" w:hAnsi="宋体" w:eastAsia="宋体" w:cs="宋体"/>
          <w:b/>
          <w:bCs/>
          <w:spacing w:val="9"/>
          <w:sz w:val="24"/>
          <w:szCs w:val="24"/>
        </w:rPr>
      </w:pPr>
      <w:r>
        <w:rPr>
          <w:rFonts w:hint="eastAsia" w:ascii="宋体" w:hAnsi="宋体" w:eastAsia="宋体" w:cs="宋体"/>
          <w:b/>
          <w:bCs/>
          <w:spacing w:val="9"/>
          <w:sz w:val="24"/>
          <w:szCs w:val="24"/>
          <w:lang w:val="en-US" w:eastAsia="zh-CN"/>
        </w:rPr>
        <w:t>四</w:t>
      </w:r>
      <w:r>
        <w:rPr>
          <w:rFonts w:hint="eastAsia" w:ascii="宋体" w:hAnsi="宋体" w:eastAsia="宋体" w:cs="宋体"/>
          <w:b/>
          <w:bCs/>
          <w:spacing w:val="9"/>
          <w:sz w:val="24"/>
          <w:szCs w:val="24"/>
        </w:rPr>
        <w:t>、材料供应与验收</w:t>
      </w:r>
    </w:p>
    <w:p w14:paraId="6822C3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rPr>
        <w:t>1、承包方供应的材料应按合同规定按时、按质、按量供应，必须附有产品合格证或质</w:t>
      </w:r>
      <w:r>
        <w:rPr>
          <w:rFonts w:hint="eastAsia" w:ascii="宋体" w:hAnsi="宋体" w:eastAsia="宋体" w:cs="宋体"/>
          <w:spacing w:val="5"/>
          <w:sz w:val="24"/>
          <w:szCs w:val="24"/>
        </w:rPr>
        <w:t>量</w:t>
      </w:r>
      <w:r>
        <w:rPr>
          <w:rFonts w:hint="eastAsia" w:ascii="宋体" w:hAnsi="宋体" w:eastAsia="宋体" w:cs="宋体"/>
          <w:spacing w:val="20"/>
          <w:sz w:val="24"/>
          <w:szCs w:val="24"/>
        </w:rPr>
        <w:t>检验</w:t>
      </w:r>
      <w:r>
        <w:rPr>
          <w:rFonts w:hint="eastAsia" w:ascii="宋体" w:hAnsi="宋体" w:eastAsia="宋体" w:cs="宋体"/>
          <w:spacing w:val="11"/>
          <w:sz w:val="24"/>
          <w:szCs w:val="24"/>
        </w:rPr>
        <w:t>证</w:t>
      </w:r>
      <w:r>
        <w:rPr>
          <w:rFonts w:hint="eastAsia" w:ascii="宋体" w:hAnsi="宋体" w:eastAsia="宋体" w:cs="宋体"/>
          <w:spacing w:val="10"/>
          <w:sz w:val="24"/>
          <w:szCs w:val="24"/>
        </w:rPr>
        <w:t>书才能用于工程。发包方采用抽检办法责成承包方分批次进行检测，费用由承包方承</w:t>
      </w:r>
      <w:r>
        <w:rPr>
          <w:rFonts w:hint="eastAsia" w:ascii="宋体" w:hAnsi="宋体" w:eastAsia="宋体" w:cs="宋体"/>
          <w:sz w:val="24"/>
          <w:szCs w:val="24"/>
        </w:rPr>
        <w:t>担。</w:t>
      </w:r>
    </w:p>
    <w:p w14:paraId="573D150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sz w:val="24"/>
          <w:szCs w:val="24"/>
        </w:rPr>
        <w:t>2、因</w:t>
      </w:r>
      <w:r>
        <w:rPr>
          <w:rFonts w:hint="eastAsia" w:ascii="宋体" w:hAnsi="宋体" w:eastAsia="宋体" w:cs="宋体"/>
          <w:spacing w:val="8"/>
          <w:sz w:val="24"/>
          <w:szCs w:val="24"/>
        </w:rPr>
        <w:t>材料质量不合格所造成的损失 (包括仓库保管费) 由材料采购方负责。</w:t>
      </w:r>
    </w:p>
    <w:p w14:paraId="3C754A6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z w:val="24"/>
          <w:szCs w:val="24"/>
        </w:rPr>
      </w:pPr>
      <w:r>
        <w:rPr>
          <w:rFonts w:hint="eastAsia" w:ascii="宋体" w:hAnsi="宋体" w:eastAsia="宋体" w:cs="宋体"/>
          <w:spacing w:val="8"/>
          <w:sz w:val="24"/>
          <w:szCs w:val="24"/>
        </w:rPr>
        <w:t>3、根据工程需要，经发包人代表签证，承包方可使用代用材料。因发包方原因使用时，</w:t>
      </w:r>
      <w:r>
        <w:rPr>
          <w:rFonts w:hint="eastAsia" w:ascii="宋体" w:hAnsi="宋体" w:eastAsia="宋体" w:cs="宋体"/>
          <w:sz w:val="24"/>
          <w:szCs w:val="24"/>
        </w:rPr>
        <w:t xml:space="preserve"> </w:t>
      </w:r>
      <w:r>
        <w:rPr>
          <w:rFonts w:hint="eastAsia" w:ascii="宋体" w:hAnsi="宋体" w:eastAsia="宋体" w:cs="宋体"/>
          <w:spacing w:val="16"/>
          <w:sz w:val="24"/>
          <w:szCs w:val="24"/>
        </w:rPr>
        <w:t>由发</w:t>
      </w:r>
      <w:r>
        <w:rPr>
          <w:rFonts w:hint="eastAsia" w:ascii="宋体" w:hAnsi="宋体" w:eastAsia="宋体" w:cs="宋体"/>
          <w:spacing w:val="15"/>
          <w:sz w:val="24"/>
          <w:szCs w:val="24"/>
        </w:rPr>
        <w:t>包</w:t>
      </w:r>
      <w:r>
        <w:rPr>
          <w:rFonts w:hint="eastAsia" w:ascii="宋体" w:hAnsi="宋体" w:eastAsia="宋体" w:cs="宋体"/>
          <w:spacing w:val="8"/>
          <w:sz w:val="24"/>
          <w:szCs w:val="24"/>
        </w:rPr>
        <w:t>方承担增加的经济支出，因承包方原因使用时，由承包方承担增加的费用。</w:t>
      </w:r>
    </w:p>
    <w:p w14:paraId="5866098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52" w:firstLineChars="200"/>
        <w:textAlignment w:val="baseline"/>
        <w:rPr>
          <w:rFonts w:hint="eastAsia" w:ascii="宋体" w:hAnsi="宋体" w:eastAsia="宋体" w:cs="宋体"/>
          <w:sz w:val="24"/>
          <w:szCs w:val="24"/>
        </w:rPr>
      </w:pPr>
      <w:r>
        <w:rPr>
          <w:rFonts w:hint="eastAsia" w:ascii="宋体" w:hAnsi="宋体" w:eastAsia="宋体" w:cs="宋体"/>
          <w:spacing w:val="18"/>
          <w:position w:val="1"/>
          <w:sz w:val="24"/>
          <w:szCs w:val="24"/>
        </w:rPr>
        <w:t>4</w:t>
      </w:r>
      <w:r>
        <w:rPr>
          <w:rFonts w:hint="eastAsia" w:ascii="宋体" w:hAnsi="宋体" w:eastAsia="宋体" w:cs="宋体"/>
          <w:spacing w:val="10"/>
          <w:position w:val="1"/>
          <w:sz w:val="24"/>
          <w:szCs w:val="24"/>
        </w:rPr>
        <w:t>、</w:t>
      </w:r>
      <w:r>
        <w:rPr>
          <w:rFonts w:hint="eastAsia" w:ascii="宋体" w:hAnsi="宋体" w:eastAsia="宋体" w:cs="宋体"/>
          <w:spacing w:val="9"/>
          <w:position w:val="1"/>
          <w:sz w:val="24"/>
          <w:szCs w:val="24"/>
        </w:rPr>
        <w:t>因材料供应不及时造成停工待料时，其停、窝工损失由供货责任方承担。</w:t>
      </w:r>
    </w:p>
    <w:p w14:paraId="4434D99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8" w:firstLineChars="200"/>
        <w:textAlignment w:val="baseline"/>
        <w:rPr>
          <w:rFonts w:hint="eastAsia" w:ascii="宋体" w:hAnsi="宋体" w:eastAsia="宋体" w:cs="宋体"/>
          <w:b/>
          <w:bCs/>
          <w:spacing w:val="9"/>
          <w:sz w:val="24"/>
          <w:szCs w:val="24"/>
        </w:rPr>
      </w:pPr>
      <w:r>
        <w:rPr>
          <w:rFonts w:hint="eastAsia" w:ascii="宋体" w:hAnsi="宋体" w:eastAsia="宋体" w:cs="宋体"/>
          <w:b/>
          <w:bCs/>
          <w:spacing w:val="9"/>
          <w:sz w:val="24"/>
          <w:szCs w:val="24"/>
          <w:lang w:val="en-US" w:eastAsia="zh-CN"/>
        </w:rPr>
        <w:t>五</w:t>
      </w:r>
      <w:r>
        <w:rPr>
          <w:rFonts w:hint="eastAsia" w:ascii="宋体" w:hAnsi="宋体" w:eastAsia="宋体" w:cs="宋体"/>
          <w:b/>
          <w:bCs/>
          <w:spacing w:val="9"/>
          <w:sz w:val="24"/>
          <w:szCs w:val="24"/>
        </w:rPr>
        <w:t>、工程质量、技术要求</w:t>
      </w:r>
    </w:p>
    <w:p w14:paraId="361661B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eastAsia" w:ascii="宋体" w:hAnsi="宋体" w:eastAsia="宋体" w:cs="宋体"/>
          <w:spacing w:val="6"/>
          <w:sz w:val="24"/>
          <w:szCs w:val="24"/>
        </w:rPr>
      </w:pPr>
      <w:r>
        <w:rPr>
          <w:rFonts w:hint="eastAsia" w:ascii="宋体" w:hAnsi="宋体" w:eastAsia="宋体" w:cs="宋体"/>
          <w:spacing w:val="7"/>
          <w:sz w:val="24"/>
          <w:szCs w:val="24"/>
        </w:rPr>
        <w:t>1、本工程质量等级要求合格</w:t>
      </w:r>
      <w:r>
        <w:rPr>
          <w:rFonts w:hint="eastAsia" w:ascii="宋体" w:hAnsi="宋体" w:eastAsia="宋体" w:cs="宋体"/>
          <w:spacing w:val="6"/>
          <w:sz w:val="24"/>
          <w:szCs w:val="24"/>
        </w:rPr>
        <w:t>。</w:t>
      </w:r>
    </w:p>
    <w:p w14:paraId="76304B7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2</w:t>
      </w:r>
      <w:r>
        <w:rPr>
          <w:rFonts w:hint="eastAsia" w:ascii="宋体" w:hAnsi="宋体" w:eastAsia="宋体" w:cs="宋体"/>
          <w:spacing w:val="10"/>
          <w:sz w:val="24"/>
          <w:szCs w:val="24"/>
        </w:rPr>
        <w:t>、</w:t>
      </w:r>
      <w:r>
        <w:rPr>
          <w:rFonts w:hint="eastAsia" w:ascii="宋体" w:hAnsi="宋体" w:eastAsia="宋体" w:cs="宋体"/>
          <w:spacing w:val="7"/>
          <w:sz w:val="24"/>
          <w:szCs w:val="24"/>
        </w:rPr>
        <w:t>承包方必须按照招标要求及国家现行有关施工验收规范组织施工，建立健全质量保</w:t>
      </w:r>
      <w:r>
        <w:rPr>
          <w:rFonts w:hint="eastAsia" w:ascii="宋体" w:hAnsi="宋体" w:eastAsia="宋体" w:cs="宋体"/>
          <w:spacing w:val="20"/>
          <w:sz w:val="24"/>
          <w:szCs w:val="24"/>
        </w:rPr>
        <w:t>证体</w:t>
      </w:r>
      <w:r>
        <w:rPr>
          <w:rFonts w:hint="eastAsia" w:ascii="宋体" w:hAnsi="宋体" w:eastAsia="宋体" w:cs="宋体"/>
          <w:spacing w:val="11"/>
          <w:sz w:val="24"/>
          <w:szCs w:val="24"/>
        </w:rPr>
        <w:t>系</w:t>
      </w:r>
      <w:r>
        <w:rPr>
          <w:rFonts w:hint="eastAsia" w:ascii="宋体" w:hAnsi="宋体" w:eastAsia="宋体" w:cs="宋体"/>
          <w:spacing w:val="10"/>
          <w:sz w:val="24"/>
          <w:szCs w:val="24"/>
        </w:rPr>
        <w:t>，做到安全生产及文明施工，工程竣工验收质量</w:t>
      </w:r>
      <w:r>
        <w:rPr>
          <w:rFonts w:hint="eastAsia" w:ascii="宋体" w:hAnsi="宋体" w:eastAsia="宋体" w:cs="宋体"/>
          <w:spacing w:val="10"/>
          <w:sz w:val="24"/>
          <w:szCs w:val="24"/>
          <w:lang w:val="en-US" w:eastAsia="zh-CN"/>
        </w:rPr>
        <w:t>须</w:t>
      </w:r>
      <w:r>
        <w:rPr>
          <w:rFonts w:hint="eastAsia" w:ascii="宋体" w:hAnsi="宋体" w:eastAsia="宋体" w:cs="宋体"/>
          <w:spacing w:val="10"/>
          <w:sz w:val="24"/>
          <w:szCs w:val="24"/>
        </w:rPr>
        <w:t>达到采购人要求的合格标准</w:t>
      </w:r>
      <w:r>
        <w:rPr>
          <w:rFonts w:hint="eastAsia" w:ascii="宋体" w:hAnsi="宋体" w:eastAsia="宋体" w:cs="宋体"/>
          <w:spacing w:val="8"/>
          <w:sz w:val="24"/>
          <w:szCs w:val="24"/>
        </w:rPr>
        <w:t>。</w:t>
      </w:r>
    </w:p>
    <w:p w14:paraId="7DEF878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3</w:t>
      </w:r>
      <w:r>
        <w:rPr>
          <w:rFonts w:hint="eastAsia" w:ascii="宋体" w:hAnsi="宋体" w:eastAsia="宋体" w:cs="宋体"/>
          <w:spacing w:val="8"/>
          <w:sz w:val="24"/>
          <w:szCs w:val="24"/>
        </w:rPr>
        <w:t>、</w:t>
      </w:r>
      <w:r>
        <w:rPr>
          <w:rFonts w:hint="eastAsia" w:ascii="宋体" w:hAnsi="宋体" w:eastAsia="宋体" w:cs="宋体"/>
          <w:spacing w:val="7"/>
          <w:sz w:val="24"/>
          <w:szCs w:val="24"/>
        </w:rPr>
        <w:t>本工程所需施工材料、设备均由承包方负责供应，必须满足设计要求和国家有关标</w:t>
      </w:r>
      <w:r>
        <w:rPr>
          <w:rFonts w:hint="eastAsia" w:ascii="宋体" w:hAnsi="宋体" w:eastAsia="宋体" w:cs="宋体"/>
          <w:spacing w:val="18"/>
          <w:sz w:val="24"/>
          <w:szCs w:val="24"/>
        </w:rPr>
        <w:t>准</w:t>
      </w:r>
      <w:r>
        <w:rPr>
          <w:rFonts w:hint="eastAsia" w:ascii="宋体" w:hAnsi="宋体" w:eastAsia="宋体" w:cs="宋体"/>
          <w:spacing w:val="9"/>
          <w:sz w:val="24"/>
          <w:szCs w:val="24"/>
        </w:rPr>
        <w:t>，并应具有合格证等质量证明资料，经发包方人员认定后方可使用。</w:t>
      </w:r>
    </w:p>
    <w:p w14:paraId="25589E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4、</w:t>
      </w:r>
      <w:r>
        <w:rPr>
          <w:rFonts w:hint="eastAsia" w:ascii="宋体" w:hAnsi="宋体" w:eastAsia="宋体" w:cs="宋体"/>
          <w:spacing w:val="7"/>
          <w:sz w:val="24"/>
          <w:szCs w:val="24"/>
        </w:rPr>
        <w:t>各工序应严格按施工组织设计进行质量控制，每道工序完工后，应进行检查，相关</w:t>
      </w:r>
      <w:r>
        <w:rPr>
          <w:rFonts w:hint="eastAsia" w:ascii="宋体" w:hAnsi="宋体" w:eastAsia="宋体" w:cs="宋体"/>
          <w:spacing w:val="18"/>
          <w:sz w:val="24"/>
          <w:szCs w:val="24"/>
        </w:rPr>
        <w:t>专</w:t>
      </w:r>
      <w:r>
        <w:rPr>
          <w:rFonts w:hint="eastAsia" w:ascii="宋体" w:hAnsi="宋体" w:eastAsia="宋体" w:cs="宋体"/>
          <w:spacing w:val="17"/>
          <w:sz w:val="24"/>
          <w:szCs w:val="24"/>
        </w:rPr>
        <w:t>业</w:t>
      </w:r>
      <w:r>
        <w:rPr>
          <w:rFonts w:hint="eastAsia" w:ascii="宋体" w:hAnsi="宋体" w:eastAsia="宋体" w:cs="宋体"/>
          <w:spacing w:val="9"/>
          <w:sz w:val="24"/>
          <w:szCs w:val="24"/>
        </w:rPr>
        <w:t>工种之间应及时进行交接检验，并形成记录。未经检查验收不得进行下一道工序。</w:t>
      </w:r>
    </w:p>
    <w:p w14:paraId="54E30A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5</w:t>
      </w:r>
      <w:r>
        <w:rPr>
          <w:rFonts w:hint="eastAsia" w:ascii="宋体" w:hAnsi="宋体" w:eastAsia="宋体" w:cs="宋体"/>
          <w:spacing w:val="8"/>
          <w:sz w:val="24"/>
          <w:szCs w:val="24"/>
        </w:rPr>
        <w:t>、</w:t>
      </w:r>
      <w:r>
        <w:rPr>
          <w:rFonts w:hint="eastAsia" w:ascii="宋体" w:hAnsi="宋体" w:eastAsia="宋体" w:cs="宋体"/>
          <w:spacing w:val="7"/>
          <w:sz w:val="24"/>
          <w:szCs w:val="24"/>
        </w:rPr>
        <w:t>工程完工后，承包方应在组织有关人员进行自行检验评定后，向发包人提交工程验</w:t>
      </w:r>
      <w:r>
        <w:rPr>
          <w:rFonts w:hint="eastAsia" w:ascii="宋体" w:hAnsi="宋体" w:eastAsia="宋体" w:cs="宋体"/>
          <w:spacing w:val="12"/>
          <w:sz w:val="24"/>
          <w:szCs w:val="24"/>
        </w:rPr>
        <w:t>收</w:t>
      </w:r>
      <w:r>
        <w:rPr>
          <w:rFonts w:hint="eastAsia" w:ascii="宋体" w:hAnsi="宋体" w:eastAsia="宋体" w:cs="宋体"/>
          <w:spacing w:val="7"/>
          <w:sz w:val="24"/>
          <w:szCs w:val="24"/>
        </w:rPr>
        <w:t>报告及相关施工资料。</w:t>
      </w:r>
    </w:p>
    <w:p w14:paraId="347AEFC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6</w:t>
      </w:r>
      <w:r>
        <w:rPr>
          <w:rFonts w:hint="eastAsia" w:ascii="宋体" w:hAnsi="宋体" w:eastAsia="宋体" w:cs="宋体"/>
          <w:spacing w:val="11"/>
          <w:sz w:val="24"/>
          <w:szCs w:val="24"/>
        </w:rPr>
        <w:t>、</w:t>
      </w:r>
      <w:r>
        <w:rPr>
          <w:rFonts w:hint="eastAsia" w:ascii="宋体" w:hAnsi="宋体" w:eastAsia="宋体" w:cs="宋体"/>
          <w:spacing w:val="7"/>
          <w:sz w:val="24"/>
          <w:szCs w:val="24"/>
        </w:rPr>
        <w:t>保修期依据国务院的《建设工程质量管理条例》第四十条规定，在保修范围和保修</w:t>
      </w:r>
      <w:r>
        <w:rPr>
          <w:rFonts w:hint="eastAsia" w:ascii="宋体" w:hAnsi="宋体" w:eastAsia="宋体" w:cs="宋体"/>
          <w:spacing w:val="20"/>
          <w:sz w:val="24"/>
          <w:szCs w:val="24"/>
        </w:rPr>
        <w:t>期</w:t>
      </w:r>
      <w:r>
        <w:rPr>
          <w:rFonts w:hint="eastAsia" w:ascii="宋体" w:hAnsi="宋体" w:eastAsia="宋体" w:cs="宋体"/>
          <w:spacing w:val="18"/>
          <w:sz w:val="24"/>
          <w:szCs w:val="24"/>
        </w:rPr>
        <w:t>限</w:t>
      </w:r>
      <w:r>
        <w:rPr>
          <w:rFonts w:hint="eastAsia" w:ascii="宋体" w:hAnsi="宋体" w:eastAsia="宋体" w:cs="宋体"/>
          <w:spacing w:val="10"/>
          <w:sz w:val="24"/>
          <w:szCs w:val="24"/>
        </w:rPr>
        <w:t>内发生质量问题的，施工单位应当履行保修义务，并对造成的损失承担赔偿责任；保修</w:t>
      </w:r>
      <w:r>
        <w:rPr>
          <w:rFonts w:hint="eastAsia" w:ascii="宋体" w:hAnsi="宋体" w:eastAsia="宋体" w:cs="宋体"/>
          <w:spacing w:val="9"/>
          <w:sz w:val="24"/>
          <w:szCs w:val="24"/>
        </w:rPr>
        <w:t>期过后，如出现质量问题，亦应积极协助解决</w:t>
      </w:r>
      <w:r>
        <w:rPr>
          <w:rFonts w:hint="eastAsia" w:ascii="宋体" w:hAnsi="宋体" w:eastAsia="宋体" w:cs="宋体"/>
          <w:spacing w:val="7"/>
          <w:sz w:val="24"/>
          <w:szCs w:val="24"/>
        </w:rPr>
        <w:t>。</w:t>
      </w:r>
    </w:p>
    <w:p w14:paraId="4320839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7</w:t>
      </w:r>
      <w:r>
        <w:rPr>
          <w:rFonts w:hint="eastAsia" w:ascii="宋体" w:hAnsi="宋体" w:eastAsia="宋体" w:cs="宋体"/>
          <w:spacing w:val="7"/>
          <w:sz w:val="24"/>
          <w:szCs w:val="24"/>
        </w:rPr>
        <w:t>、服务承诺：要求具有完善的保修服务体系，高效的工作作风，高水平的技术维修人</w:t>
      </w:r>
      <w:r>
        <w:rPr>
          <w:rFonts w:hint="eastAsia" w:ascii="宋体" w:hAnsi="宋体" w:eastAsia="宋体" w:cs="宋体"/>
          <w:spacing w:val="-5"/>
          <w:sz w:val="24"/>
          <w:szCs w:val="24"/>
        </w:rPr>
        <w:t>员</w:t>
      </w:r>
      <w:r>
        <w:rPr>
          <w:rFonts w:hint="eastAsia" w:ascii="宋体" w:hAnsi="宋体" w:eastAsia="宋体" w:cs="宋体"/>
          <w:spacing w:val="-4"/>
          <w:sz w:val="24"/>
          <w:szCs w:val="24"/>
        </w:rPr>
        <w:t>。</w:t>
      </w:r>
    </w:p>
    <w:p w14:paraId="2502DC5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8" w:firstLineChars="200"/>
        <w:textAlignment w:val="baseline"/>
        <w:rPr>
          <w:rFonts w:hint="eastAsia" w:ascii="宋体" w:hAnsi="宋体" w:eastAsia="宋体" w:cs="宋体"/>
          <w:b/>
          <w:bCs/>
          <w:spacing w:val="9"/>
          <w:sz w:val="24"/>
          <w:szCs w:val="24"/>
        </w:rPr>
      </w:pPr>
      <w:r>
        <w:rPr>
          <w:rFonts w:hint="eastAsia" w:ascii="宋体" w:hAnsi="宋体" w:eastAsia="宋体" w:cs="宋体"/>
          <w:b/>
          <w:bCs/>
          <w:spacing w:val="9"/>
          <w:sz w:val="24"/>
          <w:szCs w:val="24"/>
          <w:lang w:val="en-US" w:eastAsia="zh-CN"/>
        </w:rPr>
        <w:t>六</w:t>
      </w:r>
      <w:r>
        <w:rPr>
          <w:rFonts w:hint="eastAsia" w:ascii="宋体" w:hAnsi="宋体" w:eastAsia="宋体" w:cs="宋体"/>
          <w:b/>
          <w:bCs/>
          <w:spacing w:val="9"/>
          <w:sz w:val="24"/>
          <w:szCs w:val="24"/>
        </w:rPr>
        <w:t>、工程施工配合要求</w:t>
      </w:r>
    </w:p>
    <w:p w14:paraId="539D97F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sz w:val="24"/>
          <w:szCs w:val="24"/>
        </w:rPr>
      </w:pPr>
      <w:r>
        <w:rPr>
          <w:rFonts w:hint="eastAsia" w:ascii="宋体" w:hAnsi="宋体" w:eastAsia="宋体" w:cs="宋体"/>
          <w:spacing w:val="8"/>
          <w:position w:val="1"/>
          <w:sz w:val="24"/>
          <w:szCs w:val="24"/>
        </w:rPr>
        <w:t>1</w:t>
      </w:r>
      <w:r>
        <w:rPr>
          <w:rFonts w:hint="eastAsia" w:ascii="宋体" w:hAnsi="宋体" w:eastAsia="宋体" w:cs="宋体"/>
          <w:spacing w:val="5"/>
          <w:position w:val="1"/>
          <w:sz w:val="24"/>
          <w:szCs w:val="24"/>
        </w:rPr>
        <w:t>、</w:t>
      </w:r>
      <w:r>
        <w:rPr>
          <w:rFonts w:hint="eastAsia" w:ascii="宋体" w:hAnsi="宋体" w:eastAsia="宋体" w:cs="宋体"/>
          <w:spacing w:val="4"/>
          <w:position w:val="1"/>
          <w:sz w:val="24"/>
          <w:szCs w:val="24"/>
        </w:rPr>
        <w:t>发包方责任：</w:t>
      </w:r>
    </w:p>
    <w:p w14:paraId="59CF466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1</w:t>
      </w:r>
      <w:r>
        <w:rPr>
          <w:rFonts w:hint="eastAsia" w:ascii="宋体" w:hAnsi="宋体" w:eastAsia="宋体" w:cs="宋体"/>
          <w:spacing w:val="10"/>
          <w:sz w:val="24"/>
          <w:szCs w:val="24"/>
        </w:rPr>
        <w:t>-</w:t>
      </w:r>
      <w:r>
        <w:rPr>
          <w:rFonts w:hint="eastAsia" w:ascii="宋体" w:hAnsi="宋体" w:eastAsia="宋体" w:cs="宋体"/>
          <w:spacing w:val="6"/>
          <w:sz w:val="24"/>
          <w:szCs w:val="24"/>
        </w:rPr>
        <w:t>1 负责工程的总体协调和管理；</w:t>
      </w:r>
    </w:p>
    <w:p w14:paraId="68DDD04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position w:val="18"/>
          <w:sz w:val="24"/>
          <w:szCs w:val="24"/>
        </w:rPr>
        <w:t>1</w:t>
      </w:r>
      <w:r>
        <w:rPr>
          <w:rFonts w:hint="eastAsia" w:ascii="宋体" w:hAnsi="宋体" w:eastAsia="宋体" w:cs="宋体"/>
          <w:spacing w:val="7"/>
          <w:position w:val="18"/>
          <w:sz w:val="24"/>
          <w:szCs w:val="24"/>
        </w:rPr>
        <w:t>-2 确认承包人的总体方案和施工方案；</w:t>
      </w:r>
    </w:p>
    <w:p w14:paraId="697ADC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1</w:t>
      </w:r>
      <w:r>
        <w:rPr>
          <w:rFonts w:hint="eastAsia" w:ascii="宋体" w:hAnsi="宋体" w:eastAsia="宋体" w:cs="宋体"/>
          <w:spacing w:val="7"/>
          <w:sz w:val="24"/>
          <w:szCs w:val="24"/>
        </w:rPr>
        <w:t>-3 审查承包人的施工人员并办理出入证；</w:t>
      </w:r>
    </w:p>
    <w:p w14:paraId="5D63572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pacing w:val="7"/>
          <w:sz w:val="24"/>
          <w:szCs w:val="24"/>
        </w:rPr>
      </w:pPr>
      <w:r>
        <w:rPr>
          <w:rFonts w:hint="eastAsia" w:ascii="宋体" w:hAnsi="宋体" w:eastAsia="宋体" w:cs="宋体"/>
          <w:spacing w:val="14"/>
          <w:sz w:val="24"/>
          <w:szCs w:val="24"/>
        </w:rPr>
        <w:t>1</w:t>
      </w:r>
      <w:r>
        <w:rPr>
          <w:rFonts w:hint="eastAsia" w:ascii="宋体" w:hAnsi="宋体" w:eastAsia="宋体" w:cs="宋体"/>
          <w:spacing w:val="12"/>
          <w:sz w:val="24"/>
          <w:szCs w:val="24"/>
        </w:rPr>
        <w:t>-</w:t>
      </w:r>
      <w:r>
        <w:rPr>
          <w:rFonts w:hint="eastAsia" w:ascii="宋体" w:hAnsi="宋体" w:eastAsia="宋体" w:cs="宋体"/>
          <w:spacing w:val="7"/>
          <w:sz w:val="24"/>
          <w:szCs w:val="24"/>
        </w:rPr>
        <w:t>4 协助承包人协调水、电及临时设施等相关事宜，为施工创造条件。</w:t>
      </w:r>
    </w:p>
    <w:p w14:paraId="6BB475D0">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28" w:firstLineChars="200"/>
        <w:textAlignment w:val="baseline"/>
        <w:rPr>
          <w:rFonts w:hint="eastAsia" w:ascii="宋体" w:hAnsi="宋体" w:eastAsia="宋体" w:cs="宋体"/>
          <w:sz w:val="24"/>
          <w:szCs w:val="24"/>
        </w:rPr>
      </w:pPr>
      <w:r>
        <w:rPr>
          <w:rFonts w:hint="eastAsia" w:ascii="宋体" w:hAnsi="宋体" w:eastAsia="宋体" w:cs="宋体"/>
          <w:spacing w:val="12"/>
          <w:sz w:val="24"/>
          <w:szCs w:val="24"/>
        </w:rPr>
        <w:t>1</w:t>
      </w:r>
      <w:r>
        <w:rPr>
          <w:rFonts w:hint="eastAsia" w:ascii="宋体" w:hAnsi="宋体" w:eastAsia="宋体" w:cs="宋体"/>
          <w:spacing w:val="7"/>
          <w:sz w:val="24"/>
          <w:szCs w:val="24"/>
        </w:rPr>
        <w:t>-5 组织对施工材料及总体工程进行验收。</w:t>
      </w:r>
    </w:p>
    <w:p w14:paraId="485430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position w:val="1"/>
          <w:sz w:val="24"/>
          <w:szCs w:val="24"/>
        </w:rPr>
        <w:t>2</w:t>
      </w:r>
      <w:r>
        <w:rPr>
          <w:rFonts w:hint="eastAsia" w:ascii="宋体" w:hAnsi="宋体" w:eastAsia="宋体" w:cs="宋体"/>
          <w:spacing w:val="6"/>
          <w:position w:val="1"/>
          <w:sz w:val="24"/>
          <w:szCs w:val="24"/>
        </w:rPr>
        <w:t>、承包方责任：</w:t>
      </w:r>
    </w:p>
    <w:p w14:paraId="35A5EBB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textAlignment w:val="baseline"/>
        <w:rPr>
          <w:rFonts w:hint="eastAsia" w:ascii="宋体" w:hAnsi="宋体" w:eastAsia="宋体" w:cs="宋体"/>
          <w:sz w:val="24"/>
          <w:szCs w:val="24"/>
        </w:rPr>
      </w:pPr>
      <w:r>
        <w:rPr>
          <w:rFonts w:hint="eastAsia" w:ascii="宋体" w:hAnsi="宋体" w:eastAsia="宋体" w:cs="宋体"/>
          <w:spacing w:val="11"/>
          <w:sz w:val="24"/>
          <w:szCs w:val="24"/>
        </w:rPr>
        <w:t>2</w:t>
      </w:r>
      <w:r>
        <w:rPr>
          <w:rFonts w:hint="eastAsia" w:ascii="宋体" w:hAnsi="宋体" w:eastAsia="宋体" w:cs="宋体"/>
          <w:spacing w:val="8"/>
          <w:sz w:val="24"/>
          <w:szCs w:val="24"/>
        </w:rPr>
        <w:t>-1 负责工程施工组织设计，并经发包方确认；</w:t>
      </w:r>
    </w:p>
    <w:p w14:paraId="3CA017B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2-2 按照响应文件中确定的施工进度计划和工程方案进行施工，确保按期完工，工</w:t>
      </w:r>
      <w:r>
        <w:rPr>
          <w:rFonts w:hint="eastAsia" w:ascii="宋体" w:hAnsi="宋体" w:eastAsia="宋体" w:cs="宋体"/>
          <w:spacing w:val="8"/>
          <w:sz w:val="24"/>
          <w:szCs w:val="24"/>
        </w:rPr>
        <w:t>程</w:t>
      </w:r>
      <w:r>
        <w:rPr>
          <w:rFonts w:hint="eastAsia" w:ascii="宋体" w:hAnsi="宋体" w:eastAsia="宋体" w:cs="宋体"/>
          <w:spacing w:val="9"/>
          <w:sz w:val="24"/>
          <w:szCs w:val="24"/>
        </w:rPr>
        <w:t>计划及进度调整必须征得发包人同意</w:t>
      </w:r>
      <w:r>
        <w:rPr>
          <w:rFonts w:hint="eastAsia" w:ascii="宋体" w:hAnsi="宋体" w:eastAsia="宋体" w:cs="宋体"/>
          <w:spacing w:val="6"/>
          <w:sz w:val="24"/>
          <w:szCs w:val="24"/>
        </w:rPr>
        <w:t>。</w:t>
      </w:r>
    </w:p>
    <w:p w14:paraId="7C6BFB6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rPr>
      </w:pPr>
      <w:r>
        <w:rPr>
          <w:rFonts w:hint="eastAsia" w:ascii="宋体" w:hAnsi="宋体" w:eastAsia="宋体" w:cs="宋体"/>
          <w:spacing w:val="10"/>
          <w:sz w:val="24"/>
          <w:szCs w:val="24"/>
        </w:rPr>
        <w:t>2-3 服从发包方的管理，施工人员必须经发包方审定，遵守发包方的有关规定，服</w:t>
      </w:r>
      <w:r>
        <w:rPr>
          <w:rFonts w:hint="eastAsia" w:ascii="宋体" w:hAnsi="宋体" w:eastAsia="宋体" w:cs="宋体"/>
          <w:spacing w:val="8"/>
          <w:sz w:val="24"/>
          <w:szCs w:val="24"/>
        </w:rPr>
        <w:t>从</w:t>
      </w:r>
      <w:r>
        <w:rPr>
          <w:rFonts w:hint="eastAsia" w:ascii="宋体" w:hAnsi="宋体" w:eastAsia="宋体" w:cs="宋体"/>
          <w:spacing w:val="7"/>
          <w:sz w:val="24"/>
          <w:szCs w:val="24"/>
        </w:rPr>
        <w:t>管理，文明施工</w:t>
      </w:r>
      <w:r>
        <w:rPr>
          <w:rFonts w:hint="eastAsia" w:ascii="宋体" w:hAnsi="宋体" w:eastAsia="宋体" w:cs="宋体"/>
          <w:spacing w:val="5"/>
          <w:sz w:val="24"/>
          <w:szCs w:val="24"/>
        </w:rPr>
        <w:t>。</w:t>
      </w:r>
    </w:p>
    <w:p w14:paraId="70B2AAE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4" w:firstLineChars="200"/>
        <w:textAlignment w:val="baseline"/>
        <w:rPr>
          <w:rFonts w:hint="eastAsia" w:ascii="宋体" w:hAnsi="宋体" w:eastAsia="宋体" w:cs="宋体"/>
          <w:sz w:val="24"/>
          <w:szCs w:val="24"/>
        </w:rPr>
      </w:pPr>
      <w:r>
        <w:rPr>
          <w:rFonts w:hint="eastAsia" w:ascii="宋体" w:hAnsi="宋体" w:eastAsia="宋体" w:cs="宋体"/>
          <w:spacing w:val="11"/>
          <w:position w:val="18"/>
          <w:sz w:val="24"/>
          <w:szCs w:val="24"/>
        </w:rPr>
        <w:t>2</w:t>
      </w:r>
      <w:r>
        <w:rPr>
          <w:rFonts w:hint="eastAsia" w:ascii="宋体" w:hAnsi="宋体" w:eastAsia="宋体" w:cs="宋体"/>
          <w:spacing w:val="8"/>
          <w:position w:val="18"/>
          <w:sz w:val="24"/>
          <w:szCs w:val="24"/>
        </w:rPr>
        <w:t>-4 负责施工区域内的安全、保卫及消防工作。</w:t>
      </w:r>
    </w:p>
    <w:p w14:paraId="5D4AF03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2</w:t>
      </w:r>
      <w:r>
        <w:rPr>
          <w:rFonts w:hint="eastAsia" w:ascii="宋体" w:hAnsi="宋体" w:eastAsia="宋体" w:cs="宋体"/>
          <w:spacing w:val="8"/>
          <w:sz w:val="24"/>
          <w:szCs w:val="24"/>
        </w:rPr>
        <w:t>-</w:t>
      </w:r>
      <w:r>
        <w:rPr>
          <w:rFonts w:hint="eastAsia" w:ascii="宋体" w:hAnsi="宋体" w:eastAsia="宋体" w:cs="宋体"/>
          <w:spacing w:val="7"/>
          <w:sz w:val="24"/>
          <w:szCs w:val="24"/>
        </w:rPr>
        <w:t>5 负责交工前的产品保护工作。</w:t>
      </w:r>
    </w:p>
    <w:p w14:paraId="5C98450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sz w:val="24"/>
          <w:szCs w:val="24"/>
        </w:rPr>
        <w:t>2-</w:t>
      </w:r>
      <w:r>
        <w:rPr>
          <w:rFonts w:hint="eastAsia" w:ascii="宋体" w:hAnsi="宋体" w:eastAsia="宋体" w:cs="宋体"/>
          <w:spacing w:val="9"/>
          <w:sz w:val="24"/>
          <w:szCs w:val="24"/>
        </w:rPr>
        <w:t>6</w:t>
      </w:r>
      <w:r>
        <w:rPr>
          <w:rFonts w:hint="eastAsia" w:ascii="宋体" w:hAnsi="宋体" w:eastAsia="宋体" w:cs="宋体"/>
          <w:spacing w:val="8"/>
          <w:sz w:val="24"/>
          <w:szCs w:val="24"/>
        </w:rPr>
        <w:t xml:space="preserve"> 做好安排，合理调度人员，保证连续施工，确保按期完工。</w:t>
      </w:r>
    </w:p>
    <w:p w14:paraId="27F50E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textAlignment w:val="baseline"/>
        <w:rPr>
          <w:rFonts w:hint="eastAsia" w:ascii="宋体" w:hAnsi="宋体" w:eastAsia="宋体" w:cs="宋体"/>
          <w:spacing w:val="8"/>
          <w:sz w:val="24"/>
          <w:szCs w:val="24"/>
        </w:rPr>
      </w:pPr>
      <w:r>
        <w:rPr>
          <w:rFonts w:hint="eastAsia" w:ascii="宋体" w:hAnsi="宋体" w:eastAsia="宋体" w:cs="宋体"/>
          <w:spacing w:val="16"/>
          <w:sz w:val="24"/>
          <w:szCs w:val="24"/>
        </w:rPr>
        <w:t>2-</w:t>
      </w:r>
      <w:r>
        <w:rPr>
          <w:rFonts w:hint="eastAsia" w:ascii="宋体" w:hAnsi="宋体" w:eastAsia="宋体" w:cs="宋体"/>
          <w:spacing w:val="9"/>
          <w:sz w:val="24"/>
          <w:szCs w:val="24"/>
        </w:rPr>
        <w:t>7</w:t>
      </w:r>
      <w:r>
        <w:rPr>
          <w:rFonts w:hint="eastAsia" w:ascii="宋体" w:hAnsi="宋体" w:eastAsia="宋体" w:cs="宋体"/>
          <w:spacing w:val="8"/>
          <w:sz w:val="24"/>
          <w:szCs w:val="24"/>
        </w:rPr>
        <w:t xml:space="preserve"> 施工期间水、电等相关事宜的协调及费用由中标单位承担。</w:t>
      </w:r>
    </w:p>
    <w:p w14:paraId="23B670F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8" w:firstLineChars="200"/>
        <w:textAlignment w:val="baseline"/>
        <w:rPr>
          <w:rFonts w:hint="eastAsia" w:ascii="宋体" w:hAnsi="宋体" w:eastAsia="宋体" w:cs="宋体"/>
          <w:b/>
          <w:bCs/>
          <w:spacing w:val="9"/>
          <w:sz w:val="24"/>
          <w:szCs w:val="24"/>
        </w:rPr>
      </w:pPr>
      <w:r>
        <w:rPr>
          <w:rFonts w:hint="eastAsia" w:ascii="宋体" w:hAnsi="宋体" w:eastAsia="宋体" w:cs="宋体"/>
          <w:b/>
          <w:bCs/>
          <w:spacing w:val="9"/>
          <w:sz w:val="24"/>
          <w:szCs w:val="24"/>
          <w:lang w:val="en-US" w:eastAsia="zh-CN"/>
        </w:rPr>
        <w:t>七</w:t>
      </w:r>
      <w:r>
        <w:rPr>
          <w:rFonts w:hint="eastAsia" w:ascii="宋体" w:hAnsi="宋体" w:eastAsia="宋体" w:cs="宋体"/>
          <w:b/>
          <w:bCs/>
          <w:spacing w:val="9"/>
          <w:sz w:val="24"/>
          <w:szCs w:val="24"/>
        </w:rPr>
        <w:t>、质量验收标准</w:t>
      </w:r>
      <w:r>
        <w:rPr>
          <w:rFonts w:hint="eastAsia" w:ascii="宋体" w:hAnsi="宋体" w:eastAsia="宋体" w:cs="宋体"/>
          <w:b/>
          <w:bCs/>
          <w:spacing w:val="9"/>
          <w:sz w:val="24"/>
          <w:szCs w:val="24"/>
          <w:lang w:val="en-US" w:eastAsia="zh-CN"/>
        </w:rPr>
        <w:t>:</w:t>
      </w:r>
      <w:r>
        <w:rPr>
          <w:rFonts w:hint="eastAsia" w:ascii="宋体" w:hAnsi="宋体" w:eastAsia="宋体" w:cs="宋体"/>
          <w:b/>
          <w:bCs/>
          <w:spacing w:val="9"/>
          <w:sz w:val="24"/>
          <w:szCs w:val="24"/>
        </w:rPr>
        <w:t>按国家及相关地方政策规范执行。</w:t>
      </w:r>
    </w:p>
    <w:p w14:paraId="2037281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8" w:firstLineChars="200"/>
        <w:textAlignment w:val="baseline"/>
        <w:rPr>
          <w:rFonts w:hint="eastAsia" w:ascii="宋体" w:hAnsi="宋体" w:eastAsia="宋体" w:cs="宋体"/>
          <w:b/>
          <w:bCs/>
          <w:spacing w:val="9"/>
          <w:sz w:val="24"/>
          <w:szCs w:val="24"/>
          <w:lang w:val="en-US" w:eastAsia="zh-CN"/>
        </w:rPr>
      </w:pPr>
      <w:r>
        <w:rPr>
          <w:rFonts w:hint="eastAsia" w:ascii="宋体" w:hAnsi="宋体" w:eastAsia="宋体" w:cs="宋体"/>
          <w:b/>
          <w:bCs/>
          <w:spacing w:val="9"/>
          <w:sz w:val="24"/>
          <w:szCs w:val="24"/>
          <w:lang w:val="en-US" w:eastAsia="zh-CN"/>
        </w:rPr>
        <w:t>八、工程量清单：（另附）</w:t>
      </w:r>
    </w:p>
    <w:p w14:paraId="7F72D5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8" w:firstLineChars="200"/>
        <w:textAlignment w:val="baseline"/>
        <w:rPr>
          <w:rFonts w:hint="eastAsia" w:ascii="宋体" w:hAnsi="宋体" w:eastAsia="宋体" w:cs="宋体"/>
          <w:spacing w:val="18"/>
          <w:sz w:val="32"/>
          <w:szCs w:val="32"/>
          <w:lang w:eastAsia="zh-CN"/>
        </w:rPr>
      </w:pPr>
      <w:r>
        <w:rPr>
          <w:rFonts w:hint="eastAsia" w:ascii="宋体" w:hAnsi="宋体" w:eastAsia="宋体" w:cs="宋体"/>
          <w:b/>
          <w:bCs/>
          <w:spacing w:val="9"/>
          <w:sz w:val="24"/>
          <w:szCs w:val="24"/>
          <w:lang w:val="en-US" w:eastAsia="zh-CN"/>
        </w:rPr>
        <w:br w:type="page"/>
      </w:r>
    </w:p>
    <w:p w14:paraId="1409A356">
      <w:pPr>
        <w:pStyle w:val="2"/>
        <w:keepNext/>
        <w:keepLines/>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000000"/>
          <w:kern w:val="0"/>
          <w:sz w:val="32"/>
          <w:szCs w:val="32"/>
          <w:lang w:val="en-US" w:eastAsia="zh-CN" w:bidi="ar"/>
        </w:rPr>
      </w:pPr>
      <w:r>
        <w:rPr>
          <w:rFonts w:hint="eastAsia" w:ascii="宋体" w:hAnsi="宋体" w:eastAsia="宋体" w:cs="宋体"/>
          <w:b/>
          <w:bCs/>
          <w:color w:val="000000"/>
          <w:kern w:val="0"/>
          <w:sz w:val="32"/>
          <w:szCs w:val="32"/>
          <w:lang w:val="en-US" w:eastAsia="zh-CN" w:bidi="ar"/>
        </w:rPr>
        <w:t>紫阳县向阳镇天生桥村2组烤烟产业生产道路硬化工程</w:t>
      </w:r>
    </w:p>
    <w:p w14:paraId="6CA2B0ED">
      <w:pPr>
        <w:pStyle w:val="2"/>
        <w:keepNext/>
        <w:keepLines/>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sz w:val="32"/>
          <w:szCs w:val="32"/>
        </w:rPr>
      </w:pPr>
      <w:r>
        <w:rPr>
          <w:rFonts w:hint="eastAsia" w:ascii="宋体" w:hAnsi="宋体" w:eastAsia="宋体" w:cs="宋体"/>
          <w:b/>
          <w:bCs/>
          <w:color w:val="000000"/>
          <w:kern w:val="0"/>
          <w:sz w:val="32"/>
          <w:szCs w:val="32"/>
          <w:lang w:val="en-US" w:eastAsia="zh-CN" w:bidi="ar"/>
        </w:rPr>
        <w:t>最高限价编制说明</w:t>
      </w:r>
    </w:p>
    <w:p w14:paraId="30E49EC8">
      <w:pPr>
        <w:keepNext w:val="0"/>
        <w:keepLines w:val="0"/>
        <w:pageBreakBefore w:val="0"/>
        <w:numPr>
          <w:ilvl w:val="0"/>
          <w:numId w:val="3"/>
        </w:numPr>
        <w:kinsoku/>
        <w:wordWrap/>
        <w:overflowPunct/>
        <w:topLinePunct w:val="0"/>
        <w:autoSpaceDE/>
        <w:autoSpaceDN/>
        <w:bidi w:val="0"/>
        <w:adjustRightInd/>
        <w:spacing w:line="360" w:lineRule="auto"/>
        <w:jc w:val="left"/>
        <w:textAlignment w:val="auto"/>
        <w:rPr>
          <w:rFonts w:hint="eastAsia" w:ascii="宋体" w:hAnsi="宋体" w:eastAsia="宋体" w:cs="宋体"/>
          <w:b/>
          <w:bCs/>
          <w:sz w:val="24"/>
          <w:szCs w:val="24"/>
        </w:rPr>
      </w:pPr>
      <w:r>
        <w:rPr>
          <w:rFonts w:hint="eastAsia" w:ascii="宋体" w:hAnsi="宋体" w:eastAsia="宋体" w:cs="宋体"/>
          <w:b/>
          <w:color w:val="000000"/>
          <w:sz w:val="24"/>
          <w:szCs w:val="24"/>
        </w:rPr>
        <w:t>工程概况：</w:t>
      </w:r>
    </w:p>
    <w:p w14:paraId="56EDFBEB">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紫阳县向阳镇天生桥村2组烤烟产业生产道路硬化工程建设地点位于紫阳县向阳镇天生桥村，建设内容包括路基土石方开挖、C30混凝土路面、混凝土排水沟、钢筋混凝土圆管涵、波形护栏等。</w:t>
      </w:r>
    </w:p>
    <w:p w14:paraId="65F259BA">
      <w:pPr>
        <w:keepNext w:val="0"/>
        <w:keepLines w:val="0"/>
        <w:pageBreakBefore w:val="0"/>
        <w:numPr>
          <w:ilvl w:val="0"/>
          <w:numId w:val="3"/>
        </w:numPr>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编制依据:</w:t>
      </w:r>
    </w:p>
    <w:p w14:paraId="26837561">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1、交通运输部2019年第86号公布的《公路工程建设项目概算预算编制办法》（JTG-3830-2018）。</w:t>
      </w:r>
    </w:p>
    <w:p w14:paraId="0CAC6A4E">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2、交通运输部2019年第86号公布的《公路工程预算定额》（JTG/T3832-2018）、《公路工程机械台班费用定额》（JTG/T3833-2018）。</w:t>
      </w:r>
    </w:p>
    <w:p w14:paraId="17701DC0">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3、交通运输部2019年第26号关于调整《公路工程建设项目概算预算编制办法》（JTG3830-2018）中“税金”有关规定的公告。</w:t>
      </w:r>
    </w:p>
    <w:p w14:paraId="1BBE199F">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4、陕交发[2019]93号关于印发《（公路工程建设项目预算编制办法）补充规定》的通知。</w:t>
      </w:r>
    </w:p>
    <w:p w14:paraId="540200C5">
      <w:pPr>
        <w:keepNext w:val="0"/>
        <w:keepLines w:val="0"/>
        <w:pageBreakBefore w:val="0"/>
        <w:numPr>
          <w:ilvl w:val="0"/>
          <w:numId w:val="0"/>
        </w:numPr>
        <w:kinsoku/>
        <w:wordWrap/>
        <w:overflowPunct/>
        <w:topLinePunct w:val="0"/>
        <w:autoSpaceDE/>
        <w:autoSpaceDN/>
        <w:bidi w:val="0"/>
        <w:adjustRightInd/>
        <w:snapToGrid w:val="0"/>
        <w:spacing w:line="360" w:lineRule="auto"/>
        <w:ind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5、主要材料价格按照《安康工程造价管理信息》2025年第2期紫阳县材料价，并计算相关运杂费组成，没有的参照同期陕西省信息价。</w:t>
      </w:r>
    </w:p>
    <w:p w14:paraId="0C911582">
      <w:pPr>
        <w:keepNext w:val="0"/>
        <w:keepLines w:val="0"/>
        <w:pageBreakBefore w:val="0"/>
        <w:widowControl/>
        <w:kinsoku/>
        <w:wordWrap/>
        <w:overflowPunct/>
        <w:topLinePunct w:val="0"/>
        <w:autoSpaceDE/>
        <w:autoSpaceDN/>
        <w:bidi w:val="0"/>
        <w:adjustRightInd/>
        <w:spacing w:line="360" w:lineRule="auto"/>
        <w:jc w:val="left"/>
        <w:textAlignment w:val="auto"/>
        <w:rPr>
          <w:rFonts w:hint="eastAsia" w:ascii="宋体" w:hAnsi="宋体" w:eastAsia="宋体" w:cs="宋体"/>
          <w:b/>
          <w:sz w:val="24"/>
          <w:szCs w:val="24"/>
        </w:rPr>
      </w:pPr>
      <w:r>
        <w:rPr>
          <w:rFonts w:hint="eastAsia" w:ascii="宋体" w:hAnsi="宋体" w:eastAsia="宋体" w:cs="宋体"/>
          <w:b/>
          <w:sz w:val="24"/>
          <w:szCs w:val="24"/>
        </w:rPr>
        <w:t>三、有关说明：</w:t>
      </w:r>
    </w:p>
    <w:p w14:paraId="20DF2E0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1.本预算使用同望工程造价管理软件 V10.7.0版编制</w:t>
      </w:r>
      <w:r>
        <w:rPr>
          <w:rFonts w:hint="eastAsia" w:ascii="宋体" w:hAnsi="宋体" w:eastAsia="宋体" w:cs="宋体"/>
          <w:sz w:val="24"/>
          <w:szCs w:val="24"/>
        </w:rPr>
        <w:t>。</w:t>
      </w:r>
    </w:p>
    <w:p w14:paraId="7E946F7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096D6BD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6384E5F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2E32F5E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4B8EC2B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14:paraId="67495AD1">
      <w:pPr>
        <w:keepNext w:val="0"/>
        <w:keepLines w:val="0"/>
        <w:pageBreakBefore w:val="0"/>
        <w:widowControl/>
        <w:kinsoku/>
        <w:wordWrap/>
        <w:overflowPunct/>
        <w:topLinePunct w:val="0"/>
        <w:autoSpaceDE/>
        <w:autoSpaceDN/>
        <w:bidi w:val="0"/>
        <w:adjustRightInd/>
        <w:spacing w:line="360" w:lineRule="auto"/>
        <w:jc w:val="righ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中致远工程管理咨询有限公司</w:t>
      </w:r>
    </w:p>
    <w:p w14:paraId="3569D3B8">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日期：</w:t>
      </w:r>
      <w:r>
        <w:rPr>
          <w:rFonts w:hint="eastAsia" w:ascii="宋体" w:hAnsi="宋体" w:eastAsia="宋体" w:cs="宋体"/>
          <w:sz w:val="24"/>
          <w:szCs w:val="24"/>
          <w:lang w:val="en-US" w:eastAsia="zh-CN"/>
        </w:rPr>
        <w:t>2025年5月23日</w:t>
      </w:r>
    </w:p>
    <w:p w14:paraId="1C411E16">
      <w:pPr>
        <w:rPr>
          <w:rFonts w:hint="eastAsia" w:ascii="宋体" w:hAnsi="宋体" w:eastAsia="宋体" w:cs="宋体"/>
          <w:b/>
          <w:bCs/>
          <w:color w:val="FF0000"/>
          <w:sz w:val="32"/>
          <w:szCs w:val="32"/>
        </w:rPr>
      </w:pPr>
      <w:r>
        <w:rPr>
          <w:rFonts w:hint="eastAsia" w:ascii="宋体" w:hAnsi="宋体" w:eastAsia="宋体" w:cs="宋体"/>
          <w:b/>
          <w:bCs/>
          <w:color w:val="FF0000"/>
          <w:sz w:val="32"/>
          <w:szCs w:val="32"/>
        </w:rPr>
        <w:br w:type="page"/>
      </w:r>
    </w:p>
    <w:p w14:paraId="58DA9FD8">
      <w:pPr>
        <w:rPr>
          <w:rFonts w:hint="eastAsia" w:ascii="宋体" w:hAnsi="宋体" w:eastAsia="宋体" w:cs="宋体"/>
          <w:b/>
          <w:bCs/>
          <w:color w:val="FF0000"/>
          <w:sz w:val="32"/>
          <w:szCs w:val="32"/>
        </w:rPr>
      </w:pPr>
    </w:p>
    <w:tbl>
      <w:tblPr>
        <w:tblStyle w:val="19"/>
        <w:tblW w:w="89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3"/>
        <w:gridCol w:w="647"/>
        <w:gridCol w:w="810"/>
        <w:gridCol w:w="2804"/>
        <w:gridCol w:w="2430"/>
        <w:gridCol w:w="1135"/>
      </w:tblGrid>
      <w:tr w14:paraId="57749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1" w:hRule="atLeast"/>
        </w:trPr>
        <w:tc>
          <w:tcPr>
            <w:tcW w:w="1133" w:type="dxa"/>
            <w:tcBorders>
              <w:top w:val="nil"/>
              <w:left w:val="nil"/>
              <w:bottom w:val="nil"/>
              <w:right w:val="nil"/>
            </w:tcBorders>
            <w:shd w:val="clear" w:color="auto" w:fill="FFFFFF"/>
            <w:vAlign w:val="top"/>
          </w:tcPr>
          <w:p w14:paraId="5A508FAC">
            <w:pPr>
              <w:jc w:val="left"/>
              <w:rPr>
                <w:rFonts w:hint="eastAsia" w:ascii="宋体" w:hAnsi="宋体" w:eastAsia="宋体" w:cs="宋体"/>
                <w:i w:val="0"/>
                <w:iCs w:val="0"/>
                <w:color w:val="000000"/>
                <w:sz w:val="20"/>
                <w:szCs w:val="20"/>
                <w:u w:val="none"/>
              </w:rPr>
            </w:pPr>
          </w:p>
        </w:tc>
        <w:tc>
          <w:tcPr>
            <w:tcW w:w="7826" w:type="dxa"/>
            <w:gridSpan w:val="5"/>
            <w:tcBorders>
              <w:top w:val="nil"/>
              <w:left w:val="nil"/>
              <w:bottom w:val="nil"/>
              <w:right w:val="nil"/>
            </w:tcBorders>
            <w:shd w:val="clear" w:color="auto" w:fill="FFFFFF"/>
            <w:vAlign w:val="top"/>
          </w:tcPr>
          <w:p w14:paraId="44930A35">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snapToGrid w:val="0"/>
                <w:color w:val="000000"/>
                <w:kern w:val="0"/>
                <w:sz w:val="36"/>
                <w:szCs w:val="36"/>
                <w:u w:val="none"/>
                <w:lang w:val="en-US" w:eastAsia="zh-CN" w:bidi="ar"/>
              </w:rPr>
              <w:t>投标报价汇总表</w:t>
            </w:r>
          </w:p>
        </w:tc>
      </w:tr>
      <w:tr w14:paraId="744F9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 w:hRule="atLeast"/>
        </w:trPr>
        <w:tc>
          <w:tcPr>
            <w:tcW w:w="1133" w:type="dxa"/>
            <w:tcBorders>
              <w:top w:val="nil"/>
              <w:left w:val="nil"/>
              <w:bottom w:val="nil"/>
              <w:right w:val="nil"/>
            </w:tcBorders>
            <w:shd w:val="clear" w:color="auto" w:fill="FFFFFF"/>
            <w:vAlign w:val="top"/>
          </w:tcPr>
          <w:p w14:paraId="26BADDA4">
            <w:pPr>
              <w:jc w:val="left"/>
              <w:rPr>
                <w:rFonts w:hint="eastAsia" w:ascii="宋体" w:hAnsi="宋体" w:eastAsia="宋体" w:cs="宋体"/>
                <w:i w:val="0"/>
                <w:iCs w:val="0"/>
                <w:color w:val="000000"/>
                <w:sz w:val="20"/>
                <w:szCs w:val="20"/>
                <w:u w:val="none"/>
              </w:rPr>
            </w:pPr>
          </w:p>
        </w:tc>
        <w:tc>
          <w:tcPr>
            <w:tcW w:w="4261" w:type="dxa"/>
            <w:gridSpan w:val="3"/>
            <w:tcBorders>
              <w:top w:val="nil"/>
              <w:left w:val="nil"/>
              <w:bottom w:val="nil"/>
              <w:right w:val="nil"/>
            </w:tcBorders>
            <w:shd w:val="clear" w:color="auto" w:fill="FFFFFF"/>
            <w:vAlign w:val="center"/>
          </w:tcPr>
          <w:p w14:paraId="31D2AE0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合同段：紫阳县向阳镇天生桥村2组烤烟产业生产道路硬化工程</w:t>
            </w:r>
          </w:p>
        </w:tc>
        <w:tc>
          <w:tcPr>
            <w:tcW w:w="2430" w:type="dxa"/>
            <w:tcBorders>
              <w:top w:val="nil"/>
              <w:left w:val="nil"/>
              <w:bottom w:val="nil"/>
              <w:right w:val="nil"/>
            </w:tcBorders>
            <w:shd w:val="clear" w:color="auto" w:fill="FFFFFF"/>
            <w:vAlign w:val="center"/>
          </w:tcPr>
          <w:p w14:paraId="7FBA21D5">
            <w:pPr>
              <w:jc w:val="right"/>
              <w:rPr>
                <w:rFonts w:hint="eastAsia" w:ascii="宋体" w:hAnsi="宋体" w:eastAsia="宋体" w:cs="宋体"/>
                <w:i w:val="0"/>
                <w:iCs w:val="0"/>
                <w:color w:val="000000"/>
                <w:sz w:val="16"/>
                <w:szCs w:val="16"/>
                <w:u w:val="none"/>
              </w:rPr>
            </w:pPr>
          </w:p>
        </w:tc>
        <w:tc>
          <w:tcPr>
            <w:tcW w:w="1135" w:type="dxa"/>
            <w:tcBorders>
              <w:top w:val="nil"/>
              <w:left w:val="nil"/>
              <w:bottom w:val="nil"/>
              <w:right w:val="nil"/>
            </w:tcBorders>
            <w:shd w:val="clear" w:color="auto" w:fill="FFFFFF"/>
            <w:vAlign w:val="center"/>
          </w:tcPr>
          <w:p w14:paraId="27388CF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标表1</w:t>
            </w:r>
          </w:p>
        </w:tc>
      </w:tr>
      <w:tr w14:paraId="0C7A8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 w:hRule="atLeast"/>
        </w:trPr>
        <w:tc>
          <w:tcPr>
            <w:tcW w:w="1133" w:type="dxa"/>
            <w:tcBorders>
              <w:top w:val="nil"/>
              <w:left w:val="nil"/>
              <w:bottom w:val="nil"/>
              <w:right w:val="nil"/>
            </w:tcBorders>
            <w:shd w:val="clear" w:color="auto" w:fill="FFFFFF"/>
            <w:vAlign w:val="top"/>
          </w:tcPr>
          <w:p w14:paraId="5881BD54">
            <w:pPr>
              <w:jc w:val="left"/>
              <w:rPr>
                <w:rFonts w:hint="eastAsia" w:ascii="宋体" w:hAnsi="宋体" w:eastAsia="宋体" w:cs="宋体"/>
                <w:i w:val="0"/>
                <w:iCs w:val="0"/>
                <w:color w:val="000000"/>
                <w:sz w:val="20"/>
                <w:szCs w:val="20"/>
                <w:u w:val="none"/>
              </w:rPr>
            </w:pPr>
          </w:p>
        </w:tc>
        <w:tc>
          <w:tcPr>
            <w:tcW w:w="647" w:type="dxa"/>
            <w:tcBorders>
              <w:top w:val="nil"/>
              <w:left w:val="nil"/>
              <w:bottom w:val="nil"/>
              <w:right w:val="nil"/>
            </w:tcBorders>
            <w:shd w:val="clear" w:color="auto" w:fill="FFFFFF"/>
            <w:vAlign w:val="top"/>
          </w:tcPr>
          <w:p w14:paraId="4ED7ABC2">
            <w:pPr>
              <w:jc w:val="left"/>
              <w:rPr>
                <w:rFonts w:hint="eastAsia" w:ascii="宋体" w:hAnsi="宋体" w:eastAsia="宋体" w:cs="宋体"/>
                <w:i w:val="0"/>
                <w:iCs w:val="0"/>
                <w:color w:val="000000"/>
                <w:sz w:val="20"/>
                <w:szCs w:val="20"/>
                <w:u w:val="none"/>
              </w:rPr>
            </w:pPr>
          </w:p>
        </w:tc>
        <w:tc>
          <w:tcPr>
            <w:tcW w:w="810" w:type="dxa"/>
            <w:tcBorders>
              <w:top w:val="nil"/>
              <w:left w:val="nil"/>
              <w:bottom w:val="nil"/>
              <w:right w:val="nil"/>
            </w:tcBorders>
            <w:shd w:val="clear" w:color="auto" w:fill="FFFFFF"/>
            <w:vAlign w:val="top"/>
          </w:tcPr>
          <w:p w14:paraId="51694FCA">
            <w:pPr>
              <w:jc w:val="left"/>
              <w:rPr>
                <w:rFonts w:hint="eastAsia" w:ascii="宋体" w:hAnsi="宋体" w:eastAsia="宋体" w:cs="宋体"/>
                <w:i w:val="0"/>
                <w:iCs w:val="0"/>
                <w:color w:val="000000"/>
                <w:sz w:val="20"/>
                <w:szCs w:val="20"/>
                <w:u w:val="none"/>
              </w:rPr>
            </w:pPr>
          </w:p>
        </w:tc>
        <w:tc>
          <w:tcPr>
            <w:tcW w:w="2804" w:type="dxa"/>
            <w:tcBorders>
              <w:top w:val="nil"/>
              <w:left w:val="nil"/>
              <w:bottom w:val="nil"/>
              <w:right w:val="nil"/>
            </w:tcBorders>
            <w:shd w:val="clear" w:color="auto" w:fill="FFFFFF"/>
            <w:vAlign w:val="top"/>
          </w:tcPr>
          <w:p w14:paraId="05FBB0FB">
            <w:pPr>
              <w:jc w:val="left"/>
              <w:rPr>
                <w:rFonts w:hint="eastAsia" w:ascii="宋体" w:hAnsi="宋体" w:eastAsia="宋体" w:cs="宋体"/>
                <w:i w:val="0"/>
                <w:iCs w:val="0"/>
                <w:color w:val="000000"/>
                <w:sz w:val="20"/>
                <w:szCs w:val="20"/>
                <w:u w:val="none"/>
              </w:rPr>
            </w:pPr>
          </w:p>
        </w:tc>
        <w:tc>
          <w:tcPr>
            <w:tcW w:w="2430" w:type="dxa"/>
            <w:tcBorders>
              <w:top w:val="nil"/>
              <w:left w:val="nil"/>
              <w:bottom w:val="nil"/>
              <w:right w:val="nil"/>
            </w:tcBorders>
            <w:shd w:val="clear" w:color="auto" w:fill="FFFFFF"/>
            <w:vAlign w:val="top"/>
          </w:tcPr>
          <w:p w14:paraId="3095F923">
            <w:pPr>
              <w:jc w:val="left"/>
              <w:rPr>
                <w:rFonts w:hint="eastAsia" w:ascii="宋体" w:hAnsi="宋体" w:eastAsia="宋体" w:cs="宋体"/>
                <w:i w:val="0"/>
                <w:iCs w:val="0"/>
                <w:color w:val="000000"/>
                <w:sz w:val="20"/>
                <w:szCs w:val="20"/>
                <w:u w:val="none"/>
              </w:rPr>
            </w:pPr>
          </w:p>
        </w:tc>
        <w:tc>
          <w:tcPr>
            <w:tcW w:w="1135" w:type="dxa"/>
            <w:tcBorders>
              <w:top w:val="nil"/>
              <w:left w:val="nil"/>
              <w:bottom w:val="nil"/>
              <w:right w:val="nil"/>
            </w:tcBorders>
            <w:shd w:val="clear" w:color="auto" w:fill="FFFFFF"/>
            <w:vAlign w:val="top"/>
          </w:tcPr>
          <w:p w14:paraId="52C08F68">
            <w:pPr>
              <w:jc w:val="left"/>
              <w:rPr>
                <w:rFonts w:hint="eastAsia" w:ascii="宋体" w:hAnsi="宋体" w:eastAsia="宋体" w:cs="宋体"/>
                <w:i w:val="0"/>
                <w:iCs w:val="0"/>
                <w:color w:val="000000"/>
                <w:sz w:val="20"/>
                <w:szCs w:val="20"/>
                <w:u w:val="none"/>
              </w:rPr>
            </w:pPr>
          </w:p>
        </w:tc>
      </w:tr>
      <w:tr w14:paraId="2EBED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 w:hRule="atLeast"/>
        </w:trPr>
        <w:tc>
          <w:tcPr>
            <w:tcW w:w="1133" w:type="dxa"/>
            <w:tcBorders>
              <w:top w:val="nil"/>
              <w:left w:val="nil"/>
              <w:bottom w:val="nil"/>
              <w:right w:val="nil"/>
            </w:tcBorders>
            <w:shd w:val="clear" w:color="auto" w:fill="FFFFFF"/>
            <w:vAlign w:val="top"/>
          </w:tcPr>
          <w:p w14:paraId="2D8FE013">
            <w:pPr>
              <w:jc w:val="left"/>
              <w:rPr>
                <w:rFonts w:hint="eastAsia" w:ascii="宋体" w:hAnsi="宋体" w:eastAsia="宋体" w:cs="宋体"/>
                <w:i w:val="0"/>
                <w:iCs w:val="0"/>
                <w:color w:val="000000"/>
                <w:sz w:val="20"/>
                <w:szCs w:val="20"/>
                <w:u w:val="none"/>
              </w:rPr>
            </w:pPr>
          </w:p>
        </w:tc>
        <w:tc>
          <w:tcPr>
            <w:tcW w:w="647" w:type="dxa"/>
            <w:tcBorders>
              <w:top w:val="single" w:color="000000" w:sz="8" w:space="0"/>
              <w:left w:val="single" w:color="000000" w:sz="8" w:space="0"/>
              <w:bottom w:val="single" w:color="000000" w:sz="4" w:space="0"/>
              <w:right w:val="single" w:color="000000" w:sz="4" w:space="0"/>
            </w:tcBorders>
            <w:shd w:val="clear" w:color="auto" w:fill="FFFFFF"/>
            <w:vAlign w:val="center"/>
          </w:tcPr>
          <w:p w14:paraId="30D0149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序号</w:t>
            </w:r>
          </w:p>
        </w:tc>
        <w:tc>
          <w:tcPr>
            <w:tcW w:w="810" w:type="dxa"/>
            <w:tcBorders>
              <w:top w:val="single" w:color="000000" w:sz="8" w:space="0"/>
              <w:left w:val="nil"/>
              <w:bottom w:val="single" w:color="000000" w:sz="4" w:space="0"/>
              <w:right w:val="single" w:color="000000" w:sz="4" w:space="0"/>
            </w:tcBorders>
            <w:shd w:val="clear" w:color="auto" w:fill="FFFFFF"/>
            <w:vAlign w:val="center"/>
          </w:tcPr>
          <w:p w14:paraId="039D773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章次</w:t>
            </w:r>
          </w:p>
        </w:tc>
        <w:tc>
          <w:tcPr>
            <w:tcW w:w="5234" w:type="dxa"/>
            <w:gridSpan w:val="2"/>
            <w:tcBorders>
              <w:top w:val="single" w:color="000000" w:sz="8" w:space="0"/>
              <w:left w:val="nil"/>
              <w:bottom w:val="single" w:color="000000" w:sz="4" w:space="0"/>
              <w:right w:val="single" w:color="000000" w:sz="4" w:space="0"/>
            </w:tcBorders>
            <w:shd w:val="clear" w:color="auto" w:fill="FFFFFF"/>
            <w:vAlign w:val="center"/>
          </w:tcPr>
          <w:p w14:paraId="6F28512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科目名称</w:t>
            </w:r>
          </w:p>
        </w:tc>
        <w:tc>
          <w:tcPr>
            <w:tcW w:w="1135" w:type="dxa"/>
            <w:tcBorders>
              <w:top w:val="single" w:color="000000" w:sz="8" w:space="0"/>
              <w:left w:val="nil"/>
              <w:bottom w:val="single" w:color="000000" w:sz="4" w:space="0"/>
              <w:right w:val="single" w:color="000000" w:sz="8" w:space="0"/>
            </w:tcBorders>
            <w:shd w:val="clear" w:color="auto" w:fill="FFFFFF"/>
            <w:vAlign w:val="center"/>
          </w:tcPr>
          <w:p w14:paraId="4268BAB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金额（元）</w:t>
            </w:r>
          </w:p>
        </w:tc>
      </w:tr>
      <w:tr w14:paraId="60D96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dxa"/>
            <w:tcBorders>
              <w:top w:val="nil"/>
              <w:left w:val="nil"/>
              <w:bottom w:val="nil"/>
              <w:right w:val="nil"/>
            </w:tcBorders>
            <w:shd w:val="clear" w:color="auto" w:fill="FFFFFF"/>
            <w:vAlign w:val="top"/>
          </w:tcPr>
          <w:p w14:paraId="49BBF87C">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25FA64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810" w:type="dxa"/>
            <w:tcBorders>
              <w:top w:val="nil"/>
              <w:left w:val="nil"/>
              <w:bottom w:val="single" w:color="000000" w:sz="4" w:space="0"/>
              <w:right w:val="single" w:color="000000" w:sz="4" w:space="0"/>
            </w:tcBorders>
            <w:shd w:val="clear" w:color="auto" w:fill="FFFFFF"/>
            <w:vAlign w:val="center"/>
          </w:tcPr>
          <w:p w14:paraId="2B1F31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100</w:t>
            </w:r>
          </w:p>
        </w:tc>
        <w:tc>
          <w:tcPr>
            <w:tcW w:w="5234" w:type="dxa"/>
            <w:gridSpan w:val="2"/>
            <w:tcBorders>
              <w:top w:val="nil"/>
              <w:left w:val="nil"/>
              <w:bottom w:val="single" w:color="000000" w:sz="4" w:space="0"/>
              <w:right w:val="single" w:color="000000" w:sz="4" w:space="0"/>
            </w:tcBorders>
            <w:shd w:val="clear" w:color="auto" w:fill="FFFFFF"/>
            <w:vAlign w:val="center"/>
          </w:tcPr>
          <w:p w14:paraId="10F786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总 则</w:t>
            </w:r>
          </w:p>
        </w:tc>
        <w:tc>
          <w:tcPr>
            <w:tcW w:w="1135" w:type="dxa"/>
            <w:tcBorders>
              <w:top w:val="nil"/>
              <w:left w:val="nil"/>
              <w:bottom w:val="single" w:color="000000" w:sz="4" w:space="0"/>
              <w:right w:val="single" w:color="000000" w:sz="8" w:space="0"/>
            </w:tcBorders>
            <w:shd w:val="clear" w:color="auto" w:fill="FFFFFF"/>
            <w:vAlign w:val="center"/>
          </w:tcPr>
          <w:p w14:paraId="31011E53">
            <w:pPr>
              <w:jc w:val="right"/>
              <w:rPr>
                <w:rFonts w:hint="eastAsia" w:ascii="宋体" w:hAnsi="宋体" w:eastAsia="宋体" w:cs="宋体"/>
                <w:i w:val="0"/>
                <w:iCs w:val="0"/>
                <w:color w:val="000000"/>
                <w:sz w:val="16"/>
                <w:szCs w:val="16"/>
                <w:u w:val="none"/>
              </w:rPr>
            </w:pPr>
          </w:p>
        </w:tc>
      </w:tr>
      <w:tr w14:paraId="47150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dxa"/>
            <w:tcBorders>
              <w:top w:val="nil"/>
              <w:left w:val="nil"/>
              <w:bottom w:val="nil"/>
              <w:right w:val="nil"/>
            </w:tcBorders>
            <w:shd w:val="clear" w:color="auto" w:fill="FFFFFF"/>
            <w:vAlign w:val="top"/>
          </w:tcPr>
          <w:p w14:paraId="38837A79">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0D7532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w:t>
            </w:r>
          </w:p>
        </w:tc>
        <w:tc>
          <w:tcPr>
            <w:tcW w:w="810" w:type="dxa"/>
            <w:tcBorders>
              <w:top w:val="nil"/>
              <w:left w:val="nil"/>
              <w:bottom w:val="single" w:color="000000" w:sz="4" w:space="0"/>
              <w:right w:val="single" w:color="000000" w:sz="4" w:space="0"/>
            </w:tcBorders>
            <w:shd w:val="clear" w:color="auto" w:fill="FFFFFF"/>
            <w:vAlign w:val="center"/>
          </w:tcPr>
          <w:p w14:paraId="73964CB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200</w:t>
            </w:r>
          </w:p>
        </w:tc>
        <w:tc>
          <w:tcPr>
            <w:tcW w:w="5234" w:type="dxa"/>
            <w:gridSpan w:val="2"/>
            <w:tcBorders>
              <w:top w:val="nil"/>
              <w:left w:val="nil"/>
              <w:bottom w:val="single" w:color="000000" w:sz="4" w:space="0"/>
              <w:right w:val="single" w:color="000000" w:sz="4" w:space="0"/>
            </w:tcBorders>
            <w:shd w:val="clear" w:color="auto" w:fill="FFFFFF"/>
            <w:vAlign w:val="center"/>
          </w:tcPr>
          <w:p w14:paraId="1D479C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路 基</w:t>
            </w:r>
          </w:p>
        </w:tc>
        <w:tc>
          <w:tcPr>
            <w:tcW w:w="1135" w:type="dxa"/>
            <w:tcBorders>
              <w:top w:val="nil"/>
              <w:left w:val="nil"/>
              <w:bottom w:val="single" w:color="000000" w:sz="4" w:space="0"/>
              <w:right w:val="single" w:color="000000" w:sz="8" w:space="0"/>
            </w:tcBorders>
            <w:shd w:val="clear" w:color="auto" w:fill="FFFFFF"/>
            <w:vAlign w:val="center"/>
          </w:tcPr>
          <w:p w14:paraId="734CB414">
            <w:pPr>
              <w:jc w:val="right"/>
              <w:rPr>
                <w:rFonts w:hint="eastAsia" w:ascii="宋体" w:hAnsi="宋体" w:eastAsia="宋体" w:cs="宋体"/>
                <w:i w:val="0"/>
                <w:iCs w:val="0"/>
                <w:color w:val="000000"/>
                <w:sz w:val="16"/>
                <w:szCs w:val="16"/>
                <w:u w:val="none"/>
              </w:rPr>
            </w:pPr>
          </w:p>
        </w:tc>
      </w:tr>
      <w:tr w14:paraId="09BE2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dxa"/>
            <w:tcBorders>
              <w:top w:val="nil"/>
              <w:left w:val="nil"/>
              <w:bottom w:val="nil"/>
              <w:right w:val="nil"/>
            </w:tcBorders>
            <w:shd w:val="clear" w:color="auto" w:fill="FFFFFF"/>
            <w:vAlign w:val="top"/>
          </w:tcPr>
          <w:p w14:paraId="3ECE88AC">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5DE837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w:t>
            </w:r>
          </w:p>
        </w:tc>
        <w:tc>
          <w:tcPr>
            <w:tcW w:w="810" w:type="dxa"/>
            <w:tcBorders>
              <w:top w:val="nil"/>
              <w:left w:val="nil"/>
              <w:bottom w:val="single" w:color="000000" w:sz="4" w:space="0"/>
              <w:right w:val="single" w:color="000000" w:sz="4" w:space="0"/>
            </w:tcBorders>
            <w:shd w:val="clear" w:color="auto" w:fill="FFFFFF"/>
            <w:vAlign w:val="center"/>
          </w:tcPr>
          <w:p w14:paraId="52C9EA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300</w:t>
            </w:r>
          </w:p>
        </w:tc>
        <w:tc>
          <w:tcPr>
            <w:tcW w:w="5234" w:type="dxa"/>
            <w:gridSpan w:val="2"/>
            <w:tcBorders>
              <w:top w:val="nil"/>
              <w:left w:val="nil"/>
              <w:bottom w:val="single" w:color="000000" w:sz="4" w:space="0"/>
              <w:right w:val="single" w:color="000000" w:sz="4" w:space="0"/>
            </w:tcBorders>
            <w:shd w:val="clear" w:color="auto" w:fill="FFFFFF"/>
            <w:vAlign w:val="center"/>
          </w:tcPr>
          <w:p w14:paraId="694C74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路 面</w:t>
            </w:r>
          </w:p>
        </w:tc>
        <w:tc>
          <w:tcPr>
            <w:tcW w:w="1135" w:type="dxa"/>
            <w:tcBorders>
              <w:top w:val="nil"/>
              <w:left w:val="nil"/>
              <w:bottom w:val="single" w:color="000000" w:sz="4" w:space="0"/>
              <w:right w:val="single" w:color="000000" w:sz="8" w:space="0"/>
            </w:tcBorders>
            <w:shd w:val="clear" w:color="auto" w:fill="FFFFFF"/>
            <w:vAlign w:val="center"/>
          </w:tcPr>
          <w:p w14:paraId="49AF2B8E">
            <w:pPr>
              <w:jc w:val="right"/>
              <w:rPr>
                <w:rFonts w:hint="eastAsia" w:ascii="宋体" w:hAnsi="宋体" w:eastAsia="宋体" w:cs="宋体"/>
                <w:i w:val="0"/>
                <w:iCs w:val="0"/>
                <w:color w:val="000000"/>
                <w:sz w:val="16"/>
                <w:szCs w:val="16"/>
                <w:u w:val="none"/>
              </w:rPr>
            </w:pPr>
          </w:p>
        </w:tc>
      </w:tr>
      <w:tr w14:paraId="37364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dxa"/>
            <w:tcBorders>
              <w:top w:val="nil"/>
              <w:left w:val="nil"/>
              <w:bottom w:val="nil"/>
              <w:right w:val="nil"/>
            </w:tcBorders>
            <w:shd w:val="clear" w:color="auto" w:fill="FFFFFF"/>
            <w:vAlign w:val="top"/>
          </w:tcPr>
          <w:p w14:paraId="4D9951D0">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64520F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w:t>
            </w:r>
          </w:p>
        </w:tc>
        <w:tc>
          <w:tcPr>
            <w:tcW w:w="810" w:type="dxa"/>
            <w:tcBorders>
              <w:top w:val="nil"/>
              <w:left w:val="nil"/>
              <w:bottom w:val="single" w:color="000000" w:sz="4" w:space="0"/>
              <w:right w:val="single" w:color="000000" w:sz="4" w:space="0"/>
            </w:tcBorders>
            <w:shd w:val="clear" w:color="auto" w:fill="FFFFFF"/>
            <w:vAlign w:val="center"/>
          </w:tcPr>
          <w:p w14:paraId="40D148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400</w:t>
            </w:r>
          </w:p>
        </w:tc>
        <w:tc>
          <w:tcPr>
            <w:tcW w:w="5234" w:type="dxa"/>
            <w:gridSpan w:val="2"/>
            <w:tcBorders>
              <w:top w:val="nil"/>
              <w:left w:val="nil"/>
              <w:bottom w:val="single" w:color="000000" w:sz="4" w:space="0"/>
              <w:right w:val="single" w:color="000000" w:sz="4" w:space="0"/>
            </w:tcBorders>
            <w:shd w:val="clear" w:color="auto" w:fill="FFFFFF"/>
            <w:vAlign w:val="center"/>
          </w:tcPr>
          <w:p w14:paraId="213A09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桥梁、涵洞</w:t>
            </w:r>
          </w:p>
        </w:tc>
        <w:tc>
          <w:tcPr>
            <w:tcW w:w="1135" w:type="dxa"/>
            <w:tcBorders>
              <w:top w:val="nil"/>
              <w:left w:val="nil"/>
              <w:bottom w:val="single" w:color="000000" w:sz="4" w:space="0"/>
              <w:right w:val="single" w:color="000000" w:sz="8" w:space="0"/>
            </w:tcBorders>
            <w:shd w:val="clear" w:color="auto" w:fill="FFFFFF"/>
            <w:vAlign w:val="center"/>
          </w:tcPr>
          <w:p w14:paraId="72FC1DBB">
            <w:pPr>
              <w:jc w:val="right"/>
              <w:rPr>
                <w:rFonts w:hint="eastAsia" w:ascii="宋体" w:hAnsi="宋体" w:eastAsia="宋体" w:cs="宋体"/>
                <w:i w:val="0"/>
                <w:iCs w:val="0"/>
                <w:color w:val="000000"/>
                <w:sz w:val="16"/>
                <w:szCs w:val="16"/>
                <w:u w:val="none"/>
              </w:rPr>
            </w:pPr>
          </w:p>
        </w:tc>
      </w:tr>
      <w:tr w14:paraId="5A81F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dxa"/>
            <w:tcBorders>
              <w:top w:val="nil"/>
              <w:left w:val="nil"/>
              <w:bottom w:val="nil"/>
              <w:right w:val="nil"/>
            </w:tcBorders>
            <w:shd w:val="clear" w:color="auto" w:fill="FFFFFF"/>
            <w:vAlign w:val="top"/>
          </w:tcPr>
          <w:p w14:paraId="1EFEB005">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147547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5</w:t>
            </w:r>
          </w:p>
        </w:tc>
        <w:tc>
          <w:tcPr>
            <w:tcW w:w="810" w:type="dxa"/>
            <w:tcBorders>
              <w:top w:val="nil"/>
              <w:left w:val="nil"/>
              <w:bottom w:val="single" w:color="000000" w:sz="4" w:space="0"/>
              <w:right w:val="single" w:color="000000" w:sz="4" w:space="0"/>
            </w:tcBorders>
            <w:shd w:val="clear" w:color="auto" w:fill="FFFFFF"/>
            <w:vAlign w:val="center"/>
          </w:tcPr>
          <w:p w14:paraId="0EC9F6B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600</w:t>
            </w:r>
          </w:p>
        </w:tc>
        <w:tc>
          <w:tcPr>
            <w:tcW w:w="5234" w:type="dxa"/>
            <w:gridSpan w:val="2"/>
            <w:tcBorders>
              <w:top w:val="nil"/>
              <w:left w:val="nil"/>
              <w:bottom w:val="single" w:color="000000" w:sz="4" w:space="0"/>
              <w:right w:val="single" w:color="000000" w:sz="4" w:space="0"/>
            </w:tcBorders>
            <w:shd w:val="clear" w:color="auto" w:fill="FFFFFF"/>
            <w:vAlign w:val="center"/>
          </w:tcPr>
          <w:p w14:paraId="3BE8AF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 xml:space="preserve">  安全设施及预埋管线</w:t>
            </w:r>
          </w:p>
        </w:tc>
        <w:tc>
          <w:tcPr>
            <w:tcW w:w="1135" w:type="dxa"/>
            <w:tcBorders>
              <w:top w:val="nil"/>
              <w:left w:val="nil"/>
              <w:bottom w:val="single" w:color="000000" w:sz="4" w:space="0"/>
              <w:right w:val="single" w:color="000000" w:sz="8" w:space="0"/>
            </w:tcBorders>
            <w:shd w:val="clear" w:color="auto" w:fill="FFFFFF"/>
            <w:vAlign w:val="center"/>
          </w:tcPr>
          <w:p w14:paraId="29031E09">
            <w:pPr>
              <w:jc w:val="right"/>
              <w:rPr>
                <w:rFonts w:hint="eastAsia" w:ascii="宋体" w:hAnsi="宋体" w:eastAsia="宋体" w:cs="宋体"/>
                <w:i w:val="0"/>
                <w:iCs w:val="0"/>
                <w:color w:val="000000"/>
                <w:sz w:val="16"/>
                <w:szCs w:val="16"/>
                <w:u w:val="none"/>
              </w:rPr>
            </w:pPr>
          </w:p>
        </w:tc>
      </w:tr>
      <w:tr w14:paraId="58486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dxa"/>
            <w:tcBorders>
              <w:top w:val="nil"/>
              <w:left w:val="nil"/>
              <w:bottom w:val="nil"/>
              <w:right w:val="nil"/>
            </w:tcBorders>
            <w:shd w:val="clear" w:color="auto" w:fill="FFFFFF"/>
            <w:vAlign w:val="top"/>
          </w:tcPr>
          <w:p w14:paraId="5417AD64">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3ED1AF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w:t>
            </w:r>
          </w:p>
        </w:tc>
        <w:tc>
          <w:tcPr>
            <w:tcW w:w="6044" w:type="dxa"/>
            <w:gridSpan w:val="3"/>
            <w:tcBorders>
              <w:top w:val="nil"/>
              <w:left w:val="nil"/>
              <w:bottom w:val="single" w:color="000000" w:sz="4" w:space="0"/>
              <w:right w:val="single" w:color="000000" w:sz="4" w:space="0"/>
            </w:tcBorders>
            <w:shd w:val="clear" w:color="auto" w:fill="FFFFFF"/>
            <w:vAlign w:val="center"/>
          </w:tcPr>
          <w:p w14:paraId="1429F5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第100章至第700章合计</w:t>
            </w:r>
          </w:p>
        </w:tc>
        <w:tc>
          <w:tcPr>
            <w:tcW w:w="1135" w:type="dxa"/>
            <w:tcBorders>
              <w:top w:val="nil"/>
              <w:left w:val="nil"/>
              <w:bottom w:val="single" w:color="000000" w:sz="4" w:space="0"/>
              <w:right w:val="single" w:color="000000" w:sz="8" w:space="0"/>
            </w:tcBorders>
            <w:shd w:val="clear" w:color="auto" w:fill="FFFFFF"/>
            <w:vAlign w:val="center"/>
          </w:tcPr>
          <w:p w14:paraId="5B4C011E">
            <w:pPr>
              <w:jc w:val="right"/>
              <w:rPr>
                <w:rFonts w:hint="eastAsia" w:ascii="宋体" w:hAnsi="宋体" w:eastAsia="宋体" w:cs="宋体"/>
                <w:i w:val="0"/>
                <w:iCs w:val="0"/>
                <w:color w:val="000000"/>
                <w:sz w:val="16"/>
                <w:szCs w:val="16"/>
                <w:u w:val="none"/>
              </w:rPr>
            </w:pPr>
          </w:p>
        </w:tc>
      </w:tr>
      <w:tr w14:paraId="6C1E8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dxa"/>
            <w:tcBorders>
              <w:top w:val="nil"/>
              <w:left w:val="nil"/>
              <w:bottom w:val="nil"/>
              <w:right w:val="nil"/>
            </w:tcBorders>
            <w:shd w:val="clear" w:color="auto" w:fill="FFFFFF"/>
            <w:vAlign w:val="top"/>
          </w:tcPr>
          <w:p w14:paraId="2CBB52A9">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3293CC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w:t>
            </w:r>
          </w:p>
        </w:tc>
        <w:tc>
          <w:tcPr>
            <w:tcW w:w="6044" w:type="dxa"/>
            <w:gridSpan w:val="3"/>
            <w:tcBorders>
              <w:top w:val="nil"/>
              <w:left w:val="nil"/>
              <w:bottom w:val="single" w:color="000000" w:sz="4" w:space="0"/>
              <w:right w:val="single" w:color="000000" w:sz="4" w:space="0"/>
            </w:tcBorders>
            <w:shd w:val="clear" w:color="auto" w:fill="FFFFFF"/>
            <w:vAlign w:val="center"/>
          </w:tcPr>
          <w:p w14:paraId="4DEC5E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已包含在清单合计中的材料、工程设备、专业工程暂估价合计</w:t>
            </w:r>
          </w:p>
        </w:tc>
        <w:tc>
          <w:tcPr>
            <w:tcW w:w="1135" w:type="dxa"/>
            <w:tcBorders>
              <w:top w:val="nil"/>
              <w:left w:val="nil"/>
              <w:bottom w:val="single" w:color="000000" w:sz="4" w:space="0"/>
              <w:right w:val="single" w:color="000000" w:sz="8" w:space="0"/>
            </w:tcBorders>
            <w:shd w:val="clear" w:color="auto" w:fill="FFFFFF"/>
            <w:vAlign w:val="center"/>
          </w:tcPr>
          <w:p w14:paraId="5CA1C4D6">
            <w:pPr>
              <w:jc w:val="right"/>
              <w:rPr>
                <w:rFonts w:hint="eastAsia" w:ascii="宋体" w:hAnsi="宋体" w:eastAsia="宋体" w:cs="宋体"/>
                <w:i w:val="0"/>
                <w:iCs w:val="0"/>
                <w:color w:val="000000"/>
                <w:sz w:val="16"/>
                <w:szCs w:val="16"/>
                <w:u w:val="none"/>
              </w:rPr>
            </w:pPr>
          </w:p>
        </w:tc>
      </w:tr>
      <w:tr w14:paraId="78164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dxa"/>
            <w:tcBorders>
              <w:top w:val="nil"/>
              <w:left w:val="nil"/>
              <w:bottom w:val="nil"/>
              <w:right w:val="nil"/>
            </w:tcBorders>
            <w:shd w:val="clear" w:color="auto" w:fill="FFFFFF"/>
            <w:vAlign w:val="top"/>
          </w:tcPr>
          <w:p w14:paraId="29E5E99D">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0186A49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8</w:t>
            </w:r>
          </w:p>
        </w:tc>
        <w:tc>
          <w:tcPr>
            <w:tcW w:w="6044" w:type="dxa"/>
            <w:gridSpan w:val="3"/>
            <w:tcBorders>
              <w:top w:val="nil"/>
              <w:left w:val="nil"/>
              <w:bottom w:val="single" w:color="000000" w:sz="4" w:space="0"/>
              <w:right w:val="single" w:color="000000" w:sz="4" w:space="0"/>
            </w:tcBorders>
            <w:shd w:val="clear" w:color="auto" w:fill="FFFFFF"/>
            <w:vAlign w:val="center"/>
          </w:tcPr>
          <w:p w14:paraId="7CC03A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清单合计减去材料、工程设备、专业工程暂估价合计</w:t>
            </w:r>
          </w:p>
        </w:tc>
        <w:tc>
          <w:tcPr>
            <w:tcW w:w="1135" w:type="dxa"/>
            <w:tcBorders>
              <w:top w:val="nil"/>
              <w:left w:val="nil"/>
              <w:bottom w:val="single" w:color="000000" w:sz="4" w:space="0"/>
              <w:right w:val="single" w:color="000000" w:sz="8" w:space="0"/>
            </w:tcBorders>
            <w:shd w:val="clear" w:color="auto" w:fill="FFFFFF"/>
            <w:vAlign w:val="center"/>
          </w:tcPr>
          <w:p w14:paraId="49A9232E">
            <w:pPr>
              <w:jc w:val="right"/>
              <w:rPr>
                <w:rFonts w:hint="eastAsia" w:ascii="宋体" w:hAnsi="宋体" w:eastAsia="宋体" w:cs="宋体"/>
                <w:i w:val="0"/>
                <w:iCs w:val="0"/>
                <w:color w:val="000000"/>
                <w:sz w:val="16"/>
                <w:szCs w:val="16"/>
                <w:u w:val="none"/>
              </w:rPr>
            </w:pPr>
          </w:p>
        </w:tc>
      </w:tr>
      <w:tr w14:paraId="4D514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dxa"/>
            <w:tcBorders>
              <w:top w:val="nil"/>
              <w:left w:val="nil"/>
              <w:bottom w:val="nil"/>
              <w:right w:val="nil"/>
            </w:tcBorders>
            <w:shd w:val="clear" w:color="auto" w:fill="FFFFFF"/>
            <w:vAlign w:val="top"/>
          </w:tcPr>
          <w:p w14:paraId="51E8988E">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4B8F4CF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9</w:t>
            </w:r>
          </w:p>
        </w:tc>
        <w:tc>
          <w:tcPr>
            <w:tcW w:w="6044" w:type="dxa"/>
            <w:gridSpan w:val="3"/>
            <w:tcBorders>
              <w:top w:val="nil"/>
              <w:left w:val="nil"/>
              <w:bottom w:val="single" w:color="000000" w:sz="4" w:space="0"/>
              <w:right w:val="single" w:color="000000" w:sz="4" w:space="0"/>
            </w:tcBorders>
            <w:shd w:val="clear" w:color="auto" w:fill="FFFFFF"/>
            <w:vAlign w:val="center"/>
          </w:tcPr>
          <w:p w14:paraId="39D5ED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计日工合计</w:t>
            </w:r>
          </w:p>
        </w:tc>
        <w:tc>
          <w:tcPr>
            <w:tcW w:w="1135" w:type="dxa"/>
            <w:tcBorders>
              <w:top w:val="nil"/>
              <w:left w:val="nil"/>
              <w:bottom w:val="single" w:color="000000" w:sz="4" w:space="0"/>
              <w:right w:val="single" w:color="000000" w:sz="8" w:space="0"/>
            </w:tcBorders>
            <w:shd w:val="clear" w:color="auto" w:fill="FFFFFF"/>
            <w:vAlign w:val="center"/>
          </w:tcPr>
          <w:p w14:paraId="13672471">
            <w:pPr>
              <w:jc w:val="right"/>
              <w:rPr>
                <w:rFonts w:hint="eastAsia" w:ascii="宋体" w:hAnsi="宋体" w:eastAsia="宋体" w:cs="宋体"/>
                <w:i w:val="0"/>
                <w:iCs w:val="0"/>
                <w:color w:val="000000"/>
                <w:sz w:val="16"/>
                <w:szCs w:val="16"/>
                <w:u w:val="none"/>
              </w:rPr>
            </w:pPr>
          </w:p>
        </w:tc>
      </w:tr>
      <w:tr w14:paraId="12447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dxa"/>
            <w:tcBorders>
              <w:top w:val="nil"/>
              <w:left w:val="nil"/>
              <w:bottom w:val="nil"/>
              <w:right w:val="nil"/>
            </w:tcBorders>
            <w:shd w:val="clear" w:color="auto" w:fill="FFFFFF"/>
            <w:vAlign w:val="top"/>
          </w:tcPr>
          <w:p w14:paraId="209863C5">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01DF01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w:t>
            </w:r>
          </w:p>
        </w:tc>
        <w:tc>
          <w:tcPr>
            <w:tcW w:w="6044" w:type="dxa"/>
            <w:gridSpan w:val="3"/>
            <w:tcBorders>
              <w:top w:val="nil"/>
              <w:left w:val="nil"/>
              <w:bottom w:val="single" w:color="000000" w:sz="4" w:space="0"/>
              <w:right w:val="single" w:color="000000" w:sz="4" w:space="0"/>
            </w:tcBorders>
            <w:shd w:val="clear" w:color="auto" w:fill="FFFFFF"/>
            <w:vAlign w:val="center"/>
          </w:tcPr>
          <w:p w14:paraId="4DCE51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暂列金额（不含计日工总额）</w:t>
            </w:r>
          </w:p>
        </w:tc>
        <w:tc>
          <w:tcPr>
            <w:tcW w:w="1135" w:type="dxa"/>
            <w:tcBorders>
              <w:top w:val="nil"/>
              <w:left w:val="nil"/>
              <w:bottom w:val="single" w:color="000000" w:sz="4" w:space="0"/>
              <w:right w:val="single" w:color="000000" w:sz="8" w:space="0"/>
            </w:tcBorders>
            <w:shd w:val="clear" w:color="auto" w:fill="FFFFFF"/>
            <w:vAlign w:val="center"/>
          </w:tcPr>
          <w:p w14:paraId="31D2E615">
            <w:pPr>
              <w:jc w:val="right"/>
              <w:rPr>
                <w:rFonts w:hint="eastAsia" w:ascii="宋体" w:hAnsi="宋体" w:eastAsia="宋体" w:cs="宋体"/>
                <w:i w:val="0"/>
                <w:iCs w:val="0"/>
                <w:color w:val="000000"/>
                <w:sz w:val="16"/>
                <w:szCs w:val="16"/>
                <w:u w:val="none"/>
              </w:rPr>
            </w:pPr>
          </w:p>
        </w:tc>
      </w:tr>
      <w:tr w14:paraId="6AE65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133" w:type="dxa"/>
            <w:tcBorders>
              <w:top w:val="nil"/>
              <w:left w:val="nil"/>
              <w:bottom w:val="nil"/>
              <w:right w:val="nil"/>
            </w:tcBorders>
            <w:shd w:val="clear" w:color="auto" w:fill="FFFFFF"/>
            <w:vAlign w:val="top"/>
          </w:tcPr>
          <w:p w14:paraId="484A020A">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2CB7A4F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11</w:t>
            </w:r>
          </w:p>
        </w:tc>
        <w:tc>
          <w:tcPr>
            <w:tcW w:w="6044" w:type="dxa"/>
            <w:gridSpan w:val="3"/>
            <w:tcBorders>
              <w:top w:val="nil"/>
              <w:left w:val="nil"/>
              <w:bottom w:val="single" w:color="000000" w:sz="4" w:space="0"/>
              <w:right w:val="single" w:color="000000" w:sz="4" w:space="0"/>
            </w:tcBorders>
            <w:shd w:val="clear" w:color="auto" w:fill="FFFFFF"/>
            <w:vAlign w:val="center"/>
          </w:tcPr>
          <w:p w14:paraId="789F01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投标报价</w:t>
            </w:r>
          </w:p>
        </w:tc>
        <w:tc>
          <w:tcPr>
            <w:tcW w:w="1135" w:type="dxa"/>
            <w:tcBorders>
              <w:top w:val="nil"/>
              <w:left w:val="nil"/>
              <w:bottom w:val="single" w:color="000000" w:sz="4" w:space="0"/>
              <w:right w:val="single" w:color="000000" w:sz="8" w:space="0"/>
            </w:tcBorders>
            <w:shd w:val="clear" w:color="auto" w:fill="FFFFFF"/>
            <w:vAlign w:val="center"/>
          </w:tcPr>
          <w:p w14:paraId="1BA35460">
            <w:pPr>
              <w:jc w:val="right"/>
              <w:rPr>
                <w:rFonts w:hint="eastAsia" w:ascii="宋体" w:hAnsi="宋体" w:eastAsia="宋体" w:cs="宋体"/>
                <w:i w:val="0"/>
                <w:iCs w:val="0"/>
                <w:color w:val="000000"/>
                <w:sz w:val="16"/>
                <w:szCs w:val="16"/>
                <w:u w:val="none"/>
              </w:rPr>
            </w:pPr>
          </w:p>
        </w:tc>
      </w:tr>
      <w:tr w14:paraId="08B73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77" w:hRule="atLeast"/>
        </w:trPr>
        <w:tc>
          <w:tcPr>
            <w:tcW w:w="1133" w:type="dxa"/>
            <w:tcBorders>
              <w:top w:val="nil"/>
              <w:left w:val="nil"/>
              <w:bottom w:val="nil"/>
              <w:right w:val="nil"/>
            </w:tcBorders>
            <w:shd w:val="clear" w:color="auto" w:fill="FFFFFF"/>
            <w:vAlign w:val="top"/>
          </w:tcPr>
          <w:p w14:paraId="3D87461B">
            <w:pPr>
              <w:jc w:val="left"/>
              <w:rPr>
                <w:rFonts w:hint="eastAsia" w:ascii="宋体" w:hAnsi="宋体" w:eastAsia="宋体" w:cs="宋体"/>
                <w:i w:val="0"/>
                <w:iCs w:val="0"/>
                <w:color w:val="000000"/>
                <w:sz w:val="20"/>
                <w:szCs w:val="20"/>
                <w:u w:val="none"/>
              </w:rPr>
            </w:pPr>
          </w:p>
        </w:tc>
        <w:tc>
          <w:tcPr>
            <w:tcW w:w="647" w:type="dxa"/>
            <w:tcBorders>
              <w:top w:val="nil"/>
              <w:left w:val="single" w:color="000000" w:sz="8" w:space="0"/>
              <w:bottom w:val="single" w:color="000000" w:sz="4" w:space="0"/>
              <w:right w:val="single" w:color="000000" w:sz="4" w:space="0"/>
            </w:tcBorders>
            <w:shd w:val="clear" w:color="auto" w:fill="FFFFFF"/>
            <w:vAlign w:val="center"/>
          </w:tcPr>
          <w:p w14:paraId="4DBD8232">
            <w:pPr>
              <w:jc w:val="center"/>
              <w:rPr>
                <w:rFonts w:hint="eastAsia" w:ascii="宋体" w:hAnsi="宋体" w:eastAsia="宋体" w:cs="宋体"/>
                <w:i w:val="0"/>
                <w:iCs w:val="0"/>
                <w:color w:val="000000"/>
                <w:sz w:val="16"/>
                <w:szCs w:val="16"/>
                <w:u w:val="none"/>
              </w:rPr>
            </w:pPr>
          </w:p>
        </w:tc>
        <w:tc>
          <w:tcPr>
            <w:tcW w:w="6044" w:type="dxa"/>
            <w:gridSpan w:val="3"/>
            <w:tcBorders>
              <w:top w:val="nil"/>
              <w:left w:val="nil"/>
              <w:bottom w:val="single" w:color="000000" w:sz="4" w:space="0"/>
              <w:right w:val="single" w:color="000000" w:sz="4" w:space="0"/>
            </w:tcBorders>
            <w:shd w:val="clear" w:color="auto" w:fill="FFFFFF"/>
            <w:vAlign w:val="center"/>
          </w:tcPr>
          <w:p w14:paraId="426B3A11">
            <w:pPr>
              <w:jc w:val="center"/>
              <w:rPr>
                <w:rFonts w:hint="eastAsia" w:ascii="宋体" w:hAnsi="宋体" w:eastAsia="宋体" w:cs="宋体"/>
                <w:i w:val="0"/>
                <w:iCs w:val="0"/>
                <w:color w:val="000000"/>
                <w:sz w:val="16"/>
                <w:szCs w:val="16"/>
                <w:u w:val="none"/>
              </w:rPr>
            </w:pPr>
          </w:p>
        </w:tc>
        <w:tc>
          <w:tcPr>
            <w:tcW w:w="1135" w:type="dxa"/>
            <w:tcBorders>
              <w:top w:val="nil"/>
              <w:left w:val="nil"/>
              <w:bottom w:val="single" w:color="000000" w:sz="4" w:space="0"/>
              <w:right w:val="single" w:color="000000" w:sz="8" w:space="0"/>
            </w:tcBorders>
            <w:shd w:val="clear" w:color="auto" w:fill="FFFFFF"/>
            <w:vAlign w:val="center"/>
          </w:tcPr>
          <w:p w14:paraId="67BCA4AD">
            <w:pPr>
              <w:jc w:val="right"/>
              <w:rPr>
                <w:rFonts w:hint="eastAsia" w:ascii="宋体" w:hAnsi="宋体" w:eastAsia="宋体" w:cs="宋体"/>
                <w:i w:val="0"/>
                <w:iCs w:val="0"/>
                <w:color w:val="000000"/>
                <w:sz w:val="16"/>
                <w:szCs w:val="16"/>
                <w:u w:val="none"/>
              </w:rPr>
            </w:pPr>
          </w:p>
        </w:tc>
      </w:tr>
      <w:tr w14:paraId="496E2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1133" w:type="dxa"/>
            <w:tcBorders>
              <w:top w:val="nil"/>
              <w:left w:val="nil"/>
              <w:bottom w:val="nil"/>
              <w:right w:val="nil"/>
            </w:tcBorders>
            <w:shd w:val="clear" w:color="auto" w:fill="FFFFFF"/>
            <w:vAlign w:val="top"/>
          </w:tcPr>
          <w:p w14:paraId="4AE7302B">
            <w:pPr>
              <w:jc w:val="left"/>
              <w:rPr>
                <w:rFonts w:hint="eastAsia" w:ascii="宋体" w:hAnsi="宋体" w:eastAsia="宋体" w:cs="宋体"/>
                <w:i w:val="0"/>
                <w:iCs w:val="0"/>
                <w:color w:val="000000"/>
                <w:sz w:val="20"/>
                <w:szCs w:val="20"/>
                <w:u w:val="none"/>
              </w:rPr>
            </w:pPr>
          </w:p>
        </w:tc>
        <w:tc>
          <w:tcPr>
            <w:tcW w:w="6691" w:type="dxa"/>
            <w:gridSpan w:val="4"/>
            <w:tcBorders>
              <w:top w:val="single" w:color="000000" w:sz="8" w:space="0"/>
              <w:left w:val="nil"/>
              <w:bottom w:val="nil"/>
              <w:right w:val="nil"/>
            </w:tcBorders>
            <w:shd w:val="clear" w:color="auto" w:fill="FFFFFF"/>
            <w:vAlign w:val="center"/>
          </w:tcPr>
          <w:p w14:paraId="486CC6A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   第 1 页</w:t>
            </w:r>
          </w:p>
        </w:tc>
        <w:tc>
          <w:tcPr>
            <w:tcW w:w="1135" w:type="dxa"/>
            <w:tcBorders>
              <w:top w:val="single" w:color="000000" w:sz="8" w:space="0"/>
              <w:left w:val="nil"/>
              <w:bottom w:val="nil"/>
              <w:right w:val="nil"/>
            </w:tcBorders>
            <w:shd w:val="clear" w:color="auto" w:fill="FFFFFF"/>
            <w:vAlign w:val="center"/>
          </w:tcPr>
          <w:p w14:paraId="622626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共 1 页</w:t>
            </w:r>
          </w:p>
        </w:tc>
      </w:tr>
    </w:tbl>
    <w:p w14:paraId="67314E0E">
      <w:pPr>
        <w:rPr>
          <w:rFonts w:hint="eastAsia" w:ascii="宋体" w:hAnsi="宋体" w:eastAsia="宋体" w:cs="宋体"/>
          <w:spacing w:val="18"/>
          <w:sz w:val="32"/>
          <w:szCs w:val="32"/>
        </w:rPr>
      </w:pPr>
    </w:p>
    <w:p w14:paraId="00DF52FE">
      <w:pPr>
        <w:rPr>
          <w:rFonts w:hint="eastAsia" w:ascii="宋体" w:hAnsi="宋体" w:eastAsia="宋体" w:cs="宋体"/>
          <w:spacing w:val="18"/>
          <w:sz w:val="32"/>
          <w:szCs w:val="32"/>
        </w:rPr>
      </w:pPr>
    </w:p>
    <w:p w14:paraId="1EABC82F">
      <w:pPr>
        <w:rPr>
          <w:rFonts w:hint="eastAsia" w:ascii="宋体" w:hAnsi="宋体" w:eastAsia="宋体" w:cs="宋体"/>
          <w:spacing w:val="18"/>
          <w:sz w:val="32"/>
          <w:szCs w:val="32"/>
        </w:rPr>
      </w:pPr>
      <w:r>
        <w:rPr>
          <w:rFonts w:hint="eastAsia" w:ascii="宋体" w:hAnsi="宋体" w:eastAsia="宋体" w:cs="宋体"/>
          <w:spacing w:val="18"/>
          <w:sz w:val="32"/>
          <w:szCs w:val="32"/>
        </w:rPr>
        <w:br w:type="page"/>
      </w:r>
    </w:p>
    <w:tbl>
      <w:tblPr>
        <w:tblStyle w:val="19"/>
        <w:tblW w:w="94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9"/>
        <w:gridCol w:w="856"/>
        <w:gridCol w:w="3652"/>
        <w:gridCol w:w="685"/>
        <w:gridCol w:w="1028"/>
        <w:gridCol w:w="1029"/>
        <w:gridCol w:w="1030"/>
      </w:tblGrid>
      <w:tr w14:paraId="77FE8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1199" w:type="dxa"/>
            <w:tcBorders>
              <w:top w:val="nil"/>
              <w:left w:val="nil"/>
              <w:bottom w:val="nil"/>
              <w:right w:val="nil"/>
            </w:tcBorders>
            <w:shd w:val="clear" w:color="auto" w:fill="FFFFFF"/>
            <w:vAlign w:val="top"/>
          </w:tcPr>
          <w:p w14:paraId="5B8E0DCE">
            <w:pPr>
              <w:jc w:val="left"/>
              <w:rPr>
                <w:rFonts w:hint="eastAsia" w:ascii="宋体" w:hAnsi="宋体" w:eastAsia="宋体" w:cs="宋体"/>
                <w:i w:val="0"/>
                <w:iCs w:val="0"/>
                <w:color w:val="000000"/>
                <w:sz w:val="20"/>
                <w:szCs w:val="20"/>
                <w:u w:val="none"/>
              </w:rPr>
            </w:pPr>
          </w:p>
        </w:tc>
        <w:tc>
          <w:tcPr>
            <w:tcW w:w="8280" w:type="dxa"/>
            <w:gridSpan w:val="6"/>
            <w:tcBorders>
              <w:top w:val="nil"/>
              <w:left w:val="nil"/>
              <w:bottom w:val="nil"/>
              <w:right w:val="nil"/>
            </w:tcBorders>
            <w:shd w:val="clear" w:color="auto" w:fill="FFFFFF"/>
            <w:vAlign w:val="top"/>
          </w:tcPr>
          <w:p w14:paraId="06304620">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snapToGrid w:val="0"/>
                <w:color w:val="000000"/>
                <w:kern w:val="0"/>
                <w:sz w:val="36"/>
                <w:szCs w:val="36"/>
                <w:u w:val="none"/>
                <w:lang w:val="en-US" w:eastAsia="zh-CN" w:bidi="ar"/>
              </w:rPr>
              <w:t>工程量清单表</w:t>
            </w:r>
          </w:p>
        </w:tc>
      </w:tr>
      <w:tr w14:paraId="234BD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199" w:type="dxa"/>
            <w:tcBorders>
              <w:top w:val="nil"/>
              <w:left w:val="nil"/>
              <w:bottom w:val="nil"/>
              <w:right w:val="nil"/>
            </w:tcBorders>
            <w:shd w:val="clear" w:color="auto" w:fill="FFFFFF"/>
            <w:vAlign w:val="top"/>
          </w:tcPr>
          <w:p w14:paraId="2F1CEF08">
            <w:pPr>
              <w:jc w:val="left"/>
              <w:rPr>
                <w:rFonts w:hint="eastAsia" w:ascii="宋体" w:hAnsi="宋体" w:eastAsia="宋体" w:cs="宋体"/>
                <w:i w:val="0"/>
                <w:iCs w:val="0"/>
                <w:color w:val="000000"/>
                <w:sz w:val="20"/>
                <w:szCs w:val="20"/>
                <w:u w:val="none"/>
              </w:rPr>
            </w:pPr>
          </w:p>
        </w:tc>
        <w:tc>
          <w:tcPr>
            <w:tcW w:w="4508" w:type="dxa"/>
            <w:gridSpan w:val="2"/>
            <w:tcBorders>
              <w:top w:val="nil"/>
              <w:left w:val="nil"/>
              <w:bottom w:val="nil"/>
              <w:right w:val="nil"/>
            </w:tcBorders>
            <w:shd w:val="clear" w:color="auto" w:fill="FFFFFF"/>
            <w:vAlign w:val="center"/>
          </w:tcPr>
          <w:p w14:paraId="7AF5F74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合同段：紫阳县向阳镇天生桥村2组烤烟产业生产道路硬化工程</w:t>
            </w:r>
          </w:p>
        </w:tc>
        <w:tc>
          <w:tcPr>
            <w:tcW w:w="2742" w:type="dxa"/>
            <w:gridSpan w:val="3"/>
            <w:tcBorders>
              <w:top w:val="nil"/>
              <w:left w:val="nil"/>
              <w:bottom w:val="nil"/>
              <w:right w:val="nil"/>
            </w:tcBorders>
            <w:shd w:val="clear" w:color="auto" w:fill="FFFFFF"/>
            <w:vAlign w:val="center"/>
          </w:tcPr>
          <w:p w14:paraId="7DA940AC">
            <w:pPr>
              <w:jc w:val="right"/>
              <w:rPr>
                <w:rFonts w:hint="eastAsia" w:ascii="宋体" w:hAnsi="宋体" w:eastAsia="宋体" w:cs="宋体"/>
                <w:i w:val="0"/>
                <w:iCs w:val="0"/>
                <w:color w:val="000000"/>
                <w:sz w:val="16"/>
                <w:szCs w:val="16"/>
                <w:u w:val="none"/>
              </w:rPr>
            </w:pPr>
          </w:p>
        </w:tc>
        <w:tc>
          <w:tcPr>
            <w:tcW w:w="1030" w:type="dxa"/>
            <w:tcBorders>
              <w:top w:val="nil"/>
              <w:left w:val="nil"/>
              <w:bottom w:val="nil"/>
              <w:right w:val="nil"/>
            </w:tcBorders>
            <w:shd w:val="clear" w:color="auto" w:fill="FFFFFF"/>
            <w:vAlign w:val="center"/>
          </w:tcPr>
          <w:p w14:paraId="0D954F2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标表2</w:t>
            </w:r>
          </w:p>
        </w:tc>
      </w:tr>
      <w:tr w14:paraId="37BD2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199" w:type="dxa"/>
            <w:tcBorders>
              <w:top w:val="nil"/>
              <w:left w:val="nil"/>
              <w:bottom w:val="nil"/>
              <w:right w:val="nil"/>
            </w:tcBorders>
            <w:shd w:val="clear" w:color="auto" w:fill="FFFFFF"/>
            <w:vAlign w:val="top"/>
          </w:tcPr>
          <w:p w14:paraId="06462D52">
            <w:pPr>
              <w:jc w:val="left"/>
              <w:rPr>
                <w:rFonts w:hint="eastAsia" w:ascii="宋体" w:hAnsi="宋体" w:eastAsia="宋体" w:cs="宋体"/>
                <w:i w:val="0"/>
                <w:iCs w:val="0"/>
                <w:color w:val="000000"/>
                <w:sz w:val="20"/>
                <w:szCs w:val="20"/>
                <w:u w:val="none"/>
              </w:rPr>
            </w:pPr>
          </w:p>
        </w:tc>
        <w:tc>
          <w:tcPr>
            <w:tcW w:w="856" w:type="dxa"/>
            <w:tcBorders>
              <w:top w:val="nil"/>
              <w:left w:val="nil"/>
              <w:bottom w:val="nil"/>
              <w:right w:val="nil"/>
            </w:tcBorders>
            <w:shd w:val="clear" w:color="auto" w:fill="FFFFFF"/>
            <w:vAlign w:val="top"/>
          </w:tcPr>
          <w:p w14:paraId="0F651C43">
            <w:pPr>
              <w:jc w:val="left"/>
              <w:rPr>
                <w:rFonts w:hint="eastAsia" w:ascii="宋体" w:hAnsi="宋体" w:eastAsia="宋体" w:cs="宋体"/>
                <w:i w:val="0"/>
                <w:iCs w:val="0"/>
                <w:color w:val="000000"/>
                <w:sz w:val="20"/>
                <w:szCs w:val="20"/>
                <w:u w:val="none"/>
              </w:rPr>
            </w:pPr>
          </w:p>
        </w:tc>
        <w:tc>
          <w:tcPr>
            <w:tcW w:w="3652" w:type="dxa"/>
            <w:tcBorders>
              <w:top w:val="nil"/>
              <w:left w:val="nil"/>
              <w:bottom w:val="nil"/>
              <w:right w:val="nil"/>
            </w:tcBorders>
            <w:shd w:val="clear" w:color="auto" w:fill="FFFFFF"/>
            <w:vAlign w:val="top"/>
          </w:tcPr>
          <w:p w14:paraId="35B232CE">
            <w:pPr>
              <w:jc w:val="left"/>
              <w:rPr>
                <w:rFonts w:hint="eastAsia" w:ascii="宋体" w:hAnsi="宋体" w:eastAsia="宋体" w:cs="宋体"/>
                <w:i w:val="0"/>
                <w:iCs w:val="0"/>
                <w:color w:val="000000"/>
                <w:sz w:val="20"/>
                <w:szCs w:val="20"/>
                <w:u w:val="none"/>
              </w:rPr>
            </w:pPr>
          </w:p>
        </w:tc>
        <w:tc>
          <w:tcPr>
            <w:tcW w:w="685" w:type="dxa"/>
            <w:tcBorders>
              <w:top w:val="nil"/>
              <w:left w:val="nil"/>
              <w:bottom w:val="nil"/>
              <w:right w:val="nil"/>
            </w:tcBorders>
            <w:shd w:val="clear" w:color="auto" w:fill="FFFFFF"/>
            <w:vAlign w:val="top"/>
          </w:tcPr>
          <w:p w14:paraId="08B4026B">
            <w:pPr>
              <w:jc w:val="left"/>
              <w:rPr>
                <w:rFonts w:hint="eastAsia" w:ascii="宋体" w:hAnsi="宋体" w:eastAsia="宋体" w:cs="宋体"/>
                <w:i w:val="0"/>
                <w:iCs w:val="0"/>
                <w:color w:val="000000"/>
                <w:sz w:val="20"/>
                <w:szCs w:val="20"/>
                <w:u w:val="none"/>
              </w:rPr>
            </w:pPr>
          </w:p>
        </w:tc>
        <w:tc>
          <w:tcPr>
            <w:tcW w:w="1028" w:type="dxa"/>
            <w:tcBorders>
              <w:top w:val="nil"/>
              <w:left w:val="nil"/>
              <w:bottom w:val="nil"/>
              <w:right w:val="nil"/>
            </w:tcBorders>
            <w:shd w:val="clear" w:color="auto" w:fill="FFFFFF"/>
            <w:vAlign w:val="top"/>
          </w:tcPr>
          <w:p w14:paraId="2CEFF375">
            <w:pPr>
              <w:jc w:val="left"/>
              <w:rPr>
                <w:rFonts w:hint="eastAsia" w:ascii="宋体" w:hAnsi="宋体" w:eastAsia="宋体" w:cs="宋体"/>
                <w:i w:val="0"/>
                <w:iCs w:val="0"/>
                <w:color w:val="000000"/>
                <w:sz w:val="20"/>
                <w:szCs w:val="20"/>
                <w:u w:val="none"/>
              </w:rPr>
            </w:pPr>
          </w:p>
        </w:tc>
        <w:tc>
          <w:tcPr>
            <w:tcW w:w="1029" w:type="dxa"/>
            <w:tcBorders>
              <w:top w:val="nil"/>
              <w:left w:val="nil"/>
              <w:bottom w:val="nil"/>
              <w:right w:val="nil"/>
            </w:tcBorders>
            <w:shd w:val="clear" w:color="auto" w:fill="FFFFFF"/>
            <w:vAlign w:val="top"/>
          </w:tcPr>
          <w:p w14:paraId="2EF18C07">
            <w:pPr>
              <w:jc w:val="left"/>
              <w:rPr>
                <w:rFonts w:hint="eastAsia" w:ascii="宋体" w:hAnsi="宋体" w:eastAsia="宋体" w:cs="宋体"/>
                <w:i w:val="0"/>
                <w:iCs w:val="0"/>
                <w:color w:val="000000"/>
                <w:sz w:val="20"/>
                <w:szCs w:val="20"/>
                <w:u w:val="none"/>
              </w:rPr>
            </w:pPr>
          </w:p>
        </w:tc>
        <w:tc>
          <w:tcPr>
            <w:tcW w:w="1030" w:type="dxa"/>
            <w:tcBorders>
              <w:top w:val="nil"/>
              <w:left w:val="nil"/>
              <w:bottom w:val="nil"/>
              <w:right w:val="nil"/>
            </w:tcBorders>
            <w:shd w:val="clear" w:color="auto" w:fill="FFFFFF"/>
            <w:vAlign w:val="top"/>
          </w:tcPr>
          <w:p w14:paraId="61FA9168">
            <w:pPr>
              <w:jc w:val="left"/>
              <w:rPr>
                <w:rFonts w:hint="eastAsia" w:ascii="宋体" w:hAnsi="宋体" w:eastAsia="宋体" w:cs="宋体"/>
                <w:i w:val="0"/>
                <w:iCs w:val="0"/>
                <w:color w:val="000000"/>
                <w:sz w:val="20"/>
                <w:szCs w:val="20"/>
                <w:u w:val="none"/>
              </w:rPr>
            </w:pPr>
          </w:p>
        </w:tc>
      </w:tr>
      <w:tr w14:paraId="6E5C4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199" w:type="dxa"/>
            <w:tcBorders>
              <w:top w:val="nil"/>
              <w:left w:val="nil"/>
              <w:bottom w:val="nil"/>
              <w:right w:val="nil"/>
            </w:tcBorders>
            <w:shd w:val="clear" w:color="auto" w:fill="FFFFFF"/>
            <w:vAlign w:val="top"/>
          </w:tcPr>
          <w:p w14:paraId="0EE38F9A">
            <w:pPr>
              <w:jc w:val="left"/>
              <w:rPr>
                <w:rFonts w:hint="eastAsia" w:ascii="宋体" w:hAnsi="宋体" w:eastAsia="宋体" w:cs="宋体"/>
                <w:i w:val="0"/>
                <w:iCs w:val="0"/>
                <w:color w:val="000000"/>
                <w:sz w:val="20"/>
                <w:szCs w:val="20"/>
                <w:u w:val="none"/>
              </w:rPr>
            </w:pPr>
          </w:p>
        </w:tc>
        <w:tc>
          <w:tcPr>
            <w:tcW w:w="828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14:paraId="4D40078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清单  第100章  总 则</w:t>
            </w:r>
          </w:p>
        </w:tc>
      </w:tr>
      <w:tr w14:paraId="6A317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75CA5B9C">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3E11D11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子目号</w:t>
            </w:r>
          </w:p>
        </w:tc>
        <w:tc>
          <w:tcPr>
            <w:tcW w:w="3652" w:type="dxa"/>
            <w:tcBorders>
              <w:top w:val="nil"/>
              <w:left w:val="nil"/>
              <w:bottom w:val="single" w:color="000000" w:sz="4" w:space="0"/>
              <w:right w:val="single" w:color="000000" w:sz="4" w:space="0"/>
            </w:tcBorders>
            <w:shd w:val="clear" w:color="auto" w:fill="FFFFFF"/>
            <w:vAlign w:val="center"/>
          </w:tcPr>
          <w:p w14:paraId="6AF18D2A">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子目名称</w:t>
            </w:r>
          </w:p>
        </w:tc>
        <w:tc>
          <w:tcPr>
            <w:tcW w:w="685" w:type="dxa"/>
            <w:tcBorders>
              <w:top w:val="nil"/>
              <w:left w:val="nil"/>
              <w:bottom w:val="single" w:color="000000" w:sz="4" w:space="0"/>
              <w:right w:val="single" w:color="000000" w:sz="4" w:space="0"/>
            </w:tcBorders>
            <w:shd w:val="clear" w:color="auto" w:fill="FFFFFF"/>
            <w:vAlign w:val="center"/>
          </w:tcPr>
          <w:p w14:paraId="593E53F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单位</w:t>
            </w:r>
          </w:p>
        </w:tc>
        <w:tc>
          <w:tcPr>
            <w:tcW w:w="1028" w:type="dxa"/>
            <w:tcBorders>
              <w:top w:val="nil"/>
              <w:left w:val="nil"/>
              <w:bottom w:val="single" w:color="000000" w:sz="4" w:space="0"/>
              <w:right w:val="single" w:color="000000" w:sz="4" w:space="0"/>
            </w:tcBorders>
            <w:shd w:val="clear" w:color="auto" w:fill="FFFFFF"/>
            <w:vAlign w:val="center"/>
          </w:tcPr>
          <w:p w14:paraId="1C72DCB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数量</w:t>
            </w:r>
          </w:p>
        </w:tc>
        <w:tc>
          <w:tcPr>
            <w:tcW w:w="1029" w:type="dxa"/>
            <w:tcBorders>
              <w:top w:val="nil"/>
              <w:left w:val="nil"/>
              <w:bottom w:val="single" w:color="000000" w:sz="4" w:space="0"/>
              <w:right w:val="single" w:color="000000" w:sz="4" w:space="0"/>
            </w:tcBorders>
            <w:shd w:val="clear" w:color="auto" w:fill="FFFFFF"/>
            <w:vAlign w:val="center"/>
          </w:tcPr>
          <w:p w14:paraId="1113D02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单价</w:t>
            </w:r>
          </w:p>
        </w:tc>
        <w:tc>
          <w:tcPr>
            <w:tcW w:w="1030" w:type="dxa"/>
            <w:tcBorders>
              <w:top w:val="nil"/>
              <w:left w:val="nil"/>
              <w:bottom w:val="single" w:color="000000" w:sz="4" w:space="0"/>
              <w:right w:val="single" w:color="000000" w:sz="8" w:space="0"/>
            </w:tcBorders>
            <w:shd w:val="clear" w:color="auto" w:fill="FFFFFF"/>
            <w:vAlign w:val="center"/>
          </w:tcPr>
          <w:p w14:paraId="2C963EB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合价</w:t>
            </w:r>
          </w:p>
        </w:tc>
      </w:tr>
      <w:tr w14:paraId="7DEAE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07B5C334">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65D6FC1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w:t>
            </w:r>
          </w:p>
        </w:tc>
        <w:tc>
          <w:tcPr>
            <w:tcW w:w="3652" w:type="dxa"/>
            <w:tcBorders>
              <w:top w:val="nil"/>
              <w:left w:val="nil"/>
              <w:bottom w:val="single" w:color="000000" w:sz="4" w:space="0"/>
              <w:right w:val="single" w:color="000000" w:sz="4" w:space="0"/>
            </w:tcBorders>
            <w:shd w:val="clear" w:color="auto" w:fill="FFFFFF"/>
            <w:vAlign w:val="center"/>
          </w:tcPr>
          <w:p w14:paraId="7176E32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通则</w:t>
            </w:r>
          </w:p>
        </w:tc>
        <w:tc>
          <w:tcPr>
            <w:tcW w:w="685" w:type="dxa"/>
            <w:tcBorders>
              <w:top w:val="nil"/>
              <w:left w:val="nil"/>
              <w:bottom w:val="single" w:color="000000" w:sz="4" w:space="0"/>
              <w:right w:val="single" w:color="000000" w:sz="4" w:space="0"/>
            </w:tcBorders>
            <w:shd w:val="clear" w:color="auto" w:fill="FFFFFF"/>
            <w:vAlign w:val="center"/>
          </w:tcPr>
          <w:p w14:paraId="690E9CA3">
            <w:pPr>
              <w:jc w:val="center"/>
              <w:rPr>
                <w:rFonts w:hint="eastAsia" w:ascii="宋体" w:hAnsi="宋体" w:eastAsia="宋体" w:cs="宋体"/>
                <w:i w:val="0"/>
                <w:iCs w:val="0"/>
                <w:color w:val="000000"/>
                <w:sz w:val="16"/>
                <w:szCs w:val="16"/>
                <w:u w:val="none"/>
              </w:rPr>
            </w:pPr>
          </w:p>
        </w:tc>
        <w:tc>
          <w:tcPr>
            <w:tcW w:w="1028" w:type="dxa"/>
            <w:tcBorders>
              <w:top w:val="nil"/>
              <w:left w:val="nil"/>
              <w:bottom w:val="single" w:color="000000" w:sz="4" w:space="0"/>
              <w:right w:val="single" w:color="000000" w:sz="4" w:space="0"/>
            </w:tcBorders>
            <w:shd w:val="clear" w:color="auto" w:fill="FFFFFF"/>
            <w:vAlign w:val="center"/>
          </w:tcPr>
          <w:p w14:paraId="63925628">
            <w:pPr>
              <w:jc w:val="right"/>
              <w:rPr>
                <w:rFonts w:hint="eastAsia" w:ascii="宋体" w:hAnsi="宋体" w:eastAsia="宋体" w:cs="宋体"/>
                <w:i w:val="0"/>
                <w:iCs w:val="0"/>
                <w:color w:val="000000"/>
                <w:sz w:val="16"/>
                <w:szCs w:val="16"/>
                <w:u w:val="none"/>
              </w:rPr>
            </w:pPr>
          </w:p>
        </w:tc>
        <w:tc>
          <w:tcPr>
            <w:tcW w:w="1029" w:type="dxa"/>
            <w:tcBorders>
              <w:top w:val="nil"/>
              <w:left w:val="nil"/>
              <w:bottom w:val="single" w:color="000000" w:sz="4" w:space="0"/>
              <w:right w:val="single" w:color="000000" w:sz="4" w:space="0"/>
            </w:tcBorders>
            <w:shd w:val="clear" w:color="auto" w:fill="FFFFFF"/>
            <w:vAlign w:val="center"/>
          </w:tcPr>
          <w:p w14:paraId="308A6A7D">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596BD153">
            <w:pPr>
              <w:jc w:val="right"/>
              <w:rPr>
                <w:rFonts w:hint="eastAsia" w:ascii="宋体" w:hAnsi="宋体" w:eastAsia="宋体" w:cs="宋体"/>
                <w:i w:val="0"/>
                <w:iCs w:val="0"/>
                <w:color w:val="000000"/>
                <w:sz w:val="16"/>
                <w:szCs w:val="16"/>
                <w:u w:val="none"/>
              </w:rPr>
            </w:pPr>
          </w:p>
        </w:tc>
      </w:tr>
      <w:tr w14:paraId="3C740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5D64A8C2">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08549C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101-1</w:t>
            </w:r>
          </w:p>
        </w:tc>
        <w:tc>
          <w:tcPr>
            <w:tcW w:w="3652" w:type="dxa"/>
            <w:tcBorders>
              <w:top w:val="nil"/>
              <w:left w:val="nil"/>
              <w:bottom w:val="single" w:color="000000" w:sz="4" w:space="0"/>
              <w:right w:val="single" w:color="000000" w:sz="4" w:space="0"/>
            </w:tcBorders>
            <w:shd w:val="clear" w:color="auto" w:fill="FFFFFF"/>
            <w:vAlign w:val="center"/>
          </w:tcPr>
          <w:p w14:paraId="5422A34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保险费</w:t>
            </w:r>
          </w:p>
        </w:tc>
        <w:tc>
          <w:tcPr>
            <w:tcW w:w="685" w:type="dxa"/>
            <w:tcBorders>
              <w:top w:val="nil"/>
              <w:left w:val="nil"/>
              <w:bottom w:val="single" w:color="000000" w:sz="4" w:space="0"/>
              <w:right w:val="single" w:color="000000" w:sz="4" w:space="0"/>
            </w:tcBorders>
            <w:shd w:val="clear" w:color="auto" w:fill="FFFFFF"/>
            <w:vAlign w:val="center"/>
          </w:tcPr>
          <w:p w14:paraId="3A0FE0C8">
            <w:pPr>
              <w:jc w:val="center"/>
              <w:rPr>
                <w:rFonts w:hint="eastAsia" w:ascii="宋体" w:hAnsi="宋体" w:eastAsia="宋体" w:cs="宋体"/>
                <w:i w:val="0"/>
                <w:iCs w:val="0"/>
                <w:color w:val="000000"/>
                <w:sz w:val="16"/>
                <w:szCs w:val="16"/>
                <w:u w:val="none"/>
              </w:rPr>
            </w:pPr>
          </w:p>
        </w:tc>
        <w:tc>
          <w:tcPr>
            <w:tcW w:w="1028" w:type="dxa"/>
            <w:tcBorders>
              <w:top w:val="nil"/>
              <w:left w:val="nil"/>
              <w:bottom w:val="single" w:color="000000" w:sz="4" w:space="0"/>
              <w:right w:val="single" w:color="000000" w:sz="4" w:space="0"/>
            </w:tcBorders>
            <w:shd w:val="clear" w:color="auto" w:fill="FFFFFF"/>
            <w:vAlign w:val="center"/>
          </w:tcPr>
          <w:p w14:paraId="2508FDF3">
            <w:pPr>
              <w:jc w:val="right"/>
              <w:rPr>
                <w:rFonts w:hint="eastAsia" w:ascii="宋体" w:hAnsi="宋体" w:eastAsia="宋体" w:cs="宋体"/>
                <w:i w:val="0"/>
                <w:iCs w:val="0"/>
                <w:color w:val="000000"/>
                <w:sz w:val="16"/>
                <w:szCs w:val="16"/>
                <w:u w:val="none"/>
              </w:rPr>
            </w:pPr>
          </w:p>
        </w:tc>
        <w:tc>
          <w:tcPr>
            <w:tcW w:w="1029" w:type="dxa"/>
            <w:tcBorders>
              <w:top w:val="nil"/>
              <w:left w:val="nil"/>
              <w:bottom w:val="single" w:color="000000" w:sz="4" w:space="0"/>
              <w:right w:val="single" w:color="000000" w:sz="4" w:space="0"/>
            </w:tcBorders>
            <w:shd w:val="clear" w:color="auto" w:fill="FFFFFF"/>
            <w:vAlign w:val="center"/>
          </w:tcPr>
          <w:p w14:paraId="22B2A7E9">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268B6331">
            <w:pPr>
              <w:jc w:val="right"/>
              <w:rPr>
                <w:rFonts w:hint="eastAsia" w:ascii="宋体" w:hAnsi="宋体" w:eastAsia="宋体" w:cs="宋体"/>
                <w:i w:val="0"/>
                <w:iCs w:val="0"/>
                <w:color w:val="000000"/>
                <w:sz w:val="16"/>
                <w:szCs w:val="16"/>
                <w:u w:val="none"/>
              </w:rPr>
            </w:pPr>
          </w:p>
        </w:tc>
      </w:tr>
      <w:tr w14:paraId="06C40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55EBB99A">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327E82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-a</w:t>
            </w:r>
          </w:p>
        </w:tc>
        <w:tc>
          <w:tcPr>
            <w:tcW w:w="3652" w:type="dxa"/>
            <w:tcBorders>
              <w:top w:val="nil"/>
              <w:left w:val="nil"/>
              <w:bottom w:val="single" w:color="000000" w:sz="4" w:space="0"/>
              <w:right w:val="single" w:color="000000" w:sz="4" w:space="0"/>
            </w:tcBorders>
            <w:shd w:val="clear" w:color="auto" w:fill="FFFFFF"/>
            <w:vAlign w:val="center"/>
          </w:tcPr>
          <w:p w14:paraId="4BBE358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按合同条款规定，提供建筑工程一切险</w:t>
            </w:r>
          </w:p>
        </w:tc>
        <w:tc>
          <w:tcPr>
            <w:tcW w:w="685" w:type="dxa"/>
            <w:tcBorders>
              <w:top w:val="nil"/>
              <w:left w:val="nil"/>
              <w:bottom w:val="single" w:color="000000" w:sz="4" w:space="0"/>
              <w:right w:val="single" w:color="000000" w:sz="4" w:space="0"/>
            </w:tcBorders>
            <w:shd w:val="clear" w:color="auto" w:fill="FFFFFF"/>
            <w:vAlign w:val="center"/>
          </w:tcPr>
          <w:p w14:paraId="4789E9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总额</w:t>
            </w:r>
          </w:p>
        </w:tc>
        <w:tc>
          <w:tcPr>
            <w:tcW w:w="1028" w:type="dxa"/>
            <w:tcBorders>
              <w:top w:val="nil"/>
              <w:left w:val="nil"/>
              <w:bottom w:val="single" w:color="000000" w:sz="4" w:space="0"/>
              <w:right w:val="single" w:color="000000" w:sz="4" w:space="0"/>
            </w:tcBorders>
            <w:shd w:val="clear" w:color="auto" w:fill="FFFFFF"/>
            <w:vAlign w:val="center"/>
          </w:tcPr>
          <w:p w14:paraId="5A48037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029" w:type="dxa"/>
            <w:tcBorders>
              <w:top w:val="nil"/>
              <w:left w:val="nil"/>
              <w:bottom w:val="single" w:color="000000" w:sz="4" w:space="0"/>
              <w:right w:val="single" w:color="000000" w:sz="4" w:space="0"/>
            </w:tcBorders>
            <w:shd w:val="clear" w:color="auto" w:fill="FFFFFF"/>
            <w:vAlign w:val="center"/>
          </w:tcPr>
          <w:p w14:paraId="04B1A12B">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1B7AA635">
            <w:pPr>
              <w:jc w:val="right"/>
              <w:rPr>
                <w:rFonts w:hint="eastAsia" w:ascii="宋体" w:hAnsi="宋体" w:eastAsia="宋体" w:cs="宋体"/>
                <w:i w:val="0"/>
                <w:iCs w:val="0"/>
                <w:color w:val="000000"/>
                <w:sz w:val="16"/>
                <w:szCs w:val="16"/>
                <w:u w:val="none"/>
              </w:rPr>
            </w:pPr>
          </w:p>
        </w:tc>
      </w:tr>
      <w:tr w14:paraId="46822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73586187">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35D455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-b</w:t>
            </w:r>
          </w:p>
        </w:tc>
        <w:tc>
          <w:tcPr>
            <w:tcW w:w="3652" w:type="dxa"/>
            <w:tcBorders>
              <w:top w:val="nil"/>
              <w:left w:val="nil"/>
              <w:bottom w:val="single" w:color="000000" w:sz="4" w:space="0"/>
              <w:right w:val="single" w:color="000000" w:sz="4" w:space="0"/>
            </w:tcBorders>
            <w:shd w:val="clear" w:color="auto" w:fill="FFFFFF"/>
            <w:vAlign w:val="center"/>
          </w:tcPr>
          <w:p w14:paraId="138AB21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按合同条款规定，提供第三者责任险</w:t>
            </w:r>
          </w:p>
        </w:tc>
        <w:tc>
          <w:tcPr>
            <w:tcW w:w="685" w:type="dxa"/>
            <w:tcBorders>
              <w:top w:val="nil"/>
              <w:left w:val="nil"/>
              <w:bottom w:val="single" w:color="000000" w:sz="4" w:space="0"/>
              <w:right w:val="single" w:color="000000" w:sz="4" w:space="0"/>
            </w:tcBorders>
            <w:shd w:val="clear" w:color="auto" w:fill="FFFFFF"/>
            <w:vAlign w:val="center"/>
          </w:tcPr>
          <w:p w14:paraId="00E1E5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总额</w:t>
            </w:r>
          </w:p>
        </w:tc>
        <w:tc>
          <w:tcPr>
            <w:tcW w:w="1028" w:type="dxa"/>
            <w:tcBorders>
              <w:top w:val="nil"/>
              <w:left w:val="nil"/>
              <w:bottom w:val="single" w:color="000000" w:sz="4" w:space="0"/>
              <w:right w:val="single" w:color="000000" w:sz="4" w:space="0"/>
            </w:tcBorders>
            <w:shd w:val="clear" w:color="auto" w:fill="FFFFFF"/>
            <w:vAlign w:val="center"/>
          </w:tcPr>
          <w:p w14:paraId="4980119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029" w:type="dxa"/>
            <w:tcBorders>
              <w:top w:val="nil"/>
              <w:left w:val="nil"/>
              <w:bottom w:val="single" w:color="000000" w:sz="4" w:space="0"/>
              <w:right w:val="single" w:color="000000" w:sz="4" w:space="0"/>
            </w:tcBorders>
            <w:shd w:val="clear" w:color="auto" w:fill="FFFFFF"/>
            <w:vAlign w:val="center"/>
          </w:tcPr>
          <w:p w14:paraId="33745F66">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26B19E6B">
            <w:pPr>
              <w:jc w:val="right"/>
              <w:rPr>
                <w:rFonts w:hint="eastAsia" w:ascii="宋体" w:hAnsi="宋体" w:eastAsia="宋体" w:cs="宋体"/>
                <w:i w:val="0"/>
                <w:iCs w:val="0"/>
                <w:color w:val="000000"/>
                <w:sz w:val="16"/>
                <w:szCs w:val="16"/>
                <w:u w:val="none"/>
              </w:rPr>
            </w:pPr>
          </w:p>
        </w:tc>
      </w:tr>
      <w:tr w14:paraId="3B36E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3B99D9E2">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561D4B0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102</w:t>
            </w:r>
          </w:p>
        </w:tc>
        <w:tc>
          <w:tcPr>
            <w:tcW w:w="3652" w:type="dxa"/>
            <w:tcBorders>
              <w:top w:val="nil"/>
              <w:left w:val="nil"/>
              <w:bottom w:val="single" w:color="000000" w:sz="4" w:space="0"/>
              <w:right w:val="single" w:color="000000" w:sz="4" w:space="0"/>
            </w:tcBorders>
            <w:shd w:val="clear" w:color="auto" w:fill="FFFFFF"/>
            <w:vAlign w:val="center"/>
          </w:tcPr>
          <w:p w14:paraId="12B4279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工程管理</w:t>
            </w:r>
          </w:p>
        </w:tc>
        <w:tc>
          <w:tcPr>
            <w:tcW w:w="685" w:type="dxa"/>
            <w:tcBorders>
              <w:top w:val="nil"/>
              <w:left w:val="nil"/>
              <w:bottom w:val="single" w:color="000000" w:sz="4" w:space="0"/>
              <w:right w:val="single" w:color="000000" w:sz="4" w:space="0"/>
            </w:tcBorders>
            <w:shd w:val="clear" w:color="auto" w:fill="FFFFFF"/>
            <w:vAlign w:val="center"/>
          </w:tcPr>
          <w:p w14:paraId="57646A53">
            <w:pPr>
              <w:jc w:val="center"/>
              <w:rPr>
                <w:rFonts w:hint="eastAsia" w:ascii="宋体" w:hAnsi="宋体" w:eastAsia="宋体" w:cs="宋体"/>
                <w:i w:val="0"/>
                <w:iCs w:val="0"/>
                <w:color w:val="000000"/>
                <w:sz w:val="16"/>
                <w:szCs w:val="16"/>
                <w:u w:val="none"/>
              </w:rPr>
            </w:pPr>
          </w:p>
        </w:tc>
        <w:tc>
          <w:tcPr>
            <w:tcW w:w="1028" w:type="dxa"/>
            <w:tcBorders>
              <w:top w:val="nil"/>
              <w:left w:val="nil"/>
              <w:bottom w:val="single" w:color="000000" w:sz="4" w:space="0"/>
              <w:right w:val="single" w:color="000000" w:sz="4" w:space="0"/>
            </w:tcBorders>
            <w:shd w:val="clear" w:color="auto" w:fill="FFFFFF"/>
            <w:vAlign w:val="center"/>
          </w:tcPr>
          <w:p w14:paraId="06E78438">
            <w:pPr>
              <w:jc w:val="right"/>
              <w:rPr>
                <w:rFonts w:hint="eastAsia" w:ascii="宋体" w:hAnsi="宋体" w:eastAsia="宋体" w:cs="宋体"/>
                <w:i w:val="0"/>
                <w:iCs w:val="0"/>
                <w:color w:val="000000"/>
                <w:sz w:val="16"/>
                <w:szCs w:val="16"/>
                <w:u w:val="none"/>
              </w:rPr>
            </w:pPr>
          </w:p>
        </w:tc>
        <w:tc>
          <w:tcPr>
            <w:tcW w:w="1029" w:type="dxa"/>
            <w:tcBorders>
              <w:top w:val="nil"/>
              <w:left w:val="nil"/>
              <w:bottom w:val="single" w:color="000000" w:sz="4" w:space="0"/>
              <w:right w:val="single" w:color="000000" w:sz="4" w:space="0"/>
            </w:tcBorders>
            <w:shd w:val="clear" w:color="auto" w:fill="FFFFFF"/>
            <w:vAlign w:val="center"/>
          </w:tcPr>
          <w:p w14:paraId="2AEFD5E1">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484D278D">
            <w:pPr>
              <w:jc w:val="right"/>
              <w:rPr>
                <w:rFonts w:hint="eastAsia" w:ascii="宋体" w:hAnsi="宋体" w:eastAsia="宋体" w:cs="宋体"/>
                <w:i w:val="0"/>
                <w:iCs w:val="0"/>
                <w:color w:val="000000"/>
                <w:sz w:val="16"/>
                <w:szCs w:val="16"/>
                <w:u w:val="none"/>
              </w:rPr>
            </w:pPr>
          </w:p>
        </w:tc>
      </w:tr>
      <w:tr w14:paraId="4AF61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16B7D1AB">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79A3656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102-3</w:t>
            </w:r>
          </w:p>
        </w:tc>
        <w:tc>
          <w:tcPr>
            <w:tcW w:w="3652" w:type="dxa"/>
            <w:tcBorders>
              <w:top w:val="nil"/>
              <w:left w:val="nil"/>
              <w:bottom w:val="single" w:color="000000" w:sz="4" w:space="0"/>
              <w:right w:val="single" w:color="000000" w:sz="4" w:space="0"/>
            </w:tcBorders>
            <w:shd w:val="clear" w:color="auto" w:fill="FFFFFF"/>
            <w:vAlign w:val="center"/>
          </w:tcPr>
          <w:p w14:paraId="4B7DF3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安全生产费</w:t>
            </w:r>
          </w:p>
        </w:tc>
        <w:tc>
          <w:tcPr>
            <w:tcW w:w="685" w:type="dxa"/>
            <w:tcBorders>
              <w:top w:val="nil"/>
              <w:left w:val="nil"/>
              <w:bottom w:val="single" w:color="000000" w:sz="4" w:space="0"/>
              <w:right w:val="single" w:color="000000" w:sz="4" w:space="0"/>
            </w:tcBorders>
            <w:shd w:val="clear" w:color="auto" w:fill="FFFFFF"/>
            <w:vAlign w:val="center"/>
          </w:tcPr>
          <w:p w14:paraId="3D1491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总额</w:t>
            </w:r>
          </w:p>
        </w:tc>
        <w:tc>
          <w:tcPr>
            <w:tcW w:w="1028" w:type="dxa"/>
            <w:tcBorders>
              <w:top w:val="nil"/>
              <w:left w:val="nil"/>
              <w:bottom w:val="single" w:color="000000" w:sz="4" w:space="0"/>
              <w:right w:val="single" w:color="000000" w:sz="4" w:space="0"/>
            </w:tcBorders>
            <w:shd w:val="clear" w:color="auto" w:fill="FFFFFF"/>
            <w:vAlign w:val="center"/>
          </w:tcPr>
          <w:p w14:paraId="06C81A7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029" w:type="dxa"/>
            <w:tcBorders>
              <w:top w:val="nil"/>
              <w:left w:val="nil"/>
              <w:bottom w:val="single" w:color="000000" w:sz="4" w:space="0"/>
              <w:right w:val="single" w:color="000000" w:sz="4" w:space="0"/>
            </w:tcBorders>
            <w:shd w:val="clear" w:color="auto" w:fill="FFFFFF"/>
            <w:vAlign w:val="center"/>
          </w:tcPr>
          <w:p w14:paraId="6CD0CD9E">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4B9F8E6E">
            <w:pPr>
              <w:jc w:val="right"/>
              <w:rPr>
                <w:rFonts w:hint="eastAsia" w:ascii="宋体" w:hAnsi="宋体" w:eastAsia="宋体" w:cs="宋体"/>
                <w:i w:val="0"/>
                <w:iCs w:val="0"/>
                <w:color w:val="000000"/>
                <w:sz w:val="16"/>
                <w:szCs w:val="16"/>
                <w:u w:val="none"/>
              </w:rPr>
            </w:pPr>
          </w:p>
        </w:tc>
      </w:tr>
      <w:tr w14:paraId="400E6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433BFFC5">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209D17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105</w:t>
            </w:r>
          </w:p>
        </w:tc>
        <w:tc>
          <w:tcPr>
            <w:tcW w:w="3652" w:type="dxa"/>
            <w:tcBorders>
              <w:top w:val="nil"/>
              <w:left w:val="nil"/>
              <w:bottom w:val="single" w:color="000000" w:sz="4" w:space="0"/>
              <w:right w:val="single" w:color="000000" w:sz="4" w:space="0"/>
            </w:tcBorders>
            <w:shd w:val="clear" w:color="auto" w:fill="FFFFFF"/>
            <w:vAlign w:val="center"/>
          </w:tcPr>
          <w:p w14:paraId="236328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施工标准化</w:t>
            </w:r>
          </w:p>
        </w:tc>
        <w:tc>
          <w:tcPr>
            <w:tcW w:w="685" w:type="dxa"/>
            <w:tcBorders>
              <w:top w:val="nil"/>
              <w:left w:val="nil"/>
              <w:bottom w:val="single" w:color="000000" w:sz="4" w:space="0"/>
              <w:right w:val="single" w:color="000000" w:sz="4" w:space="0"/>
            </w:tcBorders>
            <w:shd w:val="clear" w:color="auto" w:fill="FFFFFF"/>
            <w:vAlign w:val="center"/>
          </w:tcPr>
          <w:p w14:paraId="062A1568">
            <w:pPr>
              <w:jc w:val="center"/>
              <w:rPr>
                <w:rFonts w:hint="eastAsia" w:ascii="宋体" w:hAnsi="宋体" w:eastAsia="宋体" w:cs="宋体"/>
                <w:i w:val="0"/>
                <w:iCs w:val="0"/>
                <w:color w:val="000000"/>
                <w:sz w:val="16"/>
                <w:szCs w:val="16"/>
                <w:u w:val="none"/>
              </w:rPr>
            </w:pPr>
          </w:p>
        </w:tc>
        <w:tc>
          <w:tcPr>
            <w:tcW w:w="1028" w:type="dxa"/>
            <w:tcBorders>
              <w:top w:val="nil"/>
              <w:left w:val="nil"/>
              <w:bottom w:val="single" w:color="000000" w:sz="4" w:space="0"/>
              <w:right w:val="single" w:color="000000" w:sz="4" w:space="0"/>
            </w:tcBorders>
            <w:shd w:val="clear" w:color="auto" w:fill="FFFFFF"/>
            <w:vAlign w:val="center"/>
          </w:tcPr>
          <w:p w14:paraId="365A6AC1">
            <w:pPr>
              <w:jc w:val="right"/>
              <w:rPr>
                <w:rFonts w:hint="eastAsia" w:ascii="宋体" w:hAnsi="宋体" w:eastAsia="宋体" w:cs="宋体"/>
                <w:i w:val="0"/>
                <w:iCs w:val="0"/>
                <w:color w:val="000000"/>
                <w:sz w:val="16"/>
                <w:szCs w:val="16"/>
                <w:u w:val="none"/>
              </w:rPr>
            </w:pPr>
          </w:p>
        </w:tc>
        <w:tc>
          <w:tcPr>
            <w:tcW w:w="1029" w:type="dxa"/>
            <w:tcBorders>
              <w:top w:val="nil"/>
              <w:left w:val="nil"/>
              <w:bottom w:val="single" w:color="000000" w:sz="4" w:space="0"/>
              <w:right w:val="single" w:color="000000" w:sz="4" w:space="0"/>
            </w:tcBorders>
            <w:shd w:val="clear" w:color="auto" w:fill="FFFFFF"/>
            <w:vAlign w:val="center"/>
          </w:tcPr>
          <w:p w14:paraId="120F0855">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70CB01BF">
            <w:pPr>
              <w:jc w:val="right"/>
              <w:rPr>
                <w:rFonts w:hint="eastAsia" w:ascii="宋体" w:hAnsi="宋体" w:eastAsia="宋体" w:cs="宋体"/>
                <w:i w:val="0"/>
                <w:iCs w:val="0"/>
                <w:color w:val="000000"/>
                <w:sz w:val="16"/>
                <w:szCs w:val="16"/>
                <w:u w:val="none"/>
              </w:rPr>
            </w:pPr>
          </w:p>
        </w:tc>
      </w:tr>
      <w:tr w14:paraId="1C5A5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254CA6AC">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13CB2B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105-1</w:t>
            </w:r>
          </w:p>
        </w:tc>
        <w:tc>
          <w:tcPr>
            <w:tcW w:w="3652" w:type="dxa"/>
            <w:tcBorders>
              <w:top w:val="nil"/>
              <w:left w:val="nil"/>
              <w:bottom w:val="single" w:color="000000" w:sz="4" w:space="0"/>
              <w:right w:val="single" w:color="000000" w:sz="4" w:space="0"/>
            </w:tcBorders>
            <w:shd w:val="clear" w:color="auto" w:fill="FFFFFF"/>
            <w:vAlign w:val="center"/>
          </w:tcPr>
          <w:p w14:paraId="2FB9B2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施工驻地</w:t>
            </w:r>
          </w:p>
        </w:tc>
        <w:tc>
          <w:tcPr>
            <w:tcW w:w="685" w:type="dxa"/>
            <w:tcBorders>
              <w:top w:val="nil"/>
              <w:left w:val="nil"/>
              <w:bottom w:val="single" w:color="000000" w:sz="4" w:space="0"/>
              <w:right w:val="single" w:color="000000" w:sz="4" w:space="0"/>
            </w:tcBorders>
            <w:shd w:val="clear" w:color="auto" w:fill="FFFFFF"/>
            <w:vAlign w:val="center"/>
          </w:tcPr>
          <w:p w14:paraId="05F1B1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总额</w:t>
            </w:r>
          </w:p>
        </w:tc>
        <w:tc>
          <w:tcPr>
            <w:tcW w:w="1028" w:type="dxa"/>
            <w:tcBorders>
              <w:top w:val="nil"/>
              <w:left w:val="nil"/>
              <w:bottom w:val="single" w:color="000000" w:sz="4" w:space="0"/>
              <w:right w:val="single" w:color="000000" w:sz="4" w:space="0"/>
            </w:tcBorders>
            <w:shd w:val="clear" w:color="auto" w:fill="FFFFFF"/>
            <w:vAlign w:val="center"/>
          </w:tcPr>
          <w:p w14:paraId="7D388B3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w:t>
            </w:r>
          </w:p>
        </w:tc>
        <w:tc>
          <w:tcPr>
            <w:tcW w:w="1029" w:type="dxa"/>
            <w:tcBorders>
              <w:top w:val="nil"/>
              <w:left w:val="nil"/>
              <w:bottom w:val="single" w:color="000000" w:sz="4" w:space="0"/>
              <w:right w:val="single" w:color="000000" w:sz="4" w:space="0"/>
            </w:tcBorders>
            <w:shd w:val="clear" w:color="auto" w:fill="FFFFFF"/>
            <w:vAlign w:val="center"/>
          </w:tcPr>
          <w:p w14:paraId="1573A3BB">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609EFC0A">
            <w:pPr>
              <w:jc w:val="right"/>
              <w:rPr>
                <w:rFonts w:hint="eastAsia" w:ascii="宋体" w:hAnsi="宋体" w:eastAsia="宋体" w:cs="宋体"/>
                <w:i w:val="0"/>
                <w:iCs w:val="0"/>
                <w:color w:val="000000"/>
                <w:sz w:val="16"/>
                <w:szCs w:val="16"/>
                <w:u w:val="none"/>
              </w:rPr>
            </w:pPr>
          </w:p>
        </w:tc>
      </w:tr>
      <w:tr w14:paraId="45A61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8" w:hRule="atLeast"/>
        </w:trPr>
        <w:tc>
          <w:tcPr>
            <w:tcW w:w="1199" w:type="dxa"/>
            <w:tcBorders>
              <w:top w:val="nil"/>
              <w:left w:val="nil"/>
              <w:bottom w:val="nil"/>
              <w:right w:val="nil"/>
            </w:tcBorders>
            <w:shd w:val="clear" w:color="auto" w:fill="FFFFFF"/>
            <w:vAlign w:val="top"/>
          </w:tcPr>
          <w:p w14:paraId="69F4C286">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272A3C92">
            <w:pPr>
              <w:jc w:val="center"/>
              <w:rPr>
                <w:rFonts w:hint="eastAsia" w:ascii="宋体" w:hAnsi="宋体" w:eastAsia="宋体" w:cs="宋体"/>
                <w:i w:val="0"/>
                <w:iCs w:val="0"/>
                <w:color w:val="000000"/>
                <w:sz w:val="16"/>
                <w:szCs w:val="16"/>
                <w:u w:val="none"/>
              </w:rPr>
            </w:pPr>
          </w:p>
        </w:tc>
        <w:tc>
          <w:tcPr>
            <w:tcW w:w="3652" w:type="dxa"/>
            <w:tcBorders>
              <w:top w:val="nil"/>
              <w:left w:val="nil"/>
              <w:bottom w:val="single" w:color="000000" w:sz="4" w:space="0"/>
              <w:right w:val="single" w:color="000000" w:sz="4" w:space="0"/>
            </w:tcBorders>
            <w:shd w:val="clear" w:color="auto" w:fill="FFFFFF"/>
            <w:vAlign w:val="center"/>
          </w:tcPr>
          <w:p w14:paraId="6C718B9E">
            <w:pPr>
              <w:jc w:val="left"/>
              <w:rPr>
                <w:rFonts w:hint="eastAsia" w:ascii="宋体" w:hAnsi="宋体" w:eastAsia="宋体" w:cs="宋体"/>
                <w:i w:val="0"/>
                <w:iCs w:val="0"/>
                <w:color w:val="000000"/>
                <w:sz w:val="16"/>
                <w:szCs w:val="16"/>
                <w:u w:val="none"/>
              </w:rPr>
            </w:pPr>
          </w:p>
        </w:tc>
        <w:tc>
          <w:tcPr>
            <w:tcW w:w="685" w:type="dxa"/>
            <w:tcBorders>
              <w:top w:val="nil"/>
              <w:left w:val="nil"/>
              <w:bottom w:val="single" w:color="000000" w:sz="4" w:space="0"/>
              <w:right w:val="single" w:color="000000" w:sz="4" w:space="0"/>
            </w:tcBorders>
            <w:shd w:val="clear" w:color="auto" w:fill="FFFFFF"/>
            <w:vAlign w:val="center"/>
          </w:tcPr>
          <w:p w14:paraId="765C39D7">
            <w:pPr>
              <w:jc w:val="center"/>
              <w:rPr>
                <w:rFonts w:hint="eastAsia" w:ascii="宋体" w:hAnsi="宋体" w:eastAsia="宋体" w:cs="宋体"/>
                <w:i w:val="0"/>
                <w:iCs w:val="0"/>
                <w:color w:val="000000"/>
                <w:sz w:val="16"/>
                <w:szCs w:val="16"/>
                <w:u w:val="none"/>
              </w:rPr>
            </w:pPr>
          </w:p>
        </w:tc>
        <w:tc>
          <w:tcPr>
            <w:tcW w:w="1028" w:type="dxa"/>
            <w:tcBorders>
              <w:top w:val="nil"/>
              <w:left w:val="nil"/>
              <w:bottom w:val="single" w:color="000000" w:sz="4" w:space="0"/>
              <w:right w:val="single" w:color="000000" w:sz="4" w:space="0"/>
            </w:tcBorders>
            <w:shd w:val="clear" w:color="auto" w:fill="FFFFFF"/>
            <w:vAlign w:val="center"/>
          </w:tcPr>
          <w:p w14:paraId="3F0868D2">
            <w:pPr>
              <w:jc w:val="right"/>
              <w:rPr>
                <w:rFonts w:hint="eastAsia" w:ascii="宋体" w:hAnsi="宋体" w:eastAsia="宋体" w:cs="宋体"/>
                <w:i w:val="0"/>
                <w:iCs w:val="0"/>
                <w:color w:val="000000"/>
                <w:sz w:val="16"/>
                <w:szCs w:val="16"/>
                <w:u w:val="none"/>
              </w:rPr>
            </w:pPr>
          </w:p>
        </w:tc>
        <w:tc>
          <w:tcPr>
            <w:tcW w:w="1029" w:type="dxa"/>
            <w:tcBorders>
              <w:top w:val="nil"/>
              <w:left w:val="nil"/>
              <w:bottom w:val="single" w:color="000000" w:sz="4" w:space="0"/>
              <w:right w:val="single" w:color="000000" w:sz="4" w:space="0"/>
            </w:tcBorders>
            <w:shd w:val="clear" w:color="auto" w:fill="FFFFFF"/>
            <w:vAlign w:val="center"/>
          </w:tcPr>
          <w:p w14:paraId="16F9BE26">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021E7976">
            <w:pPr>
              <w:jc w:val="right"/>
              <w:rPr>
                <w:rFonts w:hint="eastAsia" w:ascii="宋体" w:hAnsi="宋体" w:eastAsia="宋体" w:cs="宋体"/>
                <w:i w:val="0"/>
                <w:iCs w:val="0"/>
                <w:color w:val="000000"/>
                <w:sz w:val="16"/>
                <w:szCs w:val="16"/>
                <w:u w:val="none"/>
              </w:rPr>
            </w:pPr>
          </w:p>
        </w:tc>
      </w:tr>
      <w:tr w14:paraId="4D8F7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4AECCC7F">
            <w:pPr>
              <w:jc w:val="left"/>
              <w:rPr>
                <w:rFonts w:hint="eastAsia" w:ascii="宋体" w:hAnsi="宋体" w:eastAsia="宋体" w:cs="宋体"/>
                <w:i w:val="0"/>
                <w:iCs w:val="0"/>
                <w:color w:val="000000"/>
                <w:sz w:val="20"/>
                <w:szCs w:val="20"/>
                <w:u w:val="none"/>
              </w:rPr>
            </w:pPr>
          </w:p>
        </w:tc>
        <w:tc>
          <w:tcPr>
            <w:tcW w:w="8280" w:type="dxa"/>
            <w:gridSpan w:val="6"/>
            <w:tcBorders>
              <w:top w:val="nil"/>
              <w:left w:val="single" w:color="000000" w:sz="8" w:space="0"/>
              <w:bottom w:val="single" w:color="000000" w:sz="8" w:space="0"/>
              <w:right w:val="single" w:color="000000" w:sz="8" w:space="0"/>
            </w:tcBorders>
            <w:shd w:val="clear" w:color="auto" w:fill="FFFFFF"/>
            <w:vAlign w:val="center"/>
          </w:tcPr>
          <w:p w14:paraId="52B52A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  第100章  合计   人民币  元</w:t>
            </w:r>
          </w:p>
        </w:tc>
      </w:tr>
      <w:tr w14:paraId="31054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trPr>
        <w:tc>
          <w:tcPr>
            <w:tcW w:w="1199" w:type="dxa"/>
            <w:tcBorders>
              <w:top w:val="nil"/>
              <w:left w:val="nil"/>
              <w:bottom w:val="nil"/>
              <w:right w:val="nil"/>
            </w:tcBorders>
            <w:shd w:val="clear" w:color="auto" w:fill="FFFFFF"/>
            <w:vAlign w:val="top"/>
          </w:tcPr>
          <w:p w14:paraId="2EBBF945">
            <w:pPr>
              <w:jc w:val="left"/>
              <w:rPr>
                <w:rFonts w:hint="eastAsia" w:ascii="宋体" w:hAnsi="宋体" w:eastAsia="宋体" w:cs="宋体"/>
                <w:i w:val="0"/>
                <w:iCs w:val="0"/>
                <w:color w:val="000000"/>
                <w:sz w:val="20"/>
                <w:szCs w:val="20"/>
                <w:u w:val="none"/>
              </w:rPr>
            </w:pPr>
          </w:p>
        </w:tc>
        <w:tc>
          <w:tcPr>
            <w:tcW w:w="7250" w:type="dxa"/>
            <w:gridSpan w:val="5"/>
            <w:tcBorders>
              <w:top w:val="nil"/>
              <w:left w:val="nil"/>
              <w:bottom w:val="nil"/>
              <w:right w:val="nil"/>
            </w:tcBorders>
            <w:shd w:val="clear" w:color="auto" w:fill="FFFFFF"/>
            <w:vAlign w:val="center"/>
          </w:tcPr>
          <w:p w14:paraId="6558C9D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   第 1 页</w:t>
            </w:r>
          </w:p>
        </w:tc>
        <w:tc>
          <w:tcPr>
            <w:tcW w:w="1030" w:type="dxa"/>
            <w:tcBorders>
              <w:top w:val="nil"/>
              <w:left w:val="nil"/>
              <w:bottom w:val="nil"/>
              <w:right w:val="nil"/>
            </w:tcBorders>
            <w:shd w:val="clear" w:color="auto" w:fill="FFFFFF"/>
            <w:vAlign w:val="center"/>
          </w:tcPr>
          <w:p w14:paraId="2356BE0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共 5 页</w:t>
            </w:r>
          </w:p>
        </w:tc>
      </w:tr>
    </w:tbl>
    <w:p w14:paraId="56FAAD0F">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br w:type="page"/>
      </w:r>
    </w:p>
    <w:tbl>
      <w:tblPr>
        <w:tblStyle w:val="19"/>
        <w:tblW w:w="94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99"/>
        <w:gridCol w:w="856"/>
        <w:gridCol w:w="3652"/>
        <w:gridCol w:w="685"/>
        <w:gridCol w:w="1028"/>
        <w:gridCol w:w="1029"/>
        <w:gridCol w:w="1030"/>
      </w:tblGrid>
      <w:tr w14:paraId="4BD82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1199" w:type="dxa"/>
            <w:tcBorders>
              <w:top w:val="nil"/>
              <w:left w:val="nil"/>
              <w:bottom w:val="nil"/>
              <w:right w:val="nil"/>
            </w:tcBorders>
            <w:shd w:val="clear" w:color="auto" w:fill="FFFFFF"/>
            <w:vAlign w:val="top"/>
          </w:tcPr>
          <w:p w14:paraId="683831EA">
            <w:pPr>
              <w:jc w:val="left"/>
              <w:rPr>
                <w:rFonts w:hint="eastAsia" w:ascii="宋体" w:hAnsi="宋体" w:eastAsia="宋体" w:cs="宋体"/>
                <w:i w:val="0"/>
                <w:iCs w:val="0"/>
                <w:color w:val="000000"/>
                <w:sz w:val="20"/>
                <w:szCs w:val="20"/>
                <w:u w:val="none"/>
              </w:rPr>
            </w:pPr>
          </w:p>
        </w:tc>
        <w:tc>
          <w:tcPr>
            <w:tcW w:w="8280" w:type="dxa"/>
            <w:gridSpan w:val="6"/>
            <w:tcBorders>
              <w:top w:val="nil"/>
              <w:left w:val="nil"/>
              <w:bottom w:val="nil"/>
              <w:right w:val="nil"/>
            </w:tcBorders>
            <w:shd w:val="clear" w:color="auto" w:fill="FFFFFF"/>
            <w:vAlign w:val="top"/>
          </w:tcPr>
          <w:p w14:paraId="6A38B3F5">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snapToGrid w:val="0"/>
                <w:color w:val="000000"/>
                <w:kern w:val="0"/>
                <w:sz w:val="36"/>
                <w:szCs w:val="36"/>
                <w:u w:val="none"/>
                <w:lang w:val="en-US" w:eastAsia="zh-CN" w:bidi="ar"/>
              </w:rPr>
              <w:t>工程量清单表</w:t>
            </w:r>
          </w:p>
        </w:tc>
      </w:tr>
      <w:tr w14:paraId="0E6B6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199" w:type="dxa"/>
            <w:tcBorders>
              <w:top w:val="nil"/>
              <w:left w:val="nil"/>
              <w:bottom w:val="nil"/>
              <w:right w:val="nil"/>
            </w:tcBorders>
            <w:shd w:val="clear" w:color="auto" w:fill="FFFFFF"/>
            <w:vAlign w:val="top"/>
          </w:tcPr>
          <w:p w14:paraId="7B97DF92">
            <w:pPr>
              <w:jc w:val="left"/>
              <w:rPr>
                <w:rFonts w:hint="eastAsia" w:ascii="宋体" w:hAnsi="宋体" w:eastAsia="宋体" w:cs="宋体"/>
                <w:i w:val="0"/>
                <w:iCs w:val="0"/>
                <w:color w:val="000000"/>
                <w:sz w:val="20"/>
                <w:szCs w:val="20"/>
                <w:u w:val="none"/>
              </w:rPr>
            </w:pPr>
          </w:p>
        </w:tc>
        <w:tc>
          <w:tcPr>
            <w:tcW w:w="4508" w:type="dxa"/>
            <w:gridSpan w:val="2"/>
            <w:tcBorders>
              <w:top w:val="nil"/>
              <w:left w:val="nil"/>
              <w:bottom w:val="nil"/>
              <w:right w:val="nil"/>
            </w:tcBorders>
            <w:shd w:val="clear" w:color="auto" w:fill="FFFFFF"/>
            <w:vAlign w:val="center"/>
          </w:tcPr>
          <w:p w14:paraId="3FFB906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合同段：紫阳县向阳镇天生桥村2组烤烟产业生产道路硬化工程</w:t>
            </w:r>
          </w:p>
        </w:tc>
        <w:tc>
          <w:tcPr>
            <w:tcW w:w="2742" w:type="dxa"/>
            <w:gridSpan w:val="3"/>
            <w:tcBorders>
              <w:top w:val="nil"/>
              <w:left w:val="nil"/>
              <w:bottom w:val="nil"/>
              <w:right w:val="nil"/>
            </w:tcBorders>
            <w:shd w:val="clear" w:color="auto" w:fill="FFFFFF"/>
            <w:vAlign w:val="center"/>
          </w:tcPr>
          <w:p w14:paraId="0ADA37BC">
            <w:pPr>
              <w:jc w:val="right"/>
              <w:rPr>
                <w:rFonts w:hint="eastAsia" w:ascii="宋体" w:hAnsi="宋体" w:eastAsia="宋体" w:cs="宋体"/>
                <w:i w:val="0"/>
                <w:iCs w:val="0"/>
                <w:color w:val="000000"/>
                <w:sz w:val="16"/>
                <w:szCs w:val="16"/>
                <w:u w:val="none"/>
              </w:rPr>
            </w:pPr>
          </w:p>
        </w:tc>
        <w:tc>
          <w:tcPr>
            <w:tcW w:w="1030" w:type="dxa"/>
            <w:tcBorders>
              <w:top w:val="nil"/>
              <w:left w:val="nil"/>
              <w:bottom w:val="nil"/>
              <w:right w:val="nil"/>
            </w:tcBorders>
            <w:shd w:val="clear" w:color="auto" w:fill="FFFFFF"/>
            <w:vAlign w:val="center"/>
          </w:tcPr>
          <w:p w14:paraId="570D5A9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标表2</w:t>
            </w:r>
          </w:p>
        </w:tc>
      </w:tr>
      <w:tr w14:paraId="46564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1199" w:type="dxa"/>
            <w:tcBorders>
              <w:top w:val="nil"/>
              <w:left w:val="nil"/>
              <w:bottom w:val="nil"/>
              <w:right w:val="nil"/>
            </w:tcBorders>
            <w:shd w:val="clear" w:color="auto" w:fill="FFFFFF"/>
            <w:vAlign w:val="top"/>
          </w:tcPr>
          <w:p w14:paraId="7BFBCDCC">
            <w:pPr>
              <w:jc w:val="left"/>
              <w:rPr>
                <w:rFonts w:hint="eastAsia" w:ascii="宋体" w:hAnsi="宋体" w:eastAsia="宋体" w:cs="宋体"/>
                <w:i w:val="0"/>
                <w:iCs w:val="0"/>
                <w:color w:val="000000"/>
                <w:sz w:val="20"/>
                <w:szCs w:val="20"/>
                <w:u w:val="none"/>
              </w:rPr>
            </w:pPr>
          </w:p>
        </w:tc>
        <w:tc>
          <w:tcPr>
            <w:tcW w:w="856" w:type="dxa"/>
            <w:tcBorders>
              <w:top w:val="nil"/>
              <w:left w:val="nil"/>
              <w:bottom w:val="nil"/>
              <w:right w:val="nil"/>
            </w:tcBorders>
            <w:shd w:val="clear" w:color="auto" w:fill="FFFFFF"/>
            <w:vAlign w:val="top"/>
          </w:tcPr>
          <w:p w14:paraId="7D0C7109">
            <w:pPr>
              <w:jc w:val="left"/>
              <w:rPr>
                <w:rFonts w:hint="eastAsia" w:ascii="宋体" w:hAnsi="宋体" w:eastAsia="宋体" w:cs="宋体"/>
                <w:i w:val="0"/>
                <w:iCs w:val="0"/>
                <w:color w:val="000000"/>
                <w:sz w:val="20"/>
                <w:szCs w:val="20"/>
                <w:u w:val="none"/>
              </w:rPr>
            </w:pPr>
          </w:p>
        </w:tc>
        <w:tc>
          <w:tcPr>
            <w:tcW w:w="3652" w:type="dxa"/>
            <w:tcBorders>
              <w:top w:val="nil"/>
              <w:left w:val="nil"/>
              <w:bottom w:val="nil"/>
              <w:right w:val="nil"/>
            </w:tcBorders>
            <w:shd w:val="clear" w:color="auto" w:fill="FFFFFF"/>
            <w:vAlign w:val="top"/>
          </w:tcPr>
          <w:p w14:paraId="1865890B">
            <w:pPr>
              <w:jc w:val="left"/>
              <w:rPr>
                <w:rFonts w:hint="eastAsia" w:ascii="宋体" w:hAnsi="宋体" w:eastAsia="宋体" w:cs="宋体"/>
                <w:i w:val="0"/>
                <w:iCs w:val="0"/>
                <w:color w:val="000000"/>
                <w:sz w:val="20"/>
                <w:szCs w:val="20"/>
                <w:u w:val="none"/>
              </w:rPr>
            </w:pPr>
          </w:p>
        </w:tc>
        <w:tc>
          <w:tcPr>
            <w:tcW w:w="685" w:type="dxa"/>
            <w:tcBorders>
              <w:top w:val="nil"/>
              <w:left w:val="nil"/>
              <w:bottom w:val="nil"/>
              <w:right w:val="nil"/>
            </w:tcBorders>
            <w:shd w:val="clear" w:color="auto" w:fill="FFFFFF"/>
            <w:vAlign w:val="top"/>
          </w:tcPr>
          <w:p w14:paraId="15BA92DB">
            <w:pPr>
              <w:jc w:val="left"/>
              <w:rPr>
                <w:rFonts w:hint="eastAsia" w:ascii="宋体" w:hAnsi="宋体" w:eastAsia="宋体" w:cs="宋体"/>
                <w:i w:val="0"/>
                <w:iCs w:val="0"/>
                <w:color w:val="000000"/>
                <w:sz w:val="20"/>
                <w:szCs w:val="20"/>
                <w:u w:val="none"/>
              </w:rPr>
            </w:pPr>
          </w:p>
        </w:tc>
        <w:tc>
          <w:tcPr>
            <w:tcW w:w="1028" w:type="dxa"/>
            <w:tcBorders>
              <w:top w:val="nil"/>
              <w:left w:val="nil"/>
              <w:bottom w:val="nil"/>
              <w:right w:val="nil"/>
            </w:tcBorders>
            <w:shd w:val="clear" w:color="auto" w:fill="FFFFFF"/>
            <w:vAlign w:val="top"/>
          </w:tcPr>
          <w:p w14:paraId="1950A735">
            <w:pPr>
              <w:jc w:val="left"/>
              <w:rPr>
                <w:rFonts w:hint="eastAsia" w:ascii="宋体" w:hAnsi="宋体" w:eastAsia="宋体" w:cs="宋体"/>
                <w:i w:val="0"/>
                <w:iCs w:val="0"/>
                <w:color w:val="000000"/>
                <w:sz w:val="20"/>
                <w:szCs w:val="20"/>
                <w:u w:val="none"/>
              </w:rPr>
            </w:pPr>
          </w:p>
        </w:tc>
        <w:tc>
          <w:tcPr>
            <w:tcW w:w="1029" w:type="dxa"/>
            <w:tcBorders>
              <w:top w:val="nil"/>
              <w:left w:val="nil"/>
              <w:bottom w:val="nil"/>
              <w:right w:val="nil"/>
            </w:tcBorders>
            <w:shd w:val="clear" w:color="auto" w:fill="FFFFFF"/>
            <w:vAlign w:val="top"/>
          </w:tcPr>
          <w:p w14:paraId="5CECC427">
            <w:pPr>
              <w:jc w:val="left"/>
              <w:rPr>
                <w:rFonts w:hint="eastAsia" w:ascii="宋体" w:hAnsi="宋体" w:eastAsia="宋体" w:cs="宋体"/>
                <w:i w:val="0"/>
                <w:iCs w:val="0"/>
                <w:color w:val="000000"/>
                <w:sz w:val="20"/>
                <w:szCs w:val="20"/>
                <w:u w:val="none"/>
              </w:rPr>
            </w:pPr>
          </w:p>
        </w:tc>
        <w:tc>
          <w:tcPr>
            <w:tcW w:w="1030" w:type="dxa"/>
            <w:tcBorders>
              <w:top w:val="nil"/>
              <w:left w:val="nil"/>
              <w:bottom w:val="nil"/>
              <w:right w:val="nil"/>
            </w:tcBorders>
            <w:shd w:val="clear" w:color="auto" w:fill="FFFFFF"/>
            <w:vAlign w:val="top"/>
          </w:tcPr>
          <w:p w14:paraId="329210A7">
            <w:pPr>
              <w:jc w:val="left"/>
              <w:rPr>
                <w:rFonts w:hint="eastAsia" w:ascii="宋体" w:hAnsi="宋体" w:eastAsia="宋体" w:cs="宋体"/>
                <w:i w:val="0"/>
                <w:iCs w:val="0"/>
                <w:color w:val="000000"/>
                <w:sz w:val="20"/>
                <w:szCs w:val="20"/>
                <w:u w:val="none"/>
              </w:rPr>
            </w:pPr>
          </w:p>
        </w:tc>
      </w:tr>
      <w:tr w14:paraId="33535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5" w:hRule="atLeast"/>
        </w:trPr>
        <w:tc>
          <w:tcPr>
            <w:tcW w:w="1199" w:type="dxa"/>
            <w:tcBorders>
              <w:top w:val="nil"/>
              <w:left w:val="nil"/>
              <w:bottom w:val="nil"/>
              <w:right w:val="nil"/>
            </w:tcBorders>
            <w:shd w:val="clear" w:color="auto" w:fill="FFFFFF"/>
            <w:vAlign w:val="top"/>
          </w:tcPr>
          <w:p w14:paraId="777BCC64">
            <w:pPr>
              <w:jc w:val="left"/>
              <w:rPr>
                <w:rFonts w:hint="eastAsia" w:ascii="宋体" w:hAnsi="宋体" w:eastAsia="宋体" w:cs="宋体"/>
                <w:i w:val="0"/>
                <w:iCs w:val="0"/>
                <w:color w:val="000000"/>
                <w:sz w:val="20"/>
                <w:szCs w:val="20"/>
                <w:u w:val="none"/>
              </w:rPr>
            </w:pPr>
          </w:p>
        </w:tc>
        <w:tc>
          <w:tcPr>
            <w:tcW w:w="8280"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14:paraId="0546A66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清单  第200章  路 基</w:t>
            </w:r>
          </w:p>
        </w:tc>
      </w:tr>
      <w:tr w14:paraId="3B8C4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45070C99">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3F9174A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子目号</w:t>
            </w:r>
          </w:p>
        </w:tc>
        <w:tc>
          <w:tcPr>
            <w:tcW w:w="3652" w:type="dxa"/>
            <w:tcBorders>
              <w:top w:val="nil"/>
              <w:left w:val="nil"/>
              <w:bottom w:val="single" w:color="000000" w:sz="4" w:space="0"/>
              <w:right w:val="single" w:color="000000" w:sz="4" w:space="0"/>
            </w:tcBorders>
            <w:shd w:val="clear" w:color="auto" w:fill="FFFFFF"/>
            <w:vAlign w:val="center"/>
          </w:tcPr>
          <w:p w14:paraId="4715BDC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子目名称</w:t>
            </w:r>
          </w:p>
        </w:tc>
        <w:tc>
          <w:tcPr>
            <w:tcW w:w="685" w:type="dxa"/>
            <w:tcBorders>
              <w:top w:val="nil"/>
              <w:left w:val="nil"/>
              <w:bottom w:val="single" w:color="000000" w:sz="4" w:space="0"/>
              <w:right w:val="single" w:color="000000" w:sz="4" w:space="0"/>
            </w:tcBorders>
            <w:shd w:val="clear" w:color="auto" w:fill="FFFFFF"/>
            <w:vAlign w:val="center"/>
          </w:tcPr>
          <w:p w14:paraId="0718DF2F">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单位</w:t>
            </w:r>
          </w:p>
        </w:tc>
        <w:tc>
          <w:tcPr>
            <w:tcW w:w="1028" w:type="dxa"/>
            <w:tcBorders>
              <w:top w:val="nil"/>
              <w:left w:val="nil"/>
              <w:bottom w:val="single" w:color="000000" w:sz="4" w:space="0"/>
              <w:right w:val="single" w:color="000000" w:sz="4" w:space="0"/>
            </w:tcBorders>
            <w:shd w:val="clear" w:color="auto" w:fill="FFFFFF"/>
            <w:vAlign w:val="center"/>
          </w:tcPr>
          <w:p w14:paraId="15E67EB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数量</w:t>
            </w:r>
          </w:p>
        </w:tc>
        <w:tc>
          <w:tcPr>
            <w:tcW w:w="1029" w:type="dxa"/>
            <w:tcBorders>
              <w:top w:val="nil"/>
              <w:left w:val="nil"/>
              <w:bottom w:val="single" w:color="000000" w:sz="4" w:space="0"/>
              <w:right w:val="single" w:color="000000" w:sz="4" w:space="0"/>
            </w:tcBorders>
            <w:shd w:val="clear" w:color="auto" w:fill="FFFFFF"/>
            <w:vAlign w:val="center"/>
          </w:tcPr>
          <w:p w14:paraId="6FF6CA7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单价</w:t>
            </w:r>
          </w:p>
        </w:tc>
        <w:tc>
          <w:tcPr>
            <w:tcW w:w="1030" w:type="dxa"/>
            <w:tcBorders>
              <w:top w:val="nil"/>
              <w:left w:val="nil"/>
              <w:bottom w:val="single" w:color="000000" w:sz="4" w:space="0"/>
              <w:right w:val="single" w:color="000000" w:sz="8" w:space="0"/>
            </w:tcBorders>
            <w:shd w:val="clear" w:color="auto" w:fill="FFFFFF"/>
            <w:vAlign w:val="center"/>
          </w:tcPr>
          <w:p w14:paraId="080A96C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合价</w:t>
            </w:r>
          </w:p>
        </w:tc>
      </w:tr>
      <w:tr w14:paraId="554A4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59F06A99">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66DC68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203</w:t>
            </w:r>
          </w:p>
        </w:tc>
        <w:tc>
          <w:tcPr>
            <w:tcW w:w="3652" w:type="dxa"/>
            <w:tcBorders>
              <w:top w:val="nil"/>
              <w:left w:val="nil"/>
              <w:bottom w:val="single" w:color="000000" w:sz="4" w:space="0"/>
              <w:right w:val="single" w:color="000000" w:sz="4" w:space="0"/>
            </w:tcBorders>
            <w:shd w:val="clear" w:color="auto" w:fill="FFFFFF"/>
            <w:vAlign w:val="center"/>
          </w:tcPr>
          <w:p w14:paraId="614EC94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挖方路基</w:t>
            </w:r>
          </w:p>
        </w:tc>
        <w:tc>
          <w:tcPr>
            <w:tcW w:w="685" w:type="dxa"/>
            <w:tcBorders>
              <w:top w:val="nil"/>
              <w:left w:val="nil"/>
              <w:bottom w:val="single" w:color="000000" w:sz="4" w:space="0"/>
              <w:right w:val="single" w:color="000000" w:sz="4" w:space="0"/>
            </w:tcBorders>
            <w:shd w:val="clear" w:color="auto" w:fill="FFFFFF"/>
            <w:vAlign w:val="center"/>
          </w:tcPr>
          <w:p w14:paraId="136778DB">
            <w:pPr>
              <w:jc w:val="center"/>
              <w:rPr>
                <w:rFonts w:hint="eastAsia" w:ascii="宋体" w:hAnsi="宋体" w:eastAsia="宋体" w:cs="宋体"/>
                <w:i w:val="0"/>
                <w:iCs w:val="0"/>
                <w:color w:val="000000"/>
                <w:sz w:val="16"/>
                <w:szCs w:val="16"/>
                <w:u w:val="none"/>
              </w:rPr>
            </w:pPr>
          </w:p>
        </w:tc>
        <w:tc>
          <w:tcPr>
            <w:tcW w:w="1028" w:type="dxa"/>
            <w:tcBorders>
              <w:top w:val="nil"/>
              <w:left w:val="nil"/>
              <w:bottom w:val="single" w:color="000000" w:sz="4" w:space="0"/>
              <w:right w:val="single" w:color="000000" w:sz="4" w:space="0"/>
            </w:tcBorders>
            <w:shd w:val="clear" w:color="auto" w:fill="FFFFFF"/>
            <w:vAlign w:val="center"/>
          </w:tcPr>
          <w:p w14:paraId="39ADE847">
            <w:pPr>
              <w:jc w:val="right"/>
              <w:rPr>
                <w:rFonts w:hint="eastAsia" w:ascii="宋体" w:hAnsi="宋体" w:eastAsia="宋体" w:cs="宋体"/>
                <w:i w:val="0"/>
                <w:iCs w:val="0"/>
                <w:color w:val="000000"/>
                <w:sz w:val="16"/>
                <w:szCs w:val="16"/>
                <w:u w:val="none"/>
              </w:rPr>
            </w:pPr>
          </w:p>
        </w:tc>
        <w:tc>
          <w:tcPr>
            <w:tcW w:w="1029" w:type="dxa"/>
            <w:tcBorders>
              <w:top w:val="nil"/>
              <w:left w:val="nil"/>
              <w:bottom w:val="single" w:color="000000" w:sz="4" w:space="0"/>
              <w:right w:val="single" w:color="000000" w:sz="4" w:space="0"/>
            </w:tcBorders>
            <w:shd w:val="clear" w:color="auto" w:fill="FFFFFF"/>
            <w:vAlign w:val="center"/>
          </w:tcPr>
          <w:p w14:paraId="18960340">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441254CF">
            <w:pPr>
              <w:jc w:val="right"/>
              <w:rPr>
                <w:rFonts w:hint="eastAsia" w:ascii="宋体" w:hAnsi="宋体" w:eastAsia="宋体" w:cs="宋体"/>
                <w:i w:val="0"/>
                <w:iCs w:val="0"/>
                <w:color w:val="000000"/>
                <w:sz w:val="16"/>
                <w:szCs w:val="16"/>
                <w:u w:val="none"/>
              </w:rPr>
            </w:pPr>
          </w:p>
        </w:tc>
      </w:tr>
      <w:tr w14:paraId="3FDD4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6F01C52F">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1F5F06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203-1</w:t>
            </w:r>
          </w:p>
        </w:tc>
        <w:tc>
          <w:tcPr>
            <w:tcW w:w="3652" w:type="dxa"/>
            <w:tcBorders>
              <w:top w:val="nil"/>
              <w:left w:val="nil"/>
              <w:bottom w:val="single" w:color="000000" w:sz="4" w:space="0"/>
              <w:right w:val="single" w:color="000000" w:sz="4" w:space="0"/>
            </w:tcBorders>
            <w:shd w:val="clear" w:color="auto" w:fill="FFFFFF"/>
            <w:vAlign w:val="center"/>
          </w:tcPr>
          <w:p w14:paraId="2B13E95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路基挖方</w:t>
            </w:r>
          </w:p>
        </w:tc>
        <w:tc>
          <w:tcPr>
            <w:tcW w:w="685" w:type="dxa"/>
            <w:tcBorders>
              <w:top w:val="nil"/>
              <w:left w:val="nil"/>
              <w:bottom w:val="single" w:color="000000" w:sz="4" w:space="0"/>
              <w:right w:val="single" w:color="000000" w:sz="4" w:space="0"/>
            </w:tcBorders>
            <w:shd w:val="clear" w:color="auto" w:fill="FFFFFF"/>
            <w:vAlign w:val="center"/>
          </w:tcPr>
          <w:p w14:paraId="3F3AA2A6">
            <w:pPr>
              <w:jc w:val="center"/>
              <w:rPr>
                <w:rFonts w:hint="eastAsia" w:ascii="宋体" w:hAnsi="宋体" w:eastAsia="宋体" w:cs="宋体"/>
                <w:i w:val="0"/>
                <w:iCs w:val="0"/>
                <w:color w:val="000000"/>
                <w:sz w:val="16"/>
                <w:szCs w:val="16"/>
                <w:u w:val="none"/>
              </w:rPr>
            </w:pPr>
          </w:p>
        </w:tc>
        <w:tc>
          <w:tcPr>
            <w:tcW w:w="1028" w:type="dxa"/>
            <w:tcBorders>
              <w:top w:val="nil"/>
              <w:left w:val="nil"/>
              <w:bottom w:val="single" w:color="000000" w:sz="4" w:space="0"/>
              <w:right w:val="single" w:color="000000" w:sz="4" w:space="0"/>
            </w:tcBorders>
            <w:shd w:val="clear" w:color="auto" w:fill="FFFFFF"/>
            <w:vAlign w:val="center"/>
          </w:tcPr>
          <w:p w14:paraId="51ABD31F">
            <w:pPr>
              <w:jc w:val="right"/>
              <w:rPr>
                <w:rFonts w:hint="eastAsia" w:ascii="宋体" w:hAnsi="宋体" w:eastAsia="宋体" w:cs="宋体"/>
                <w:i w:val="0"/>
                <w:iCs w:val="0"/>
                <w:color w:val="000000"/>
                <w:sz w:val="16"/>
                <w:szCs w:val="16"/>
                <w:u w:val="none"/>
              </w:rPr>
            </w:pPr>
          </w:p>
        </w:tc>
        <w:tc>
          <w:tcPr>
            <w:tcW w:w="1029" w:type="dxa"/>
            <w:tcBorders>
              <w:top w:val="nil"/>
              <w:left w:val="nil"/>
              <w:bottom w:val="single" w:color="000000" w:sz="4" w:space="0"/>
              <w:right w:val="single" w:color="000000" w:sz="4" w:space="0"/>
            </w:tcBorders>
            <w:shd w:val="clear" w:color="auto" w:fill="FFFFFF"/>
            <w:vAlign w:val="center"/>
          </w:tcPr>
          <w:p w14:paraId="174E965F">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4FE0FAF1">
            <w:pPr>
              <w:jc w:val="right"/>
              <w:rPr>
                <w:rFonts w:hint="eastAsia" w:ascii="宋体" w:hAnsi="宋体" w:eastAsia="宋体" w:cs="宋体"/>
                <w:i w:val="0"/>
                <w:iCs w:val="0"/>
                <w:color w:val="000000"/>
                <w:sz w:val="16"/>
                <w:szCs w:val="16"/>
                <w:u w:val="none"/>
              </w:rPr>
            </w:pPr>
          </w:p>
        </w:tc>
      </w:tr>
      <w:tr w14:paraId="2A573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79D96D67">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29CDA4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-a</w:t>
            </w:r>
          </w:p>
        </w:tc>
        <w:tc>
          <w:tcPr>
            <w:tcW w:w="3652" w:type="dxa"/>
            <w:tcBorders>
              <w:top w:val="nil"/>
              <w:left w:val="nil"/>
              <w:bottom w:val="single" w:color="000000" w:sz="4" w:space="0"/>
              <w:right w:val="single" w:color="000000" w:sz="4" w:space="0"/>
            </w:tcBorders>
            <w:shd w:val="clear" w:color="auto" w:fill="FFFFFF"/>
            <w:vAlign w:val="center"/>
          </w:tcPr>
          <w:p w14:paraId="6624DF8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路基挖土方</w:t>
            </w:r>
          </w:p>
        </w:tc>
        <w:tc>
          <w:tcPr>
            <w:tcW w:w="685" w:type="dxa"/>
            <w:tcBorders>
              <w:top w:val="nil"/>
              <w:left w:val="nil"/>
              <w:bottom w:val="single" w:color="000000" w:sz="4" w:space="0"/>
              <w:right w:val="single" w:color="000000" w:sz="4" w:space="0"/>
            </w:tcBorders>
            <w:shd w:val="clear" w:color="auto" w:fill="FFFFFF"/>
            <w:vAlign w:val="center"/>
          </w:tcPr>
          <w:p w14:paraId="068810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m3</w:t>
            </w:r>
          </w:p>
        </w:tc>
        <w:tc>
          <w:tcPr>
            <w:tcW w:w="1028" w:type="dxa"/>
            <w:tcBorders>
              <w:top w:val="nil"/>
              <w:left w:val="nil"/>
              <w:bottom w:val="single" w:color="000000" w:sz="4" w:space="0"/>
              <w:right w:val="single" w:color="000000" w:sz="4" w:space="0"/>
            </w:tcBorders>
            <w:shd w:val="clear" w:color="auto" w:fill="FFFFFF"/>
            <w:vAlign w:val="center"/>
          </w:tcPr>
          <w:p w14:paraId="0FC8656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315.6</w:t>
            </w:r>
          </w:p>
        </w:tc>
        <w:tc>
          <w:tcPr>
            <w:tcW w:w="1029" w:type="dxa"/>
            <w:tcBorders>
              <w:top w:val="nil"/>
              <w:left w:val="nil"/>
              <w:bottom w:val="single" w:color="000000" w:sz="4" w:space="0"/>
              <w:right w:val="single" w:color="000000" w:sz="4" w:space="0"/>
            </w:tcBorders>
            <w:shd w:val="clear" w:color="auto" w:fill="FFFFFF"/>
            <w:vAlign w:val="center"/>
          </w:tcPr>
          <w:p w14:paraId="315E3807">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359FF34E">
            <w:pPr>
              <w:jc w:val="right"/>
              <w:rPr>
                <w:rFonts w:hint="eastAsia" w:ascii="宋体" w:hAnsi="宋体" w:eastAsia="宋体" w:cs="宋体"/>
                <w:i w:val="0"/>
                <w:iCs w:val="0"/>
                <w:color w:val="000000"/>
                <w:sz w:val="16"/>
                <w:szCs w:val="16"/>
                <w:u w:val="none"/>
              </w:rPr>
            </w:pPr>
          </w:p>
        </w:tc>
      </w:tr>
      <w:tr w14:paraId="33019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67D25DC8">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0C5B45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209</w:t>
            </w:r>
          </w:p>
        </w:tc>
        <w:tc>
          <w:tcPr>
            <w:tcW w:w="3652" w:type="dxa"/>
            <w:tcBorders>
              <w:top w:val="nil"/>
              <w:left w:val="nil"/>
              <w:bottom w:val="single" w:color="000000" w:sz="4" w:space="0"/>
              <w:right w:val="single" w:color="000000" w:sz="4" w:space="0"/>
            </w:tcBorders>
            <w:shd w:val="clear" w:color="auto" w:fill="FFFFFF"/>
            <w:vAlign w:val="center"/>
          </w:tcPr>
          <w:p w14:paraId="5C62D8C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挡土墙</w:t>
            </w:r>
          </w:p>
        </w:tc>
        <w:tc>
          <w:tcPr>
            <w:tcW w:w="685" w:type="dxa"/>
            <w:tcBorders>
              <w:top w:val="nil"/>
              <w:left w:val="nil"/>
              <w:bottom w:val="single" w:color="000000" w:sz="4" w:space="0"/>
              <w:right w:val="single" w:color="000000" w:sz="4" w:space="0"/>
            </w:tcBorders>
            <w:shd w:val="clear" w:color="auto" w:fill="FFFFFF"/>
            <w:vAlign w:val="center"/>
          </w:tcPr>
          <w:p w14:paraId="36280207">
            <w:pPr>
              <w:jc w:val="center"/>
              <w:rPr>
                <w:rFonts w:hint="eastAsia" w:ascii="宋体" w:hAnsi="宋体" w:eastAsia="宋体" w:cs="宋体"/>
                <w:i w:val="0"/>
                <w:iCs w:val="0"/>
                <w:color w:val="000000"/>
                <w:sz w:val="16"/>
                <w:szCs w:val="16"/>
                <w:u w:val="none"/>
              </w:rPr>
            </w:pPr>
          </w:p>
        </w:tc>
        <w:tc>
          <w:tcPr>
            <w:tcW w:w="1028" w:type="dxa"/>
            <w:tcBorders>
              <w:top w:val="nil"/>
              <w:left w:val="nil"/>
              <w:bottom w:val="single" w:color="000000" w:sz="4" w:space="0"/>
              <w:right w:val="single" w:color="000000" w:sz="4" w:space="0"/>
            </w:tcBorders>
            <w:shd w:val="clear" w:color="auto" w:fill="FFFFFF"/>
            <w:vAlign w:val="center"/>
          </w:tcPr>
          <w:p w14:paraId="695682B5">
            <w:pPr>
              <w:jc w:val="right"/>
              <w:rPr>
                <w:rFonts w:hint="eastAsia" w:ascii="宋体" w:hAnsi="宋体" w:eastAsia="宋体" w:cs="宋体"/>
                <w:i w:val="0"/>
                <w:iCs w:val="0"/>
                <w:color w:val="000000"/>
                <w:sz w:val="16"/>
                <w:szCs w:val="16"/>
                <w:u w:val="none"/>
              </w:rPr>
            </w:pPr>
          </w:p>
        </w:tc>
        <w:tc>
          <w:tcPr>
            <w:tcW w:w="1029" w:type="dxa"/>
            <w:tcBorders>
              <w:top w:val="nil"/>
              <w:left w:val="nil"/>
              <w:bottom w:val="single" w:color="000000" w:sz="4" w:space="0"/>
              <w:right w:val="single" w:color="000000" w:sz="4" w:space="0"/>
            </w:tcBorders>
            <w:shd w:val="clear" w:color="auto" w:fill="FFFFFF"/>
            <w:vAlign w:val="center"/>
          </w:tcPr>
          <w:p w14:paraId="31F4423E">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7127DFA6">
            <w:pPr>
              <w:jc w:val="right"/>
              <w:rPr>
                <w:rFonts w:hint="eastAsia" w:ascii="宋体" w:hAnsi="宋体" w:eastAsia="宋体" w:cs="宋体"/>
                <w:i w:val="0"/>
                <w:iCs w:val="0"/>
                <w:color w:val="000000"/>
                <w:sz w:val="16"/>
                <w:szCs w:val="16"/>
                <w:u w:val="none"/>
              </w:rPr>
            </w:pPr>
          </w:p>
        </w:tc>
      </w:tr>
      <w:tr w14:paraId="1B5AA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3328C38A">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0C9E2C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209-3</w:t>
            </w:r>
          </w:p>
        </w:tc>
        <w:tc>
          <w:tcPr>
            <w:tcW w:w="3652" w:type="dxa"/>
            <w:tcBorders>
              <w:top w:val="nil"/>
              <w:left w:val="nil"/>
              <w:bottom w:val="single" w:color="000000" w:sz="4" w:space="0"/>
              <w:right w:val="single" w:color="000000" w:sz="4" w:space="0"/>
            </w:tcBorders>
            <w:shd w:val="clear" w:color="auto" w:fill="FFFFFF"/>
            <w:vAlign w:val="center"/>
          </w:tcPr>
          <w:p w14:paraId="50C4DB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砌体挡土墙</w:t>
            </w:r>
          </w:p>
        </w:tc>
        <w:tc>
          <w:tcPr>
            <w:tcW w:w="685" w:type="dxa"/>
            <w:tcBorders>
              <w:top w:val="nil"/>
              <w:left w:val="nil"/>
              <w:bottom w:val="single" w:color="000000" w:sz="4" w:space="0"/>
              <w:right w:val="single" w:color="000000" w:sz="4" w:space="0"/>
            </w:tcBorders>
            <w:shd w:val="clear" w:color="auto" w:fill="FFFFFF"/>
            <w:vAlign w:val="center"/>
          </w:tcPr>
          <w:p w14:paraId="1DC3FA2D">
            <w:pPr>
              <w:jc w:val="center"/>
              <w:rPr>
                <w:rFonts w:hint="eastAsia" w:ascii="宋体" w:hAnsi="宋体" w:eastAsia="宋体" w:cs="宋体"/>
                <w:i w:val="0"/>
                <w:iCs w:val="0"/>
                <w:color w:val="000000"/>
                <w:sz w:val="16"/>
                <w:szCs w:val="16"/>
                <w:u w:val="none"/>
              </w:rPr>
            </w:pPr>
          </w:p>
        </w:tc>
        <w:tc>
          <w:tcPr>
            <w:tcW w:w="1028" w:type="dxa"/>
            <w:tcBorders>
              <w:top w:val="nil"/>
              <w:left w:val="nil"/>
              <w:bottom w:val="single" w:color="000000" w:sz="4" w:space="0"/>
              <w:right w:val="single" w:color="000000" w:sz="4" w:space="0"/>
            </w:tcBorders>
            <w:shd w:val="clear" w:color="auto" w:fill="FFFFFF"/>
            <w:vAlign w:val="center"/>
          </w:tcPr>
          <w:p w14:paraId="02E3223D">
            <w:pPr>
              <w:jc w:val="right"/>
              <w:rPr>
                <w:rFonts w:hint="eastAsia" w:ascii="宋体" w:hAnsi="宋体" w:eastAsia="宋体" w:cs="宋体"/>
                <w:i w:val="0"/>
                <w:iCs w:val="0"/>
                <w:color w:val="000000"/>
                <w:sz w:val="16"/>
                <w:szCs w:val="16"/>
                <w:u w:val="none"/>
              </w:rPr>
            </w:pPr>
          </w:p>
        </w:tc>
        <w:tc>
          <w:tcPr>
            <w:tcW w:w="1029" w:type="dxa"/>
            <w:tcBorders>
              <w:top w:val="nil"/>
              <w:left w:val="nil"/>
              <w:bottom w:val="single" w:color="000000" w:sz="4" w:space="0"/>
              <w:right w:val="single" w:color="000000" w:sz="4" w:space="0"/>
            </w:tcBorders>
            <w:shd w:val="clear" w:color="auto" w:fill="FFFFFF"/>
            <w:vAlign w:val="center"/>
          </w:tcPr>
          <w:p w14:paraId="3AF009E7">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7AFCCA1F">
            <w:pPr>
              <w:jc w:val="right"/>
              <w:rPr>
                <w:rFonts w:hint="eastAsia" w:ascii="宋体" w:hAnsi="宋体" w:eastAsia="宋体" w:cs="宋体"/>
                <w:i w:val="0"/>
                <w:iCs w:val="0"/>
                <w:color w:val="000000"/>
                <w:sz w:val="16"/>
                <w:szCs w:val="16"/>
                <w:u w:val="none"/>
              </w:rPr>
            </w:pPr>
          </w:p>
        </w:tc>
      </w:tr>
      <w:tr w14:paraId="5B03D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0E72B739">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02AF3C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-a</w:t>
            </w:r>
          </w:p>
        </w:tc>
        <w:tc>
          <w:tcPr>
            <w:tcW w:w="3652" w:type="dxa"/>
            <w:tcBorders>
              <w:top w:val="nil"/>
              <w:left w:val="nil"/>
              <w:bottom w:val="single" w:color="000000" w:sz="4" w:space="0"/>
              <w:right w:val="single" w:color="000000" w:sz="4" w:space="0"/>
            </w:tcBorders>
            <w:shd w:val="clear" w:color="auto" w:fill="FFFFFF"/>
            <w:vAlign w:val="center"/>
          </w:tcPr>
          <w:p w14:paraId="5276E61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M7.5浆砌石外挡墙</w:t>
            </w:r>
          </w:p>
        </w:tc>
        <w:tc>
          <w:tcPr>
            <w:tcW w:w="685" w:type="dxa"/>
            <w:tcBorders>
              <w:top w:val="nil"/>
              <w:left w:val="nil"/>
              <w:bottom w:val="single" w:color="000000" w:sz="4" w:space="0"/>
              <w:right w:val="single" w:color="000000" w:sz="4" w:space="0"/>
            </w:tcBorders>
            <w:shd w:val="clear" w:color="auto" w:fill="FFFFFF"/>
            <w:vAlign w:val="center"/>
          </w:tcPr>
          <w:p w14:paraId="761041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m3</w:t>
            </w:r>
          </w:p>
        </w:tc>
        <w:tc>
          <w:tcPr>
            <w:tcW w:w="1028" w:type="dxa"/>
            <w:tcBorders>
              <w:top w:val="nil"/>
              <w:left w:val="nil"/>
              <w:bottom w:val="single" w:color="000000" w:sz="4" w:space="0"/>
              <w:right w:val="single" w:color="000000" w:sz="4" w:space="0"/>
            </w:tcBorders>
            <w:shd w:val="clear" w:color="auto" w:fill="FFFFFF"/>
            <w:vAlign w:val="center"/>
          </w:tcPr>
          <w:p w14:paraId="231789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406</w:t>
            </w:r>
          </w:p>
        </w:tc>
        <w:tc>
          <w:tcPr>
            <w:tcW w:w="1029" w:type="dxa"/>
            <w:tcBorders>
              <w:top w:val="nil"/>
              <w:left w:val="nil"/>
              <w:bottom w:val="single" w:color="000000" w:sz="4" w:space="0"/>
              <w:right w:val="single" w:color="000000" w:sz="4" w:space="0"/>
            </w:tcBorders>
            <w:shd w:val="clear" w:color="auto" w:fill="FFFFFF"/>
            <w:vAlign w:val="center"/>
          </w:tcPr>
          <w:p w14:paraId="529B7D8B">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493A1ED5">
            <w:pPr>
              <w:jc w:val="right"/>
              <w:rPr>
                <w:rFonts w:hint="eastAsia" w:ascii="宋体" w:hAnsi="宋体" w:eastAsia="宋体" w:cs="宋体"/>
                <w:i w:val="0"/>
                <w:iCs w:val="0"/>
                <w:color w:val="000000"/>
                <w:sz w:val="16"/>
                <w:szCs w:val="16"/>
                <w:u w:val="none"/>
              </w:rPr>
            </w:pPr>
          </w:p>
        </w:tc>
      </w:tr>
      <w:tr w14:paraId="01580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88" w:hRule="atLeast"/>
        </w:trPr>
        <w:tc>
          <w:tcPr>
            <w:tcW w:w="1199" w:type="dxa"/>
            <w:tcBorders>
              <w:top w:val="nil"/>
              <w:left w:val="nil"/>
              <w:bottom w:val="nil"/>
              <w:right w:val="nil"/>
            </w:tcBorders>
            <w:shd w:val="clear" w:color="auto" w:fill="FFFFFF"/>
            <w:vAlign w:val="top"/>
          </w:tcPr>
          <w:p w14:paraId="1C39CDE9">
            <w:pPr>
              <w:jc w:val="left"/>
              <w:rPr>
                <w:rFonts w:hint="eastAsia" w:ascii="宋体" w:hAnsi="宋体" w:eastAsia="宋体" w:cs="宋体"/>
                <w:i w:val="0"/>
                <w:iCs w:val="0"/>
                <w:color w:val="000000"/>
                <w:sz w:val="20"/>
                <w:szCs w:val="20"/>
                <w:u w:val="none"/>
              </w:rPr>
            </w:pPr>
          </w:p>
        </w:tc>
        <w:tc>
          <w:tcPr>
            <w:tcW w:w="856" w:type="dxa"/>
            <w:tcBorders>
              <w:top w:val="nil"/>
              <w:left w:val="single" w:color="000000" w:sz="8" w:space="0"/>
              <w:bottom w:val="single" w:color="000000" w:sz="4" w:space="0"/>
              <w:right w:val="single" w:color="000000" w:sz="4" w:space="0"/>
            </w:tcBorders>
            <w:shd w:val="clear" w:color="auto" w:fill="FFFFFF"/>
            <w:vAlign w:val="center"/>
          </w:tcPr>
          <w:p w14:paraId="3C57C651">
            <w:pPr>
              <w:jc w:val="center"/>
              <w:rPr>
                <w:rFonts w:hint="eastAsia" w:ascii="宋体" w:hAnsi="宋体" w:eastAsia="宋体" w:cs="宋体"/>
                <w:i w:val="0"/>
                <w:iCs w:val="0"/>
                <w:color w:val="000000"/>
                <w:sz w:val="16"/>
                <w:szCs w:val="16"/>
                <w:u w:val="none"/>
              </w:rPr>
            </w:pPr>
          </w:p>
        </w:tc>
        <w:tc>
          <w:tcPr>
            <w:tcW w:w="3652" w:type="dxa"/>
            <w:tcBorders>
              <w:top w:val="nil"/>
              <w:left w:val="nil"/>
              <w:bottom w:val="single" w:color="000000" w:sz="4" w:space="0"/>
              <w:right w:val="single" w:color="000000" w:sz="4" w:space="0"/>
            </w:tcBorders>
            <w:shd w:val="clear" w:color="auto" w:fill="FFFFFF"/>
            <w:vAlign w:val="center"/>
          </w:tcPr>
          <w:p w14:paraId="520F1A52">
            <w:pPr>
              <w:jc w:val="left"/>
              <w:rPr>
                <w:rFonts w:hint="eastAsia" w:ascii="宋体" w:hAnsi="宋体" w:eastAsia="宋体" w:cs="宋体"/>
                <w:i w:val="0"/>
                <w:iCs w:val="0"/>
                <w:color w:val="000000"/>
                <w:sz w:val="16"/>
                <w:szCs w:val="16"/>
                <w:u w:val="none"/>
              </w:rPr>
            </w:pPr>
          </w:p>
        </w:tc>
        <w:tc>
          <w:tcPr>
            <w:tcW w:w="685" w:type="dxa"/>
            <w:tcBorders>
              <w:top w:val="nil"/>
              <w:left w:val="nil"/>
              <w:bottom w:val="single" w:color="000000" w:sz="4" w:space="0"/>
              <w:right w:val="single" w:color="000000" w:sz="4" w:space="0"/>
            </w:tcBorders>
            <w:shd w:val="clear" w:color="auto" w:fill="FFFFFF"/>
            <w:vAlign w:val="center"/>
          </w:tcPr>
          <w:p w14:paraId="04ED7D43">
            <w:pPr>
              <w:jc w:val="center"/>
              <w:rPr>
                <w:rFonts w:hint="eastAsia" w:ascii="宋体" w:hAnsi="宋体" w:eastAsia="宋体" w:cs="宋体"/>
                <w:i w:val="0"/>
                <w:iCs w:val="0"/>
                <w:color w:val="000000"/>
                <w:sz w:val="16"/>
                <w:szCs w:val="16"/>
                <w:u w:val="none"/>
              </w:rPr>
            </w:pPr>
          </w:p>
        </w:tc>
        <w:tc>
          <w:tcPr>
            <w:tcW w:w="1028" w:type="dxa"/>
            <w:tcBorders>
              <w:top w:val="nil"/>
              <w:left w:val="nil"/>
              <w:bottom w:val="single" w:color="000000" w:sz="4" w:space="0"/>
              <w:right w:val="single" w:color="000000" w:sz="4" w:space="0"/>
            </w:tcBorders>
            <w:shd w:val="clear" w:color="auto" w:fill="FFFFFF"/>
            <w:vAlign w:val="center"/>
          </w:tcPr>
          <w:p w14:paraId="0F5D1ECA">
            <w:pPr>
              <w:jc w:val="right"/>
              <w:rPr>
                <w:rFonts w:hint="eastAsia" w:ascii="宋体" w:hAnsi="宋体" w:eastAsia="宋体" w:cs="宋体"/>
                <w:i w:val="0"/>
                <w:iCs w:val="0"/>
                <w:color w:val="000000"/>
                <w:sz w:val="16"/>
                <w:szCs w:val="16"/>
                <w:u w:val="none"/>
              </w:rPr>
            </w:pPr>
          </w:p>
        </w:tc>
        <w:tc>
          <w:tcPr>
            <w:tcW w:w="1029" w:type="dxa"/>
            <w:tcBorders>
              <w:top w:val="nil"/>
              <w:left w:val="nil"/>
              <w:bottom w:val="single" w:color="000000" w:sz="4" w:space="0"/>
              <w:right w:val="single" w:color="000000" w:sz="4" w:space="0"/>
            </w:tcBorders>
            <w:shd w:val="clear" w:color="auto" w:fill="FFFFFF"/>
            <w:vAlign w:val="center"/>
          </w:tcPr>
          <w:p w14:paraId="60EEF325">
            <w:pPr>
              <w:jc w:val="right"/>
              <w:rPr>
                <w:rFonts w:hint="eastAsia" w:ascii="宋体" w:hAnsi="宋体" w:eastAsia="宋体" w:cs="宋体"/>
                <w:i w:val="0"/>
                <w:iCs w:val="0"/>
                <w:color w:val="000000"/>
                <w:sz w:val="16"/>
                <w:szCs w:val="16"/>
                <w:u w:val="none"/>
              </w:rPr>
            </w:pPr>
          </w:p>
        </w:tc>
        <w:tc>
          <w:tcPr>
            <w:tcW w:w="1030" w:type="dxa"/>
            <w:tcBorders>
              <w:top w:val="nil"/>
              <w:left w:val="nil"/>
              <w:bottom w:val="single" w:color="000000" w:sz="4" w:space="0"/>
              <w:right w:val="single" w:color="000000" w:sz="8" w:space="0"/>
            </w:tcBorders>
            <w:shd w:val="clear" w:color="auto" w:fill="FFFFFF"/>
            <w:vAlign w:val="center"/>
          </w:tcPr>
          <w:p w14:paraId="79783DD4">
            <w:pPr>
              <w:jc w:val="right"/>
              <w:rPr>
                <w:rFonts w:hint="eastAsia" w:ascii="宋体" w:hAnsi="宋体" w:eastAsia="宋体" w:cs="宋体"/>
                <w:i w:val="0"/>
                <w:iCs w:val="0"/>
                <w:color w:val="000000"/>
                <w:sz w:val="16"/>
                <w:szCs w:val="16"/>
                <w:u w:val="none"/>
              </w:rPr>
            </w:pPr>
          </w:p>
        </w:tc>
      </w:tr>
      <w:tr w14:paraId="1B421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1199" w:type="dxa"/>
            <w:tcBorders>
              <w:top w:val="nil"/>
              <w:left w:val="nil"/>
              <w:bottom w:val="nil"/>
              <w:right w:val="nil"/>
            </w:tcBorders>
            <w:shd w:val="clear" w:color="auto" w:fill="FFFFFF"/>
            <w:vAlign w:val="top"/>
          </w:tcPr>
          <w:p w14:paraId="45973045">
            <w:pPr>
              <w:jc w:val="left"/>
              <w:rPr>
                <w:rFonts w:hint="eastAsia" w:ascii="宋体" w:hAnsi="宋体" w:eastAsia="宋体" w:cs="宋体"/>
                <w:i w:val="0"/>
                <w:iCs w:val="0"/>
                <w:color w:val="000000"/>
                <w:sz w:val="20"/>
                <w:szCs w:val="20"/>
                <w:u w:val="none"/>
              </w:rPr>
            </w:pPr>
          </w:p>
        </w:tc>
        <w:tc>
          <w:tcPr>
            <w:tcW w:w="8280" w:type="dxa"/>
            <w:gridSpan w:val="6"/>
            <w:tcBorders>
              <w:top w:val="nil"/>
              <w:left w:val="single" w:color="000000" w:sz="8" w:space="0"/>
              <w:bottom w:val="single" w:color="000000" w:sz="8" w:space="0"/>
              <w:right w:val="single" w:color="000000" w:sz="8" w:space="0"/>
            </w:tcBorders>
            <w:shd w:val="clear" w:color="auto" w:fill="FFFFFF"/>
            <w:vAlign w:val="center"/>
          </w:tcPr>
          <w:p w14:paraId="2043C2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  第200章  合计   人民币 元</w:t>
            </w:r>
          </w:p>
        </w:tc>
      </w:tr>
      <w:tr w14:paraId="209A1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trPr>
        <w:tc>
          <w:tcPr>
            <w:tcW w:w="1199" w:type="dxa"/>
            <w:tcBorders>
              <w:top w:val="nil"/>
              <w:left w:val="nil"/>
              <w:bottom w:val="nil"/>
              <w:right w:val="nil"/>
            </w:tcBorders>
            <w:shd w:val="clear" w:color="auto" w:fill="FFFFFF"/>
            <w:vAlign w:val="top"/>
          </w:tcPr>
          <w:p w14:paraId="5ABC9F80">
            <w:pPr>
              <w:jc w:val="left"/>
              <w:rPr>
                <w:rFonts w:hint="eastAsia" w:ascii="宋体" w:hAnsi="宋体" w:eastAsia="宋体" w:cs="宋体"/>
                <w:i w:val="0"/>
                <w:iCs w:val="0"/>
                <w:color w:val="000000"/>
                <w:sz w:val="20"/>
                <w:szCs w:val="20"/>
                <w:u w:val="none"/>
              </w:rPr>
            </w:pPr>
          </w:p>
        </w:tc>
        <w:tc>
          <w:tcPr>
            <w:tcW w:w="7250" w:type="dxa"/>
            <w:gridSpan w:val="5"/>
            <w:tcBorders>
              <w:top w:val="nil"/>
              <w:left w:val="nil"/>
              <w:bottom w:val="nil"/>
              <w:right w:val="nil"/>
            </w:tcBorders>
            <w:shd w:val="clear" w:color="auto" w:fill="FFFFFF"/>
            <w:vAlign w:val="center"/>
          </w:tcPr>
          <w:p w14:paraId="7191794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   第 2 页</w:t>
            </w:r>
          </w:p>
        </w:tc>
        <w:tc>
          <w:tcPr>
            <w:tcW w:w="1030" w:type="dxa"/>
            <w:tcBorders>
              <w:top w:val="nil"/>
              <w:left w:val="nil"/>
              <w:bottom w:val="nil"/>
              <w:right w:val="nil"/>
            </w:tcBorders>
            <w:shd w:val="clear" w:color="auto" w:fill="FFFFFF"/>
            <w:vAlign w:val="center"/>
          </w:tcPr>
          <w:p w14:paraId="186B8DE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共 5 页</w:t>
            </w:r>
          </w:p>
        </w:tc>
      </w:tr>
    </w:tbl>
    <w:p w14:paraId="5D39817D">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br w:type="page"/>
      </w:r>
    </w:p>
    <w:tbl>
      <w:tblPr>
        <w:tblStyle w:val="19"/>
        <w:tblW w:w="97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34"/>
        <w:gridCol w:w="880"/>
        <w:gridCol w:w="3761"/>
        <w:gridCol w:w="704"/>
        <w:gridCol w:w="1057"/>
        <w:gridCol w:w="1062"/>
        <w:gridCol w:w="1061"/>
      </w:tblGrid>
      <w:tr w14:paraId="1E131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1234" w:type="dxa"/>
            <w:tcBorders>
              <w:top w:val="nil"/>
              <w:left w:val="nil"/>
              <w:bottom w:val="nil"/>
              <w:right w:val="nil"/>
            </w:tcBorders>
            <w:shd w:val="clear" w:color="auto" w:fill="FFFFFF"/>
            <w:vAlign w:val="top"/>
          </w:tcPr>
          <w:p w14:paraId="78AEC2D3">
            <w:pPr>
              <w:jc w:val="left"/>
              <w:rPr>
                <w:rFonts w:hint="eastAsia" w:ascii="宋体" w:hAnsi="宋体" w:eastAsia="宋体" w:cs="宋体"/>
                <w:i w:val="0"/>
                <w:iCs w:val="0"/>
                <w:color w:val="000000"/>
                <w:sz w:val="20"/>
                <w:szCs w:val="20"/>
                <w:u w:val="none"/>
              </w:rPr>
            </w:pPr>
          </w:p>
        </w:tc>
        <w:tc>
          <w:tcPr>
            <w:tcW w:w="8525" w:type="dxa"/>
            <w:gridSpan w:val="6"/>
            <w:tcBorders>
              <w:top w:val="nil"/>
              <w:left w:val="nil"/>
              <w:bottom w:val="nil"/>
              <w:right w:val="nil"/>
            </w:tcBorders>
            <w:shd w:val="clear" w:color="auto" w:fill="FFFFFF"/>
            <w:vAlign w:val="top"/>
          </w:tcPr>
          <w:p w14:paraId="1EEF3D7D">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snapToGrid w:val="0"/>
                <w:color w:val="000000"/>
                <w:kern w:val="0"/>
                <w:sz w:val="36"/>
                <w:szCs w:val="36"/>
                <w:u w:val="none"/>
                <w:lang w:val="en-US" w:eastAsia="zh-CN" w:bidi="ar"/>
              </w:rPr>
              <w:t>工程量清单表</w:t>
            </w:r>
          </w:p>
        </w:tc>
      </w:tr>
      <w:tr w14:paraId="65DC7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1234" w:type="dxa"/>
            <w:tcBorders>
              <w:top w:val="nil"/>
              <w:left w:val="nil"/>
              <w:bottom w:val="nil"/>
              <w:right w:val="nil"/>
            </w:tcBorders>
            <w:shd w:val="clear" w:color="auto" w:fill="FFFFFF"/>
            <w:vAlign w:val="top"/>
          </w:tcPr>
          <w:p w14:paraId="30DC8CA9">
            <w:pPr>
              <w:jc w:val="left"/>
              <w:rPr>
                <w:rFonts w:hint="eastAsia" w:ascii="宋体" w:hAnsi="宋体" w:eastAsia="宋体" w:cs="宋体"/>
                <w:i w:val="0"/>
                <w:iCs w:val="0"/>
                <w:color w:val="000000"/>
                <w:sz w:val="20"/>
                <w:szCs w:val="20"/>
                <w:u w:val="none"/>
              </w:rPr>
            </w:pPr>
          </w:p>
        </w:tc>
        <w:tc>
          <w:tcPr>
            <w:tcW w:w="4641" w:type="dxa"/>
            <w:gridSpan w:val="2"/>
            <w:tcBorders>
              <w:top w:val="nil"/>
              <w:left w:val="nil"/>
              <w:bottom w:val="nil"/>
              <w:right w:val="nil"/>
            </w:tcBorders>
            <w:shd w:val="clear" w:color="auto" w:fill="FFFFFF"/>
            <w:vAlign w:val="center"/>
          </w:tcPr>
          <w:p w14:paraId="46B42A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合同段：紫阳县向阳镇天生桥村2组烤烟产业生产道路硬化工程</w:t>
            </w:r>
          </w:p>
        </w:tc>
        <w:tc>
          <w:tcPr>
            <w:tcW w:w="2823" w:type="dxa"/>
            <w:gridSpan w:val="3"/>
            <w:tcBorders>
              <w:top w:val="nil"/>
              <w:left w:val="nil"/>
              <w:bottom w:val="nil"/>
              <w:right w:val="nil"/>
            </w:tcBorders>
            <w:shd w:val="clear" w:color="auto" w:fill="FFFFFF"/>
            <w:vAlign w:val="center"/>
          </w:tcPr>
          <w:p w14:paraId="413FF71C">
            <w:pPr>
              <w:jc w:val="right"/>
              <w:rPr>
                <w:rFonts w:hint="eastAsia" w:ascii="宋体" w:hAnsi="宋体" w:eastAsia="宋体" w:cs="宋体"/>
                <w:i w:val="0"/>
                <w:iCs w:val="0"/>
                <w:color w:val="000000"/>
                <w:sz w:val="16"/>
                <w:szCs w:val="16"/>
                <w:u w:val="none"/>
              </w:rPr>
            </w:pPr>
          </w:p>
        </w:tc>
        <w:tc>
          <w:tcPr>
            <w:tcW w:w="1061" w:type="dxa"/>
            <w:tcBorders>
              <w:top w:val="nil"/>
              <w:left w:val="nil"/>
              <w:bottom w:val="nil"/>
              <w:right w:val="nil"/>
            </w:tcBorders>
            <w:shd w:val="clear" w:color="auto" w:fill="FFFFFF"/>
            <w:vAlign w:val="center"/>
          </w:tcPr>
          <w:p w14:paraId="1645DF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标表2</w:t>
            </w:r>
          </w:p>
        </w:tc>
      </w:tr>
      <w:tr w14:paraId="3C0D8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 w:hRule="atLeast"/>
        </w:trPr>
        <w:tc>
          <w:tcPr>
            <w:tcW w:w="1234" w:type="dxa"/>
            <w:tcBorders>
              <w:top w:val="nil"/>
              <w:left w:val="nil"/>
              <w:bottom w:val="nil"/>
              <w:right w:val="nil"/>
            </w:tcBorders>
            <w:shd w:val="clear" w:color="auto" w:fill="FFFFFF"/>
            <w:vAlign w:val="top"/>
          </w:tcPr>
          <w:p w14:paraId="00C2820C">
            <w:pPr>
              <w:jc w:val="left"/>
              <w:rPr>
                <w:rFonts w:hint="eastAsia" w:ascii="宋体" w:hAnsi="宋体" w:eastAsia="宋体" w:cs="宋体"/>
                <w:i w:val="0"/>
                <w:iCs w:val="0"/>
                <w:color w:val="000000"/>
                <w:sz w:val="20"/>
                <w:szCs w:val="20"/>
                <w:u w:val="none"/>
              </w:rPr>
            </w:pPr>
          </w:p>
        </w:tc>
        <w:tc>
          <w:tcPr>
            <w:tcW w:w="880" w:type="dxa"/>
            <w:tcBorders>
              <w:top w:val="nil"/>
              <w:left w:val="nil"/>
              <w:bottom w:val="nil"/>
              <w:right w:val="nil"/>
            </w:tcBorders>
            <w:shd w:val="clear" w:color="auto" w:fill="FFFFFF"/>
            <w:vAlign w:val="top"/>
          </w:tcPr>
          <w:p w14:paraId="4416DBC9">
            <w:pPr>
              <w:jc w:val="left"/>
              <w:rPr>
                <w:rFonts w:hint="eastAsia" w:ascii="宋体" w:hAnsi="宋体" w:eastAsia="宋体" w:cs="宋体"/>
                <w:i w:val="0"/>
                <w:iCs w:val="0"/>
                <w:color w:val="000000"/>
                <w:sz w:val="20"/>
                <w:szCs w:val="20"/>
                <w:u w:val="none"/>
              </w:rPr>
            </w:pPr>
          </w:p>
        </w:tc>
        <w:tc>
          <w:tcPr>
            <w:tcW w:w="3761" w:type="dxa"/>
            <w:tcBorders>
              <w:top w:val="nil"/>
              <w:left w:val="nil"/>
              <w:bottom w:val="nil"/>
              <w:right w:val="nil"/>
            </w:tcBorders>
            <w:shd w:val="clear" w:color="auto" w:fill="FFFFFF"/>
            <w:vAlign w:val="top"/>
          </w:tcPr>
          <w:p w14:paraId="39794E35">
            <w:pPr>
              <w:jc w:val="left"/>
              <w:rPr>
                <w:rFonts w:hint="eastAsia" w:ascii="宋体" w:hAnsi="宋体" w:eastAsia="宋体" w:cs="宋体"/>
                <w:i w:val="0"/>
                <w:iCs w:val="0"/>
                <w:color w:val="000000"/>
                <w:sz w:val="20"/>
                <w:szCs w:val="20"/>
                <w:u w:val="none"/>
              </w:rPr>
            </w:pPr>
          </w:p>
        </w:tc>
        <w:tc>
          <w:tcPr>
            <w:tcW w:w="704" w:type="dxa"/>
            <w:tcBorders>
              <w:top w:val="nil"/>
              <w:left w:val="nil"/>
              <w:bottom w:val="nil"/>
              <w:right w:val="nil"/>
            </w:tcBorders>
            <w:shd w:val="clear" w:color="auto" w:fill="FFFFFF"/>
            <w:vAlign w:val="top"/>
          </w:tcPr>
          <w:p w14:paraId="1858298A">
            <w:pPr>
              <w:jc w:val="left"/>
              <w:rPr>
                <w:rFonts w:hint="eastAsia" w:ascii="宋体" w:hAnsi="宋体" w:eastAsia="宋体" w:cs="宋体"/>
                <w:i w:val="0"/>
                <w:iCs w:val="0"/>
                <w:color w:val="000000"/>
                <w:sz w:val="20"/>
                <w:szCs w:val="20"/>
                <w:u w:val="none"/>
              </w:rPr>
            </w:pPr>
          </w:p>
        </w:tc>
        <w:tc>
          <w:tcPr>
            <w:tcW w:w="1057" w:type="dxa"/>
            <w:tcBorders>
              <w:top w:val="nil"/>
              <w:left w:val="nil"/>
              <w:bottom w:val="nil"/>
              <w:right w:val="nil"/>
            </w:tcBorders>
            <w:shd w:val="clear" w:color="auto" w:fill="FFFFFF"/>
            <w:vAlign w:val="top"/>
          </w:tcPr>
          <w:p w14:paraId="03259CEC">
            <w:pPr>
              <w:jc w:val="left"/>
              <w:rPr>
                <w:rFonts w:hint="eastAsia" w:ascii="宋体" w:hAnsi="宋体" w:eastAsia="宋体" w:cs="宋体"/>
                <w:i w:val="0"/>
                <w:iCs w:val="0"/>
                <w:color w:val="000000"/>
                <w:sz w:val="20"/>
                <w:szCs w:val="20"/>
                <w:u w:val="none"/>
              </w:rPr>
            </w:pPr>
          </w:p>
        </w:tc>
        <w:tc>
          <w:tcPr>
            <w:tcW w:w="1062" w:type="dxa"/>
            <w:tcBorders>
              <w:top w:val="nil"/>
              <w:left w:val="nil"/>
              <w:bottom w:val="nil"/>
              <w:right w:val="nil"/>
            </w:tcBorders>
            <w:shd w:val="clear" w:color="auto" w:fill="FFFFFF"/>
            <w:vAlign w:val="top"/>
          </w:tcPr>
          <w:p w14:paraId="70AF2D6F">
            <w:pPr>
              <w:jc w:val="left"/>
              <w:rPr>
                <w:rFonts w:hint="eastAsia" w:ascii="宋体" w:hAnsi="宋体" w:eastAsia="宋体" w:cs="宋体"/>
                <w:i w:val="0"/>
                <w:iCs w:val="0"/>
                <w:color w:val="000000"/>
                <w:sz w:val="20"/>
                <w:szCs w:val="20"/>
                <w:u w:val="none"/>
              </w:rPr>
            </w:pPr>
          </w:p>
        </w:tc>
        <w:tc>
          <w:tcPr>
            <w:tcW w:w="1061" w:type="dxa"/>
            <w:tcBorders>
              <w:top w:val="nil"/>
              <w:left w:val="nil"/>
              <w:bottom w:val="nil"/>
              <w:right w:val="nil"/>
            </w:tcBorders>
            <w:shd w:val="clear" w:color="auto" w:fill="FFFFFF"/>
            <w:vAlign w:val="top"/>
          </w:tcPr>
          <w:p w14:paraId="7572224C">
            <w:pPr>
              <w:jc w:val="left"/>
              <w:rPr>
                <w:rFonts w:hint="eastAsia" w:ascii="宋体" w:hAnsi="宋体" w:eastAsia="宋体" w:cs="宋体"/>
                <w:i w:val="0"/>
                <w:iCs w:val="0"/>
                <w:color w:val="000000"/>
                <w:sz w:val="20"/>
                <w:szCs w:val="20"/>
                <w:u w:val="none"/>
              </w:rPr>
            </w:pPr>
          </w:p>
        </w:tc>
      </w:tr>
      <w:tr w14:paraId="09E6C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1234" w:type="dxa"/>
            <w:tcBorders>
              <w:top w:val="nil"/>
              <w:left w:val="nil"/>
              <w:bottom w:val="nil"/>
              <w:right w:val="nil"/>
            </w:tcBorders>
            <w:shd w:val="clear" w:color="auto" w:fill="FFFFFF"/>
            <w:vAlign w:val="top"/>
          </w:tcPr>
          <w:p w14:paraId="07AD58C7">
            <w:pPr>
              <w:jc w:val="left"/>
              <w:rPr>
                <w:rFonts w:hint="eastAsia" w:ascii="宋体" w:hAnsi="宋体" w:eastAsia="宋体" w:cs="宋体"/>
                <w:i w:val="0"/>
                <w:iCs w:val="0"/>
                <w:color w:val="000000"/>
                <w:sz w:val="20"/>
                <w:szCs w:val="20"/>
                <w:u w:val="none"/>
              </w:rPr>
            </w:pPr>
          </w:p>
        </w:tc>
        <w:tc>
          <w:tcPr>
            <w:tcW w:w="852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14:paraId="3C5A1DF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清单  第300章  路 面</w:t>
            </w:r>
          </w:p>
        </w:tc>
      </w:tr>
      <w:tr w14:paraId="40898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0D443C26">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34E1621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子目号</w:t>
            </w:r>
          </w:p>
        </w:tc>
        <w:tc>
          <w:tcPr>
            <w:tcW w:w="3761" w:type="dxa"/>
            <w:tcBorders>
              <w:top w:val="nil"/>
              <w:left w:val="nil"/>
              <w:bottom w:val="single" w:color="000000" w:sz="4" w:space="0"/>
              <w:right w:val="single" w:color="000000" w:sz="4" w:space="0"/>
            </w:tcBorders>
            <w:shd w:val="clear" w:color="auto" w:fill="FFFFFF"/>
            <w:vAlign w:val="center"/>
          </w:tcPr>
          <w:p w14:paraId="3456D77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14:paraId="262A4418">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14:paraId="731FC74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数量</w:t>
            </w:r>
          </w:p>
        </w:tc>
        <w:tc>
          <w:tcPr>
            <w:tcW w:w="1062" w:type="dxa"/>
            <w:tcBorders>
              <w:top w:val="nil"/>
              <w:left w:val="nil"/>
              <w:bottom w:val="single" w:color="000000" w:sz="4" w:space="0"/>
              <w:right w:val="single" w:color="000000" w:sz="4" w:space="0"/>
            </w:tcBorders>
            <w:shd w:val="clear" w:color="auto" w:fill="FFFFFF"/>
            <w:vAlign w:val="center"/>
          </w:tcPr>
          <w:p w14:paraId="0B5EE1D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单价</w:t>
            </w:r>
          </w:p>
        </w:tc>
        <w:tc>
          <w:tcPr>
            <w:tcW w:w="1061" w:type="dxa"/>
            <w:tcBorders>
              <w:top w:val="nil"/>
              <w:left w:val="nil"/>
              <w:bottom w:val="single" w:color="000000" w:sz="4" w:space="0"/>
              <w:right w:val="single" w:color="000000" w:sz="8" w:space="0"/>
            </w:tcBorders>
            <w:shd w:val="clear" w:color="auto" w:fill="FFFFFF"/>
            <w:vAlign w:val="center"/>
          </w:tcPr>
          <w:p w14:paraId="44669DE6">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合价</w:t>
            </w:r>
          </w:p>
        </w:tc>
      </w:tr>
      <w:tr w14:paraId="5681F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0F31386D">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772590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302</w:t>
            </w:r>
          </w:p>
        </w:tc>
        <w:tc>
          <w:tcPr>
            <w:tcW w:w="3761" w:type="dxa"/>
            <w:tcBorders>
              <w:top w:val="nil"/>
              <w:left w:val="nil"/>
              <w:bottom w:val="single" w:color="000000" w:sz="4" w:space="0"/>
              <w:right w:val="single" w:color="000000" w:sz="4" w:space="0"/>
            </w:tcBorders>
            <w:shd w:val="clear" w:color="auto" w:fill="FFFFFF"/>
            <w:vAlign w:val="center"/>
          </w:tcPr>
          <w:p w14:paraId="5061A2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垫层</w:t>
            </w:r>
          </w:p>
        </w:tc>
        <w:tc>
          <w:tcPr>
            <w:tcW w:w="704" w:type="dxa"/>
            <w:tcBorders>
              <w:top w:val="nil"/>
              <w:left w:val="nil"/>
              <w:bottom w:val="single" w:color="000000" w:sz="4" w:space="0"/>
              <w:right w:val="single" w:color="000000" w:sz="4" w:space="0"/>
            </w:tcBorders>
            <w:shd w:val="clear" w:color="auto" w:fill="FFFFFF"/>
            <w:vAlign w:val="center"/>
          </w:tcPr>
          <w:p w14:paraId="5963AEFC">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2C0D0C7C">
            <w:pPr>
              <w:jc w:val="right"/>
              <w:rPr>
                <w:rFonts w:hint="eastAsia" w:ascii="宋体" w:hAnsi="宋体" w:eastAsia="宋体" w:cs="宋体"/>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14:paraId="73FA13BB">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121912FA">
            <w:pPr>
              <w:jc w:val="right"/>
              <w:rPr>
                <w:rFonts w:hint="eastAsia" w:ascii="宋体" w:hAnsi="宋体" w:eastAsia="宋体" w:cs="宋体"/>
                <w:i w:val="0"/>
                <w:iCs w:val="0"/>
                <w:color w:val="000000"/>
                <w:sz w:val="16"/>
                <w:szCs w:val="16"/>
                <w:u w:val="none"/>
              </w:rPr>
            </w:pPr>
          </w:p>
        </w:tc>
      </w:tr>
      <w:tr w14:paraId="3F77E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0BA3D69B">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2E2890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302-1</w:t>
            </w:r>
          </w:p>
        </w:tc>
        <w:tc>
          <w:tcPr>
            <w:tcW w:w="3761" w:type="dxa"/>
            <w:tcBorders>
              <w:top w:val="nil"/>
              <w:left w:val="nil"/>
              <w:bottom w:val="single" w:color="000000" w:sz="4" w:space="0"/>
              <w:right w:val="single" w:color="000000" w:sz="4" w:space="0"/>
            </w:tcBorders>
            <w:shd w:val="clear" w:color="auto" w:fill="FFFFFF"/>
            <w:vAlign w:val="center"/>
          </w:tcPr>
          <w:p w14:paraId="418556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碎石垫层</w:t>
            </w:r>
          </w:p>
        </w:tc>
        <w:tc>
          <w:tcPr>
            <w:tcW w:w="704" w:type="dxa"/>
            <w:tcBorders>
              <w:top w:val="nil"/>
              <w:left w:val="nil"/>
              <w:bottom w:val="single" w:color="000000" w:sz="4" w:space="0"/>
              <w:right w:val="single" w:color="000000" w:sz="4" w:space="0"/>
            </w:tcBorders>
            <w:shd w:val="clear" w:color="auto" w:fill="FFFFFF"/>
            <w:vAlign w:val="center"/>
          </w:tcPr>
          <w:p w14:paraId="07029CD9">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7D68025E">
            <w:pPr>
              <w:jc w:val="right"/>
              <w:rPr>
                <w:rFonts w:hint="eastAsia" w:ascii="宋体" w:hAnsi="宋体" w:eastAsia="宋体" w:cs="宋体"/>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14:paraId="3D154C72">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672C7878">
            <w:pPr>
              <w:jc w:val="right"/>
              <w:rPr>
                <w:rFonts w:hint="eastAsia" w:ascii="宋体" w:hAnsi="宋体" w:eastAsia="宋体" w:cs="宋体"/>
                <w:i w:val="0"/>
                <w:iCs w:val="0"/>
                <w:color w:val="000000"/>
                <w:sz w:val="16"/>
                <w:szCs w:val="16"/>
                <w:u w:val="none"/>
              </w:rPr>
            </w:pPr>
          </w:p>
        </w:tc>
      </w:tr>
      <w:tr w14:paraId="53FCE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129D3CC6">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7A39BE7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-a</w:t>
            </w:r>
          </w:p>
        </w:tc>
        <w:tc>
          <w:tcPr>
            <w:tcW w:w="3761" w:type="dxa"/>
            <w:tcBorders>
              <w:top w:val="nil"/>
              <w:left w:val="nil"/>
              <w:bottom w:val="single" w:color="000000" w:sz="4" w:space="0"/>
              <w:right w:val="single" w:color="000000" w:sz="4" w:space="0"/>
            </w:tcBorders>
            <w:shd w:val="clear" w:color="auto" w:fill="FFFFFF"/>
            <w:vAlign w:val="center"/>
          </w:tcPr>
          <w:p w14:paraId="58806B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厚150mm碎石垫层</w:t>
            </w:r>
          </w:p>
        </w:tc>
        <w:tc>
          <w:tcPr>
            <w:tcW w:w="704" w:type="dxa"/>
            <w:tcBorders>
              <w:top w:val="nil"/>
              <w:left w:val="nil"/>
              <w:bottom w:val="single" w:color="000000" w:sz="4" w:space="0"/>
              <w:right w:val="single" w:color="000000" w:sz="4" w:space="0"/>
            </w:tcBorders>
            <w:shd w:val="clear" w:color="auto" w:fill="FFFFFF"/>
            <w:vAlign w:val="center"/>
          </w:tcPr>
          <w:p w14:paraId="788620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14:paraId="47481C3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1650.8</w:t>
            </w:r>
          </w:p>
        </w:tc>
        <w:tc>
          <w:tcPr>
            <w:tcW w:w="1062" w:type="dxa"/>
            <w:tcBorders>
              <w:top w:val="nil"/>
              <w:left w:val="nil"/>
              <w:bottom w:val="single" w:color="000000" w:sz="4" w:space="0"/>
              <w:right w:val="single" w:color="000000" w:sz="4" w:space="0"/>
            </w:tcBorders>
            <w:shd w:val="clear" w:color="auto" w:fill="FFFFFF"/>
            <w:vAlign w:val="center"/>
          </w:tcPr>
          <w:p w14:paraId="3FBA2B60">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02D73A11">
            <w:pPr>
              <w:jc w:val="right"/>
              <w:rPr>
                <w:rFonts w:hint="eastAsia" w:ascii="宋体" w:hAnsi="宋体" w:eastAsia="宋体" w:cs="宋体"/>
                <w:i w:val="0"/>
                <w:iCs w:val="0"/>
                <w:color w:val="000000"/>
                <w:sz w:val="16"/>
                <w:szCs w:val="16"/>
                <w:u w:val="none"/>
              </w:rPr>
            </w:pPr>
          </w:p>
        </w:tc>
      </w:tr>
      <w:tr w14:paraId="01D81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4F55D435">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5EFB2C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312</w:t>
            </w:r>
          </w:p>
        </w:tc>
        <w:tc>
          <w:tcPr>
            <w:tcW w:w="3761" w:type="dxa"/>
            <w:tcBorders>
              <w:top w:val="nil"/>
              <w:left w:val="nil"/>
              <w:bottom w:val="single" w:color="000000" w:sz="4" w:space="0"/>
              <w:right w:val="single" w:color="000000" w:sz="4" w:space="0"/>
            </w:tcBorders>
            <w:shd w:val="clear" w:color="auto" w:fill="FFFFFF"/>
            <w:vAlign w:val="center"/>
          </w:tcPr>
          <w:p w14:paraId="6BAE5B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水泥混凝土面板</w:t>
            </w:r>
          </w:p>
        </w:tc>
        <w:tc>
          <w:tcPr>
            <w:tcW w:w="704" w:type="dxa"/>
            <w:tcBorders>
              <w:top w:val="nil"/>
              <w:left w:val="nil"/>
              <w:bottom w:val="single" w:color="000000" w:sz="4" w:space="0"/>
              <w:right w:val="single" w:color="000000" w:sz="4" w:space="0"/>
            </w:tcBorders>
            <w:shd w:val="clear" w:color="auto" w:fill="FFFFFF"/>
            <w:vAlign w:val="center"/>
          </w:tcPr>
          <w:p w14:paraId="425D80D9">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78A8A14F">
            <w:pPr>
              <w:jc w:val="right"/>
              <w:rPr>
                <w:rFonts w:hint="eastAsia" w:ascii="宋体" w:hAnsi="宋体" w:eastAsia="宋体" w:cs="宋体"/>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14:paraId="6A873A44">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10F1F8AA">
            <w:pPr>
              <w:jc w:val="right"/>
              <w:rPr>
                <w:rFonts w:hint="eastAsia" w:ascii="宋体" w:hAnsi="宋体" w:eastAsia="宋体" w:cs="宋体"/>
                <w:i w:val="0"/>
                <w:iCs w:val="0"/>
                <w:color w:val="000000"/>
                <w:sz w:val="16"/>
                <w:szCs w:val="16"/>
                <w:u w:val="none"/>
              </w:rPr>
            </w:pPr>
          </w:p>
        </w:tc>
      </w:tr>
      <w:tr w14:paraId="446F8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0F42C5E8">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7CB40B7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312-1</w:t>
            </w:r>
          </w:p>
        </w:tc>
        <w:tc>
          <w:tcPr>
            <w:tcW w:w="3761" w:type="dxa"/>
            <w:tcBorders>
              <w:top w:val="nil"/>
              <w:left w:val="nil"/>
              <w:bottom w:val="single" w:color="000000" w:sz="4" w:space="0"/>
              <w:right w:val="single" w:color="000000" w:sz="4" w:space="0"/>
            </w:tcBorders>
            <w:shd w:val="clear" w:color="auto" w:fill="FFFFFF"/>
            <w:vAlign w:val="center"/>
          </w:tcPr>
          <w:p w14:paraId="3A378F9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水泥混凝土面板</w:t>
            </w:r>
          </w:p>
        </w:tc>
        <w:tc>
          <w:tcPr>
            <w:tcW w:w="704" w:type="dxa"/>
            <w:tcBorders>
              <w:top w:val="nil"/>
              <w:left w:val="nil"/>
              <w:bottom w:val="single" w:color="000000" w:sz="4" w:space="0"/>
              <w:right w:val="single" w:color="000000" w:sz="4" w:space="0"/>
            </w:tcBorders>
            <w:shd w:val="clear" w:color="auto" w:fill="FFFFFF"/>
            <w:vAlign w:val="center"/>
          </w:tcPr>
          <w:p w14:paraId="6ED9588A">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06940749">
            <w:pPr>
              <w:jc w:val="right"/>
              <w:rPr>
                <w:rFonts w:hint="eastAsia" w:ascii="宋体" w:hAnsi="宋体" w:eastAsia="宋体" w:cs="宋体"/>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14:paraId="4B72D5D7">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1553D9AC">
            <w:pPr>
              <w:jc w:val="right"/>
              <w:rPr>
                <w:rFonts w:hint="eastAsia" w:ascii="宋体" w:hAnsi="宋体" w:eastAsia="宋体" w:cs="宋体"/>
                <w:i w:val="0"/>
                <w:iCs w:val="0"/>
                <w:color w:val="000000"/>
                <w:sz w:val="16"/>
                <w:szCs w:val="16"/>
                <w:u w:val="none"/>
              </w:rPr>
            </w:pPr>
          </w:p>
        </w:tc>
      </w:tr>
      <w:tr w14:paraId="1A782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57F7CDF9">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55C4C8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-a</w:t>
            </w:r>
          </w:p>
        </w:tc>
        <w:tc>
          <w:tcPr>
            <w:tcW w:w="3761" w:type="dxa"/>
            <w:tcBorders>
              <w:top w:val="nil"/>
              <w:left w:val="nil"/>
              <w:bottom w:val="single" w:color="000000" w:sz="4" w:space="0"/>
              <w:right w:val="single" w:color="000000" w:sz="4" w:space="0"/>
            </w:tcBorders>
            <w:shd w:val="clear" w:color="auto" w:fill="FFFFFF"/>
            <w:vAlign w:val="center"/>
          </w:tcPr>
          <w:p w14:paraId="393325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厚18cmC30水泥混凝土</w:t>
            </w:r>
          </w:p>
        </w:tc>
        <w:tc>
          <w:tcPr>
            <w:tcW w:w="704" w:type="dxa"/>
            <w:tcBorders>
              <w:top w:val="nil"/>
              <w:left w:val="nil"/>
              <w:bottom w:val="single" w:color="000000" w:sz="4" w:space="0"/>
              <w:right w:val="single" w:color="000000" w:sz="4" w:space="0"/>
            </w:tcBorders>
            <w:shd w:val="clear" w:color="auto" w:fill="FFFFFF"/>
            <w:vAlign w:val="center"/>
          </w:tcPr>
          <w:p w14:paraId="50DD54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14:paraId="319F24A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1403</w:t>
            </w:r>
          </w:p>
        </w:tc>
        <w:tc>
          <w:tcPr>
            <w:tcW w:w="1062" w:type="dxa"/>
            <w:tcBorders>
              <w:top w:val="nil"/>
              <w:left w:val="nil"/>
              <w:bottom w:val="single" w:color="000000" w:sz="4" w:space="0"/>
              <w:right w:val="single" w:color="000000" w:sz="4" w:space="0"/>
            </w:tcBorders>
            <w:shd w:val="clear" w:color="auto" w:fill="FFFFFF"/>
            <w:vAlign w:val="center"/>
          </w:tcPr>
          <w:p w14:paraId="73D49A96">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20F26BC5">
            <w:pPr>
              <w:jc w:val="right"/>
              <w:rPr>
                <w:rFonts w:hint="eastAsia" w:ascii="宋体" w:hAnsi="宋体" w:eastAsia="宋体" w:cs="宋体"/>
                <w:i w:val="0"/>
                <w:iCs w:val="0"/>
                <w:color w:val="000000"/>
                <w:sz w:val="16"/>
                <w:szCs w:val="16"/>
                <w:u w:val="none"/>
              </w:rPr>
            </w:pPr>
          </w:p>
        </w:tc>
      </w:tr>
      <w:tr w14:paraId="0C373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9" w:hRule="atLeast"/>
        </w:trPr>
        <w:tc>
          <w:tcPr>
            <w:tcW w:w="1234" w:type="dxa"/>
            <w:tcBorders>
              <w:top w:val="nil"/>
              <w:left w:val="nil"/>
              <w:bottom w:val="nil"/>
              <w:right w:val="nil"/>
            </w:tcBorders>
            <w:shd w:val="clear" w:color="auto" w:fill="FFFFFF"/>
            <w:vAlign w:val="top"/>
          </w:tcPr>
          <w:p w14:paraId="26472D52">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34E21FE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313</w:t>
            </w:r>
          </w:p>
        </w:tc>
        <w:tc>
          <w:tcPr>
            <w:tcW w:w="3761" w:type="dxa"/>
            <w:tcBorders>
              <w:top w:val="nil"/>
              <w:left w:val="nil"/>
              <w:bottom w:val="single" w:color="000000" w:sz="4" w:space="0"/>
              <w:right w:val="single" w:color="000000" w:sz="4" w:space="0"/>
            </w:tcBorders>
            <w:shd w:val="clear" w:color="auto" w:fill="FFFFFF"/>
            <w:vAlign w:val="center"/>
          </w:tcPr>
          <w:p w14:paraId="0679219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路肩培土、中央分隔带回填土、土路肩加固及路缘石</w:t>
            </w:r>
          </w:p>
        </w:tc>
        <w:tc>
          <w:tcPr>
            <w:tcW w:w="704" w:type="dxa"/>
            <w:tcBorders>
              <w:top w:val="nil"/>
              <w:left w:val="nil"/>
              <w:bottom w:val="single" w:color="000000" w:sz="4" w:space="0"/>
              <w:right w:val="single" w:color="000000" w:sz="4" w:space="0"/>
            </w:tcBorders>
            <w:shd w:val="clear" w:color="auto" w:fill="FFFFFF"/>
            <w:vAlign w:val="center"/>
          </w:tcPr>
          <w:p w14:paraId="6DE6D1F3">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68861910">
            <w:pPr>
              <w:jc w:val="right"/>
              <w:rPr>
                <w:rFonts w:hint="eastAsia" w:ascii="宋体" w:hAnsi="宋体" w:eastAsia="宋体" w:cs="宋体"/>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14:paraId="11965ACB">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6B69A4F7">
            <w:pPr>
              <w:jc w:val="right"/>
              <w:rPr>
                <w:rFonts w:hint="eastAsia" w:ascii="宋体" w:hAnsi="宋体" w:eastAsia="宋体" w:cs="宋体"/>
                <w:i w:val="0"/>
                <w:iCs w:val="0"/>
                <w:color w:val="000000"/>
                <w:sz w:val="16"/>
                <w:szCs w:val="16"/>
                <w:u w:val="none"/>
              </w:rPr>
            </w:pPr>
          </w:p>
        </w:tc>
      </w:tr>
      <w:tr w14:paraId="392E4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458CE9CF">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3E303C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313-1</w:t>
            </w:r>
          </w:p>
        </w:tc>
        <w:tc>
          <w:tcPr>
            <w:tcW w:w="3761" w:type="dxa"/>
            <w:tcBorders>
              <w:top w:val="nil"/>
              <w:left w:val="nil"/>
              <w:bottom w:val="single" w:color="000000" w:sz="4" w:space="0"/>
              <w:right w:val="single" w:color="000000" w:sz="4" w:space="0"/>
            </w:tcBorders>
            <w:shd w:val="clear" w:color="auto" w:fill="FFFFFF"/>
            <w:vAlign w:val="center"/>
          </w:tcPr>
          <w:p w14:paraId="67B7CD8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路肩培土</w:t>
            </w:r>
          </w:p>
        </w:tc>
        <w:tc>
          <w:tcPr>
            <w:tcW w:w="704" w:type="dxa"/>
            <w:tcBorders>
              <w:top w:val="nil"/>
              <w:left w:val="nil"/>
              <w:bottom w:val="single" w:color="000000" w:sz="4" w:space="0"/>
              <w:right w:val="single" w:color="000000" w:sz="4" w:space="0"/>
            </w:tcBorders>
            <w:shd w:val="clear" w:color="auto" w:fill="FFFFFF"/>
            <w:vAlign w:val="center"/>
          </w:tcPr>
          <w:p w14:paraId="594259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6250B3E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70.21</w:t>
            </w:r>
          </w:p>
        </w:tc>
        <w:tc>
          <w:tcPr>
            <w:tcW w:w="1062" w:type="dxa"/>
            <w:tcBorders>
              <w:top w:val="nil"/>
              <w:left w:val="nil"/>
              <w:bottom w:val="single" w:color="000000" w:sz="4" w:space="0"/>
              <w:right w:val="single" w:color="000000" w:sz="4" w:space="0"/>
            </w:tcBorders>
            <w:shd w:val="clear" w:color="auto" w:fill="FFFFFF"/>
            <w:vAlign w:val="center"/>
          </w:tcPr>
          <w:p w14:paraId="280D1C06">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04BA5EAA">
            <w:pPr>
              <w:jc w:val="right"/>
              <w:rPr>
                <w:rFonts w:hint="eastAsia" w:ascii="宋体" w:hAnsi="宋体" w:eastAsia="宋体" w:cs="宋体"/>
                <w:i w:val="0"/>
                <w:iCs w:val="0"/>
                <w:color w:val="000000"/>
                <w:sz w:val="16"/>
                <w:szCs w:val="16"/>
                <w:u w:val="none"/>
              </w:rPr>
            </w:pPr>
          </w:p>
        </w:tc>
      </w:tr>
      <w:tr w14:paraId="295F9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317605DC">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24BC76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314</w:t>
            </w:r>
          </w:p>
        </w:tc>
        <w:tc>
          <w:tcPr>
            <w:tcW w:w="3761" w:type="dxa"/>
            <w:tcBorders>
              <w:top w:val="nil"/>
              <w:left w:val="nil"/>
              <w:bottom w:val="single" w:color="000000" w:sz="4" w:space="0"/>
              <w:right w:val="single" w:color="000000" w:sz="4" w:space="0"/>
            </w:tcBorders>
            <w:shd w:val="clear" w:color="auto" w:fill="FFFFFF"/>
            <w:vAlign w:val="center"/>
          </w:tcPr>
          <w:p w14:paraId="745FF08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路面及中央分隔带排水</w:t>
            </w:r>
          </w:p>
        </w:tc>
        <w:tc>
          <w:tcPr>
            <w:tcW w:w="704" w:type="dxa"/>
            <w:tcBorders>
              <w:top w:val="nil"/>
              <w:left w:val="nil"/>
              <w:bottom w:val="single" w:color="000000" w:sz="4" w:space="0"/>
              <w:right w:val="single" w:color="000000" w:sz="4" w:space="0"/>
            </w:tcBorders>
            <w:shd w:val="clear" w:color="auto" w:fill="FFFFFF"/>
            <w:vAlign w:val="center"/>
          </w:tcPr>
          <w:p w14:paraId="43048E81">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43B4FE40">
            <w:pPr>
              <w:jc w:val="right"/>
              <w:rPr>
                <w:rFonts w:hint="eastAsia" w:ascii="宋体" w:hAnsi="宋体" w:eastAsia="宋体" w:cs="宋体"/>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14:paraId="3CC1F374">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7F923856">
            <w:pPr>
              <w:jc w:val="right"/>
              <w:rPr>
                <w:rFonts w:hint="eastAsia" w:ascii="宋体" w:hAnsi="宋体" w:eastAsia="宋体" w:cs="宋体"/>
                <w:i w:val="0"/>
                <w:iCs w:val="0"/>
                <w:color w:val="000000"/>
                <w:sz w:val="16"/>
                <w:szCs w:val="16"/>
                <w:u w:val="none"/>
              </w:rPr>
            </w:pPr>
          </w:p>
        </w:tc>
      </w:tr>
      <w:tr w14:paraId="75905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5DE97144">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12B3E7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314-6</w:t>
            </w:r>
          </w:p>
        </w:tc>
        <w:tc>
          <w:tcPr>
            <w:tcW w:w="3761" w:type="dxa"/>
            <w:tcBorders>
              <w:top w:val="nil"/>
              <w:left w:val="nil"/>
              <w:bottom w:val="single" w:color="000000" w:sz="4" w:space="0"/>
              <w:right w:val="single" w:color="000000" w:sz="4" w:space="0"/>
            </w:tcBorders>
            <w:shd w:val="clear" w:color="auto" w:fill="FFFFFF"/>
            <w:vAlign w:val="center"/>
          </w:tcPr>
          <w:p w14:paraId="6CCCEA0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路肩排水沟</w:t>
            </w:r>
          </w:p>
        </w:tc>
        <w:tc>
          <w:tcPr>
            <w:tcW w:w="704" w:type="dxa"/>
            <w:tcBorders>
              <w:top w:val="nil"/>
              <w:left w:val="nil"/>
              <w:bottom w:val="single" w:color="000000" w:sz="4" w:space="0"/>
              <w:right w:val="single" w:color="000000" w:sz="4" w:space="0"/>
            </w:tcBorders>
            <w:shd w:val="clear" w:color="auto" w:fill="FFFFFF"/>
            <w:vAlign w:val="center"/>
          </w:tcPr>
          <w:p w14:paraId="1C8D9461">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62892099">
            <w:pPr>
              <w:jc w:val="right"/>
              <w:rPr>
                <w:rFonts w:hint="eastAsia" w:ascii="宋体" w:hAnsi="宋体" w:eastAsia="宋体" w:cs="宋体"/>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14:paraId="6C10C0EA">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48B4E0CF">
            <w:pPr>
              <w:jc w:val="right"/>
              <w:rPr>
                <w:rFonts w:hint="eastAsia" w:ascii="宋体" w:hAnsi="宋体" w:eastAsia="宋体" w:cs="宋体"/>
                <w:i w:val="0"/>
                <w:iCs w:val="0"/>
                <w:color w:val="000000"/>
                <w:sz w:val="16"/>
                <w:szCs w:val="16"/>
                <w:u w:val="none"/>
              </w:rPr>
            </w:pPr>
          </w:p>
        </w:tc>
      </w:tr>
      <w:tr w14:paraId="44514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3D435900">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4506D20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-a</w:t>
            </w:r>
          </w:p>
        </w:tc>
        <w:tc>
          <w:tcPr>
            <w:tcW w:w="3761" w:type="dxa"/>
            <w:tcBorders>
              <w:top w:val="nil"/>
              <w:left w:val="nil"/>
              <w:bottom w:val="single" w:color="000000" w:sz="4" w:space="0"/>
              <w:right w:val="single" w:color="000000" w:sz="4" w:space="0"/>
            </w:tcBorders>
            <w:shd w:val="clear" w:color="auto" w:fill="FFFFFF"/>
            <w:vAlign w:val="center"/>
          </w:tcPr>
          <w:p w14:paraId="089AFA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C20现浇混凝土边沟</w:t>
            </w:r>
          </w:p>
        </w:tc>
        <w:tc>
          <w:tcPr>
            <w:tcW w:w="704" w:type="dxa"/>
            <w:tcBorders>
              <w:top w:val="nil"/>
              <w:left w:val="nil"/>
              <w:bottom w:val="single" w:color="000000" w:sz="4" w:space="0"/>
              <w:right w:val="single" w:color="000000" w:sz="4" w:space="0"/>
            </w:tcBorders>
            <w:shd w:val="clear" w:color="auto" w:fill="FFFFFF"/>
            <w:vAlign w:val="center"/>
          </w:tcPr>
          <w:p w14:paraId="08A480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71F085D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46.2</w:t>
            </w:r>
          </w:p>
        </w:tc>
        <w:tc>
          <w:tcPr>
            <w:tcW w:w="1062" w:type="dxa"/>
            <w:tcBorders>
              <w:top w:val="nil"/>
              <w:left w:val="nil"/>
              <w:bottom w:val="single" w:color="000000" w:sz="4" w:space="0"/>
              <w:right w:val="single" w:color="000000" w:sz="4" w:space="0"/>
            </w:tcBorders>
            <w:shd w:val="clear" w:color="auto" w:fill="FFFFFF"/>
            <w:vAlign w:val="center"/>
          </w:tcPr>
          <w:p w14:paraId="2F739ACF">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6F1419D2">
            <w:pPr>
              <w:jc w:val="right"/>
              <w:rPr>
                <w:rFonts w:hint="eastAsia" w:ascii="宋体" w:hAnsi="宋体" w:eastAsia="宋体" w:cs="宋体"/>
                <w:i w:val="0"/>
                <w:iCs w:val="0"/>
                <w:color w:val="000000"/>
                <w:sz w:val="16"/>
                <w:szCs w:val="16"/>
                <w:u w:val="none"/>
              </w:rPr>
            </w:pPr>
          </w:p>
        </w:tc>
      </w:tr>
      <w:tr w14:paraId="76B53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14F0A645">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014850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-b</w:t>
            </w:r>
          </w:p>
        </w:tc>
        <w:tc>
          <w:tcPr>
            <w:tcW w:w="3761" w:type="dxa"/>
            <w:tcBorders>
              <w:top w:val="nil"/>
              <w:left w:val="nil"/>
              <w:bottom w:val="single" w:color="000000" w:sz="4" w:space="0"/>
              <w:right w:val="single" w:color="000000" w:sz="4" w:space="0"/>
            </w:tcBorders>
            <w:shd w:val="clear" w:color="auto" w:fill="FFFFFF"/>
            <w:vAlign w:val="center"/>
          </w:tcPr>
          <w:p w14:paraId="23959E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C20现浇混凝土急流槽</w:t>
            </w:r>
          </w:p>
        </w:tc>
        <w:tc>
          <w:tcPr>
            <w:tcW w:w="704" w:type="dxa"/>
            <w:tcBorders>
              <w:top w:val="nil"/>
              <w:left w:val="nil"/>
              <w:bottom w:val="single" w:color="000000" w:sz="4" w:space="0"/>
              <w:right w:val="single" w:color="000000" w:sz="4" w:space="0"/>
            </w:tcBorders>
            <w:shd w:val="clear" w:color="auto" w:fill="FFFFFF"/>
            <w:vAlign w:val="center"/>
          </w:tcPr>
          <w:p w14:paraId="0BAA30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m3</w:t>
            </w:r>
          </w:p>
        </w:tc>
        <w:tc>
          <w:tcPr>
            <w:tcW w:w="1057" w:type="dxa"/>
            <w:tcBorders>
              <w:top w:val="nil"/>
              <w:left w:val="nil"/>
              <w:bottom w:val="single" w:color="000000" w:sz="4" w:space="0"/>
              <w:right w:val="single" w:color="000000" w:sz="4" w:space="0"/>
            </w:tcBorders>
            <w:shd w:val="clear" w:color="auto" w:fill="FFFFFF"/>
            <w:vAlign w:val="center"/>
          </w:tcPr>
          <w:p w14:paraId="6F61FDF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1.08</w:t>
            </w:r>
          </w:p>
        </w:tc>
        <w:tc>
          <w:tcPr>
            <w:tcW w:w="1062" w:type="dxa"/>
            <w:tcBorders>
              <w:top w:val="nil"/>
              <w:left w:val="nil"/>
              <w:bottom w:val="single" w:color="000000" w:sz="4" w:space="0"/>
              <w:right w:val="single" w:color="000000" w:sz="4" w:space="0"/>
            </w:tcBorders>
            <w:shd w:val="clear" w:color="auto" w:fill="FFFFFF"/>
            <w:vAlign w:val="center"/>
          </w:tcPr>
          <w:p w14:paraId="2AB3D35E">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4BE00F74">
            <w:pPr>
              <w:jc w:val="right"/>
              <w:rPr>
                <w:rFonts w:hint="eastAsia" w:ascii="宋体" w:hAnsi="宋体" w:eastAsia="宋体" w:cs="宋体"/>
                <w:i w:val="0"/>
                <w:iCs w:val="0"/>
                <w:color w:val="000000"/>
                <w:sz w:val="16"/>
                <w:szCs w:val="16"/>
                <w:u w:val="none"/>
              </w:rPr>
            </w:pPr>
          </w:p>
        </w:tc>
      </w:tr>
      <w:tr w14:paraId="14E7F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4" w:hRule="atLeast"/>
        </w:trPr>
        <w:tc>
          <w:tcPr>
            <w:tcW w:w="1234" w:type="dxa"/>
            <w:tcBorders>
              <w:top w:val="nil"/>
              <w:left w:val="nil"/>
              <w:bottom w:val="nil"/>
              <w:right w:val="nil"/>
            </w:tcBorders>
            <w:shd w:val="clear" w:color="auto" w:fill="FFFFFF"/>
            <w:vAlign w:val="top"/>
          </w:tcPr>
          <w:p w14:paraId="56042584">
            <w:pPr>
              <w:jc w:val="left"/>
              <w:rPr>
                <w:rFonts w:hint="eastAsia" w:ascii="宋体" w:hAnsi="宋体" w:eastAsia="宋体" w:cs="宋体"/>
                <w:i w:val="0"/>
                <w:iCs w:val="0"/>
                <w:color w:val="000000"/>
                <w:sz w:val="20"/>
                <w:szCs w:val="20"/>
                <w:u w:val="none"/>
              </w:rPr>
            </w:pPr>
          </w:p>
        </w:tc>
        <w:tc>
          <w:tcPr>
            <w:tcW w:w="880" w:type="dxa"/>
            <w:tcBorders>
              <w:top w:val="nil"/>
              <w:left w:val="single" w:color="000000" w:sz="8" w:space="0"/>
              <w:bottom w:val="single" w:color="000000" w:sz="4" w:space="0"/>
              <w:right w:val="single" w:color="000000" w:sz="4" w:space="0"/>
            </w:tcBorders>
            <w:shd w:val="clear" w:color="auto" w:fill="FFFFFF"/>
            <w:vAlign w:val="center"/>
          </w:tcPr>
          <w:p w14:paraId="5C0655EB">
            <w:pPr>
              <w:jc w:val="center"/>
              <w:rPr>
                <w:rFonts w:hint="eastAsia" w:ascii="宋体" w:hAnsi="宋体" w:eastAsia="宋体" w:cs="宋体"/>
                <w:i w:val="0"/>
                <w:iCs w:val="0"/>
                <w:color w:val="000000"/>
                <w:sz w:val="16"/>
                <w:szCs w:val="16"/>
                <w:u w:val="none"/>
              </w:rPr>
            </w:pPr>
          </w:p>
        </w:tc>
        <w:tc>
          <w:tcPr>
            <w:tcW w:w="3761" w:type="dxa"/>
            <w:tcBorders>
              <w:top w:val="nil"/>
              <w:left w:val="nil"/>
              <w:bottom w:val="single" w:color="000000" w:sz="4" w:space="0"/>
              <w:right w:val="single" w:color="000000" w:sz="4" w:space="0"/>
            </w:tcBorders>
            <w:shd w:val="clear" w:color="auto" w:fill="FFFFFF"/>
            <w:vAlign w:val="center"/>
          </w:tcPr>
          <w:p w14:paraId="3AAA895C">
            <w:pPr>
              <w:jc w:val="left"/>
              <w:rPr>
                <w:rFonts w:hint="eastAsia" w:ascii="宋体" w:hAnsi="宋体" w:eastAsia="宋体" w:cs="宋体"/>
                <w:i w:val="0"/>
                <w:iCs w:val="0"/>
                <w:color w:val="000000"/>
                <w:sz w:val="16"/>
                <w:szCs w:val="16"/>
                <w:u w:val="none"/>
              </w:rPr>
            </w:pPr>
          </w:p>
        </w:tc>
        <w:tc>
          <w:tcPr>
            <w:tcW w:w="704" w:type="dxa"/>
            <w:tcBorders>
              <w:top w:val="nil"/>
              <w:left w:val="nil"/>
              <w:bottom w:val="single" w:color="000000" w:sz="4" w:space="0"/>
              <w:right w:val="single" w:color="000000" w:sz="4" w:space="0"/>
            </w:tcBorders>
            <w:shd w:val="clear" w:color="auto" w:fill="FFFFFF"/>
            <w:vAlign w:val="center"/>
          </w:tcPr>
          <w:p w14:paraId="5F709756">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14:paraId="3BB1B6CE">
            <w:pPr>
              <w:jc w:val="right"/>
              <w:rPr>
                <w:rFonts w:hint="eastAsia" w:ascii="宋体" w:hAnsi="宋体" w:eastAsia="宋体" w:cs="宋体"/>
                <w:i w:val="0"/>
                <w:iCs w:val="0"/>
                <w:color w:val="000000"/>
                <w:sz w:val="16"/>
                <w:szCs w:val="16"/>
                <w:u w:val="none"/>
              </w:rPr>
            </w:pPr>
          </w:p>
        </w:tc>
        <w:tc>
          <w:tcPr>
            <w:tcW w:w="1062" w:type="dxa"/>
            <w:tcBorders>
              <w:top w:val="nil"/>
              <w:left w:val="nil"/>
              <w:bottom w:val="single" w:color="000000" w:sz="4" w:space="0"/>
              <w:right w:val="single" w:color="000000" w:sz="4" w:space="0"/>
            </w:tcBorders>
            <w:shd w:val="clear" w:color="auto" w:fill="FFFFFF"/>
            <w:vAlign w:val="center"/>
          </w:tcPr>
          <w:p w14:paraId="250581E3">
            <w:pPr>
              <w:jc w:val="right"/>
              <w:rPr>
                <w:rFonts w:hint="eastAsia" w:ascii="宋体" w:hAnsi="宋体" w:eastAsia="宋体" w:cs="宋体"/>
                <w:i w:val="0"/>
                <w:iCs w:val="0"/>
                <w:color w:val="000000"/>
                <w:sz w:val="16"/>
                <w:szCs w:val="16"/>
                <w:u w:val="none"/>
              </w:rPr>
            </w:pPr>
          </w:p>
        </w:tc>
        <w:tc>
          <w:tcPr>
            <w:tcW w:w="1061" w:type="dxa"/>
            <w:tcBorders>
              <w:top w:val="nil"/>
              <w:left w:val="nil"/>
              <w:bottom w:val="single" w:color="000000" w:sz="4" w:space="0"/>
              <w:right w:val="single" w:color="000000" w:sz="8" w:space="0"/>
            </w:tcBorders>
            <w:shd w:val="clear" w:color="auto" w:fill="FFFFFF"/>
            <w:vAlign w:val="center"/>
          </w:tcPr>
          <w:p w14:paraId="598CB4B0">
            <w:pPr>
              <w:jc w:val="right"/>
              <w:rPr>
                <w:rFonts w:hint="eastAsia" w:ascii="宋体" w:hAnsi="宋体" w:eastAsia="宋体" w:cs="宋体"/>
                <w:i w:val="0"/>
                <w:iCs w:val="0"/>
                <w:color w:val="000000"/>
                <w:sz w:val="16"/>
                <w:szCs w:val="16"/>
                <w:u w:val="none"/>
              </w:rPr>
            </w:pPr>
          </w:p>
        </w:tc>
      </w:tr>
      <w:tr w14:paraId="2BFF5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234" w:type="dxa"/>
            <w:tcBorders>
              <w:top w:val="nil"/>
              <w:left w:val="nil"/>
              <w:bottom w:val="nil"/>
              <w:right w:val="nil"/>
            </w:tcBorders>
            <w:shd w:val="clear" w:color="auto" w:fill="FFFFFF"/>
            <w:vAlign w:val="top"/>
          </w:tcPr>
          <w:p w14:paraId="66ABB6BD">
            <w:pPr>
              <w:jc w:val="left"/>
              <w:rPr>
                <w:rFonts w:hint="eastAsia" w:ascii="宋体" w:hAnsi="宋体" w:eastAsia="宋体" w:cs="宋体"/>
                <w:i w:val="0"/>
                <w:iCs w:val="0"/>
                <w:color w:val="000000"/>
                <w:sz w:val="20"/>
                <w:szCs w:val="20"/>
                <w:u w:val="none"/>
              </w:rPr>
            </w:pPr>
          </w:p>
        </w:tc>
        <w:tc>
          <w:tcPr>
            <w:tcW w:w="8525" w:type="dxa"/>
            <w:gridSpan w:val="6"/>
            <w:tcBorders>
              <w:top w:val="nil"/>
              <w:left w:val="single" w:color="000000" w:sz="8" w:space="0"/>
              <w:bottom w:val="single" w:color="000000" w:sz="8" w:space="0"/>
              <w:right w:val="single" w:color="000000" w:sz="8" w:space="0"/>
            </w:tcBorders>
            <w:shd w:val="clear" w:color="auto" w:fill="FFFFFF"/>
            <w:vAlign w:val="center"/>
          </w:tcPr>
          <w:p w14:paraId="76D559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  第300章  合计   人民币 元</w:t>
            </w:r>
          </w:p>
        </w:tc>
      </w:tr>
      <w:tr w14:paraId="40F72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1234" w:type="dxa"/>
            <w:tcBorders>
              <w:top w:val="nil"/>
              <w:left w:val="nil"/>
              <w:bottom w:val="nil"/>
              <w:right w:val="nil"/>
            </w:tcBorders>
            <w:shd w:val="clear" w:color="auto" w:fill="FFFFFF"/>
            <w:vAlign w:val="top"/>
          </w:tcPr>
          <w:p w14:paraId="3A59793F">
            <w:pPr>
              <w:jc w:val="left"/>
              <w:rPr>
                <w:rFonts w:hint="eastAsia" w:ascii="宋体" w:hAnsi="宋体" w:eastAsia="宋体" w:cs="宋体"/>
                <w:i w:val="0"/>
                <w:iCs w:val="0"/>
                <w:color w:val="000000"/>
                <w:sz w:val="20"/>
                <w:szCs w:val="20"/>
                <w:u w:val="none"/>
              </w:rPr>
            </w:pPr>
          </w:p>
        </w:tc>
        <w:tc>
          <w:tcPr>
            <w:tcW w:w="7464" w:type="dxa"/>
            <w:gridSpan w:val="5"/>
            <w:tcBorders>
              <w:top w:val="nil"/>
              <w:left w:val="nil"/>
              <w:bottom w:val="nil"/>
              <w:right w:val="nil"/>
            </w:tcBorders>
            <w:shd w:val="clear" w:color="auto" w:fill="FFFFFF"/>
            <w:vAlign w:val="center"/>
          </w:tcPr>
          <w:p w14:paraId="36F38E4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   第 3 页</w:t>
            </w:r>
          </w:p>
        </w:tc>
        <w:tc>
          <w:tcPr>
            <w:tcW w:w="1061" w:type="dxa"/>
            <w:tcBorders>
              <w:top w:val="nil"/>
              <w:left w:val="nil"/>
              <w:bottom w:val="nil"/>
              <w:right w:val="nil"/>
            </w:tcBorders>
            <w:shd w:val="clear" w:color="auto" w:fill="FFFFFF"/>
            <w:vAlign w:val="center"/>
          </w:tcPr>
          <w:p w14:paraId="422E8F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共 5 页</w:t>
            </w:r>
          </w:p>
        </w:tc>
      </w:tr>
    </w:tbl>
    <w:p w14:paraId="2468117A">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br w:type="page"/>
      </w:r>
    </w:p>
    <w:tbl>
      <w:tblPr>
        <w:tblStyle w:val="19"/>
        <w:tblW w:w="975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34"/>
        <w:gridCol w:w="881"/>
        <w:gridCol w:w="3756"/>
        <w:gridCol w:w="705"/>
        <w:gridCol w:w="1058"/>
        <w:gridCol w:w="1058"/>
        <w:gridCol w:w="1058"/>
      </w:tblGrid>
      <w:tr w14:paraId="19A42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234" w:type="dxa"/>
            <w:tcBorders>
              <w:top w:val="nil"/>
              <w:left w:val="nil"/>
              <w:bottom w:val="nil"/>
              <w:right w:val="nil"/>
            </w:tcBorders>
            <w:shd w:val="clear" w:color="auto" w:fill="FFFFFF"/>
            <w:vAlign w:val="top"/>
          </w:tcPr>
          <w:p w14:paraId="4EE7EA8C">
            <w:pPr>
              <w:jc w:val="left"/>
              <w:rPr>
                <w:rFonts w:hint="eastAsia" w:ascii="宋体" w:hAnsi="宋体" w:eastAsia="宋体" w:cs="宋体"/>
                <w:i w:val="0"/>
                <w:iCs w:val="0"/>
                <w:color w:val="000000"/>
                <w:sz w:val="20"/>
                <w:szCs w:val="20"/>
                <w:u w:val="none"/>
              </w:rPr>
            </w:pPr>
          </w:p>
        </w:tc>
        <w:tc>
          <w:tcPr>
            <w:tcW w:w="8516" w:type="dxa"/>
            <w:gridSpan w:val="6"/>
            <w:tcBorders>
              <w:top w:val="nil"/>
              <w:left w:val="nil"/>
              <w:bottom w:val="nil"/>
              <w:right w:val="nil"/>
            </w:tcBorders>
            <w:shd w:val="clear" w:color="auto" w:fill="FFFFFF"/>
            <w:vAlign w:val="top"/>
          </w:tcPr>
          <w:p w14:paraId="68A97B27">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snapToGrid w:val="0"/>
                <w:color w:val="000000"/>
                <w:kern w:val="0"/>
                <w:sz w:val="36"/>
                <w:szCs w:val="36"/>
                <w:u w:val="none"/>
                <w:lang w:val="en-US" w:eastAsia="zh-CN" w:bidi="ar"/>
              </w:rPr>
              <w:t>工程量清单表</w:t>
            </w:r>
          </w:p>
        </w:tc>
      </w:tr>
      <w:tr w14:paraId="606DE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4" w:type="dxa"/>
            <w:tcBorders>
              <w:top w:val="nil"/>
              <w:left w:val="nil"/>
              <w:bottom w:val="nil"/>
              <w:right w:val="nil"/>
            </w:tcBorders>
            <w:shd w:val="clear" w:color="auto" w:fill="FFFFFF"/>
            <w:vAlign w:val="top"/>
          </w:tcPr>
          <w:p w14:paraId="6C8BCFC9">
            <w:pPr>
              <w:jc w:val="left"/>
              <w:rPr>
                <w:rFonts w:hint="eastAsia" w:ascii="宋体" w:hAnsi="宋体" w:eastAsia="宋体" w:cs="宋体"/>
                <w:i w:val="0"/>
                <w:iCs w:val="0"/>
                <w:color w:val="000000"/>
                <w:sz w:val="20"/>
                <w:szCs w:val="20"/>
                <w:u w:val="none"/>
              </w:rPr>
            </w:pPr>
          </w:p>
        </w:tc>
        <w:tc>
          <w:tcPr>
            <w:tcW w:w="4637" w:type="dxa"/>
            <w:gridSpan w:val="2"/>
            <w:tcBorders>
              <w:top w:val="nil"/>
              <w:left w:val="nil"/>
              <w:bottom w:val="nil"/>
              <w:right w:val="nil"/>
            </w:tcBorders>
            <w:shd w:val="clear" w:color="auto" w:fill="FFFFFF"/>
            <w:vAlign w:val="center"/>
          </w:tcPr>
          <w:p w14:paraId="644670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合同段：紫阳县向阳镇天生桥村2组烤烟产业生产道路硬化工程</w:t>
            </w:r>
          </w:p>
        </w:tc>
        <w:tc>
          <w:tcPr>
            <w:tcW w:w="2821" w:type="dxa"/>
            <w:gridSpan w:val="3"/>
            <w:tcBorders>
              <w:top w:val="nil"/>
              <w:left w:val="nil"/>
              <w:bottom w:val="nil"/>
              <w:right w:val="nil"/>
            </w:tcBorders>
            <w:shd w:val="clear" w:color="auto" w:fill="FFFFFF"/>
            <w:vAlign w:val="center"/>
          </w:tcPr>
          <w:p w14:paraId="7ADF788D">
            <w:pPr>
              <w:jc w:val="right"/>
              <w:rPr>
                <w:rFonts w:hint="eastAsia" w:ascii="宋体" w:hAnsi="宋体" w:eastAsia="宋体" w:cs="宋体"/>
                <w:i w:val="0"/>
                <w:iCs w:val="0"/>
                <w:color w:val="000000"/>
                <w:sz w:val="16"/>
                <w:szCs w:val="16"/>
                <w:u w:val="none"/>
              </w:rPr>
            </w:pPr>
          </w:p>
        </w:tc>
        <w:tc>
          <w:tcPr>
            <w:tcW w:w="1058" w:type="dxa"/>
            <w:tcBorders>
              <w:top w:val="nil"/>
              <w:left w:val="nil"/>
              <w:bottom w:val="nil"/>
              <w:right w:val="nil"/>
            </w:tcBorders>
            <w:shd w:val="clear" w:color="auto" w:fill="FFFFFF"/>
            <w:vAlign w:val="center"/>
          </w:tcPr>
          <w:p w14:paraId="52400D1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标表2</w:t>
            </w:r>
          </w:p>
        </w:tc>
      </w:tr>
      <w:tr w14:paraId="04910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 w:hRule="atLeast"/>
        </w:trPr>
        <w:tc>
          <w:tcPr>
            <w:tcW w:w="1234" w:type="dxa"/>
            <w:tcBorders>
              <w:top w:val="nil"/>
              <w:left w:val="nil"/>
              <w:bottom w:val="nil"/>
              <w:right w:val="nil"/>
            </w:tcBorders>
            <w:shd w:val="clear" w:color="auto" w:fill="FFFFFF"/>
            <w:vAlign w:val="top"/>
          </w:tcPr>
          <w:p w14:paraId="1C1098FB">
            <w:pPr>
              <w:jc w:val="left"/>
              <w:rPr>
                <w:rFonts w:hint="eastAsia" w:ascii="宋体" w:hAnsi="宋体" w:eastAsia="宋体" w:cs="宋体"/>
                <w:i w:val="0"/>
                <w:iCs w:val="0"/>
                <w:color w:val="000000"/>
                <w:sz w:val="20"/>
                <w:szCs w:val="20"/>
                <w:u w:val="none"/>
              </w:rPr>
            </w:pPr>
          </w:p>
        </w:tc>
        <w:tc>
          <w:tcPr>
            <w:tcW w:w="881" w:type="dxa"/>
            <w:tcBorders>
              <w:top w:val="nil"/>
              <w:left w:val="nil"/>
              <w:bottom w:val="nil"/>
              <w:right w:val="nil"/>
            </w:tcBorders>
            <w:shd w:val="clear" w:color="auto" w:fill="FFFFFF"/>
            <w:vAlign w:val="top"/>
          </w:tcPr>
          <w:p w14:paraId="40C7AA55">
            <w:pPr>
              <w:jc w:val="left"/>
              <w:rPr>
                <w:rFonts w:hint="eastAsia" w:ascii="宋体" w:hAnsi="宋体" w:eastAsia="宋体" w:cs="宋体"/>
                <w:i w:val="0"/>
                <w:iCs w:val="0"/>
                <w:color w:val="000000"/>
                <w:sz w:val="20"/>
                <w:szCs w:val="20"/>
                <w:u w:val="none"/>
              </w:rPr>
            </w:pPr>
          </w:p>
        </w:tc>
        <w:tc>
          <w:tcPr>
            <w:tcW w:w="3756" w:type="dxa"/>
            <w:tcBorders>
              <w:top w:val="nil"/>
              <w:left w:val="nil"/>
              <w:bottom w:val="nil"/>
              <w:right w:val="nil"/>
            </w:tcBorders>
            <w:shd w:val="clear" w:color="auto" w:fill="FFFFFF"/>
            <w:vAlign w:val="top"/>
          </w:tcPr>
          <w:p w14:paraId="3C423C6A">
            <w:pPr>
              <w:jc w:val="left"/>
              <w:rPr>
                <w:rFonts w:hint="eastAsia" w:ascii="宋体" w:hAnsi="宋体" w:eastAsia="宋体" w:cs="宋体"/>
                <w:i w:val="0"/>
                <w:iCs w:val="0"/>
                <w:color w:val="000000"/>
                <w:sz w:val="20"/>
                <w:szCs w:val="20"/>
                <w:u w:val="none"/>
              </w:rPr>
            </w:pPr>
          </w:p>
        </w:tc>
        <w:tc>
          <w:tcPr>
            <w:tcW w:w="705" w:type="dxa"/>
            <w:tcBorders>
              <w:top w:val="nil"/>
              <w:left w:val="nil"/>
              <w:bottom w:val="nil"/>
              <w:right w:val="nil"/>
            </w:tcBorders>
            <w:shd w:val="clear" w:color="auto" w:fill="FFFFFF"/>
            <w:vAlign w:val="top"/>
          </w:tcPr>
          <w:p w14:paraId="5807798A">
            <w:pPr>
              <w:jc w:val="left"/>
              <w:rPr>
                <w:rFonts w:hint="eastAsia" w:ascii="宋体" w:hAnsi="宋体" w:eastAsia="宋体" w:cs="宋体"/>
                <w:i w:val="0"/>
                <w:iCs w:val="0"/>
                <w:color w:val="000000"/>
                <w:sz w:val="20"/>
                <w:szCs w:val="20"/>
                <w:u w:val="none"/>
              </w:rPr>
            </w:pPr>
          </w:p>
        </w:tc>
        <w:tc>
          <w:tcPr>
            <w:tcW w:w="1058" w:type="dxa"/>
            <w:tcBorders>
              <w:top w:val="nil"/>
              <w:left w:val="nil"/>
              <w:bottom w:val="nil"/>
              <w:right w:val="nil"/>
            </w:tcBorders>
            <w:shd w:val="clear" w:color="auto" w:fill="FFFFFF"/>
            <w:vAlign w:val="top"/>
          </w:tcPr>
          <w:p w14:paraId="157B8710">
            <w:pPr>
              <w:jc w:val="left"/>
              <w:rPr>
                <w:rFonts w:hint="eastAsia" w:ascii="宋体" w:hAnsi="宋体" w:eastAsia="宋体" w:cs="宋体"/>
                <w:i w:val="0"/>
                <w:iCs w:val="0"/>
                <w:color w:val="000000"/>
                <w:sz w:val="20"/>
                <w:szCs w:val="20"/>
                <w:u w:val="none"/>
              </w:rPr>
            </w:pPr>
          </w:p>
        </w:tc>
        <w:tc>
          <w:tcPr>
            <w:tcW w:w="1058" w:type="dxa"/>
            <w:tcBorders>
              <w:top w:val="nil"/>
              <w:left w:val="nil"/>
              <w:bottom w:val="nil"/>
              <w:right w:val="nil"/>
            </w:tcBorders>
            <w:shd w:val="clear" w:color="auto" w:fill="FFFFFF"/>
            <w:vAlign w:val="top"/>
          </w:tcPr>
          <w:p w14:paraId="73A3E6D7">
            <w:pPr>
              <w:jc w:val="left"/>
              <w:rPr>
                <w:rFonts w:hint="eastAsia" w:ascii="宋体" w:hAnsi="宋体" w:eastAsia="宋体" w:cs="宋体"/>
                <w:i w:val="0"/>
                <w:iCs w:val="0"/>
                <w:color w:val="000000"/>
                <w:sz w:val="20"/>
                <w:szCs w:val="20"/>
                <w:u w:val="none"/>
              </w:rPr>
            </w:pPr>
          </w:p>
        </w:tc>
        <w:tc>
          <w:tcPr>
            <w:tcW w:w="1058" w:type="dxa"/>
            <w:tcBorders>
              <w:top w:val="nil"/>
              <w:left w:val="nil"/>
              <w:bottom w:val="nil"/>
              <w:right w:val="nil"/>
            </w:tcBorders>
            <w:shd w:val="clear" w:color="auto" w:fill="FFFFFF"/>
            <w:vAlign w:val="top"/>
          </w:tcPr>
          <w:p w14:paraId="1EB22E0E">
            <w:pPr>
              <w:jc w:val="left"/>
              <w:rPr>
                <w:rFonts w:hint="eastAsia" w:ascii="宋体" w:hAnsi="宋体" w:eastAsia="宋体" w:cs="宋体"/>
                <w:i w:val="0"/>
                <w:iCs w:val="0"/>
                <w:color w:val="000000"/>
                <w:sz w:val="20"/>
                <w:szCs w:val="20"/>
                <w:u w:val="none"/>
              </w:rPr>
            </w:pPr>
          </w:p>
        </w:tc>
      </w:tr>
      <w:tr w14:paraId="55F3E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1234" w:type="dxa"/>
            <w:tcBorders>
              <w:top w:val="nil"/>
              <w:left w:val="nil"/>
              <w:bottom w:val="nil"/>
              <w:right w:val="nil"/>
            </w:tcBorders>
            <w:shd w:val="clear" w:color="auto" w:fill="FFFFFF"/>
            <w:vAlign w:val="top"/>
          </w:tcPr>
          <w:p w14:paraId="0A81B691">
            <w:pPr>
              <w:jc w:val="left"/>
              <w:rPr>
                <w:rFonts w:hint="eastAsia" w:ascii="宋体" w:hAnsi="宋体" w:eastAsia="宋体" w:cs="宋体"/>
                <w:i w:val="0"/>
                <w:iCs w:val="0"/>
                <w:color w:val="000000"/>
                <w:sz w:val="20"/>
                <w:szCs w:val="20"/>
                <w:u w:val="none"/>
              </w:rPr>
            </w:pPr>
          </w:p>
        </w:tc>
        <w:tc>
          <w:tcPr>
            <w:tcW w:w="8516"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14:paraId="6792D1A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清单  第400章  桥梁、涵洞</w:t>
            </w:r>
          </w:p>
        </w:tc>
      </w:tr>
      <w:tr w14:paraId="52467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1234" w:type="dxa"/>
            <w:tcBorders>
              <w:top w:val="nil"/>
              <w:left w:val="nil"/>
              <w:bottom w:val="nil"/>
              <w:right w:val="nil"/>
            </w:tcBorders>
            <w:shd w:val="clear" w:color="auto" w:fill="FFFFFF"/>
            <w:vAlign w:val="top"/>
          </w:tcPr>
          <w:p w14:paraId="4263B415">
            <w:pPr>
              <w:jc w:val="left"/>
              <w:rPr>
                <w:rFonts w:hint="eastAsia" w:ascii="宋体" w:hAnsi="宋体" w:eastAsia="宋体" w:cs="宋体"/>
                <w:i w:val="0"/>
                <w:iCs w:val="0"/>
                <w:color w:val="000000"/>
                <w:sz w:val="20"/>
                <w:szCs w:val="20"/>
                <w:u w:val="none"/>
              </w:rPr>
            </w:pPr>
          </w:p>
        </w:tc>
        <w:tc>
          <w:tcPr>
            <w:tcW w:w="881" w:type="dxa"/>
            <w:tcBorders>
              <w:top w:val="nil"/>
              <w:left w:val="single" w:color="000000" w:sz="8" w:space="0"/>
              <w:bottom w:val="single" w:color="000000" w:sz="4" w:space="0"/>
              <w:right w:val="single" w:color="000000" w:sz="4" w:space="0"/>
            </w:tcBorders>
            <w:shd w:val="clear" w:color="auto" w:fill="FFFFFF"/>
            <w:vAlign w:val="center"/>
          </w:tcPr>
          <w:p w14:paraId="5FEEA235">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子目号</w:t>
            </w:r>
          </w:p>
        </w:tc>
        <w:tc>
          <w:tcPr>
            <w:tcW w:w="3756" w:type="dxa"/>
            <w:tcBorders>
              <w:top w:val="nil"/>
              <w:left w:val="nil"/>
              <w:bottom w:val="single" w:color="000000" w:sz="4" w:space="0"/>
              <w:right w:val="single" w:color="000000" w:sz="4" w:space="0"/>
            </w:tcBorders>
            <w:shd w:val="clear" w:color="auto" w:fill="FFFFFF"/>
            <w:vAlign w:val="center"/>
          </w:tcPr>
          <w:p w14:paraId="4669F9D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14:paraId="2864061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14:paraId="79B0B6B3">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14:paraId="674FDC6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14:paraId="75FB6472">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合价</w:t>
            </w:r>
          </w:p>
        </w:tc>
      </w:tr>
      <w:tr w14:paraId="15D4D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4" w:type="dxa"/>
            <w:tcBorders>
              <w:top w:val="nil"/>
              <w:left w:val="nil"/>
              <w:bottom w:val="nil"/>
              <w:right w:val="nil"/>
            </w:tcBorders>
            <w:shd w:val="clear" w:color="auto" w:fill="FFFFFF"/>
            <w:vAlign w:val="top"/>
          </w:tcPr>
          <w:p w14:paraId="686D1736">
            <w:pPr>
              <w:jc w:val="left"/>
              <w:rPr>
                <w:rFonts w:hint="eastAsia" w:ascii="宋体" w:hAnsi="宋体" w:eastAsia="宋体" w:cs="宋体"/>
                <w:i w:val="0"/>
                <w:iCs w:val="0"/>
                <w:color w:val="000000"/>
                <w:sz w:val="20"/>
                <w:szCs w:val="20"/>
                <w:u w:val="none"/>
              </w:rPr>
            </w:pPr>
          </w:p>
        </w:tc>
        <w:tc>
          <w:tcPr>
            <w:tcW w:w="881" w:type="dxa"/>
            <w:tcBorders>
              <w:top w:val="nil"/>
              <w:left w:val="single" w:color="000000" w:sz="8" w:space="0"/>
              <w:bottom w:val="single" w:color="000000" w:sz="4" w:space="0"/>
              <w:right w:val="single" w:color="000000" w:sz="4" w:space="0"/>
            </w:tcBorders>
            <w:shd w:val="clear" w:color="auto" w:fill="FFFFFF"/>
            <w:vAlign w:val="center"/>
          </w:tcPr>
          <w:p w14:paraId="6A8037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419</w:t>
            </w:r>
          </w:p>
        </w:tc>
        <w:tc>
          <w:tcPr>
            <w:tcW w:w="3756" w:type="dxa"/>
            <w:tcBorders>
              <w:top w:val="nil"/>
              <w:left w:val="nil"/>
              <w:bottom w:val="single" w:color="000000" w:sz="4" w:space="0"/>
              <w:right w:val="single" w:color="000000" w:sz="4" w:space="0"/>
            </w:tcBorders>
            <w:shd w:val="clear" w:color="auto" w:fill="FFFFFF"/>
            <w:vAlign w:val="center"/>
          </w:tcPr>
          <w:p w14:paraId="34C73F1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圆管涵及倒虹吸管涵</w:t>
            </w:r>
          </w:p>
        </w:tc>
        <w:tc>
          <w:tcPr>
            <w:tcW w:w="705" w:type="dxa"/>
            <w:tcBorders>
              <w:top w:val="nil"/>
              <w:left w:val="nil"/>
              <w:bottom w:val="single" w:color="000000" w:sz="4" w:space="0"/>
              <w:right w:val="single" w:color="000000" w:sz="4" w:space="0"/>
            </w:tcBorders>
            <w:shd w:val="clear" w:color="auto" w:fill="FFFFFF"/>
            <w:vAlign w:val="center"/>
          </w:tcPr>
          <w:p w14:paraId="541F8C59">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5BC08CA9">
            <w:pPr>
              <w:jc w:val="right"/>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37E3F74D">
            <w:pPr>
              <w:jc w:val="right"/>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14:paraId="6906212D">
            <w:pPr>
              <w:jc w:val="right"/>
              <w:rPr>
                <w:rFonts w:hint="eastAsia" w:ascii="宋体" w:hAnsi="宋体" w:eastAsia="宋体" w:cs="宋体"/>
                <w:i w:val="0"/>
                <w:iCs w:val="0"/>
                <w:color w:val="000000"/>
                <w:sz w:val="16"/>
                <w:szCs w:val="16"/>
                <w:u w:val="none"/>
              </w:rPr>
            </w:pPr>
          </w:p>
        </w:tc>
      </w:tr>
      <w:tr w14:paraId="0AAF3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4" w:type="dxa"/>
            <w:tcBorders>
              <w:top w:val="nil"/>
              <w:left w:val="nil"/>
              <w:bottom w:val="nil"/>
              <w:right w:val="nil"/>
            </w:tcBorders>
            <w:shd w:val="clear" w:color="auto" w:fill="FFFFFF"/>
            <w:vAlign w:val="top"/>
          </w:tcPr>
          <w:p w14:paraId="470C379F">
            <w:pPr>
              <w:jc w:val="left"/>
              <w:rPr>
                <w:rFonts w:hint="eastAsia" w:ascii="宋体" w:hAnsi="宋体" w:eastAsia="宋体" w:cs="宋体"/>
                <w:i w:val="0"/>
                <w:iCs w:val="0"/>
                <w:color w:val="000000"/>
                <w:sz w:val="20"/>
                <w:szCs w:val="20"/>
                <w:u w:val="none"/>
              </w:rPr>
            </w:pPr>
          </w:p>
        </w:tc>
        <w:tc>
          <w:tcPr>
            <w:tcW w:w="881" w:type="dxa"/>
            <w:tcBorders>
              <w:top w:val="nil"/>
              <w:left w:val="single" w:color="000000" w:sz="8" w:space="0"/>
              <w:bottom w:val="single" w:color="000000" w:sz="4" w:space="0"/>
              <w:right w:val="single" w:color="000000" w:sz="4" w:space="0"/>
            </w:tcBorders>
            <w:shd w:val="clear" w:color="auto" w:fill="FFFFFF"/>
            <w:vAlign w:val="center"/>
          </w:tcPr>
          <w:p w14:paraId="2498CF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419-1</w:t>
            </w:r>
          </w:p>
        </w:tc>
        <w:tc>
          <w:tcPr>
            <w:tcW w:w="3756" w:type="dxa"/>
            <w:tcBorders>
              <w:top w:val="nil"/>
              <w:left w:val="nil"/>
              <w:bottom w:val="single" w:color="000000" w:sz="4" w:space="0"/>
              <w:right w:val="single" w:color="000000" w:sz="4" w:space="0"/>
            </w:tcBorders>
            <w:shd w:val="clear" w:color="auto" w:fill="FFFFFF"/>
            <w:vAlign w:val="center"/>
          </w:tcPr>
          <w:p w14:paraId="535385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单孔钢筋混凝土圆管涵</w:t>
            </w:r>
          </w:p>
        </w:tc>
        <w:tc>
          <w:tcPr>
            <w:tcW w:w="705" w:type="dxa"/>
            <w:tcBorders>
              <w:top w:val="nil"/>
              <w:left w:val="nil"/>
              <w:bottom w:val="single" w:color="000000" w:sz="4" w:space="0"/>
              <w:right w:val="single" w:color="000000" w:sz="4" w:space="0"/>
            </w:tcBorders>
            <w:shd w:val="clear" w:color="auto" w:fill="FFFFFF"/>
            <w:vAlign w:val="center"/>
          </w:tcPr>
          <w:p w14:paraId="4CDE78A2">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5DC69E92">
            <w:pPr>
              <w:jc w:val="right"/>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111F1A22">
            <w:pPr>
              <w:jc w:val="right"/>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14:paraId="730FEE3A">
            <w:pPr>
              <w:jc w:val="right"/>
              <w:rPr>
                <w:rFonts w:hint="eastAsia" w:ascii="宋体" w:hAnsi="宋体" w:eastAsia="宋体" w:cs="宋体"/>
                <w:i w:val="0"/>
                <w:iCs w:val="0"/>
                <w:color w:val="000000"/>
                <w:sz w:val="16"/>
                <w:szCs w:val="16"/>
                <w:u w:val="none"/>
              </w:rPr>
            </w:pPr>
          </w:p>
        </w:tc>
      </w:tr>
      <w:tr w14:paraId="3A63A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4" w:type="dxa"/>
            <w:tcBorders>
              <w:top w:val="nil"/>
              <w:left w:val="nil"/>
              <w:bottom w:val="nil"/>
              <w:right w:val="nil"/>
            </w:tcBorders>
            <w:shd w:val="clear" w:color="auto" w:fill="FFFFFF"/>
            <w:vAlign w:val="top"/>
          </w:tcPr>
          <w:p w14:paraId="2E308864">
            <w:pPr>
              <w:jc w:val="left"/>
              <w:rPr>
                <w:rFonts w:hint="eastAsia" w:ascii="宋体" w:hAnsi="宋体" w:eastAsia="宋体" w:cs="宋体"/>
                <w:i w:val="0"/>
                <w:iCs w:val="0"/>
                <w:color w:val="000000"/>
                <w:sz w:val="20"/>
                <w:szCs w:val="20"/>
                <w:u w:val="none"/>
              </w:rPr>
            </w:pPr>
          </w:p>
        </w:tc>
        <w:tc>
          <w:tcPr>
            <w:tcW w:w="881" w:type="dxa"/>
            <w:tcBorders>
              <w:top w:val="nil"/>
              <w:left w:val="single" w:color="000000" w:sz="8" w:space="0"/>
              <w:bottom w:val="single" w:color="000000" w:sz="4" w:space="0"/>
              <w:right w:val="single" w:color="000000" w:sz="4" w:space="0"/>
            </w:tcBorders>
            <w:shd w:val="clear" w:color="auto" w:fill="FFFFFF"/>
            <w:vAlign w:val="center"/>
          </w:tcPr>
          <w:p w14:paraId="29DAFE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-a</w:t>
            </w:r>
          </w:p>
        </w:tc>
        <w:tc>
          <w:tcPr>
            <w:tcW w:w="3756" w:type="dxa"/>
            <w:tcBorders>
              <w:top w:val="nil"/>
              <w:left w:val="nil"/>
              <w:bottom w:val="single" w:color="000000" w:sz="4" w:space="0"/>
              <w:right w:val="single" w:color="000000" w:sz="4" w:space="0"/>
            </w:tcBorders>
            <w:shd w:val="clear" w:color="auto" w:fill="FFFFFF"/>
            <w:vAlign w:val="center"/>
          </w:tcPr>
          <w:p w14:paraId="3E14EC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1-0.6m钢筋混凝土圆管涵</w:t>
            </w:r>
          </w:p>
        </w:tc>
        <w:tc>
          <w:tcPr>
            <w:tcW w:w="705" w:type="dxa"/>
            <w:tcBorders>
              <w:top w:val="nil"/>
              <w:left w:val="nil"/>
              <w:bottom w:val="single" w:color="000000" w:sz="4" w:space="0"/>
              <w:right w:val="single" w:color="000000" w:sz="4" w:space="0"/>
            </w:tcBorders>
            <w:shd w:val="clear" w:color="auto" w:fill="FFFFFF"/>
            <w:vAlign w:val="center"/>
          </w:tcPr>
          <w:p w14:paraId="0C6D48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14:paraId="3B53323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16</w:t>
            </w:r>
          </w:p>
        </w:tc>
        <w:tc>
          <w:tcPr>
            <w:tcW w:w="1058" w:type="dxa"/>
            <w:tcBorders>
              <w:top w:val="nil"/>
              <w:left w:val="nil"/>
              <w:bottom w:val="single" w:color="000000" w:sz="4" w:space="0"/>
              <w:right w:val="single" w:color="000000" w:sz="4" w:space="0"/>
            </w:tcBorders>
            <w:shd w:val="clear" w:color="auto" w:fill="FFFFFF"/>
            <w:vAlign w:val="center"/>
          </w:tcPr>
          <w:p w14:paraId="251C6D1A">
            <w:pPr>
              <w:jc w:val="right"/>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14:paraId="03971641">
            <w:pPr>
              <w:jc w:val="right"/>
              <w:rPr>
                <w:rFonts w:hint="eastAsia" w:ascii="宋体" w:hAnsi="宋体" w:eastAsia="宋体" w:cs="宋体"/>
                <w:i w:val="0"/>
                <w:iCs w:val="0"/>
                <w:color w:val="000000"/>
                <w:sz w:val="16"/>
                <w:szCs w:val="16"/>
                <w:u w:val="none"/>
              </w:rPr>
            </w:pPr>
          </w:p>
        </w:tc>
      </w:tr>
      <w:tr w14:paraId="370A6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1234" w:type="dxa"/>
            <w:tcBorders>
              <w:top w:val="nil"/>
              <w:left w:val="nil"/>
              <w:bottom w:val="nil"/>
              <w:right w:val="nil"/>
            </w:tcBorders>
            <w:shd w:val="clear" w:color="auto" w:fill="FFFFFF"/>
            <w:vAlign w:val="top"/>
          </w:tcPr>
          <w:p w14:paraId="4B027A81">
            <w:pPr>
              <w:jc w:val="left"/>
              <w:rPr>
                <w:rFonts w:hint="eastAsia" w:ascii="宋体" w:hAnsi="宋体" w:eastAsia="宋体" w:cs="宋体"/>
                <w:i w:val="0"/>
                <w:iCs w:val="0"/>
                <w:color w:val="000000"/>
                <w:sz w:val="20"/>
                <w:szCs w:val="20"/>
                <w:u w:val="none"/>
              </w:rPr>
            </w:pPr>
          </w:p>
        </w:tc>
        <w:tc>
          <w:tcPr>
            <w:tcW w:w="881" w:type="dxa"/>
            <w:tcBorders>
              <w:top w:val="nil"/>
              <w:left w:val="single" w:color="000000" w:sz="8" w:space="0"/>
              <w:bottom w:val="single" w:color="000000" w:sz="4" w:space="0"/>
              <w:right w:val="single" w:color="000000" w:sz="4" w:space="0"/>
            </w:tcBorders>
            <w:shd w:val="clear" w:color="auto" w:fill="FFFFFF"/>
            <w:vAlign w:val="center"/>
          </w:tcPr>
          <w:p w14:paraId="02C94D3B">
            <w:pPr>
              <w:jc w:val="center"/>
              <w:rPr>
                <w:rFonts w:hint="eastAsia" w:ascii="宋体" w:hAnsi="宋体" w:eastAsia="宋体" w:cs="宋体"/>
                <w:i w:val="0"/>
                <w:iCs w:val="0"/>
                <w:color w:val="000000"/>
                <w:sz w:val="16"/>
                <w:szCs w:val="16"/>
                <w:u w:val="none"/>
              </w:rPr>
            </w:pPr>
          </w:p>
        </w:tc>
        <w:tc>
          <w:tcPr>
            <w:tcW w:w="3756" w:type="dxa"/>
            <w:tcBorders>
              <w:top w:val="nil"/>
              <w:left w:val="nil"/>
              <w:bottom w:val="single" w:color="000000" w:sz="4" w:space="0"/>
              <w:right w:val="single" w:color="000000" w:sz="4" w:space="0"/>
            </w:tcBorders>
            <w:shd w:val="clear" w:color="auto" w:fill="FFFFFF"/>
            <w:vAlign w:val="center"/>
          </w:tcPr>
          <w:p w14:paraId="18A35869">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14:paraId="7D50D3FB">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50322DF6">
            <w:pPr>
              <w:jc w:val="right"/>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14:paraId="7E98ED14">
            <w:pPr>
              <w:jc w:val="right"/>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14:paraId="06104178">
            <w:pPr>
              <w:jc w:val="right"/>
              <w:rPr>
                <w:rFonts w:hint="eastAsia" w:ascii="宋体" w:hAnsi="宋体" w:eastAsia="宋体" w:cs="宋体"/>
                <w:i w:val="0"/>
                <w:iCs w:val="0"/>
                <w:color w:val="000000"/>
                <w:sz w:val="16"/>
                <w:szCs w:val="16"/>
                <w:u w:val="none"/>
              </w:rPr>
            </w:pPr>
          </w:p>
        </w:tc>
      </w:tr>
      <w:tr w14:paraId="7A7EE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4" w:type="dxa"/>
            <w:tcBorders>
              <w:top w:val="nil"/>
              <w:left w:val="nil"/>
              <w:bottom w:val="nil"/>
              <w:right w:val="nil"/>
            </w:tcBorders>
            <w:shd w:val="clear" w:color="auto" w:fill="FFFFFF"/>
            <w:vAlign w:val="top"/>
          </w:tcPr>
          <w:p w14:paraId="2577CEA2">
            <w:pPr>
              <w:jc w:val="left"/>
              <w:rPr>
                <w:rFonts w:hint="eastAsia" w:ascii="宋体" w:hAnsi="宋体" w:eastAsia="宋体" w:cs="宋体"/>
                <w:i w:val="0"/>
                <w:iCs w:val="0"/>
                <w:color w:val="000000"/>
                <w:sz w:val="20"/>
                <w:szCs w:val="20"/>
                <w:u w:val="none"/>
              </w:rPr>
            </w:pPr>
          </w:p>
        </w:tc>
        <w:tc>
          <w:tcPr>
            <w:tcW w:w="8516" w:type="dxa"/>
            <w:gridSpan w:val="6"/>
            <w:tcBorders>
              <w:top w:val="nil"/>
              <w:left w:val="single" w:color="000000" w:sz="8" w:space="0"/>
              <w:bottom w:val="single" w:color="000000" w:sz="8" w:space="0"/>
              <w:right w:val="single" w:color="000000" w:sz="8" w:space="0"/>
            </w:tcBorders>
            <w:shd w:val="clear" w:color="auto" w:fill="FFFFFF"/>
            <w:vAlign w:val="center"/>
          </w:tcPr>
          <w:p w14:paraId="1DE90D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  第400章  合计   人民币   元</w:t>
            </w:r>
          </w:p>
        </w:tc>
      </w:tr>
      <w:tr w14:paraId="0421D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234" w:type="dxa"/>
            <w:tcBorders>
              <w:top w:val="nil"/>
              <w:left w:val="nil"/>
              <w:bottom w:val="nil"/>
              <w:right w:val="nil"/>
            </w:tcBorders>
            <w:shd w:val="clear" w:color="auto" w:fill="FFFFFF"/>
            <w:vAlign w:val="top"/>
          </w:tcPr>
          <w:p w14:paraId="766E2817">
            <w:pPr>
              <w:jc w:val="left"/>
              <w:rPr>
                <w:rFonts w:hint="eastAsia" w:ascii="宋体" w:hAnsi="宋体" w:eastAsia="宋体" w:cs="宋体"/>
                <w:i w:val="0"/>
                <w:iCs w:val="0"/>
                <w:color w:val="000000"/>
                <w:sz w:val="20"/>
                <w:szCs w:val="20"/>
                <w:u w:val="none"/>
              </w:rPr>
            </w:pPr>
          </w:p>
        </w:tc>
        <w:tc>
          <w:tcPr>
            <w:tcW w:w="7458" w:type="dxa"/>
            <w:gridSpan w:val="5"/>
            <w:tcBorders>
              <w:top w:val="nil"/>
              <w:left w:val="nil"/>
              <w:bottom w:val="nil"/>
              <w:right w:val="nil"/>
            </w:tcBorders>
            <w:shd w:val="clear" w:color="auto" w:fill="FFFFFF"/>
            <w:vAlign w:val="center"/>
          </w:tcPr>
          <w:p w14:paraId="35B53BC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   第 4 页</w:t>
            </w:r>
          </w:p>
        </w:tc>
        <w:tc>
          <w:tcPr>
            <w:tcW w:w="1058" w:type="dxa"/>
            <w:tcBorders>
              <w:top w:val="nil"/>
              <w:left w:val="nil"/>
              <w:bottom w:val="nil"/>
              <w:right w:val="nil"/>
            </w:tcBorders>
            <w:shd w:val="clear" w:color="auto" w:fill="FFFFFF"/>
            <w:vAlign w:val="center"/>
          </w:tcPr>
          <w:p w14:paraId="2CCFD8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共 5 页</w:t>
            </w:r>
          </w:p>
        </w:tc>
      </w:tr>
    </w:tbl>
    <w:p w14:paraId="2F9595F9">
      <w:pPr>
        <w:jc w:val="left"/>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rPr>
        <w:br w:type="page"/>
      </w:r>
    </w:p>
    <w:tbl>
      <w:tblPr>
        <w:tblStyle w:val="19"/>
        <w:tblW w:w="1001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68"/>
        <w:gridCol w:w="905"/>
        <w:gridCol w:w="3860"/>
        <w:gridCol w:w="724"/>
        <w:gridCol w:w="1087"/>
        <w:gridCol w:w="1088"/>
        <w:gridCol w:w="1087"/>
      </w:tblGrid>
      <w:tr w14:paraId="4D4C3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268" w:type="dxa"/>
            <w:tcBorders>
              <w:top w:val="nil"/>
              <w:left w:val="nil"/>
              <w:bottom w:val="nil"/>
              <w:right w:val="nil"/>
            </w:tcBorders>
            <w:shd w:val="clear" w:color="auto" w:fill="FFFFFF"/>
            <w:vAlign w:val="top"/>
          </w:tcPr>
          <w:p w14:paraId="2BF3F325">
            <w:pPr>
              <w:jc w:val="left"/>
              <w:rPr>
                <w:rFonts w:hint="eastAsia" w:ascii="宋体" w:hAnsi="宋体" w:eastAsia="宋体" w:cs="宋体"/>
                <w:i w:val="0"/>
                <w:iCs w:val="0"/>
                <w:color w:val="000000"/>
                <w:sz w:val="20"/>
                <w:szCs w:val="20"/>
                <w:u w:val="none"/>
              </w:rPr>
            </w:pPr>
          </w:p>
        </w:tc>
        <w:tc>
          <w:tcPr>
            <w:tcW w:w="8751" w:type="dxa"/>
            <w:gridSpan w:val="6"/>
            <w:tcBorders>
              <w:top w:val="nil"/>
              <w:left w:val="nil"/>
              <w:bottom w:val="nil"/>
              <w:right w:val="nil"/>
            </w:tcBorders>
            <w:shd w:val="clear" w:color="auto" w:fill="FFFFFF"/>
            <w:vAlign w:val="top"/>
          </w:tcPr>
          <w:p w14:paraId="4E365608">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snapToGrid w:val="0"/>
                <w:color w:val="000000"/>
                <w:kern w:val="0"/>
                <w:sz w:val="36"/>
                <w:szCs w:val="36"/>
                <w:u w:val="none"/>
                <w:lang w:val="en-US" w:eastAsia="zh-CN" w:bidi="ar"/>
              </w:rPr>
              <w:t>工程量清单表</w:t>
            </w:r>
          </w:p>
        </w:tc>
      </w:tr>
      <w:tr w14:paraId="5D54E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1268" w:type="dxa"/>
            <w:tcBorders>
              <w:top w:val="nil"/>
              <w:left w:val="nil"/>
              <w:bottom w:val="nil"/>
              <w:right w:val="nil"/>
            </w:tcBorders>
            <w:shd w:val="clear" w:color="auto" w:fill="FFFFFF"/>
            <w:vAlign w:val="top"/>
          </w:tcPr>
          <w:p w14:paraId="7ECDAC01">
            <w:pPr>
              <w:jc w:val="left"/>
              <w:rPr>
                <w:rFonts w:hint="eastAsia" w:ascii="宋体" w:hAnsi="宋体" w:eastAsia="宋体" w:cs="宋体"/>
                <w:i w:val="0"/>
                <w:iCs w:val="0"/>
                <w:color w:val="000000"/>
                <w:sz w:val="20"/>
                <w:szCs w:val="20"/>
                <w:u w:val="none"/>
              </w:rPr>
            </w:pPr>
          </w:p>
        </w:tc>
        <w:tc>
          <w:tcPr>
            <w:tcW w:w="4765" w:type="dxa"/>
            <w:gridSpan w:val="2"/>
            <w:tcBorders>
              <w:top w:val="nil"/>
              <w:left w:val="nil"/>
              <w:bottom w:val="nil"/>
              <w:right w:val="nil"/>
            </w:tcBorders>
            <w:shd w:val="clear" w:color="auto" w:fill="FFFFFF"/>
            <w:vAlign w:val="center"/>
          </w:tcPr>
          <w:p w14:paraId="3F3F4F9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合同段：紫阳县向阳镇天生桥村2组烤烟产业生产道路硬化工程</w:t>
            </w:r>
          </w:p>
        </w:tc>
        <w:tc>
          <w:tcPr>
            <w:tcW w:w="2899" w:type="dxa"/>
            <w:gridSpan w:val="3"/>
            <w:tcBorders>
              <w:top w:val="nil"/>
              <w:left w:val="nil"/>
              <w:bottom w:val="nil"/>
              <w:right w:val="nil"/>
            </w:tcBorders>
            <w:shd w:val="clear" w:color="auto" w:fill="FFFFFF"/>
            <w:vAlign w:val="center"/>
          </w:tcPr>
          <w:p w14:paraId="56808FBE">
            <w:pPr>
              <w:jc w:val="right"/>
              <w:rPr>
                <w:rFonts w:hint="eastAsia" w:ascii="宋体" w:hAnsi="宋体" w:eastAsia="宋体" w:cs="宋体"/>
                <w:i w:val="0"/>
                <w:iCs w:val="0"/>
                <w:color w:val="000000"/>
                <w:sz w:val="16"/>
                <w:szCs w:val="16"/>
                <w:u w:val="none"/>
              </w:rPr>
            </w:pPr>
          </w:p>
        </w:tc>
        <w:tc>
          <w:tcPr>
            <w:tcW w:w="1087" w:type="dxa"/>
            <w:tcBorders>
              <w:top w:val="nil"/>
              <w:left w:val="nil"/>
              <w:bottom w:val="nil"/>
              <w:right w:val="nil"/>
            </w:tcBorders>
            <w:shd w:val="clear" w:color="auto" w:fill="FFFFFF"/>
            <w:vAlign w:val="center"/>
          </w:tcPr>
          <w:p w14:paraId="331F60D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标表2</w:t>
            </w:r>
          </w:p>
        </w:tc>
      </w:tr>
      <w:tr w14:paraId="01EDE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3" w:hRule="atLeast"/>
        </w:trPr>
        <w:tc>
          <w:tcPr>
            <w:tcW w:w="1268" w:type="dxa"/>
            <w:tcBorders>
              <w:top w:val="nil"/>
              <w:left w:val="nil"/>
              <w:bottom w:val="nil"/>
              <w:right w:val="nil"/>
            </w:tcBorders>
            <w:shd w:val="clear" w:color="auto" w:fill="FFFFFF"/>
            <w:vAlign w:val="top"/>
          </w:tcPr>
          <w:p w14:paraId="3DC59D5B">
            <w:pPr>
              <w:jc w:val="left"/>
              <w:rPr>
                <w:rFonts w:hint="eastAsia" w:ascii="宋体" w:hAnsi="宋体" w:eastAsia="宋体" w:cs="宋体"/>
                <w:i w:val="0"/>
                <w:iCs w:val="0"/>
                <w:color w:val="000000"/>
                <w:sz w:val="20"/>
                <w:szCs w:val="20"/>
                <w:u w:val="none"/>
              </w:rPr>
            </w:pPr>
          </w:p>
        </w:tc>
        <w:tc>
          <w:tcPr>
            <w:tcW w:w="905" w:type="dxa"/>
            <w:tcBorders>
              <w:top w:val="nil"/>
              <w:left w:val="nil"/>
              <w:bottom w:val="nil"/>
              <w:right w:val="nil"/>
            </w:tcBorders>
            <w:shd w:val="clear" w:color="auto" w:fill="FFFFFF"/>
            <w:vAlign w:val="top"/>
          </w:tcPr>
          <w:p w14:paraId="23A32B12">
            <w:pPr>
              <w:jc w:val="left"/>
              <w:rPr>
                <w:rFonts w:hint="eastAsia" w:ascii="宋体" w:hAnsi="宋体" w:eastAsia="宋体" w:cs="宋体"/>
                <w:i w:val="0"/>
                <w:iCs w:val="0"/>
                <w:color w:val="000000"/>
                <w:sz w:val="20"/>
                <w:szCs w:val="20"/>
                <w:u w:val="none"/>
              </w:rPr>
            </w:pPr>
          </w:p>
        </w:tc>
        <w:tc>
          <w:tcPr>
            <w:tcW w:w="3860" w:type="dxa"/>
            <w:tcBorders>
              <w:top w:val="nil"/>
              <w:left w:val="nil"/>
              <w:bottom w:val="nil"/>
              <w:right w:val="nil"/>
            </w:tcBorders>
            <w:shd w:val="clear" w:color="auto" w:fill="FFFFFF"/>
            <w:vAlign w:val="top"/>
          </w:tcPr>
          <w:p w14:paraId="269AE7D1">
            <w:pPr>
              <w:jc w:val="left"/>
              <w:rPr>
                <w:rFonts w:hint="eastAsia" w:ascii="宋体" w:hAnsi="宋体" w:eastAsia="宋体" w:cs="宋体"/>
                <w:i w:val="0"/>
                <w:iCs w:val="0"/>
                <w:color w:val="000000"/>
                <w:sz w:val="20"/>
                <w:szCs w:val="20"/>
                <w:u w:val="none"/>
              </w:rPr>
            </w:pPr>
          </w:p>
        </w:tc>
        <w:tc>
          <w:tcPr>
            <w:tcW w:w="724" w:type="dxa"/>
            <w:tcBorders>
              <w:top w:val="nil"/>
              <w:left w:val="nil"/>
              <w:bottom w:val="nil"/>
              <w:right w:val="nil"/>
            </w:tcBorders>
            <w:shd w:val="clear" w:color="auto" w:fill="FFFFFF"/>
            <w:vAlign w:val="top"/>
          </w:tcPr>
          <w:p w14:paraId="0B8807D1">
            <w:pPr>
              <w:jc w:val="left"/>
              <w:rPr>
                <w:rFonts w:hint="eastAsia" w:ascii="宋体" w:hAnsi="宋体" w:eastAsia="宋体" w:cs="宋体"/>
                <w:i w:val="0"/>
                <w:iCs w:val="0"/>
                <w:color w:val="000000"/>
                <w:sz w:val="20"/>
                <w:szCs w:val="20"/>
                <w:u w:val="none"/>
              </w:rPr>
            </w:pPr>
          </w:p>
        </w:tc>
        <w:tc>
          <w:tcPr>
            <w:tcW w:w="1087" w:type="dxa"/>
            <w:tcBorders>
              <w:top w:val="nil"/>
              <w:left w:val="nil"/>
              <w:bottom w:val="nil"/>
              <w:right w:val="nil"/>
            </w:tcBorders>
            <w:shd w:val="clear" w:color="auto" w:fill="FFFFFF"/>
            <w:vAlign w:val="top"/>
          </w:tcPr>
          <w:p w14:paraId="37B28C91">
            <w:pPr>
              <w:jc w:val="left"/>
              <w:rPr>
                <w:rFonts w:hint="eastAsia" w:ascii="宋体" w:hAnsi="宋体" w:eastAsia="宋体" w:cs="宋体"/>
                <w:i w:val="0"/>
                <w:iCs w:val="0"/>
                <w:color w:val="000000"/>
                <w:sz w:val="20"/>
                <w:szCs w:val="20"/>
                <w:u w:val="none"/>
              </w:rPr>
            </w:pPr>
          </w:p>
        </w:tc>
        <w:tc>
          <w:tcPr>
            <w:tcW w:w="1088" w:type="dxa"/>
            <w:tcBorders>
              <w:top w:val="nil"/>
              <w:left w:val="nil"/>
              <w:bottom w:val="nil"/>
              <w:right w:val="nil"/>
            </w:tcBorders>
            <w:shd w:val="clear" w:color="auto" w:fill="FFFFFF"/>
            <w:vAlign w:val="top"/>
          </w:tcPr>
          <w:p w14:paraId="5541779A">
            <w:pPr>
              <w:jc w:val="left"/>
              <w:rPr>
                <w:rFonts w:hint="eastAsia" w:ascii="宋体" w:hAnsi="宋体" w:eastAsia="宋体" w:cs="宋体"/>
                <w:i w:val="0"/>
                <w:iCs w:val="0"/>
                <w:color w:val="000000"/>
                <w:sz w:val="20"/>
                <w:szCs w:val="20"/>
                <w:u w:val="none"/>
              </w:rPr>
            </w:pPr>
          </w:p>
        </w:tc>
        <w:tc>
          <w:tcPr>
            <w:tcW w:w="1087" w:type="dxa"/>
            <w:tcBorders>
              <w:top w:val="nil"/>
              <w:left w:val="nil"/>
              <w:bottom w:val="nil"/>
              <w:right w:val="nil"/>
            </w:tcBorders>
            <w:shd w:val="clear" w:color="auto" w:fill="FFFFFF"/>
            <w:vAlign w:val="top"/>
          </w:tcPr>
          <w:p w14:paraId="09FB7865">
            <w:pPr>
              <w:jc w:val="left"/>
              <w:rPr>
                <w:rFonts w:hint="eastAsia" w:ascii="宋体" w:hAnsi="宋体" w:eastAsia="宋体" w:cs="宋体"/>
                <w:i w:val="0"/>
                <w:iCs w:val="0"/>
                <w:color w:val="000000"/>
                <w:sz w:val="20"/>
                <w:szCs w:val="20"/>
                <w:u w:val="none"/>
              </w:rPr>
            </w:pPr>
          </w:p>
        </w:tc>
      </w:tr>
      <w:tr w14:paraId="6B4E7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268" w:type="dxa"/>
            <w:tcBorders>
              <w:top w:val="nil"/>
              <w:left w:val="nil"/>
              <w:bottom w:val="nil"/>
              <w:right w:val="nil"/>
            </w:tcBorders>
            <w:shd w:val="clear" w:color="auto" w:fill="FFFFFF"/>
            <w:vAlign w:val="top"/>
          </w:tcPr>
          <w:p w14:paraId="54807B59">
            <w:pPr>
              <w:jc w:val="left"/>
              <w:rPr>
                <w:rFonts w:hint="eastAsia" w:ascii="宋体" w:hAnsi="宋体" w:eastAsia="宋体" w:cs="宋体"/>
                <w:i w:val="0"/>
                <w:iCs w:val="0"/>
                <w:color w:val="000000"/>
                <w:sz w:val="20"/>
                <w:szCs w:val="20"/>
                <w:u w:val="none"/>
              </w:rPr>
            </w:pPr>
          </w:p>
        </w:tc>
        <w:tc>
          <w:tcPr>
            <w:tcW w:w="8751"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14:paraId="63D9CA5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snapToGrid w:val="0"/>
                <w:color w:val="000000"/>
                <w:kern w:val="0"/>
                <w:sz w:val="24"/>
                <w:szCs w:val="24"/>
                <w:u w:val="none"/>
                <w:lang w:val="en-US" w:eastAsia="zh-CN" w:bidi="ar"/>
              </w:rPr>
              <w:t>清单  第600章  安全设施及预埋管线</w:t>
            </w:r>
          </w:p>
        </w:tc>
      </w:tr>
      <w:tr w14:paraId="64B4F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268" w:type="dxa"/>
            <w:tcBorders>
              <w:top w:val="nil"/>
              <w:left w:val="nil"/>
              <w:bottom w:val="nil"/>
              <w:right w:val="nil"/>
            </w:tcBorders>
            <w:shd w:val="clear" w:color="auto" w:fill="FFFFFF"/>
            <w:vAlign w:val="top"/>
          </w:tcPr>
          <w:p w14:paraId="66423059">
            <w:pPr>
              <w:jc w:val="left"/>
              <w:rPr>
                <w:rFonts w:hint="eastAsia" w:ascii="宋体" w:hAnsi="宋体" w:eastAsia="宋体" w:cs="宋体"/>
                <w:i w:val="0"/>
                <w:iCs w:val="0"/>
                <w:color w:val="000000"/>
                <w:sz w:val="20"/>
                <w:szCs w:val="20"/>
                <w:u w:val="none"/>
              </w:rPr>
            </w:pPr>
          </w:p>
        </w:tc>
        <w:tc>
          <w:tcPr>
            <w:tcW w:w="905" w:type="dxa"/>
            <w:tcBorders>
              <w:top w:val="nil"/>
              <w:left w:val="single" w:color="000000" w:sz="8" w:space="0"/>
              <w:bottom w:val="single" w:color="000000" w:sz="4" w:space="0"/>
              <w:right w:val="single" w:color="000000" w:sz="4" w:space="0"/>
            </w:tcBorders>
            <w:shd w:val="clear" w:color="auto" w:fill="FFFFFF"/>
            <w:vAlign w:val="center"/>
          </w:tcPr>
          <w:p w14:paraId="501FBB67">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子目号</w:t>
            </w:r>
          </w:p>
        </w:tc>
        <w:tc>
          <w:tcPr>
            <w:tcW w:w="3860" w:type="dxa"/>
            <w:tcBorders>
              <w:top w:val="nil"/>
              <w:left w:val="nil"/>
              <w:bottom w:val="single" w:color="000000" w:sz="4" w:space="0"/>
              <w:right w:val="single" w:color="000000" w:sz="4" w:space="0"/>
            </w:tcBorders>
            <w:shd w:val="clear" w:color="auto" w:fill="FFFFFF"/>
            <w:vAlign w:val="center"/>
          </w:tcPr>
          <w:p w14:paraId="5B29AA2D">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子目名称</w:t>
            </w:r>
          </w:p>
        </w:tc>
        <w:tc>
          <w:tcPr>
            <w:tcW w:w="724" w:type="dxa"/>
            <w:tcBorders>
              <w:top w:val="nil"/>
              <w:left w:val="nil"/>
              <w:bottom w:val="single" w:color="000000" w:sz="4" w:space="0"/>
              <w:right w:val="single" w:color="000000" w:sz="4" w:space="0"/>
            </w:tcBorders>
            <w:shd w:val="clear" w:color="auto" w:fill="FFFFFF"/>
            <w:vAlign w:val="center"/>
          </w:tcPr>
          <w:p w14:paraId="4FA03B29">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单位</w:t>
            </w:r>
          </w:p>
        </w:tc>
        <w:tc>
          <w:tcPr>
            <w:tcW w:w="1087" w:type="dxa"/>
            <w:tcBorders>
              <w:top w:val="nil"/>
              <w:left w:val="nil"/>
              <w:bottom w:val="single" w:color="000000" w:sz="4" w:space="0"/>
              <w:right w:val="single" w:color="000000" w:sz="4" w:space="0"/>
            </w:tcBorders>
            <w:shd w:val="clear" w:color="auto" w:fill="FFFFFF"/>
            <w:vAlign w:val="center"/>
          </w:tcPr>
          <w:p w14:paraId="60479194">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数量</w:t>
            </w:r>
          </w:p>
        </w:tc>
        <w:tc>
          <w:tcPr>
            <w:tcW w:w="1088" w:type="dxa"/>
            <w:tcBorders>
              <w:top w:val="nil"/>
              <w:left w:val="nil"/>
              <w:bottom w:val="single" w:color="000000" w:sz="4" w:space="0"/>
              <w:right w:val="single" w:color="000000" w:sz="4" w:space="0"/>
            </w:tcBorders>
            <w:shd w:val="clear" w:color="auto" w:fill="FFFFFF"/>
            <w:vAlign w:val="center"/>
          </w:tcPr>
          <w:p w14:paraId="210E7C8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单价</w:t>
            </w:r>
          </w:p>
        </w:tc>
        <w:tc>
          <w:tcPr>
            <w:tcW w:w="1087" w:type="dxa"/>
            <w:tcBorders>
              <w:top w:val="nil"/>
              <w:left w:val="nil"/>
              <w:bottom w:val="single" w:color="000000" w:sz="4" w:space="0"/>
              <w:right w:val="single" w:color="000000" w:sz="8" w:space="0"/>
            </w:tcBorders>
            <w:shd w:val="clear" w:color="auto" w:fill="FFFFFF"/>
            <w:vAlign w:val="center"/>
          </w:tcPr>
          <w:p w14:paraId="5F49CD5E">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snapToGrid w:val="0"/>
                <w:color w:val="000000"/>
                <w:kern w:val="0"/>
                <w:sz w:val="16"/>
                <w:szCs w:val="16"/>
                <w:u w:val="none"/>
                <w:lang w:val="en-US" w:eastAsia="zh-CN" w:bidi="ar"/>
              </w:rPr>
              <w:t>合价</w:t>
            </w:r>
          </w:p>
        </w:tc>
      </w:tr>
      <w:tr w14:paraId="01361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268" w:type="dxa"/>
            <w:tcBorders>
              <w:top w:val="nil"/>
              <w:left w:val="nil"/>
              <w:bottom w:val="nil"/>
              <w:right w:val="nil"/>
            </w:tcBorders>
            <w:shd w:val="clear" w:color="auto" w:fill="FFFFFF"/>
            <w:vAlign w:val="top"/>
          </w:tcPr>
          <w:p w14:paraId="5C308D42">
            <w:pPr>
              <w:jc w:val="left"/>
              <w:rPr>
                <w:rFonts w:hint="eastAsia" w:ascii="宋体" w:hAnsi="宋体" w:eastAsia="宋体" w:cs="宋体"/>
                <w:i w:val="0"/>
                <w:iCs w:val="0"/>
                <w:color w:val="000000"/>
                <w:sz w:val="20"/>
                <w:szCs w:val="20"/>
                <w:u w:val="none"/>
              </w:rPr>
            </w:pPr>
          </w:p>
        </w:tc>
        <w:tc>
          <w:tcPr>
            <w:tcW w:w="905" w:type="dxa"/>
            <w:tcBorders>
              <w:top w:val="nil"/>
              <w:left w:val="single" w:color="000000" w:sz="8" w:space="0"/>
              <w:bottom w:val="single" w:color="000000" w:sz="4" w:space="0"/>
              <w:right w:val="single" w:color="000000" w:sz="4" w:space="0"/>
            </w:tcBorders>
            <w:shd w:val="clear" w:color="auto" w:fill="FFFFFF"/>
            <w:vAlign w:val="center"/>
          </w:tcPr>
          <w:p w14:paraId="24874F4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602</w:t>
            </w:r>
          </w:p>
        </w:tc>
        <w:tc>
          <w:tcPr>
            <w:tcW w:w="3860" w:type="dxa"/>
            <w:tcBorders>
              <w:top w:val="nil"/>
              <w:left w:val="nil"/>
              <w:bottom w:val="single" w:color="000000" w:sz="4" w:space="0"/>
              <w:right w:val="single" w:color="000000" w:sz="4" w:space="0"/>
            </w:tcBorders>
            <w:shd w:val="clear" w:color="auto" w:fill="FFFFFF"/>
            <w:vAlign w:val="center"/>
          </w:tcPr>
          <w:p w14:paraId="20D6FF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护栏</w:t>
            </w:r>
          </w:p>
        </w:tc>
        <w:tc>
          <w:tcPr>
            <w:tcW w:w="724" w:type="dxa"/>
            <w:tcBorders>
              <w:top w:val="nil"/>
              <w:left w:val="nil"/>
              <w:bottom w:val="single" w:color="000000" w:sz="4" w:space="0"/>
              <w:right w:val="single" w:color="000000" w:sz="4" w:space="0"/>
            </w:tcBorders>
            <w:shd w:val="clear" w:color="auto" w:fill="FFFFFF"/>
            <w:vAlign w:val="center"/>
          </w:tcPr>
          <w:p w14:paraId="5B34AFEC">
            <w:pPr>
              <w:jc w:val="center"/>
              <w:rPr>
                <w:rFonts w:hint="eastAsia" w:ascii="宋体" w:hAnsi="宋体" w:eastAsia="宋体" w:cs="宋体"/>
                <w:i w:val="0"/>
                <w:iCs w:val="0"/>
                <w:color w:val="000000"/>
                <w:sz w:val="16"/>
                <w:szCs w:val="16"/>
                <w:u w:val="none"/>
              </w:rPr>
            </w:pPr>
          </w:p>
        </w:tc>
        <w:tc>
          <w:tcPr>
            <w:tcW w:w="1087" w:type="dxa"/>
            <w:tcBorders>
              <w:top w:val="nil"/>
              <w:left w:val="nil"/>
              <w:bottom w:val="single" w:color="000000" w:sz="4" w:space="0"/>
              <w:right w:val="single" w:color="000000" w:sz="4" w:space="0"/>
            </w:tcBorders>
            <w:shd w:val="clear" w:color="auto" w:fill="FFFFFF"/>
            <w:vAlign w:val="center"/>
          </w:tcPr>
          <w:p w14:paraId="4791C673">
            <w:pPr>
              <w:jc w:val="right"/>
              <w:rPr>
                <w:rFonts w:hint="eastAsia" w:ascii="宋体" w:hAnsi="宋体" w:eastAsia="宋体" w:cs="宋体"/>
                <w:i w:val="0"/>
                <w:iCs w:val="0"/>
                <w:color w:val="000000"/>
                <w:sz w:val="16"/>
                <w:szCs w:val="16"/>
                <w:u w:val="none"/>
              </w:rPr>
            </w:pPr>
          </w:p>
        </w:tc>
        <w:tc>
          <w:tcPr>
            <w:tcW w:w="1088" w:type="dxa"/>
            <w:tcBorders>
              <w:top w:val="nil"/>
              <w:left w:val="nil"/>
              <w:bottom w:val="single" w:color="000000" w:sz="4" w:space="0"/>
              <w:right w:val="single" w:color="000000" w:sz="4" w:space="0"/>
            </w:tcBorders>
            <w:shd w:val="clear" w:color="auto" w:fill="FFFFFF"/>
            <w:vAlign w:val="center"/>
          </w:tcPr>
          <w:p w14:paraId="17000E2F">
            <w:pPr>
              <w:jc w:val="right"/>
              <w:rPr>
                <w:rFonts w:hint="eastAsia" w:ascii="宋体" w:hAnsi="宋体" w:eastAsia="宋体" w:cs="宋体"/>
                <w:i w:val="0"/>
                <w:iCs w:val="0"/>
                <w:color w:val="000000"/>
                <w:sz w:val="16"/>
                <w:szCs w:val="16"/>
                <w:u w:val="none"/>
              </w:rPr>
            </w:pPr>
          </w:p>
        </w:tc>
        <w:tc>
          <w:tcPr>
            <w:tcW w:w="1087" w:type="dxa"/>
            <w:tcBorders>
              <w:top w:val="nil"/>
              <w:left w:val="nil"/>
              <w:bottom w:val="single" w:color="000000" w:sz="4" w:space="0"/>
              <w:right w:val="single" w:color="000000" w:sz="8" w:space="0"/>
            </w:tcBorders>
            <w:shd w:val="clear" w:color="auto" w:fill="FFFFFF"/>
            <w:vAlign w:val="center"/>
          </w:tcPr>
          <w:p w14:paraId="15C555C0">
            <w:pPr>
              <w:jc w:val="right"/>
              <w:rPr>
                <w:rFonts w:hint="eastAsia" w:ascii="宋体" w:hAnsi="宋体" w:eastAsia="宋体" w:cs="宋体"/>
                <w:i w:val="0"/>
                <w:iCs w:val="0"/>
                <w:color w:val="000000"/>
                <w:sz w:val="16"/>
                <w:szCs w:val="16"/>
                <w:u w:val="none"/>
              </w:rPr>
            </w:pPr>
          </w:p>
        </w:tc>
      </w:tr>
      <w:tr w14:paraId="69FE6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268" w:type="dxa"/>
            <w:tcBorders>
              <w:top w:val="nil"/>
              <w:left w:val="nil"/>
              <w:bottom w:val="nil"/>
              <w:right w:val="nil"/>
            </w:tcBorders>
            <w:shd w:val="clear" w:color="auto" w:fill="FFFFFF"/>
            <w:vAlign w:val="top"/>
          </w:tcPr>
          <w:p w14:paraId="2E89096C">
            <w:pPr>
              <w:jc w:val="left"/>
              <w:rPr>
                <w:rFonts w:hint="eastAsia" w:ascii="宋体" w:hAnsi="宋体" w:eastAsia="宋体" w:cs="宋体"/>
                <w:i w:val="0"/>
                <w:iCs w:val="0"/>
                <w:color w:val="000000"/>
                <w:sz w:val="20"/>
                <w:szCs w:val="20"/>
                <w:u w:val="none"/>
              </w:rPr>
            </w:pPr>
          </w:p>
        </w:tc>
        <w:tc>
          <w:tcPr>
            <w:tcW w:w="905" w:type="dxa"/>
            <w:tcBorders>
              <w:top w:val="nil"/>
              <w:left w:val="single" w:color="000000" w:sz="8" w:space="0"/>
              <w:bottom w:val="single" w:color="000000" w:sz="4" w:space="0"/>
              <w:right w:val="single" w:color="000000" w:sz="4" w:space="0"/>
            </w:tcBorders>
            <w:shd w:val="clear" w:color="auto" w:fill="FFFFFF"/>
            <w:vAlign w:val="center"/>
          </w:tcPr>
          <w:p w14:paraId="6998AC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602-3</w:t>
            </w:r>
          </w:p>
        </w:tc>
        <w:tc>
          <w:tcPr>
            <w:tcW w:w="3860" w:type="dxa"/>
            <w:tcBorders>
              <w:top w:val="nil"/>
              <w:left w:val="nil"/>
              <w:bottom w:val="single" w:color="000000" w:sz="4" w:space="0"/>
              <w:right w:val="single" w:color="000000" w:sz="4" w:space="0"/>
            </w:tcBorders>
            <w:shd w:val="clear" w:color="auto" w:fill="FFFFFF"/>
            <w:vAlign w:val="center"/>
          </w:tcPr>
          <w:p w14:paraId="12E3D0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波形梁钢护栏</w:t>
            </w:r>
          </w:p>
        </w:tc>
        <w:tc>
          <w:tcPr>
            <w:tcW w:w="724" w:type="dxa"/>
            <w:tcBorders>
              <w:top w:val="nil"/>
              <w:left w:val="nil"/>
              <w:bottom w:val="single" w:color="000000" w:sz="4" w:space="0"/>
              <w:right w:val="single" w:color="000000" w:sz="4" w:space="0"/>
            </w:tcBorders>
            <w:shd w:val="clear" w:color="auto" w:fill="FFFFFF"/>
            <w:vAlign w:val="center"/>
          </w:tcPr>
          <w:p w14:paraId="15892746">
            <w:pPr>
              <w:jc w:val="center"/>
              <w:rPr>
                <w:rFonts w:hint="eastAsia" w:ascii="宋体" w:hAnsi="宋体" w:eastAsia="宋体" w:cs="宋体"/>
                <w:i w:val="0"/>
                <w:iCs w:val="0"/>
                <w:color w:val="000000"/>
                <w:sz w:val="16"/>
                <w:szCs w:val="16"/>
                <w:u w:val="none"/>
              </w:rPr>
            </w:pPr>
          </w:p>
        </w:tc>
        <w:tc>
          <w:tcPr>
            <w:tcW w:w="1087" w:type="dxa"/>
            <w:tcBorders>
              <w:top w:val="nil"/>
              <w:left w:val="nil"/>
              <w:bottom w:val="single" w:color="000000" w:sz="4" w:space="0"/>
              <w:right w:val="single" w:color="000000" w:sz="4" w:space="0"/>
            </w:tcBorders>
            <w:shd w:val="clear" w:color="auto" w:fill="FFFFFF"/>
            <w:vAlign w:val="center"/>
          </w:tcPr>
          <w:p w14:paraId="474B9088">
            <w:pPr>
              <w:jc w:val="right"/>
              <w:rPr>
                <w:rFonts w:hint="eastAsia" w:ascii="宋体" w:hAnsi="宋体" w:eastAsia="宋体" w:cs="宋体"/>
                <w:i w:val="0"/>
                <w:iCs w:val="0"/>
                <w:color w:val="000000"/>
                <w:sz w:val="16"/>
                <w:szCs w:val="16"/>
                <w:u w:val="none"/>
              </w:rPr>
            </w:pPr>
          </w:p>
        </w:tc>
        <w:tc>
          <w:tcPr>
            <w:tcW w:w="1088" w:type="dxa"/>
            <w:tcBorders>
              <w:top w:val="nil"/>
              <w:left w:val="nil"/>
              <w:bottom w:val="single" w:color="000000" w:sz="4" w:space="0"/>
              <w:right w:val="single" w:color="000000" w:sz="4" w:space="0"/>
            </w:tcBorders>
            <w:shd w:val="clear" w:color="auto" w:fill="FFFFFF"/>
            <w:vAlign w:val="center"/>
          </w:tcPr>
          <w:p w14:paraId="6E016D2D">
            <w:pPr>
              <w:jc w:val="right"/>
              <w:rPr>
                <w:rFonts w:hint="eastAsia" w:ascii="宋体" w:hAnsi="宋体" w:eastAsia="宋体" w:cs="宋体"/>
                <w:i w:val="0"/>
                <w:iCs w:val="0"/>
                <w:color w:val="000000"/>
                <w:sz w:val="16"/>
                <w:szCs w:val="16"/>
                <w:u w:val="none"/>
              </w:rPr>
            </w:pPr>
          </w:p>
        </w:tc>
        <w:tc>
          <w:tcPr>
            <w:tcW w:w="1087" w:type="dxa"/>
            <w:tcBorders>
              <w:top w:val="nil"/>
              <w:left w:val="nil"/>
              <w:bottom w:val="single" w:color="000000" w:sz="4" w:space="0"/>
              <w:right w:val="single" w:color="000000" w:sz="8" w:space="0"/>
            </w:tcBorders>
            <w:shd w:val="clear" w:color="auto" w:fill="FFFFFF"/>
            <w:vAlign w:val="center"/>
          </w:tcPr>
          <w:p w14:paraId="361DCB7A">
            <w:pPr>
              <w:jc w:val="right"/>
              <w:rPr>
                <w:rFonts w:hint="eastAsia" w:ascii="宋体" w:hAnsi="宋体" w:eastAsia="宋体" w:cs="宋体"/>
                <w:i w:val="0"/>
                <w:iCs w:val="0"/>
                <w:color w:val="000000"/>
                <w:sz w:val="16"/>
                <w:szCs w:val="16"/>
                <w:u w:val="none"/>
              </w:rPr>
            </w:pPr>
          </w:p>
        </w:tc>
      </w:tr>
      <w:tr w14:paraId="531CF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268" w:type="dxa"/>
            <w:tcBorders>
              <w:top w:val="nil"/>
              <w:left w:val="nil"/>
              <w:bottom w:val="nil"/>
              <w:right w:val="nil"/>
            </w:tcBorders>
            <w:shd w:val="clear" w:color="auto" w:fill="FFFFFF"/>
            <w:vAlign w:val="top"/>
          </w:tcPr>
          <w:p w14:paraId="36820A9D">
            <w:pPr>
              <w:jc w:val="left"/>
              <w:rPr>
                <w:rFonts w:hint="eastAsia" w:ascii="宋体" w:hAnsi="宋体" w:eastAsia="宋体" w:cs="宋体"/>
                <w:i w:val="0"/>
                <w:iCs w:val="0"/>
                <w:color w:val="000000"/>
                <w:sz w:val="20"/>
                <w:szCs w:val="20"/>
                <w:u w:val="none"/>
              </w:rPr>
            </w:pPr>
          </w:p>
        </w:tc>
        <w:tc>
          <w:tcPr>
            <w:tcW w:w="905" w:type="dxa"/>
            <w:tcBorders>
              <w:top w:val="nil"/>
              <w:left w:val="single" w:color="000000" w:sz="8" w:space="0"/>
              <w:bottom w:val="single" w:color="000000" w:sz="4" w:space="0"/>
              <w:right w:val="single" w:color="000000" w:sz="4" w:space="0"/>
            </w:tcBorders>
            <w:shd w:val="clear" w:color="auto" w:fill="FFFFFF"/>
            <w:vAlign w:val="center"/>
          </w:tcPr>
          <w:p w14:paraId="1961FFB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-a</w:t>
            </w:r>
          </w:p>
        </w:tc>
        <w:tc>
          <w:tcPr>
            <w:tcW w:w="3860" w:type="dxa"/>
            <w:tcBorders>
              <w:top w:val="nil"/>
              <w:left w:val="nil"/>
              <w:bottom w:val="single" w:color="000000" w:sz="4" w:space="0"/>
              <w:right w:val="single" w:color="000000" w:sz="4" w:space="0"/>
            </w:tcBorders>
            <w:shd w:val="clear" w:color="auto" w:fill="FFFFFF"/>
            <w:vAlign w:val="center"/>
          </w:tcPr>
          <w:p w14:paraId="77A2DC4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Gr-C-2C波形护栏</w:t>
            </w:r>
          </w:p>
        </w:tc>
        <w:tc>
          <w:tcPr>
            <w:tcW w:w="724" w:type="dxa"/>
            <w:tcBorders>
              <w:top w:val="nil"/>
              <w:left w:val="nil"/>
              <w:bottom w:val="single" w:color="000000" w:sz="4" w:space="0"/>
              <w:right w:val="single" w:color="000000" w:sz="4" w:space="0"/>
            </w:tcBorders>
            <w:shd w:val="clear" w:color="auto" w:fill="FFFFFF"/>
            <w:vAlign w:val="center"/>
          </w:tcPr>
          <w:p w14:paraId="738F8B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m</w:t>
            </w:r>
          </w:p>
        </w:tc>
        <w:tc>
          <w:tcPr>
            <w:tcW w:w="1087" w:type="dxa"/>
            <w:tcBorders>
              <w:top w:val="nil"/>
              <w:left w:val="nil"/>
              <w:bottom w:val="single" w:color="000000" w:sz="4" w:space="0"/>
              <w:right w:val="single" w:color="000000" w:sz="4" w:space="0"/>
            </w:tcBorders>
            <w:shd w:val="clear" w:color="auto" w:fill="FFFFFF"/>
            <w:vAlign w:val="center"/>
          </w:tcPr>
          <w:p w14:paraId="7F42E51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60</w:t>
            </w:r>
          </w:p>
        </w:tc>
        <w:tc>
          <w:tcPr>
            <w:tcW w:w="1088" w:type="dxa"/>
            <w:tcBorders>
              <w:top w:val="nil"/>
              <w:left w:val="nil"/>
              <w:bottom w:val="single" w:color="000000" w:sz="4" w:space="0"/>
              <w:right w:val="single" w:color="000000" w:sz="4" w:space="0"/>
            </w:tcBorders>
            <w:shd w:val="clear" w:color="auto" w:fill="FFFFFF"/>
            <w:vAlign w:val="center"/>
          </w:tcPr>
          <w:p w14:paraId="708D9095">
            <w:pPr>
              <w:jc w:val="right"/>
              <w:rPr>
                <w:rFonts w:hint="eastAsia" w:ascii="宋体" w:hAnsi="宋体" w:eastAsia="宋体" w:cs="宋体"/>
                <w:i w:val="0"/>
                <w:iCs w:val="0"/>
                <w:color w:val="000000"/>
                <w:sz w:val="16"/>
                <w:szCs w:val="16"/>
                <w:u w:val="none"/>
              </w:rPr>
            </w:pPr>
          </w:p>
        </w:tc>
        <w:tc>
          <w:tcPr>
            <w:tcW w:w="1087" w:type="dxa"/>
            <w:tcBorders>
              <w:top w:val="nil"/>
              <w:left w:val="nil"/>
              <w:bottom w:val="single" w:color="000000" w:sz="4" w:space="0"/>
              <w:right w:val="single" w:color="000000" w:sz="8" w:space="0"/>
            </w:tcBorders>
            <w:shd w:val="clear" w:color="auto" w:fill="FFFFFF"/>
            <w:vAlign w:val="center"/>
          </w:tcPr>
          <w:p w14:paraId="17C914D3">
            <w:pPr>
              <w:jc w:val="right"/>
              <w:rPr>
                <w:rFonts w:hint="eastAsia" w:ascii="宋体" w:hAnsi="宋体" w:eastAsia="宋体" w:cs="宋体"/>
                <w:i w:val="0"/>
                <w:iCs w:val="0"/>
                <w:color w:val="000000"/>
                <w:sz w:val="16"/>
                <w:szCs w:val="16"/>
                <w:u w:val="none"/>
              </w:rPr>
            </w:pPr>
          </w:p>
        </w:tc>
      </w:tr>
      <w:tr w14:paraId="49831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1268" w:type="dxa"/>
            <w:tcBorders>
              <w:top w:val="nil"/>
              <w:left w:val="nil"/>
              <w:bottom w:val="nil"/>
              <w:right w:val="nil"/>
            </w:tcBorders>
            <w:shd w:val="clear" w:color="auto" w:fill="FFFFFF"/>
            <w:vAlign w:val="top"/>
          </w:tcPr>
          <w:p w14:paraId="00C761CF">
            <w:pPr>
              <w:jc w:val="left"/>
              <w:rPr>
                <w:rFonts w:hint="eastAsia" w:ascii="宋体" w:hAnsi="宋体" w:eastAsia="宋体" w:cs="宋体"/>
                <w:i w:val="0"/>
                <w:iCs w:val="0"/>
                <w:color w:val="000000"/>
                <w:sz w:val="20"/>
                <w:szCs w:val="20"/>
                <w:u w:val="none"/>
              </w:rPr>
            </w:pPr>
          </w:p>
        </w:tc>
        <w:tc>
          <w:tcPr>
            <w:tcW w:w="905" w:type="dxa"/>
            <w:tcBorders>
              <w:top w:val="nil"/>
              <w:left w:val="single" w:color="000000" w:sz="8" w:space="0"/>
              <w:bottom w:val="single" w:color="000000" w:sz="4" w:space="0"/>
              <w:right w:val="single" w:color="000000" w:sz="4" w:space="0"/>
            </w:tcBorders>
            <w:shd w:val="clear" w:color="auto" w:fill="FFFFFF"/>
            <w:vAlign w:val="center"/>
          </w:tcPr>
          <w:p w14:paraId="003F7BB0">
            <w:pPr>
              <w:jc w:val="center"/>
              <w:rPr>
                <w:rFonts w:hint="eastAsia" w:ascii="宋体" w:hAnsi="宋体" w:eastAsia="宋体" w:cs="宋体"/>
                <w:i w:val="0"/>
                <w:iCs w:val="0"/>
                <w:color w:val="000000"/>
                <w:sz w:val="16"/>
                <w:szCs w:val="16"/>
                <w:u w:val="none"/>
              </w:rPr>
            </w:pPr>
          </w:p>
        </w:tc>
        <w:tc>
          <w:tcPr>
            <w:tcW w:w="3860" w:type="dxa"/>
            <w:tcBorders>
              <w:top w:val="nil"/>
              <w:left w:val="nil"/>
              <w:bottom w:val="single" w:color="000000" w:sz="4" w:space="0"/>
              <w:right w:val="single" w:color="000000" w:sz="4" w:space="0"/>
            </w:tcBorders>
            <w:shd w:val="clear" w:color="auto" w:fill="FFFFFF"/>
            <w:vAlign w:val="center"/>
          </w:tcPr>
          <w:p w14:paraId="593A5DA3">
            <w:pPr>
              <w:jc w:val="left"/>
              <w:rPr>
                <w:rFonts w:hint="eastAsia" w:ascii="宋体" w:hAnsi="宋体" w:eastAsia="宋体" w:cs="宋体"/>
                <w:i w:val="0"/>
                <w:iCs w:val="0"/>
                <w:color w:val="000000"/>
                <w:sz w:val="16"/>
                <w:szCs w:val="16"/>
                <w:u w:val="none"/>
              </w:rPr>
            </w:pPr>
          </w:p>
        </w:tc>
        <w:tc>
          <w:tcPr>
            <w:tcW w:w="724" w:type="dxa"/>
            <w:tcBorders>
              <w:top w:val="nil"/>
              <w:left w:val="nil"/>
              <w:bottom w:val="single" w:color="000000" w:sz="4" w:space="0"/>
              <w:right w:val="single" w:color="000000" w:sz="4" w:space="0"/>
            </w:tcBorders>
            <w:shd w:val="clear" w:color="auto" w:fill="FFFFFF"/>
            <w:vAlign w:val="center"/>
          </w:tcPr>
          <w:p w14:paraId="7109F999">
            <w:pPr>
              <w:jc w:val="center"/>
              <w:rPr>
                <w:rFonts w:hint="eastAsia" w:ascii="宋体" w:hAnsi="宋体" w:eastAsia="宋体" w:cs="宋体"/>
                <w:i w:val="0"/>
                <w:iCs w:val="0"/>
                <w:color w:val="000000"/>
                <w:sz w:val="16"/>
                <w:szCs w:val="16"/>
                <w:u w:val="none"/>
              </w:rPr>
            </w:pPr>
          </w:p>
        </w:tc>
        <w:tc>
          <w:tcPr>
            <w:tcW w:w="1087" w:type="dxa"/>
            <w:tcBorders>
              <w:top w:val="nil"/>
              <w:left w:val="nil"/>
              <w:bottom w:val="single" w:color="000000" w:sz="4" w:space="0"/>
              <w:right w:val="single" w:color="000000" w:sz="4" w:space="0"/>
            </w:tcBorders>
            <w:shd w:val="clear" w:color="auto" w:fill="FFFFFF"/>
            <w:vAlign w:val="center"/>
          </w:tcPr>
          <w:p w14:paraId="20490525">
            <w:pPr>
              <w:jc w:val="right"/>
              <w:rPr>
                <w:rFonts w:hint="eastAsia" w:ascii="宋体" w:hAnsi="宋体" w:eastAsia="宋体" w:cs="宋体"/>
                <w:i w:val="0"/>
                <w:iCs w:val="0"/>
                <w:color w:val="000000"/>
                <w:sz w:val="16"/>
                <w:szCs w:val="16"/>
                <w:u w:val="none"/>
              </w:rPr>
            </w:pPr>
          </w:p>
        </w:tc>
        <w:tc>
          <w:tcPr>
            <w:tcW w:w="1088" w:type="dxa"/>
            <w:tcBorders>
              <w:top w:val="nil"/>
              <w:left w:val="nil"/>
              <w:bottom w:val="single" w:color="000000" w:sz="4" w:space="0"/>
              <w:right w:val="single" w:color="000000" w:sz="4" w:space="0"/>
            </w:tcBorders>
            <w:shd w:val="clear" w:color="auto" w:fill="FFFFFF"/>
            <w:vAlign w:val="center"/>
          </w:tcPr>
          <w:p w14:paraId="7BFE141B">
            <w:pPr>
              <w:jc w:val="right"/>
              <w:rPr>
                <w:rFonts w:hint="eastAsia" w:ascii="宋体" w:hAnsi="宋体" w:eastAsia="宋体" w:cs="宋体"/>
                <w:i w:val="0"/>
                <w:iCs w:val="0"/>
                <w:color w:val="000000"/>
                <w:sz w:val="16"/>
                <w:szCs w:val="16"/>
                <w:u w:val="none"/>
              </w:rPr>
            </w:pPr>
          </w:p>
        </w:tc>
        <w:tc>
          <w:tcPr>
            <w:tcW w:w="1087" w:type="dxa"/>
            <w:tcBorders>
              <w:top w:val="nil"/>
              <w:left w:val="nil"/>
              <w:bottom w:val="single" w:color="000000" w:sz="4" w:space="0"/>
              <w:right w:val="single" w:color="000000" w:sz="8" w:space="0"/>
            </w:tcBorders>
            <w:shd w:val="clear" w:color="auto" w:fill="FFFFFF"/>
            <w:vAlign w:val="center"/>
          </w:tcPr>
          <w:p w14:paraId="2212DC34">
            <w:pPr>
              <w:jc w:val="right"/>
              <w:rPr>
                <w:rFonts w:hint="eastAsia" w:ascii="宋体" w:hAnsi="宋体" w:eastAsia="宋体" w:cs="宋体"/>
                <w:i w:val="0"/>
                <w:iCs w:val="0"/>
                <w:color w:val="000000"/>
                <w:sz w:val="16"/>
                <w:szCs w:val="16"/>
                <w:u w:val="none"/>
              </w:rPr>
            </w:pPr>
          </w:p>
        </w:tc>
      </w:tr>
      <w:tr w14:paraId="145C0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 w:hRule="atLeast"/>
        </w:trPr>
        <w:tc>
          <w:tcPr>
            <w:tcW w:w="1268" w:type="dxa"/>
            <w:tcBorders>
              <w:top w:val="nil"/>
              <w:left w:val="nil"/>
              <w:bottom w:val="nil"/>
              <w:right w:val="nil"/>
            </w:tcBorders>
            <w:shd w:val="clear" w:color="auto" w:fill="FFFFFF"/>
            <w:vAlign w:val="top"/>
          </w:tcPr>
          <w:p w14:paraId="189A53EA">
            <w:pPr>
              <w:jc w:val="left"/>
              <w:rPr>
                <w:rFonts w:hint="eastAsia" w:ascii="宋体" w:hAnsi="宋体" w:eastAsia="宋体" w:cs="宋体"/>
                <w:i w:val="0"/>
                <w:iCs w:val="0"/>
                <w:color w:val="000000"/>
                <w:sz w:val="20"/>
                <w:szCs w:val="20"/>
                <w:u w:val="none"/>
              </w:rPr>
            </w:pPr>
          </w:p>
        </w:tc>
        <w:tc>
          <w:tcPr>
            <w:tcW w:w="8751" w:type="dxa"/>
            <w:gridSpan w:val="6"/>
            <w:tcBorders>
              <w:top w:val="nil"/>
              <w:left w:val="single" w:color="000000" w:sz="8" w:space="0"/>
              <w:bottom w:val="single" w:color="000000" w:sz="8" w:space="0"/>
              <w:right w:val="single" w:color="000000" w:sz="8" w:space="0"/>
            </w:tcBorders>
            <w:shd w:val="clear" w:color="auto" w:fill="FFFFFF"/>
            <w:vAlign w:val="center"/>
          </w:tcPr>
          <w:p w14:paraId="4FC1CC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  第600章  合计   人民币  元</w:t>
            </w:r>
          </w:p>
        </w:tc>
      </w:tr>
      <w:tr w14:paraId="31862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trPr>
        <w:tc>
          <w:tcPr>
            <w:tcW w:w="1268" w:type="dxa"/>
            <w:tcBorders>
              <w:top w:val="nil"/>
              <w:left w:val="nil"/>
              <w:bottom w:val="nil"/>
              <w:right w:val="nil"/>
            </w:tcBorders>
            <w:shd w:val="clear" w:color="auto" w:fill="FFFFFF"/>
            <w:vAlign w:val="top"/>
          </w:tcPr>
          <w:p w14:paraId="5BE767AE">
            <w:pPr>
              <w:jc w:val="left"/>
              <w:rPr>
                <w:rFonts w:hint="eastAsia" w:ascii="宋体" w:hAnsi="宋体" w:eastAsia="宋体" w:cs="宋体"/>
                <w:i w:val="0"/>
                <w:iCs w:val="0"/>
                <w:color w:val="000000"/>
                <w:sz w:val="20"/>
                <w:szCs w:val="20"/>
                <w:u w:val="none"/>
              </w:rPr>
            </w:pPr>
          </w:p>
        </w:tc>
        <w:tc>
          <w:tcPr>
            <w:tcW w:w="7664" w:type="dxa"/>
            <w:gridSpan w:val="5"/>
            <w:tcBorders>
              <w:top w:val="nil"/>
              <w:left w:val="nil"/>
              <w:bottom w:val="nil"/>
              <w:right w:val="nil"/>
            </w:tcBorders>
            <w:shd w:val="clear" w:color="auto" w:fill="FFFFFF"/>
            <w:vAlign w:val="center"/>
          </w:tcPr>
          <w:p w14:paraId="1C81157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清单   第 5 页</w:t>
            </w:r>
          </w:p>
        </w:tc>
        <w:tc>
          <w:tcPr>
            <w:tcW w:w="1087" w:type="dxa"/>
            <w:tcBorders>
              <w:top w:val="nil"/>
              <w:left w:val="nil"/>
              <w:bottom w:val="nil"/>
              <w:right w:val="nil"/>
            </w:tcBorders>
            <w:shd w:val="clear" w:color="auto" w:fill="FFFFFF"/>
            <w:vAlign w:val="center"/>
          </w:tcPr>
          <w:p w14:paraId="6763B5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snapToGrid w:val="0"/>
                <w:color w:val="000000"/>
                <w:kern w:val="0"/>
                <w:sz w:val="16"/>
                <w:szCs w:val="16"/>
                <w:u w:val="none"/>
                <w:lang w:val="en-US" w:eastAsia="zh-CN" w:bidi="ar"/>
              </w:rPr>
              <w:t>共 5 页</w:t>
            </w:r>
          </w:p>
        </w:tc>
      </w:tr>
    </w:tbl>
    <w:p w14:paraId="0F3C026B">
      <w:pPr>
        <w:rPr>
          <w:rFonts w:hint="eastAsia" w:ascii="宋体" w:hAnsi="宋体" w:eastAsia="宋体" w:cs="宋体"/>
          <w:spacing w:val="18"/>
          <w:sz w:val="32"/>
          <w:szCs w:val="32"/>
        </w:rPr>
      </w:pPr>
    </w:p>
    <w:p w14:paraId="39BC7A19">
      <w:pPr>
        <w:rPr>
          <w:rFonts w:hint="eastAsia" w:ascii="宋体" w:hAnsi="宋体" w:eastAsia="宋体" w:cs="宋体"/>
          <w:spacing w:val="18"/>
          <w:sz w:val="32"/>
          <w:szCs w:val="32"/>
        </w:rPr>
      </w:pPr>
      <w:r>
        <w:rPr>
          <w:rFonts w:hint="eastAsia" w:ascii="宋体" w:hAnsi="宋体" w:eastAsia="宋体" w:cs="宋体"/>
          <w:spacing w:val="18"/>
          <w:sz w:val="32"/>
          <w:szCs w:val="32"/>
        </w:rPr>
        <w:br w:type="page"/>
      </w:r>
    </w:p>
    <w:p w14:paraId="46536A50">
      <w:pPr>
        <w:jc w:val="center"/>
        <w:rPr>
          <w:rFonts w:hint="eastAsia" w:ascii="宋体" w:hAnsi="宋体" w:eastAsia="宋体" w:cs="宋体"/>
          <w:b/>
          <w:bCs/>
          <w:spacing w:val="18"/>
          <w:sz w:val="32"/>
          <w:szCs w:val="32"/>
        </w:rPr>
      </w:pPr>
      <w:r>
        <w:rPr>
          <w:rFonts w:hint="eastAsia" w:ascii="宋体" w:hAnsi="宋体" w:eastAsia="宋体" w:cs="宋体"/>
          <w:b/>
          <w:bCs/>
          <w:spacing w:val="18"/>
          <w:sz w:val="32"/>
          <w:szCs w:val="32"/>
        </w:rPr>
        <w:t>第</w:t>
      </w:r>
      <w:r>
        <w:rPr>
          <w:rFonts w:hint="eastAsia" w:ascii="宋体" w:hAnsi="宋体" w:eastAsia="宋体" w:cs="宋体"/>
          <w:b/>
          <w:bCs/>
          <w:spacing w:val="18"/>
          <w:sz w:val="32"/>
          <w:szCs w:val="32"/>
          <w:lang w:val="en-US" w:eastAsia="zh-CN"/>
        </w:rPr>
        <w:t>六</w:t>
      </w:r>
      <w:r>
        <w:rPr>
          <w:rFonts w:hint="eastAsia" w:ascii="宋体" w:hAnsi="宋体" w:eastAsia="宋体" w:cs="宋体"/>
          <w:b/>
          <w:bCs/>
          <w:spacing w:val="18"/>
          <w:sz w:val="32"/>
          <w:szCs w:val="32"/>
        </w:rPr>
        <w:t>章 磋商响应文件基本格式</w:t>
      </w:r>
    </w:p>
    <w:p w14:paraId="5E7F8047">
      <w:pPr>
        <w:spacing w:line="360" w:lineRule="auto"/>
        <w:rPr>
          <w:rFonts w:hint="eastAsia" w:ascii="宋体" w:hAnsi="宋体" w:eastAsia="宋体" w:cs="宋体"/>
          <w:sz w:val="24"/>
          <w:szCs w:val="24"/>
        </w:rPr>
      </w:pPr>
    </w:p>
    <w:p w14:paraId="386EE296">
      <w:pPr>
        <w:spacing w:before="15" w:line="360" w:lineRule="auto"/>
        <w:rPr>
          <w:rFonts w:hint="eastAsia" w:ascii="宋体" w:hAnsi="宋体" w:eastAsia="宋体" w:cs="宋体"/>
          <w:spacing w:val="1"/>
          <w:sz w:val="24"/>
          <w:szCs w:val="24"/>
        </w:rPr>
      </w:pPr>
    </w:p>
    <w:p w14:paraId="2A02BC84">
      <w:pPr>
        <w:spacing w:before="15" w:line="360" w:lineRule="auto"/>
        <w:rPr>
          <w:rFonts w:hint="eastAsia" w:ascii="宋体" w:hAnsi="宋体" w:eastAsia="宋体" w:cs="宋体"/>
          <w:spacing w:val="1"/>
          <w:sz w:val="24"/>
          <w:szCs w:val="24"/>
        </w:rPr>
      </w:pPr>
    </w:p>
    <w:p w14:paraId="5A383CF4">
      <w:pPr>
        <w:spacing w:before="15" w:line="360" w:lineRule="auto"/>
        <w:rPr>
          <w:rFonts w:hint="eastAsia" w:ascii="宋体" w:hAnsi="宋体" w:eastAsia="宋体" w:cs="宋体"/>
          <w:sz w:val="24"/>
          <w:szCs w:val="24"/>
          <w:lang w:eastAsia="zh-CN"/>
        </w:rPr>
      </w:pPr>
      <w:r>
        <w:rPr>
          <w:rFonts w:hint="eastAsia" w:ascii="宋体" w:hAnsi="宋体" w:eastAsia="宋体" w:cs="宋体"/>
          <w:spacing w:val="1"/>
          <w:sz w:val="24"/>
          <w:szCs w:val="24"/>
        </w:rPr>
        <w:t>项目编号：</w:t>
      </w:r>
      <w:r>
        <w:rPr>
          <w:rFonts w:hint="eastAsia" w:ascii="宋体" w:hAnsi="宋体" w:eastAsia="宋体" w:cs="宋体"/>
          <w:sz w:val="24"/>
          <w:szCs w:val="24"/>
          <w:lang w:eastAsia="zh-CN"/>
        </w:rPr>
        <w:t>AKSH2025-017</w:t>
      </w:r>
    </w:p>
    <w:p w14:paraId="7001C669">
      <w:pPr>
        <w:spacing w:before="15" w:line="360" w:lineRule="auto"/>
        <w:jc w:val="right"/>
        <w:rPr>
          <w:rFonts w:hint="eastAsia" w:ascii="宋体" w:hAnsi="宋体" w:eastAsia="宋体" w:cs="宋体"/>
          <w:sz w:val="24"/>
          <w:szCs w:val="24"/>
          <w:lang w:eastAsia="zh-CN"/>
        </w:rPr>
      </w:pPr>
      <w:r>
        <w:rPr>
          <w:rFonts w:hint="eastAsia" w:ascii="宋体" w:hAnsi="宋体" w:eastAsia="宋体" w:cs="宋体"/>
          <w:sz w:val="24"/>
          <w:szCs w:val="24"/>
          <w:lang w:eastAsia="zh-CN"/>
        </w:rPr>
        <w:t>正（副）本</w:t>
      </w:r>
    </w:p>
    <w:p w14:paraId="36C5C6D8">
      <w:pPr>
        <w:spacing w:before="15" w:line="360" w:lineRule="auto"/>
        <w:rPr>
          <w:rFonts w:hint="eastAsia" w:ascii="宋体" w:hAnsi="宋体" w:eastAsia="宋体" w:cs="宋体"/>
          <w:sz w:val="24"/>
          <w:szCs w:val="24"/>
          <w:lang w:eastAsia="zh-CN"/>
        </w:rPr>
      </w:pPr>
    </w:p>
    <w:p w14:paraId="795F79A4">
      <w:pPr>
        <w:spacing w:before="153" w:line="360" w:lineRule="auto"/>
        <w:ind w:left="109"/>
        <w:outlineLvl w:val="1"/>
        <w:rPr>
          <w:rFonts w:hint="eastAsia" w:ascii="宋体" w:hAnsi="宋体" w:eastAsia="宋体" w:cs="宋体"/>
          <w:spacing w:val="-6"/>
          <w:sz w:val="24"/>
          <w:szCs w:val="24"/>
        </w:rPr>
      </w:pPr>
    </w:p>
    <w:p w14:paraId="725F3077">
      <w:pPr>
        <w:pStyle w:val="12"/>
        <w:rPr>
          <w:rFonts w:hint="eastAsia" w:ascii="宋体" w:hAnsi="宋体" w:eastAsia="宋体" w:cs="宋体"/>
          <w:spacing w:val="-6"/>
          <w:sz w:val="24"/>
          <w:szCs w:val="24"/>
        </w:rPr>
      </w:pPr>
    </w:p>
    <w:p w14:paraId="596C2629">
      <w:pPr>
        <w:pStyle w:val="12"/>
        <w:rPr>
          <w:rFonts w:hint="eastAsia" w:ascii="宋体" w:hAnsi="宋体" w:eastAsia="宋体" w:cs="宋体"/>
          <w:spacing w:val="-6"/>
          <w:sz w:val="24"/>
          <w:szCs w:val="24"/>
        </w:rPr>
      </w:pPr>
    </w:p>
    <w:p w14:paraId="7498ACC0">
      <w:pPr>
        <w:spacing w:line="360" w:lineRule="auto"/>
        <w:jc w:val="center"/>
        <w:rPr>
          <w:rFonts w:hint="eastAsia" w:ascii="宋体" w:hAnsi="宋体" w:eastAsia="宋体" w:cs="宋体"/>
          <w:sz w:val="24"/>
          <w:szCs w:val="24"/>
          <w:lang w:eastAsia="zh-CN"/>
        </w:rPr>
      </w:pPr>
      <w:r>
        <w:rPr>
          <w:rFonts w:hint="eastAsia" w:ascii="宋体" w:hAnsi="宋体" w:eastAsia="宋体" w:cs="宋体"/>
          <w:spacing w:val="-6"/>
          <w:sz w:val="32"/>
          <w:szCs w:val="32"/>
          <w:lang w:eastAsia="zh-CN"/>
        </w:rPr>
        <w:t xml:space="preserve">紫阳县向阳镇天生桥村2组烤烟产业生产道路硬化工程 </w:t>
      </w:r>
    </w:p>
    <w:p w14:paraId="127D69D3">
      <w:pPr>
        <w:spacing w:line="360" w:lineRule="auto"/>
        <w:rPr>
          <w:rFonts w:hint="eastAsia" w:ascii="宋体" w:hAnsi="宋体" w:eastAsia="宋体" w:cs="宋体"/>
          <w:sz w:val="24"/>
          <w:szCs w:val="24"/>
        </w:rPr>
      </w:pPr>
    </w:p>
    <w:p w14:paraId="141D4547">
      <w:pPr>
        <w:spacing w:line="360" w:lineRule="auto"/>
        <w:rPr>
          <w:rFonts w:hint="eastAsia" w:ascii="宋体" w:hAnsi="宋体" w:eastAsia="宋体" w:cs="宋体"/>
          <w:sz w:val="24"/>
          <w:szCs w:val="24"/>
        </w:rPr>
      </w:pPr>
    </w:p>
    <w:p w14:paraId="0D1584CB">
      <w:pPr>
        <w:spacing w:line="360" w:lineRule="auto"/>
        <w:rPr>
          <w:rFonts w:hint="eastAsia" w:ascii="宋体" w:hAnsi="宋体" w:eastAsia="宋体" w:cs="宋体"/>
          <w:sz w:val="24"/>
          <w:szCs w:val="24"/>
        </w:rPr>
      </w:pPr>
    </w:p>
    <w:p w14:paraId="3D908A19">
      <w:pPr>
        <w:spacing w:before="231" w:line="360" w:lineRule="auto"/>
        <w:ind w:left="2086" w:firstLine="1176" w:firstLineChars="400"/>
        <w:rPr>
          <w:rFonts w:hint="eastAsia" w:ascii="宋体" w:hAnsi="宋体" w:eastAsia="宋体" w:cs="宋体"/>
          <w:sz w:val="30"/>
          <w:szCs w:val="30"/>
        </w:rPr>
      </w:pPr>
      <w:r>
        <w:rPr>
          <w:rFonts w:hint="eastAsia" w:ascii="宋体" w:hAnsi="宋体" w:eastAsia="宋体" w:cs="宋体"/>
          <w:w w:val="98"/>
          <w:sz w:val="30"/>
          <w:szCs w:val="30"/>
        </w:rPr>
        <w:t>磋</w:t>
      </w:r>
      <w:r>
        <w:rPr>
          <w:rFonts w:hint="eastAsia" w:ascii="宋体" w:hAnsi="宋体" w:eastAsia="宋体" w:cs="宋体"/>
          <w:sz w:val="30"/>
          <w:szCs w:val="30"/>
        </w:rPr>
        <w:t xml:space="preserve"> </w:t>
      </w:r>
      <w:r>
        <w:rPr>
          <w:rFonts w:hint="eastAsia" w:ascii="宋体" w:hAnsi="宋体" w:eastAsia="宋体" w:cs="宋体"/>
          <w:w w:val="98"/>
          <w:sz w:val="30"/>
          <w:szCs w:val="30"/>
        </w:rPr>
        <w:t>商</w:t>
      </w:r>
      <w:r>
        <w:rPr>
          <w:rFonts w:hint="eastAsia" w:ascii="宋体" w:hAnsi="宋体" w:eastAsia="宋体" w:cs="宋体"/>
          <w:sz w:val="30"/>
          <w:szCs w:val="30"/>
        </w:rPr>
        <w:t xml:space="preserve"> </w:t>
      </w:r>
      <w:r>
        <w:rPr>
          <w:rFonts w:hint="eastAsia" w:ascii="宋体" w:hAnsi="宋体" w:eastAsia="宋体" w:cs="宋体"/>
          <w:w w:val="98"/>
          <w:sz w:val="30"/>
          <w:szCs w:val="30"/>
        </w:rPr>
        <w:t>响</w:t>
      </w:r>
      <w:r>
        <w:rPr>
          <w:rFonts w:hint="eastAsia" w:ascii="宋体" w:hAnsi="宋体" w:eastAsia="宋体" w:cs="宋体"/>
          <w:sz w:val="30"/>
          <w:szCs w:val="30"/>
        </w:rPr>
        <w:t xml:space="preserve"> </w:t>
      </w:r>
      <w:r>
        <w:rPr>
          <w:rFonts w:hint="eastAsia" w:ascii="宋体" w:hAnsi="宋体" w:eastAsia="宋体" w:cs="宋体"/>
          <w:w w:val="98"/>
          <w:sz w:val="30"/>
          <w:szCs w:val="30"/>
        </w:rPr>
        <w:t>应</w:t>
      </w:r>
      <w:r>
        <w:rPr>
          <w:rFonts w:hint="eastAsia" w:ascii="宋体" w:hAnsi="宋体" w:eastAsia="宋体" w:cs="宋体"/>
          <w:sz w:val="30"/>
          <w:szCs w:val="30"/>
        </w:rPr>
        <w:t xml:space="preserve"> </w:t>
      </w:r>
      <w:r>
        <w:rPr>
          <w:rFonts w:hint="eastAsia" w:ascii="宋体" w:hAnsi="宋体" w:eastAsia="宋体" w:cs="宋体"/>
          <w:w w:val="98"/>
          <w:sz w:val="30"/>
          <w:szCs w:val="30"/>
        </w:rPr>
        <w:t>文</w:t>
      </w:r>
      <w:r>
        <w:rPr>
          <w:rFonts w:hint="eastAsia" w:ascii="宋体" w:hAnsi="宋体" w:eastAsia="宋体" w:cs="宋体"/>
          <w:sz w:val="30"/>
          <w:szCs w:val="30"/>
        </w:rPr>
        <w:t xml:space="preserve"> </w:t>
      </w:r>
      <w:r>
        <w:rPr>
          <w:rFonts w:hint="eastAsia" w:ascii="宋体" w:hAnsi="宋体" w:eastAsia="宋体" w:cs="宋体"/>
          <w:w w:val="98"/>
          <w:sz w:val="30"/>
          <w:szCs w:val="30"/>
        </w:rPr>
        <w:t>件</w:t>
      </w:r>
    </w:p>
    <w:p w14:paraId="32A027E3">
      <w:pPr>
        <w:spacing w:line="360" w:lineRule="auto"/>
        <w:rPr>
          <w:rFonts w:hint="eastAsia" w:ascii="宋体" w:hAnsi="宋体" w:eastAsia="宋体" w:cs="宋体"/>
          <w:sz w:val="24"/>
          <w:szCs w:val="24"/>
        </w:rPr>
      </w:pPr>
    </w:p>
    <w:p w14:paraId="7F795004">
      <w:pPr>
        <w:spacing w:line="360" w:lineRule="auto"/>
        <w:rPr>
          <w:rFonts w:hint="eastAsia" w:ascii="宋体" w:hAnsi="宋体" w:eastAsia="宋体" w:cs="宋体"/>
          <w:sz w:val="24"/>
          <w:szCs w:val="24"/>
        </w:rPr>
      </w:pPr>
    </w:p>
    <w:p w14:paraId="43BCD124">
      <w:pPr>
        <w:spacing w:line="360" w:lineRule="auto"/>
        <w:rPr>
          <w:rFonts w:hint="eastAsia" w:ascii="宋体" w:hAnsi="宋体" w:eastAsia="宋体" w:cs="宋体"/>
          <w:sz w:val="24"/>
          <w:szCs w:val="24"/>
        </w:rPr>
      </w:pPr>
    </w:p>
    <w:p w14:paraId="6F871137">
      <w:pPr>
        <w:spacing w:line="360" w:lineRule="auto"/>
        <w:rPr>
          <w:rFonts w:hint="eastAsia" w:ascii="宋体" w:hAnsi="宋体" w:eastAsia="宋体" w:cs="宋体"/>
          <w:sz w:val="24"/>
          <w:szCs w:val="24"/>
        </w:rPr>
      </w:pPr>
    </w:p>
    <w:p w14:paraId="1808AB67">
      <w:pPr>
        <w:spacing w:line="360" w:lineRule="auto"/>
        <w:rPr>
          <w:rFonts w:hint="eastAsia" w:ascii="宋体" w:hAnsi="宋体" w:eastAsia="宋体" w:cs="宋体"/>
          <w:sz w:val="24"/>
          <w:szCs w:val="24"/>
        </w:rPr>
      </w:pPr>
    </w:p>
    <w:p w14:paraId="75F6781A">
      <w:pPr>
        <w:spacing w:line="360" w:lineRule="auto"/>
        <w:rPr>
          <w:rFonts w:hint="eastAsia" w:ascii="宋体" w:hAnsi="宋体" w:eastAsia="宋体" w:cs="宋体"/>
          <w:sz w:val="24"/>
          <w:szCs w:val="24"/>
        </w:rPr>
      </w:pPr>
    </w:p>
    <w:p w14:paraId="1EFA0BC7">
      <w:pPr>
        <w:spacing w:line="360" w:lineRule="auto"/>
        <w:rPr>
          <w:rFonts w:hint="eastAsia" w:ascii="宋体" w:hAnsi="宋体" w:eastAsia="宋体" w:cs="宋体"/>
          <w:sz w:val="24"/>
          <w:szCs w:val="24"/>
        </w:rPr>
      </w:pPr>
    </w:p>
    <w:p w14:paraId="129B5DD6">
      <w:pPr>
        <w:spacing w:line="360" w:lineRule="auto"/>
        <w:rPr>
          <w:rFonts w:hint="eastAsia" w:ascii="宋体" w:hAnsi="宋体" w:eastAsia="宋体" w:cs="宋体"/>
          <w:sz w:val="24"/>
          <w:szCs w:val="24"/>
        </w:rPr>
      </w:pPr>
    </w:p>
    <w:p w14:paraId="2F4F71A1">
      <w:pPr>
        <w:spacing w:before="101" w:line="360" w:lineRule="auto"/>
        <w:ind w:left="1280" w:right="321" w:hanging="1"/>
        <w:rPr>
          <w:rFonts w:hint="eastAsia" w:ascii="宋体" w:hAnsi="宋体" w:eastAsia="宋体" w:cs="宋体"/>
          <w:sz w:val="24"/>
          <w:szCs w:val="24"/>
        </w:rPr>
      </w:pPr>
      <w:r>
        <w:rPr>
          <w:rFonts w:hint="eastAsia" w:ascii="宋体" w:hAnsi="宋体" w:eastAsia="宋体" w:cs="宋体"/>
          <w:spacing w:val="-4"/>
          <w:sz w:val="24"/>
          <w:szCs w:val="24"/>
        </w:rPr>
        <w:t xml:space="preserve">供 应 </w:t>
      </w:r>
      <w:r>
        <w:rPr>
          <w:rFonts w:hint="eastAsia" w:ascii="宋体" w:hAnsi="宋体" w:eastAsia="宋体" w:cs="宋体"/>
          <w:spacing w:val="-3"/>
          <w:sz w:val="24"/>
          <w:szCs w:val="24"/>
        </w:rPr>
        <w:t>商</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u w:val="single"/>
          <w:lang w:val="en-US" w:eastAsia="zh-CN"/>
        </w:rPr>
        <w:t xml:space="preserve"> </w:t>
      </w:r>
      <w:r>
        <w:rPr>
          <w:rFonts w:hint="eastAsia" w:ascii="宋体" w:hAnsi="宋体" w:eastAsia="宋体" w:cs="宋体"/>
          <w:spacing w:val="-2"/>
          <w:sz w:val="24"/>
          <w:szCs w:val="24"/>
          <w:u w:val="single"/>
        </w:rPr>
        <w:t xml:space="preserve">    ：</w:t>
      </w:r>
      <w:r>
        <w:rPr>
          <w:rFonts w:hint="eastAsia" w:ascii="宋体" w:hAnsi="宋体" w:eastAsia="宋体" w:cs="宋体"/>
          <w:sz w:val="24"/>
          <w:szCs w:val="24"/>
        </w:rPr>
        <w:t xml:space="preserve"> </w:t>
      </w:r>
    </w:p>
    <w:p w14:paraId="61063664">
      <w:pPr>
        <w:spacing w:before="101" w:line="360" w:lineRule="auto"/>
        <w:ind w:left="1280" w:right="321" w:hanging="1"/>
        <w:rPr>
          <w:rFonts w:hint="eastAsia" w:ascii="宋体" w:hAnsi="宋体" w:eastAsia="宋体" w:cs="宋体"/>
          <w:sz w:val="24"/>
          <w:szCs w:val="24"/>
        </w:rPr>
      </w:pPr>
      <w:r>
        <w:rPr>
          <w:rFonts w:hint="eastAsia" w:ascii="宋体" w:hAnsi="宋体" w:eastAsia="宋体" w:cs="宋体"/>
          <w:spacing w:val="7"/>
          <w:sz w:val="24"/>
          <w:szCs w:val="24"/>
        </w:rPr>
        <w:t>法人或委托人 (签章) ：</w:t>
      </w:r>
      <w:r>
        <w:rPr>
          <w:rFonts w:hint="eastAsia" w:ascii="宋体" w:hAnsi="宋体" w:eastAsia="宋体" w:cs="宋体"/>
          <w:spacing w:val="7"/>
          <w:sz w:val="24"/>
          <w:szCs w:val="24"/>
          <w:u w:val="single"/>
        </w:rPr>
        <w:t xml:space="preserve">                  </w:t>
      </w:r>
      <w:r>
        <w:rPr>
          <w:rFonts w:hint="eastAsia" w:ascii="宋体" w:hAnsi="宋体" w:eastAsia="宋体" w:cs="宋体"/>
          <w:spacing w:val="5"/>
          <w:sz w:val="24"/>
          <w:szCs w:val="24"/>
          <w:u w:val="single"/>
        </w:rPr>
        <w:t>：</w:t>
      </w:r>
    </w:p>
    <w:p w14:paraId="570FC05C">
      <w:pPr>
        <w:spacing w:line="360" w:lineRule="auto"/>
        <w:ind w:left="1279"/>
        <w:rPr>
          <w:rFonts w:hint="eastAsia" w:ascii="宋体" w:hAnsi="宋体" w:eastAsia="宋体" w:cs="宋体"/>
          <w:sz w:val="24"/>
          <w:szCs w:val="24"/>
        </w:rPr>
      </w:pPr>
      <w:r>
        <w:rPr>
          <w:rFonts w:hint="eastAsia" w:ascii="宋体" w:hAnsi="宋体" w:eastAsia="宋体" w:cs="宋体"/>
          <w:spacing w:val="-2"/>
          <w:sz w:val="24"/>
          <w:szCs w:val="24"/>
        </w:rPr>
        <w:t>地    址 ：</w:t>
      </w:r>
      <w:r>
        <w:rPr>
          <w:rFonts w:hint="eastAsia" w:ascii="宋体" w:hAnsi="宋体" w:eastAsia="宋体" w:cs="宋体"/>
          <w:spacing w:val="-2"/>
          <w:sz w:val="24"/>
          <w:szCs w:val="24"/>
          <w:u w:val="single"/>
        </w:rPr>
        <w:t xml:space="preserve">        </w:t>
      </w:r>
      <w:r>
        <w:rPr>
          <w:rFonts w:hint="eastAsia" w:ascii="宋体" w:hAnsi="宋体" w:eastAsia="宋体" w:cs="宋体"/>
          <w:spacing w:val="-1"/>
          <w:sz w:val="24"/>
          <w:szCs w:val="24"/>
          <w:u w:val="single"/>
        </w:rPr>
        <w:t xml:space="preserve">                       ：</w:t>
      </w:r>
    </w:p>
    <w:p w14:paraId="5BE49E64">
      <w:pPr>
        <w:spacing w:before="101" w:line="360" w:lineRule="auto"/>
        <w:ind w:left="1294"/>
        <w:rPr>
          <w:rFonts w:hint="eastAsia" w:ascii="宋体" w:hAnsi="宋体" w:eastAsia="宋体" w:cs="宋体"/>
          <w:sz w:val="24"/>
          <w:szCs w:val="24"/>
        </w:rPr>
      </w:pPr>
      <w:r>
        <w:rPr>
          <w:rFonts w:hint="eastAsia" w:ascii="宋体" w:hAnsi="宋体" w:eastAsia="宋体" w:cs="宋体"/>
          <w:spacing w:val="-2"/>
          <w:sz w:val="24"/>
          <w:szCs w:val="24"/>
        </w:rPr>
        <w:t>时    间 ：</w:t>
      </w:r>
      <w:r>
        <w:rPr>
          <w:rFonts w:hint="eastAsia" w:ascii="宋体" w:hAnsi="宋体" w:eastAsia="宋体" w:cs="宋体"/>
          <w:spacing w:val="-2"/>
          <w:sz w:val="24"/>
          <w:szCs w:val="24"/>
          <w:u w:val="single"/>
        </w:rPr>
        <w:t xml:space="preserve">                       </w:t>
      </w:r>
      <w:r>
        <w:rPr>
          <w:rFonts w:hint="eastAsia" w:ascii="宋体" w:hAnsi="宋体" w:eastAsia="宋体" w:cs="宋体"/>
          <w:spacing w:val="-1"/>
          <w:sz w:val="24"/>
          <w:szCs w:val="24"/>
          <w:u w:val="single"/>
        </w:rPr>
        <w:t xml:space="preserve">        ：</w:t>
      </w:r>
    </w:p>
    <w:p w14:paraId="5FDC6935">
      <w:pPr>
        <w:spacing w:line="360" w:lineRule="auto"/>
        <w:rPr>
          <w:rFonts w:hint="eastAsia" w:ascii="宋体" w:hAnsi="宋体" w:eastAsia="宋体" w:cs="宋体"/>
          <w:sz w:val="24"/>
          <w:szCs w:val="24"/>
        </w:rPr>
        <w:sectPr>
          <w:headerReference r:id="rId7" w:type="default"/>
          <w:footerReference r:id="rId8" w:type="default"/>
          <w:pgSz w:w="11906" w:h="16839"/>
          <w:pgMar w:top="1440" w:right="1080" w:bottom="1440" w:left="1080" w:header="850" w:footer="850" w:gutter="0"/>
          <w:pgNumType w:fmt="decimal"/>
          <w:cols w:space="720" w:num="1"/>
        </w:sectPr>
      </w:pPr>
    </w:p>
    <w:p w14:paraId="1792242F">
      <w:pPr>
        <w:spacing w:line="360" w:lineRule="auto"/>
        <w:rPr>
          <w:rFonts w:hint="eastAsia" w:ascii="宋体" w:hAnsi="宋体" w:eastAsia="宋体" w:cs="宋体"/>
          <w:sz w:val="24"/>
          <w:szCs w:val="24"/>
        </w:rPr>
      </w:pPr>
    </w:p>
    <w:p w14:paraId="704DDD24">
      <w:pPr>
        <w:spacing w:before="153" w:line="600" w:lineRule="auto"/>
        <w:ind w:left="3518"/>
        <w:rPr>
          <w:rFonts w:hint="eastAsia" w:ascii="宋体" w:hAnsi="宋体" w:eastAsia="宋体" w:cs="宋体"/>
          <w:sz w:val="32"/>
          <w:szCs w:val="32"/>
        </w:rPr>
      </w:pPr>
      <w:r>
        <w:rPr>
          <w:rFonts w:hint="eastAsia" w:ascii="宋体" w:hAnsi="宋体" w:eastAsia="宋体" w:cs="宋体"/>
          <w:spacing w:val="-12"/>
          <w:sz w:val="32"/>
          <w:szCs w:val="32"/>
        </w:rPr>
        <w:t>目   录</w:t>
      </w:r>
    </w:p>
    <w:p w14:paraId="737DAAA5">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z w:val="24"/>
          <w:szCs w:val="24"/>
        </w:rPr>
      </w:pPr>
      <w:r>
        <w:rPr>
          <w:rFonts w:hint="eastAsia" w:ascii="宋体" w:hAnsi="宋体" w:eastAsia="宋体" w:cs="宋体"/>
          <w:spacing w:val="-4"/>
          <w:position w:val="2"/>
          <w:sz w:val="24"/>
          <w:szCs w:val="24"/>
        </w:rPr>
        <w:t>一、</w:t>
      </w:r>
      <w:r>
        <w:rPr>
          <w:rFonts w:hint="eastAsia" w:ascii="宋体" w:hAnsi="宋体" w:eastAsia="宋体" w:cs="宋体"/>
          <w:spacing w:val="-2"/>
          <w:position w:val="2"/>
          <w:sz w:val="24"/>
          <w:szCs w:val="24"/>
        </w:rPr>
        <w:t>响应函</w:t>
      </w:r>
    </w:p>
    <w:p w14:paraId="451465D2">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z w:val="24"/>
          <w:szCs w:val="24"/>
        </w:rPr>
      </w:pPr>
      <w:r>
        <w:rPr>
          <w:rFonts w:hint="eastAsia" w:ascii="宋体" w:hAnsi="宋体" w:eastAsia="宋体" w:cs="宋体"/>
          <w:spacing w:val="-2"/>
          <w:position w:val="1"/>
          <w:sz w:val="24"/>
          <w:szCs w:val="24"/>
        </w:rPr>
        <w:t>二、</w:t>
      </w:r>
      <w:r>
        <w:rPr>
          <w:rFonts w:hint="eastAsia" w:ascii="宋体" w:hAnsi="宋体" w:eastAsia="宋体" w:cs="宋体"/>
          <w:spacing w:val="-1"/>
          <w:position w:val="1"/>
          <w:sz w:val="24"/>
          <w:szCs w:val="24"/>
        </w:rPr>
        <w:t>法定代表人授权委托书</w:t>
      </w:r>
    </w:p>
    <w:p w14:paraId="4B703246">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z w:val="24"/>
          <w:szCs w:val="24"/>
        </w:rPr>
      </w:pPr>
      <w:r>
        <w:rPr>
          <w:rFonts w:hint="eastAsia" w:ascii="宋体" w:hAnsi="宋体" w:eastAsia="宋体" w:cs="宋体"/>
          <w:spacing w:val="-2"/>
          <w:sz w:val="24"/>
          <w:szCs w:val="24"/>
        </w:rPr>
        <w:t>三、报</w:t>
      </w:r>
      <w:r>
        <w:rPr>
          <w:rFonts w:hint="eastAsia" w:ascii="宋体" w:hAnsi="宋体" w:eastAsia="宋体" w:cs="宋体"/>
          <w:spacing w:val="-1"/>
          <w:sz w:val="24"/>
          <w:szCs w:val="24"/>
        </w:rPr>
        <w:t>价一览表</w:t>
      </w:r>
    </w:p>
    <w:p w14:paraId="0807D8B0">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z w:val="24"/>
          <w:szCs w:val="24"/>
        </w:rPr>
      </w:pPr>
      <w:r>
        <w:rPr>
          <w:rFonts w:hint="eastAsia" w:ascii="宋体" w:hAnsi="宋体" w:eastAsia="宋体" w:cs="宋体"/>
          <w:spacing w:val="-6"/>
          <w:sz w:val="24"/>
          <w:szCs w:val="24"/>
        </w:rPr>
        <w:t>四、</w:t>
      </w:r>
      <w:r>
        <w:rPr>
          <w:rFonts w:hint="eastAsia" w:ascii="宋体" w:hAnsi="宋体" w:eastAsia="宋体" w:cs="宋体"/>
          <w:spacing w:val="-4"/>
          <w:sz w:val="24"/>
          <w:szCs w:val="24"/>
        </w:rPr>
        <w:t>已</w:t>
      </w:r>
      <w:r>
        <w:rPr>
          <w:rFonts w:hint="eastAsia" w:ascii="宋体" w:hAnsi="宋体" w:eastAsia="宋体" w:cs="宋体"/>
          <w:spacing w:val="-3"/>
          <w:sz w:val="24"/>
          <w:szCs w:val="24"/>
        </w:rPr>
        <w:t>标价工程量清单</w:t>
      </w:r>
    </w:p>
    <w:p w14:paraId="74AE28B8">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z w:val="24"/>
          <w:szCs w:val="24"/>
        </w:rPr>
      </w:pPr>
      <w:r>
        <w:rPr>
          <w:rFonts w:hint="eastAsia" w:ascii="宋体" w:hAnsi="宋体" w:eastAsia="宋体" w:cs="宋体"/>
          <w:spacing w:val="-3"/>
          <w:sz w:val="24"/>
          <w:szCs w:val="24"/>
        </w:rPr>
        <w:t>五</w:t>
      </w:r>
      <w:r>
        <w:rPr>
          <w:rFonts w:hint="eastAsia" w:ascii="宋体" w:hAnsi="宋体" w:eastAsia="宋体" w:cs="宋体"/>
          <w:spacing w:val="-2"/>
          <w:sz w:val="24"/>
          <w:szCs w:val="24"/>
        </w:rPr>
        <w:t>、资质证明文件</w:t>
      </w:r>
    </w:p>
    <w:p w14:paraId="4112738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auto"/>
        <w:jc w:val="both"/>
        <w:textAlignment w:val="baseline"/>
        <w:rPr>
          <w:rFonts w:hint="eastAsia" w:ascii="宋体" w:hAnsi="宋体" w:eastAsia="宋体" w:cs="宋体"/>
          <w:spacing w:val="-2"/>
          <w:sz w:val="24"/>
          <w:szCs w:val="24"/>
        </w:rPr>
      </w:pPr>
      <w:r>
        <w:rPr>
          <w:rFonts w:hint="eastAsia" w:ascii="宋体" w:hAnsi="宋体" w:eastAsia="宋体" w:cs="宋体"/>
          <w:spacing w:val="-2"/>
          <w:sz w:val="24"/>
          <w:szCs w:val="24"/>
          <w:lang w:val="en-US" w:eastAsia="zh-CN"/>
        </w:rPr>
        <w:t>六、</w:t>
      </w:r>
      <w:r>
        <w:rPr>
          <w:rFonts w:hint="eastAsia" w:ascii="宋体" w:hAnsi="宋体" w:eastAsia="宋体" w:cs="宋体"/>
          <w:spacing w:val="-2"/>
          <w:sz w:val="24"/>
          <w:szCs w:val="24"/>
          <w:lang w:eastAsia="zh-CN"/>
        </w:rPr>
        <w:t>供应商</w:t>
      </w:r>
      <w:r>
        <w:rPr>
          <w:rFonts w:hint="eastAsia" w:ascii="宋体" w:hAnsi="宋体" w:eastAsia="宋体" w:cs="宋体"/>
          <w:spacing w:val="-2"/>
          <w:sz w:val="24"/>
          <w:szCs w:val="24"/>
        </w:rPr>
        <w:t>概况</w:t>
      </w:r>
    </w:p>
    <w:p w14:paraId="0A8CDE33">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z w:val="24"/>
          <w:szCs w:val="24"/>
        </w:rPr>
      </w:pPr>
      <w:r>
        <w:rPr>
          <w:rFonts w:hint="eastAsia" w:ascii="宋体" w:hAnsi="宋体" w:eastAsia="宋体" w:cs="宋体"/>
          <w:spacing w:val="-2"/>
          <w:sz w:val="24"/>
          <w:szCs w:val="24"/>
          <w:lang w:val="en-US" w:eastAsia="zh-CN"/>
        </w:rPr>
        <w:t>七、</w:t>
      </w:r>
      <w:r>
        <w:rPr>
          <w:rFonts w:hint="eastAsia" w:ascii="宋体" w:hAnsi="宋体" w:eastAsia="宋体" w:cs="宋体"/>
          <w:spacing w:val="-2"/>
          <w:sz w:val="24"/>
          <w:szCs w:val="24"/>
        </w:rPr>
        <w:t>商</w:t>
      </w:r>
      <w:r>
        <w:rPr>
          <w:rFonts w:hint="eastAsia" w:ascii="宋体" w:hAnsi="宋体" w:eastAsia="宋体" w:cs="宋体"/>
          <w:spacing w:val="-1"/>
          <w:sz w:val="24"/>
          <w:szCs w:val="24"/>
        </w:rPr>
        <w:t>务响应偏离表</w:t>
      </w:r>
    </w:p>
    <w:p w14:paraId="546A5004">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z w:val="24"/>
          <w:szCs w:val="24"/>
        </w:rPr>
      </w:pPr>
      <w:r>
        <w:rPr>
          <w:rFonts w:hint="eastAsia" w:ascii="宋体" w:hAnsi="宋体" w:eastAsia="宋体" w:cs="宋体"/>
          <w:spacing w:val="-2"/>
          <w:sz w:val="24"/>
          <w:szCs w:val="24"/>
          <w:lang w:val="en-US" w:eastAsia="zh-CN"/>
        </w:rPr>
        <w:t>八</w:t>
      </w:r>
      <w:r>
        <w:rPr>
          <w:rFonts w:hint="eastAsia" w:ascii="宋体" w:hAnsi="宋体" w:eastAsia="宋体" w:cs="宋体"/>
          <w:spacing w:val="-2"/>
          <w:sz w:val="24"/>
          <w:szCs w:val="24"/>
        </w:rPr>
        <w:t>、施工组织</w:t>
      </w:r>
      <w:r>
        <w:rPr>
          <w:rFonts w:hint="eastAsia" w:ascii="宋体" w:hAnsi="宋体" w:eastAsia="宋体" w:cs="宋体"/>
          <w:spacing w:val="-2"/>
          <w:sz w:val="24"/>
          <w:szCs w:val="24"/>
          <w:lang w:val="en-US" w:eastAsia="zh-CN"/>
        </w:rPr>
        <w:t>设计</w:t>
      </w:r>
    </w:p>
    <w:p w14:paraId="13AE5243">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z w:val="24"/>
          <w:szCs w:val="24"/>
        </w:rPr>
      </w:pPr>
      <w:r>
        <w:rPr>
          <w:rFonts w:hint="eastAsia" w:ascii="宋体" w:hAnsi="宋体" w:eastAsia="宋体" w:cs="宋体"/>
          <w:spacing w:val="-3"/>
          <w:sz w:val="24"/>
          <w:szCs w:val="24"/>
          <w:lang w:val="en-US" w:eastAsia="zh-CN"/>
        </w:rPr>
        <w:t>九</w:t>
      </w:r>
      <w:r>
        <w:rPr>
          <w:rFonts w:hint="eastAsia" w:ascii="宋体" w:hAnsi="宋体" w:eastAsia="宋体" w:cs="宋体"/>
          <w:spacing w:val="-2"/>
          <w:sz w:val="24"/>
          <w:szCs w:val="24"/>
        </w:rPr>
        <w:t>、供应商业绩</w:t>
      </w:r>
    </w:p>
    <w:p w14:paraId="08630E2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十、</w:t>
      </w:r>
      <w:r>
        <w:rPr>
          <w:rFonts w:hint="eastAsia" w:ascii="宋体" w:hAnsi="宋体" w:eastAsia="宋体" w:cs="宋体"/>
          <w:spacing w:val="-1"/>
          <w:sz w:val="24"/>
          <w:szCs w:val="24"/>
          <w:lang w:eastAsia="zh-CN"/>
        </w:rPr>
        <w:t>质量及服务承诺</w:t>
      </w:r>
    </w:p>
    <w:p w14:paraId="5046F25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600" w:lineRule="auto"/>
        <w:jc w:val="both"/>
        <w:textAlignment w:val="baseline"/>
        <w:rPr>
          <w:rFonts w:hint="eastAsia" w:ascii="宋体" w:hAnsi="宋体" w:eastAsia="宋体" w:cs="宋体"/>
          <w:sz w:val="24"/>
          <w:szCs w:val="24"/>
        </w:rPr>
      </w:pPr>
      <w:r>
        <w:rPr>
          <w:rFonts w:hint="eastAsia" w:ascii="宋体" w:hAnsi="宋体" w:eastAsia="宋体" w:cs="宋体"/>
          <w:spacing w:val="-1"/>
          <w:sz w:val="24"/>
          <w:szCs w:val="24"/>
          <w:lang w:val="en-US" w:eastAsia="zh-CN"/>
        </w:rPr>
        <w:t>十一、</w:t>
      </w:r>
      <w:r>
        <w:rPr>
          <w:rFonts w:hint="eastAsia" w:ascii="宋体" w:hAnsi="宋体" w:eastAsia="宋体" w:cs="宋体"/>
          <w:spacing w:val="-1"/>
          <w:sz w:val="24"/>
          <w:szCs w:val="24"/>
        </w:rPr>
        <w:t>投标单位拒绝政府采购领域商业贿赂</w:t>
      </w:r>
      <w:r>
        <w:rPr>
          <w:rFonts w:hint="eastAsia" w:ascii="宋体" w:hAnsi="宋体" w:eastAsia="宋体" w:cs="宋体"/>
          <w:sz w:val="24"/>
          <w:szCs w:val="24"/>
        </w:rPr>
        <w:t>承诺书</w:t>
      </w:r>
    </w:p>
    <w:p w14:paraId="43065BF2">
      <w:pPr>
        <w:keepNext w:val="0"/>
        <w:keepLines w:val="0"/>
        <w:pageBreakBefore w:val="0"/>
        <w:widowControl/>
        <w:kinsoku w:val="0"/>
        <w:wordWrap/>
        <w:overflowPunct/>
        <w:topLinePunct w:val="0"/>
        <w:autoSpaceDE w:val="0"/>
        <w:autoSpaceDN w:val="0"/>
        <w:bidi w:val="0"/>
        <w:adjustRightInd w:val="0"/>
        <w:snapToGrid w:val="0"/>
        <w:spacing w:line="600" w:lineRule="auto"/>
        <w:ind w:left="0"/>
        <w:jc w:val="both"/>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十二</w:t>
      </w:r>
      <w:r>
        <w:rPr>
          <w:rFonts w:hint="eastAsia" w:ascii="宋体" w:hAnsi="宋体" w:eastAsia="宋体" w:cs="宋体"/>
          <w:sz w:val="24"/>
          <w:szCs w:val="24"/>
        </w:rPr>
        <w:t>、</w:t>
      </w:r>
      <w:r>
        <w:rPr>
          <w:rFonts w:hint="eastAsia" w:ascii="宋体" w:hAnsi="宋体" w:eastAsia="宋体" w:cs="宋体"/>
          <w:sz w:val="24"/>
          <w:szCs w:val="24"/>
          <w:lang w:val="en-US" w:eastAsia="zh-CN"/>
        </w:rPr>
        <w:t>投标人认为有必要说明的其他问题</w:t>
      </w:r>
    </w:p>
    <w:p w14:paraId="6DEFD55C">
      <w:pPr>
        <w:spacing w:line="360" w:lineRule="auto"/>
        <w:jc w:val="both"/>
        <w:rPr>
          <w:rFonts w:hint="eastAsia" w:ascii="宋体" w:hAnsi="宋体" w:eastAsia="宋体" w:cs="宋体"/>
          <w:sz w:val="24"/>
          <w:szCs w:val="24"/>
        </w:rPr>
      </w:pPr>
    </w:p>
    <w:p w14:paraId="0359FFCD">
      <w:pPr>
        <w:rPr>
          <w:rFonts w:hint="eastAsia" w:ascii="宋体" w:hAnsi="宋体" w:eastAsia="宋体" w:cs="宋体"/>
          <w:sz w:val="24"/>
          <w:szCs w:val="24"/>
        </w:rPr>
      </w:pPr>
      <w:r>
        <w:rPr>
          <w:rFonts w:hint="eastAsia" w:ascii="宋体" w:hAnsi="宋体" w:eastAsia="宋体" w:cs="宋体"/>
          <w:sz w:val="24"/>
          <w:szCs w:val="24"/>
        </w:rPr>
        <w:br w:type="page"/>
      </w:r>
    </w:p>
    <w:p w14:paraId="676A3C10">
      <w:pPr>
        <w:spacing w:before="101" w:line="360" w:lineRule="auto"/>
        <w:ind w:left="4025"/>
        <w:rPr>
          <w:rFonts w:hint="eastAsia" w:ascii="宋体" w:hAnsi="宋体" w:eastAsia="宋体" w:cs="宋体"/>
          <w:b/>
          <w:bCs/>
          <w:sz w:val="24"/>
          <w:szCs w:val="24"/>
        </w:rPr>
      </w:pPr>
      <w:r>
        <w:rPr>
          <w:rFonts w:hint="eastAsia" w:ascii="宋体" w:hAnsi="宋体" w:eastAsia="宋体" w:cs="宋体"/>
          <w:b/>
          <w:bCs/>
          <w:spacing w:val="7"/>
          <w:position w:val="2"/>
          <w:sz w:val="24"/>
          <w:szCs w:val="24"/>
        </w:rPr>
        <w:t>一、响应函</w:t>
      </w:r>
    </w:p>
    <w:p w14:paraId="2EE4A377">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eastAsia" w:ascii="宋体" w:hAnsi="宋体" w:eastAsia="宋体" w:cs="宋体"/>
          <w:sz w:val="24"/>
          <w:szCs w:val="24"/>
        </w:rPr>
      </w:pPr>
      <w:r>
        <w:rPr>
          <w:rFonts w:hint="eastAsia" w:ascii="宋体" w:hAnsi="宋体" w:eastAsia="宋体" w:cs="宋体"/>
          <w:spacing w:val="8"/>
          <w:sz w:val="24"/>
          <w:szCs w:val="24"/>
          <w:lang w:eastAsia="zh-CN"/>
        </w:rPr>
        <w:t>圣弘建设股份有限公司</w:t>
      </w:r>
      <w:r>
        <w:rPr>
          <w:rFonts w:hint="eastAsia" w:ascii="宋体" w:hAnsi="宋体" w:eastAsia="宋体" w:cs="宋体"/>
          <w:spacing w:val="7"/>
          <w:sz w:val="24"/>
          <w:szCs w:val="24"/>
        </w:rPr>
        <w:t>：</w:t>
      </w:r>
    </w:p>
    <w:p w14:paraId="2F0847E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2" w:firstLineChars="200"/>
        <w:textAlignment w:val="baseline"/>
        <w:rPr>
          <w:rFonts w:hint="eastAsia" w:ascii="宋体" w:hAnsi="宋体" w:eastAsia="宋体" w:cs="宋体"/>
          <w:color w:val="auto"/>
          <w:sz w:val="24"/>
        </w:rPr>
      </w:pPr>
      <w:r>
        <w:rPr>
          <w:rFonts w:hint="eastAsia" w:ascii="宋体" w:hAnsi="宋体" w:eastAsia="宋体" w:cs="宋体"/>
          <w:spacing w:val="8"/>
          <w:sz w:val="24"/>
          <w:szCs w:val="24"/>
        </w:rPr>
        <w:t>根据贵方为</w:t>
      </w:r>
      <w:r>
        <w:rPr>
          <w:rFonts w:hint="eastAsia" w:ascii="宋体" w:hAnsi="宋体" w:eastAsia="宋体" w:cs="宋体"/>
          <w:spacing w:val="8"/>
          <w:sz w:val="24"/>
          <w:szCs w:val="24"/>
          <w:u w:val="single"/>
        </w:rPr>
        <w:t xml:space="preserve">  </w:t>
      </w:r>
      <w:r>
        <w:rPr>
          <w:rFonts w:hint="eastAsia" w:ascii="宋体" w:hAnsi="宋体" w:eastAsia="宋体" w:cs="宋体"/>
          <w:spacing w:val="7"/>
          <w:sz w:val="24"/>
          <w:szCs w:val="24"/>
          <w:u w:val="single"/>
        </w:rPr>
        <w:t xml:space="preserve"> </w:t>
      </w:r>
      <w:r>
        <w:rPr>
          <w:rFonts w:hint="eastAsia" w:ascii="宋体" w:hAnsi="宋体" w:eastAsia="宋体" w:cs="宋体"/>
          <w:spacing w:val="4"/>
          <w:sz w:val="24"/>
          <w:szCs w:val="24"/>
          <w:u w:val="single"/>
        </w:rPr>
        <w:t xml:space="preserve">(采购项目名称)   </w:t>
      </w:r>
      <w:r>
        <w:rPr>
          <w:rFonts w:hint="eastAsia" w:ascii="宋体" w:hAnsi="宋体" w:eastAsia="宋体" w:cs="宋体"/>
          <w:spacing w:val="4"/>
          <w:sz w:val="24"/>
          <w:szCs w:val="24"/>
        </w:rPr>
        <w:t xml:space="preserve"> 招标采购工程的磋商公告</w:t>
      </w:r>
      <w:r>
        <w:rPr>
          <w:rFonts w:hint="eastAsia" w:ascii="宋体" w:hAnsi="宋体" w:eastAsia="宋体" w:cs="宋体"/>
          <w:spacing w:val="4"/>
          <w:sz w:val="24"/>
          <w:szCs w:val="24"/>
          <w:u w:val="single"/>
        </w:rPr>
        <w:t xml:space="preserve">  (项目编号)  </w:t>
      </w:r>
      <w:r>
        <w:rPr>
          <w:rFonts w:hint="eastAsia" w:ascii="宋体" w:hAnsi="宋体" w:eastAsia="宋体" w:cs="宋体"/>
          <w:spacing w:val="4"/>
          <w:sz w:val="24"/>
          <w:szCs w:val="24"/>
        </w:rPr>
        <w:t xml:space="preserve"> ，</w:t>
      </w:r>
      <w:r>
        <w:rPr>
          <w:rFonts w:hint="eastAsia" w:ascii="宋体" w:hAnsi="宋体" w:eastAsia="宋体" w:cs="宋体"/>
          <w:sz w:val="24"/>
          <w:szCs w:val="24"/>
        </w:rPr>
        <w:t xml:space="preserve"> </w:t>
      </w:r>
      <w:r>
        <w:rPr>
          <w:rFonts w:hint="eastAsia" w:ascii="宋体" w:hAnsi="宋体" w:eastAsia="宋体" w:cs="宋体"/>
          <w:spacing w:val="4"/>
          <w:sz w:val="24"/>
          <w:szCs w:val="24"/>
        </w:rPr>
        <w:t>签字代表</w:t>
      </w:r>
      <w:r>
        <w:rPr>
          <w:rFonts w:hint="eastAsia" w:ascii="宋体" w:hAnsi="宋体" w:eastAsia="宋体" w:cs="宋体"/>
          <w:spacing w:val="4"/>
          <w:sz w:val="24"/>
          <w:szCs w:val="24"/>
          <w:u w:val="single"/>
        </w:rPr>
        <w:t xml:space="preserve">  (姓名、职务)  </w:t>
      </w:r>
      <w:r>
        <w:rPr>
          <w:rFonts w:hint="eastAsia" w:ascii="宋体" w:hAnsi="宋体" w:eastAsia="宋体" w:cs="宋体"/>
          <w:spacing w:val="4"/>
          <w:sz w:val="24"/>
          <w:szCs w:val="24"/>
        </w:rPr>
        <w:t xml:space="preserve"> 经正式授权并代表</w:t>
      </w:r>
      <w:r>
        <w:rPr>
          <w:rFonts w:hint="eastAsia" w:ascii="宋体" w:hAnsi="宋体" w:eastAsia="宋体" w:cs="宋体"/>
          <w:spacing w:val="4"/>
          <w:sz w:val="24"/>
          <w:szCs w:val="24"/>
          <w:lang w:val="en-US" w:eastAsia="zh-CN"/>
        </w:rPr>
        <w:t>供应商</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u w:val="single"/>
          <w:lang w:val="en-US" w:eastAsia="zh-CN"/>
        </w:rPr>
        <w:t>供应商</w:t>
      </w:r>
      <w:r>
        <w:rPr>
          <w:rFonts w:hint="eastAsia" w:ascii="宋体" w:hAnsi="宋体" w:eastAsia="宋体" w:cs="宋体"/>
          <w:spacing w:val="4"/>
          <w:sz w:val="24"/>
          <w:szCs w:val="24"/>
          <w:u w:val="single"/>
        </w:rPr>
        <w:t xml:space="preserve">名称、地址)    </w:t>
      </w:r>
      <w:r>
        <w:rPr>
          <w:rFonts w:hint="eastAsia" w:ascii="宋体" w:hAnsi="宋体" w:eastAsia="宋体" w:cs="宋体"/>
          <w:spacing w:val="4"/>
          <w:sz w:val="24"/>
          <w:szCs w:val="24"/>
        </w:rPr>
        <w:t xml:space="preserve"> ，</w:t>
      </w:r>
      <w:r>
        <w:rPr>
          <w:rFonts w:hint="eastAsia" w:ascii="宋体" w:hAnsi="宋体" w:eastAsia="宋体" w:cs="宋体"/>
          <w:color w:val="auto"/>
          <w:sz w:val="24"/>
        </w:rPr>
        <w:t>提交响应文件正本一份、副本</w:t>
      </w:r>
      <w:r>
        <w:rPr>
          <w:rFonts w:hint="eastAsia" w:ascii="宋体" w:hAnsi="宋体" w:eastAsia="宋体" w:cs="宋体"/>
          <w:color w:val="auto"/>
          <w:sz w:val="24"/>
          <w:u w:val="single"/>
        </w:rPr>
        <w:t xml:space="preserve">    </w:t>
      </w:r>
      <w:r>
        <w:rPr>
          <w:rFonts w:hint="eastAsia" w:ascii="宋体" w:hAnsi="宋体" w:eastAsia="宋体" w:cs="宋体"/>
          <w:color w:val="auto"/>
          <w:sz w:val="24"/>
        </w:rPr>
        <w:t>份。</w:t>
      </w:r>
    </w:p>
    <w:p w14:paraId="5C504FE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sz w:val="24"/>
          <w:szCs w:val="24"/>
        </w:rPr>
        <w:t>在</w:t>
      </w:r>
      <w:r>
        <w:rPr>
          <w:rFonts w:hint="eastAsia" w:ascii="宋体" w:hAnsi="宋体" w:eastAsia="宋体" w:cs="宋体"/>
          <w:spacing w:val="9"/>
          <w:sz w:val="24"/>
          <w:szCs w:val="24"/>
        </w:rPr>
        <w:t>此，签字代表宣布同意如下：</w:t>
      </w:r>
    </w:p>
    <w:p w14:paraId="2AEE6A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sz w:val="24"/>
          <w:szCs w:val="24"/>
        </w:rPr>
        <w:t>1．所</w:t>
      </w:r>
      <w:r>
        <w:rPr>
          <w:rFonts w:hint="eastAsia" w:ascii="宋体" w:hAnsi="宋体" w:eastAsia="宋体" w:cs="宋体"/>
          <w:spacing w:val="15"/>
          <w:sz w:val="24"/>
          <w:szCs w:val="24"/>
        </w:rPr>
        <w:t>附</w:t>
      </w:r>
      <w:r>
        <w:rPr>
          <w:rFonts w:hint="eastAsia" w:ascii="宋体" w:hAnsi="宋体" w:eastAsia="宋体" w:cs="宋体"/>
          <w:spacing w:val="8"/>
          <w:sz w:val="24"/>
          <w:szCs w:val="24"/>
        </w:rPr>
        <w:t>报价表中规定的应提交和交付的工程总报价为</w:t>
      </w:r>
      <w:r>
        <w:rPr>
          <w:rFonts w:hint="eastAsia" w:ascii="宋体" w:hAnsi="宋体" w:eastAsia="宋体" w:cs="宋体"/>
          <w:spacing w:val="8"/>
          <w:sz w:val="24"/>
          <w:szCs w:val="24"/>
          <w:u w:val="single"/>
        </w:rPr>
        <w:t xml:space="preserve">           人民币金额数 (同时用汉字大写和数字表示的总报价)  </w:t>
      </w:r>
      <w:r>
        <w:rPr>
          <w:rFonts w:hint="eastAsia" w:ascii="宋体" w:hAnsi="宋体" w:eastAsia="宋体" w:cs="宋体"/>
          <w:spacing w:val="6"/>
          <w:sz w:val="24"/>
          <w:szCs w:val="24"/>
        </w:rPr>
        <w:t>。</w:t>
      </w:r>
    </w:p>
    <w:p w14:paraId="391550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position w:val="1"/>
          <w:sz w:val="24"/>
          <w:szCs w:val="24"/>
        </w:rPr>
        <w:t>2．我们将按磋商文件的规定履行合同责任和义务</w:t>
      </w:r>
      <w:r>
        <w:rPr>
          <w:rFonts w:hint="eastAsia" w:ascii="宋体" w:hAnsi="宋体" w:eastAsia="宋体" w:cs="宋体"/>
          <w:spacing w:val="4"/>
          <w:position w:val="1"/>
          <w:sz w:val="24"/>
          <w:szCs w:val="24"/>
        </w:rPr>
        <w:t>。</w:t>
      </w:r>
    </w:p>
    <w:p w14:paraId="1FDEE18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3．</w:t>
      </w:r>
      <w:r>
        <w:rPr>
          <w:rFonts w:hint="eastAsia" w:ascii="宋体" w:hAnsi="宋体" w:eastAsia="宋体" w:cs="宋体"/>
          <w:spacing w:val="9"/>
          <w:sz w:val="24"/>
          <w:szCs w:val="24"/>
        </w:rPr>
        <w:t>我</w:t>
      </w:r>
      <w:r>
        <w:rPr>
          <w:rFonts w:hint="eastAsia" w:ascii="宋体" w:hAnsi="宋体" w:eastAsia="宋体" w:cs="宋体"/>
          <w:spacing w:val="7"/>
          <w:sz w:val="24"/>
          <w:szCs w:val="24"/>
        </w:rPr>
        <w:t>们已详细审查全部磋商文件。我们完全理解并同意放弃对这方面有不明及误解的权</w:t>
      </w:r>
      <w:r>
        <w:rPr>
          <w:rFonts w:hint="eastAsia" w:ascii="宋体" w:hAnsi="宋体" w:eastAsia="宋体" w:cs="宋体"/>
          <w:spacing w:val="-2"/>
          <w:sz w:val="24"/>
          <w:szCs w:val="24"/>
        </w:rPr>
        <w:t>力。</w:t>
      </w:r>
    </w:p>
    <w:p w14:paraId="674ED7F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eastAsia" w:ascii="宋体" w:hAnsi="宋体" w:eastAsia="宋体" w:cs="宋体"/>
          <w:sz w:val="24"/>
          <w:szCs w:val="24"/>
        </w:rPr>
      </w:pPr>
      <w:r>
        <w:rPr>
          <w:rFonts w:hint="eastAsia" w:ascii="宋体" w:hAnsi="宋体" w:eastAsia="宋体" w:cs="宋体"/>
          <w:spacing w:val="7"/>
          <w:sz w:val="24"/>
          <w:szCs w:val="24"/>
        </w:rPr>
        <w:t>4</w:t>
      </w:r>
      <w:r>
        <w:rPr>
          <w:rFonts w:hint="eastAsia" w:ascii="宋体" w:hAnsi="宋体" w:eastAsia="宋体" w:cs="宋体"/>
          <w:spacing w:val="4"/>
          <w:sz w:val="24"/>
          <w:szCs w:val="24"/>
        </w:rPr>
        <w:t>．本磋商有效期为自磋商之日起</w:t>
      </w:r>
      <w:r>
        <w:rPr>
          <w:rFonts w:hint="eastAsia" w:ascii="宋体" w:hAnsi="宋体" w:eastAsia="宋体" w:cs="宋体"/>
          <w:spacing w:val="4"/>
          <w:sz w:val="24"/>
          <w:szCs w:val="24"/>
          <w:u w:val="single"/>
        </w:rPr>
        <w:t xml:space="preserve">  90  </w:t>
      </w:r>
      <w:r>
        <w:rPr>
          <w:rFonts w:hint="eastAsia" w:ascii="宋体" w:hAnsi="宋体" w:eastAsia="宋体" w:cs="宋体"/>
          <w:spacing w:val="4"/>
          <w:sz w:val="24"/>
          <w:szCs w:val="24"/>
        </w:rPr>
        <w:t xml:space="preserve"> 个日历日 (成交投标单位的响应文件有效期延长</w:t>
      </w:r>
      <w:r>
        <w:rPr>
          <w:rFonts w:hint="eastAsia" w:ascii="宋体" w:hAnsi="宋体" w:eastAsia="宋体" w:cs="宋体"/>
          <w:spacing w:val="12"/>
          <w:sz w:val="24"/>
          <w:szCs w:val="24"/>
        </w:rPr>
        <w:t>为</w:t>
      </w:r>
      <w:r>
        <w:rPr>
          <w:rFonts w:hint="eastAsia" w:ascii="宋体" w:hAnsi="宋体" w:eastAsia="宋体" w:cs="宋体"/>
          <w:spacing w:val="7"/>
          <w:sz w:val="24"/>
          <w:szCs w:val="24"/>
        </w:rPr>
        <w:t>与合同有效期一致) 。</w:t>
      </w:r>
    </w:p>
    <w:p w14:paraId="76B233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position w:val="1"/>
          <w:sz w:val="24"/>
          <w:szCs w:val="24"/>
        </w:rPr>
        <w:t>5．我们完全理解并同意贵方在磋商文件中的有关拒绝磋商的条款。</w:t>
      </w:r>
    </w:p>
    <w:p w14:paraId="2DFECA9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6．</w:t>
      </w:r>
      <w:r>
        <w:rPr>
          <w:rFonts w:hint="eastAsia" w:ascii="宋体" w:hAnsi="宋体" w:eastAsia="宋体" w:cs="宋体"/>
          <w:spacing w:val="12"/>
          <w:sz w:val="24"/>
          <w:szCs w:val="24"/>
        </w:rPr>
        <w:t>我</w:t>
      </w:r>
      <w:r>
        <w:rPr>
          <w:rFonts w:hint="eastAsia" w:ascii="宋体" w:hAnsi="宋体" w:eastAsia="宋体" w:cs="宋体"/>
          <w:spacing w:val="7"/>
          <w:sz w:val="24"/>
          <w:szCs w:val="24"/>
        </w:rPr>
        <w:t>们同意提供按照贵方可能要求的与其磋商有关的一切数据或资料，完全理解贵方不</w:t>
      </w:r>
      <w:r>
        <w:rPr>
          <w:rFonts w:hint="eastAsia" w:ascii="宋体" w:hAnsi="宋体" w:eastAsia="宋体" w:cs="宋体"/>
          <w:spacing w:val="11"/>
          <w:sz w:val="24"/>
          <w:szCs w:val="24"/>
        </w:rPr>
        <w:t>一</w:t>
      </w:r>
      <w:r>
        <w:rPr>
          <w:rFonts w:hint="eastAsia" w:ascii="宋体" w:hAnsi="宋体" w:eastAsia="宋体" w:cs="宋体"/>
          <w:spacing w:val="9"/>
          <w:sz w:val="24"/>
          <w:szCs w:val="24"/>
        </w:rPr>
        <w:t>定接受最低磋商报价的响应文件或收到的任何响应文件。</w:t>
      </w:r>
    </w:p>
    <w:p w14:paraId="3D3F30A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16" w:firstLineChars="200"/>
        <w:textAlignment w:val="baseline"/>
        <w:rPr>
          <w:rFonts w:hint="eastAsia" w:ascii="宋体" w:hAnsi="宋体" w:eastAsia="宋体" w:cs="宋体"/>
          <w:sz w:val="24"/>
          <w:szCs w:val="24"/>
        </w:rPr>
      </w:pPr>
      <w:r>
        <w:rPr>
          <w:rFonts w:hint="eastAsia" w:ascii="宋体" w:hAnsi="宋体" w:eastAsia="宋体" w:cs="宋体"/>
          <w:spacing w:val="9"/>
          <w:position w:val="1"/>
          <w:sz w:val="24"/>
          <w:szCs w:val="24"/>
        </w:rPr>
        <w:t>7．若我方获得成交，我方保证按有关规定向贵方支付中标服务费</w:t>
      </w:r>
      <w:r>
        <w:rPr>
          <w:rFonts w:hint="eastAsia" w:ascii="宋体" w:hAnsi="宋体" w:eastAsia="宋体" w:cs="宋体"/>
          <w:spacing w:val="8"/>
          <w:position w:val="1"/>
          <w:sz w:val="24"/>
          <w:szCs w:val="24"/>
        </w:rPr>
        <w:t>。</w:t>
      </w:r>
    </w:p>
    <w:p w14:paraId="5D6BCA2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position w:val="1"/>
          <w:sz w:val="24"/>
          <w:szCs w:val="24"/>
        </w:rPr>
        <w:t>8</w:t>
      </w:r>
      <w:r>
        <w:rPr>
          <w:rFonts w:hint="eastAsia" w:ascii="宋体" w:hAnsi="宋体" w:eastAsia="宋体" w:cs="宋体"/>
          <w:spacing w:val="14"/>
          <w:position w:val="1"/>
          <w:sz w:val="24"/>
          <w:szCs w:val="24"/>
        </w:rPr>
        <w:t>．</w:t>
      </w:r>
      <w:r>
        <w:rPr>
          <w:rFonts w:hint="eastAsia" w:ascii="宋体" w:hAnsi="宋体" w:eastAsia="宋体" w:cs="宋体"/>
          <w:spacing w:val="8"/>
          <w:position w:val="1"/>
          <w:sz w:val="24"/>
          <w:szCs w:val="24"/>
        </w:rPr>
        <w:t>与本磋商有关的一切正式往来信函请寄：</w:t>
      </w:r>
    </w:p>
    <w:p w14:paraId="2794BDA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40" w:firstLineChars="200"/>
        <w:textAlignment w:val="baseline"/>
        <w:rPr>
          <w:rFonts w:hint="eastAsia" w:ascii="宋体" w:hAnsi="宋体" w:eastAsia="宋体" w:cs="宋体"/>
          <w:sz w:val="24"/>
          <w:szCs w:val="24"/>
        </w:rPr>
      </w:pPr>
      <w:r>
        <w:rPr>
          <w:rFonts w:hint="eastAsia" w:ascii="宋体" w:hAnsi="宋体" w:eastAsia="宋体" w:cs="宋体"/>
          <w:spacing w:val="15"/>
          <w:kern w:val="0"/>
          <w:sz w:val="24"/>
          <w:szCs w:val="24"/>
          <w:fitText w:val="3240" w:id="1363617336"/>
          <w:lang w:val="en-US" w:eastAsia="zh-CN"/>
        </w:rPr>
        <w:t>供应商</w:t>
      </w:r>
      <w:r>
        <w:rPr>
          <w:rFonts w:hint="eastAsia" w:ascii="宋体" w:hAnsi="宋体" w:eastAsia="宋体" w:cs="宋体"/>
          <w:spacing w:val="15"/>
          <w:kern w:val="0"/>
          <w:sz w:val="24"/>
          <w:szCs w:val="24"/>
          <w:fitText w:val="3240" w:id="1363617336"/>
        </w:rPr>
        <w:t>名称 (公章) ：</w:t>
      </w:r>
      <w:r>
        <w:rPr>
          <w:rFonts w:hint="eastAsia" w:ascii="宋体" w:hAnsi="宋体" w:eastAsia="宋体" w:cs="宋体"/>
          <w:spacing w:val="15"/>
          <w:kern w:val="0"/>
          <w:sz w:val="24"/>
          <w:szCs w:val="24"/>
          <w:u w:val="single"/>
          <w:fitText w:val="3240" w:id="1363617336"/>
        </w:rPr>
        <w:t xml:space="preserve">    </w:t>
      </w:r>
      <w:r>
        <w:rPr>
          <w:rFonts w:hint="eastAsia" w:ascii="宋体" w:hAnsi="宋体" w:eastAsia="宋体" w:cs="宋体"/>
          <w:spacing w:val="0"/>
          <w:kern w:val="0"/>
          <w:sz w:val="24"/>
          <w:szCs w:val="24"/>
          <w:u w:val="single"/>
          <w:fitText w:val="3240" w:id="1363617336"/>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38422AE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textAlignment w:val="baseline"/>
        <w:rPr>
          <w:rFonts w:hint="eastAsia" w:ascii="宋体" w:hAnsi="宋体" w:eastAsia="宋体" w:cs="宋体"/>
          <w:sz w:val="24"/>
          <w:szCs w:val="24"/>
          <w:u w:val="single"/>
        </w:rPr>
      </w:pPr>
      <w:r>
        <w:rPr>
          <w:rFonts w:hint="eastAsia" w:ascii="宋体" w:hAnsi="宋体" w:eastAsia="宋体" w:cs="宋体"/>
          <w:spacing w:val="10"/>
          <w:kern w:val="0"/>
          <w:sz w:val="24"/>
          <w:szCs w:val="24"/>
          <w:fitText w:val="3240" w:id="1152079180"/>
        </w:rPr>
        <w:t>法定代表人或授权代理人签</w:t>
      </w:r>
      <w:r>
        <w:rPr>
          <w:rFonts w:hint="eastAsia" w:ascii="宋体" w:hAnsi="宋体" w:eastAsia="宋体" w:cs="宋体"/>
          <w:spacing w:val="0"/>
          <w:kern w:val="0"/>
          <w:sz w:val="24"/>
          <w:szCs w:val="24"/>
          <w:fitText w:val="3240" w:id="1152079180"/>
        </w:rPr>
        <w:t>字</w:t>
      </w:r>
      <w:r>
        <w:rPr>
          <w:rFonts w:hint="eastAsia" w:ascii="宋体" w:hAnsi="宋体" w:eastAsia="宋体" w:cs="宋体"/>
          <w:spacing w:val="8"/>
          <w:sz w:val="24"/>
          <w:szCs w:val="24"/>
        </w:rPr>
        <w:t>：</w:t>
      </w:r>
      <w:r>
        <w:rPr>
          <w:rFonts w:hint="eastAsia" w:ascii="宋体" w:hAnsi="宋体" w:eastAsia="宋体" w:cs="宋体"/>
          <w:sz w:val="24"/>
          <w:szCs w:val="24"/>
          <w:u w:val="single"/>
        </w:rPr>
        <w:t xml:space="preserve">                        </w:t>
      </w:r>
    </w:p>
    <w:p w14:paraId="5BBDC66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92" w:firstLineChars="200"/>
        <w:textAlignment w:val="baseline"/>
        <w:rPr>
          <w:rFonts w:hint="eastAsia" w:ascii="宋体" w:hAnsi="宋体" w:eastAsia="宋体" w:cs="宋体"/>
          <w:spacing w:val="20"/>
          <w:sz w:val="24"/>
          <w:szCs w:val="24"/>
          <w:u w:val="single"/>
        </w:rPr>
      </w:pPr>
      <w:r>
        <w:rPr>
          <w:rFonts w:hint="eastAsia" w:ascii="宋体" w:hAnsi="宋体" w:eastAsia="宋体" w:cs="宋体"/>
          <w:spacing w:val="1"/>
          <w:w w:val="81"/>
          <w:kern w:val="0"/>
          <w:sz w:val="24"/>
          <w:szCs w:val="24"/>
          <w:fitText w:val="3240" w:id="2082291209"/>
        </w:rPr>
        <w:t xml:space="preserve">详细地址： </w:t>
      </w:r>
      <w:r>
        <w:rPr>
          <w:rFonts w:hint="eastAsia" w:ascii="宋体" w:hAnsi="宋体" w:eastAsia="宋体" w:cs="宋体"/>
          <w:spacing w:val="1"/>
          <w:w w:val="81"/>
          <w:kern w:val="0"/>
          <w:sz w:val="24"/>
          <w:szCs w:val="24"/>
          <w:u w:val="single"/>
          <w:fitText w:val="3240" w:id="2082291209"/>
        </w:rPr>
        <w:t xml:space="preserve">                     </w:t>
      </w:r>
      <w:r>
        <w:rPr>
          <w:rFonts w:hint="eastAsia" w:ascii="宋体" w:hAnsi="宋体" w:eastAsia="宋体" w:cs="宋体"/>
          <w:spacing w:val="11"/>
          <w:w w:val="81"/>
          <w:kern w:val="0"/>
          <w:sz w:val="24"/>
          <w:szCs w:val="24"/>
          <w:u w:val="single"/>
          <w:fitText w:val="3240" w:id="2082291209"/>
        </w:rPr>
        <w:t xml:space="preserve"> </w:t>
      </w:r>
      <w:r>
        <w:rPr>
          <w:rFonts w:hint="eastAsia" w:ascii="宋体" w:hAnsi="宋体" w:eastAsia="宋体" w:cs="宋体"/>
          <w:spacing w:val="20"/>
          <w:sz w:val="24"/>
          <w:szCs w:val="24"/>
          <w:u w:val="single"/>
        </w:rPr>
        <w:t xml:space="preserve">                                   </w:t>
      </w:r>
    </w:p>
    <w:p w14:paraId="1A5E884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92" w:firstLineChars="200"/>
        <w:textAlignment w:val="baseline"/>
        <w:rPr>
          <w:rFonts w:hint="eastAsia" w:ascii="宋体" w:hAnsi="宋体" w:eastAsia="宋体" w:cs="宋体"/>
          <w:spacing w:val="20"/>
          <w:sz w:val="24"/>
          <w:szCs w:val="24"/>
          <w:u w:val="single"/>
        </w:rPr>
      </w:pPr>
      <w:r>
        <w:rPr>
          <w:rFonts w:hint="eastAsia" w:ascii="宋体" w:hAnsi="宋体" w:eastAsia="宋体" w:cs="宋体"/>
          <w:spacing w:val="1"/>
          <w:w w:val="81"/>
          <w:kern w:val="0"/>
          <w:sz w:val="24"/>
          <w:szCs w:val="24"/>
          <w:fitText w:val="3240" w:id="781136505"/>
        </w:rPr>
        <w:t>邮政编码：</w:t>
      </w:r>
      <w:r>
        <w:rPr>
          <w:rFonts w:hint="eastAsia" w:ascii="宋体" w:hAnsi="宋体" w:eastAsia="宋体" w:cs="宋体"/>
          <w:spacing w:val="1"/>
          <w:w w:val="81"/>
          <w:kern w:val="0"/>
          <w:sz w:val="24"/>
          <w:szCs w:val="24"/>
          <w:u w:val="single"/>
          <w:fitText w:val="3240" w:id="781136505"/>
        </w:rPr>
        <w:t xml:space="preserve">                      </w:t>
      </w:r>
      <w:r>
        <w:rPr>
          <w:rFonts w:hint="eastAsia" w:ascii="宋体" w:hAnsi="宋体" w:eastAsia="宋体" w:cs="宋体"/>
          <w:spacing w:val="11"/>
          <w:w w:val="81"/>
          <w:kern w:val="0"/>
          <w:sz w:val="24"/>
          <w:szCs w:val="24"/>
          <w:u w:val="single"/>
          <w:fitText w:val="3240" w:id="781136505"/>
        </w:rPr>
        <w:t xml:space="preserve"> </w:t>
      </w:r>
      <w:r>
        <w:rPr>
          <w:rFonts w:hint="eastAsia" w:ascii="宋体" w:hAnsi="宋体" w:eastAsia="宋体" w:cs="宋体"/>
          <w:spacing w:val="20"/>
          <w:sz w:val="24"/>
          <w:szCs w:val="24"/>
          <w:u w:val="single"/>
        </w:rPr>
        <w:t xml:space="preserve">                                   </w:t>
      </w:r>
    </w:p>
    <w:p w14:paraId="4F8467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68" w:firstLineChars="200"/>
        <w:textAlignment w:val="baseline"/>
        <w:rPr>
          <w:rFonts w:hint="eastAsia" w:ascii="宋体" w:hAnsi="宋体" w:eastAsia="宋体" w:cs="宋体"/>
          <w:spacing w:val="20"/>
          <w:sz w:val="24"/>
          <w:szCs w:val="24"/>
          <w:u w:val="single"/>
        </w:rPr>
      </w:pPr>
      <w:r>
        <w:rPr>
          <w:rFonts w:hint="eastAsia" w:ascii="宋体" w:hAnsi="宋体" w:eastAsia="宋体" w:cs="宋体"/>
          <w:spacing w:val="0"/>
          <w:w w:val="77"/>
          <w:kern w:val="0"/>
          <w:sz w:val="24"/>
          <w:szCs w:val="24"/>
          <w:fitText w:val="3240" w:id="627848221"/>
        </w:rPr>
        <w:t>电话：</w:t>
      </w:r>
      <w:r>
        <w:rPr>
          <w:rFonts w:hint="eastAsia" w:ascii="宋体" w:hAnsi="宋体" w:eastAsia="宋体" w:cs="宋体"/>
          <w:spacing w:val="0"/>
          <w:w w:val="77"/>
          <w:kern w:val="0"/>
          <w:sz w:val="24"/>
          <w:szCs w:val="24"/>
          <w:u w:val="single"/>
          <w:fitText w:val="3240" w:id="627848221"/>
        </w:rPr>
        <w:t xml:space="preserve">                            </w:t>
      </w:r>
      <w:r>
        <w:rPr>
          <w:rFonts w:hint="eastAsia" w:ascii="宋体" w:hAnsi="宋体" w:eastAsia="宋体" w:cs="宋体"/>
          <w:spacing w:val="8"/>
          <w:w w:val="77"/>
          <w:kern w:val="0"/>
          <w:sz w:val="24"/>
          <w:szCs w:val="24"/>
          <w:u w:val="single"/>
          <w:fitText w:val="3240" w:id="627848221"/>
        </w:rPr>
        <w:t xml:space="preserve"> </w:t>
      </w:r>
      <w:r>
        <w:rPr>
          <w:rFonts w:hint="eastAsia" w:ascii="宋体" w:hAnsi="宋体" w:eastAsia="宋体" w:cs="宋体"/>
          <w:spacing w:val="20"/>
          <w:sz w:val="24"/>
          <w:szCs w:val="24"/>
          <w:u w:val="single"/>
        </w:rPr>
        <w:t xml:space="preserve">                                   </w:t>
      </w:r>
    </w:p>
    <w:p w14:paraId="3BCA39B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68" w:firstLineChars="200"/>
        <w:textAlignment w:val="baseline"/>
        <w:rPr>
          <w:rFonts w:hint="eastAsia" w:ascii="宋体" w:hAnsi="宋体" w:eastAsia="宋体" w:cs="宋体"/>
          <w:spacing w:val="20"/>
          <w:sz w:val="24"/>
          <w:szCs w:val="24"/>
          <w:u w:val="single"/>
        </w:rPr>
      </w:pPr>
      <w:r>
        <w:rPr>
          <w:rFonts w:hint="eastAsia" w:ascii="宋体" w:hAnsi="宋体" w:eastAsia="宋体" w:cs="宋体"/>
          <w:spacing w:val="0"/>
          <w:w w:val="77"/>
          <w:kern w:val="0"/>
          <w:sz w:val="24"/>
          <w:szCs w:val="24"/>
          <w:fitText w:val="3240" w:id="1453999368"/>
        </w:rPr>
        <w:t>传真：</w:t>
      </w:r>
      <w:r>
        <w:rPr>
          <w:rFonts w:hint="eastAsia" w:ascii="宋体" w:hAnsi="宋体" w:eastAsia="宋体" w:cs="宋体"/>
          <w:spacing w:val="0"/>
          <w:w w:val="77"/>
          <w:kern w:val="0"/>
          <w:sz w:val="24"/>
          <w:szCs w:val="24"/>
          <w:u w:val="single"/>
          <w:fitText w:val="3240" w:id="1453999368"/>
        </w:rPr>
        <w:t xml:space="preserve">                            </w:t>
      </w:r>
      <w:r>
        <w:rPr>
          <w:rFonts w:hint="eastAsia" w:ascii="宋体" w:hAnsi="宋体" w:eastAsia="宋体" w:cs="宋体"/>
          <w:spacing w:val="8"/>
          <w:w w:val="77"/>
          <w:kern w:val="0"/>
          <w:sz w:val="24"/>
          <w:szCs w:val="24"/>
          <w:u w:val="single"/>
          <w:fitText w:val="3240" w:id="1453999368"/>
        </w:rPr>
        <w:t xml:space="preserve"> </w:t>
      </w:r>
      <w:r>
        <w:rPr>
          <w:rFonts w:hint="eastAsia" w:ascii="宋体" w:hAnsi="宋体" w:eastAsia="宋体" w:cs="宋体"/>
          <w:spacing w:val="20"/>
          <w:sz w:val="24"/>
          <w:szCs w:val="24"/>
          <w:u w:val="single"/>
        </w:rPr>
        <w:t xml:space="preserve">                                   </w:t>
      </w:r>
    </w:p>
    <w:p w14:paraId="14B69A0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16" w:firstLineChars="200"/>
        <w:textAlignment w:val="baseline"/>
        <w:rPr>
          <w:rFonts w:hint="eastAsia" w:ascii="宋体" w:hAnsi="宋体" w:eastAsia="宋体" w:cs="宋体"/>
          <w:spacing w:val="20"/>
          <w:sz w:val="24"/>
          <w:szCs w:val="24"/>
          <w:u w:val="single"/>
        </w:rPr>
      </w:pPr>
      <w:r>
        <w:rPr>
          <w:rFonts w:hint="eastAsia" w:ascii="宋体" w:hAnsi="宋体" w:eastAsia="宋体" w:cs="宋体"/>
          <w:spacing w:val="0"/>
          <w:w w:val="87"/>
          <w:kern w:val="0"/>
          <w:sz w:val="24"/>
          <w:szCs w:val="24"/>
          <w:fitText w:val="3240" w:id="496063868"/>
        </w:rPr>
        <w:t>电 子 邮 件 地 址 ：</w:t>
      </w:r>
      <w:r>
        <w:rPr>
          <w:rFonts w:hint="eastAsia" w:ascii="宋体" w:hAnsi="宋体" w:eastAsia="宋体" w:cs="宋体"/>
          <w:spacing w:val="0"/>
          <w:w w:val="87"/>
          <w:kern w:val="0"/>
          <w:sz w:val="24"/>
          <w:szCs w:val="24"/>
          <w:u w:val="single"/>
          <w:fitText w:val="3240" w:id="496063868"/>
        </w:rPr>
        <w:t xml:space="preserve">          </w:t>
      </w:r>
      <w:r>
        <w:rPr>
          <w:rFonts w:hint="eastAsia" w:ascii="宋体" w:hAnsi="宋体" w:eastAsia="宋体" w:cs="宋体"/>
          <w:spacing w:val="8"/>
          <w:w w:val="87"/>
          <w:kern w:val="0"/>
          <w:sz w:val="24"/>
          <w:szCs w:val="24"/>
          <w:u w:val="single"/>
          <w:fitText w:val="3240" w:id="496063868"/>
        </w:rPr>
        <w:t xml:space="preserve"> </w:t>
      </w:r>
      <w:r>
        <w:rPr>
          <w:rFonts w:hint="eastAsia" w:ascii="宋体" w:hAnsi="宋体" w:eastAsia="宋体" w:cs="宋体"/>
          <w:spacing w:val="20"/>
          <w:sz w:val="24"/>
          <w:szCs w:val="24"/>
          <w:u w:val="single"/>
        </w:rPr>
        <w:t xml:space="preserve">                                   </w:t>
      </w:r>
    </w:p>
    <w:p w14:paraId="1E6D779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92" w:firstLineChars="200"/>
        <w:textAlignment w:val="baseline"/>
        <w:rPr>
          <w:rFonts w:hint="eastAsia" w:ascii="宋体" w:hAnsi="宋体" w:eastAsia="宋体" w:cs="宋体"/>
          <w:spacing w:val="20"/>
          <w:sz w:val="24"/>
          <w:szCs w:val="24"/>
          <w:u w:val="single"/>
        </w:rPr>
      </w:pPr>
      <w:r>
        <w:rPr>
          <w:rFonts w:hint="eastAsia" w:ascii="宋体" w:hAnsi="宋体" w:eastAsia="宋体" w:cs="宋体"/>
          <w:spacing w:val="1"/>
          <w:w w:val="81"/>
          <w:kern w:val="0"/>
          <w:sz w:val="24"/>
          <w:szCs w:val="24"/>
          <w:fitText w:val="3240" w:id="1085617079"/>
        </w:rPr>
        <w:t>开   户   银   行 ：</w:t>
      </w:r>
      <w:r>
        <w:rPr>
          <w:rFonts w:hint="eastAsia" w:ascii="宋体" w:hAnsi="宋体" w:eastAsia="宋体" w:cs="宋体"/>
          <w:spacing w:val="1"/>
          <w:w w:val="81"/>
          <w:kern w:val="0"/>
          <w:sz w:val="24"/>
          <w:szCs w:val="24"/>
          <w:u w:val="single"/>
          <w:fitText w:val="3240" w:id="1085617079"/>
        </w:rPr>
        <w:t xml:space="preserve">            </w:t>
      </w:r>
      <w:r>
        <w:rPr>
          <w:rFonts w:hint="eastAsia" w:ascii="宋体" w:hAnsi="宋体" w:eastAsia="宋体" w:cs="宋体"/>
          <w:spacing w:val="11"/>
          <w:w w:val="81"/>
          <w:kern w:val="0"/>
          <w:sz w:val="24"/>
          <w:szCs w:val="24"/>
          <w:u w:val="single"/>
          <w:fitText w:val="3240" w:id="1085617079"/>
        </w:rPr>
        <w:t xml:space="preserve"> </w:t>
      </w:r>
      <w:r>
        <w:rPr>
          <w:rFonts w:hint="eastAsia" w:ascii="宋体" w:hAnsi="宋体" w:eastAsia="宋体" w:cs="宋体"/>
          <w:spacing w:val="20"/>
          <w:sz w:val="24"/>
          <w:szCs w:val="24"/>
          <w:u w:val="single"/>
        </w:rPr>
        <w:t xml:space="preserve">                                   </w:t>
      </w:r>
    </w:p>
    <w:p w14:paraId="2DD624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368" w:firstLineChars="200"/>
        <w:textAlignment w:val="baseline"/>
        <w:rPr>
          <w:rFonts w:hint="eastAsia" w:ascii="宋体" w:hAnsi="宋体" w:eastAsia="宋体" w:cs="宋体"/>
          <w:spacing w:val="20"/>
          <w:sz w:val="24"/>
          <w:szCs w:val="24"/>
          <w:u w:val="single"/>
        </w:rPr>
        <w:sectPr>
          <w:headerReference r:id="rId9" w:type="default"/>
          <w:footerReference r:id="rId10" w:type="default"/>
          <w:pgSz w:w="11906" w:h="16839"/>
          <w:pgMar w:top="1440" w:right="1080" w:bottom="1440" w:left="1080" w:header="850" w:footer="850" w:gutter="0"/>
          <w:pgNumType w:fmt="decimal"/>
          <w:cols w:equalWidth="0" w:num="1">
            <w:col w:w="9630"/>
          </w:cols>
        </w:sectPr>
      </w:pPr>
      <w:r>
        <w:rPr>
          <w:rFonts w:hint="eastAsia" w:ascii="宋体" w:hAnsi="宋体" w:eastAsia="宋体" w:cs="宋体"/>
          <w:spacing w:val="0"/>
          <w:w w:val="77"/>
          <w:kern w:val="0"/>
          <w:sz w:val="24"/>
          <w:szCs w:val="24"/>
          <w:fitText w:val="3240" w:id="1843149615"/>
        </w:rPr>
        <w:t>账             号：</w:t>
      </w:r>
      <w:r>
        <w:rPr>
          <w:rFonts w:hint="eastAsia" w:ascii="宋体" w:hAnsi="宋体" w:eastAsia="宋体" w:cs="宋体"/>
          <w:spacing w:val="0"/>
          <w:w w:val="77"/>
          <w:kern w:val="0"/>
          <w:sz w:val="24"/>
          <w:szCs w:val="24"/>
          <w:u w:val="single"/>
          <w:fitText w:val="3240" w:id="1843149615"/>
        </w:rPr>
        <w:t xml:space="preserve">               </w:t>
      </w:r>
      <w:r>
        <w:rPr>
          <w:rFonts w:hint="eastAsia" w:ascii="宋体" w:hAnsi="宋体" w:eastAsia="宋体" w:cs="宋体"/>
          <w:spacing w:val="8"/>
          <w:w w:val="77"/>
          <w:kern w:val="0"/>
          <w:sz w:val="24"/>
          <w:szCs w:val="24"/>
          <w:u w:val="single"/>
          <w:fitText w:val="3240" w:id="1843149615"/>
        </w:rPr>
        <w:t xml:space="preserve"> </w:t>
      </w:r>
      <w:r>
        <w:rPr>
          <w:rFonts w:hint="eastAsia" w:ascii="宋体" w:hAnsi="宋体" w:eastAsia="宋体" w:cs="宋体"/>
          <w:spacing w:val="20"/>
          <w:sz w:val="24"/>
          <w:szCs w:val="24"/>
          <w:u w:val="single"/>
        </w:rPr>
        <w:t xml:space="preserve">                                   </w:t>
      </w:r>
    </w:p>
    <w:p w14:paraId="62B7B96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p>
    <w:p w14:paraId="76D1619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20" w:firstLineChars="200"/>
        <w:jc w:val="right"/>
        <w:textAlignment w:val="baseline"/>
        <w:rPr>
          <w:rFonts w:hint="eastAsia" w:ascii="宋体" w:hAnsi="宋体" w:eastAsia="宋体" w:cs="宋体"/>
          <w:sz w:val="24"/>
          <w:szCs w:val="24"/>
        </w:rPr>
      </w:pPr>
      <w:r>
        <w:rPr>
          <w:rFonts w:hint="eastAsia" w:ascii="宋体" w:hAnsi="宋体" w:eastAsia="宋体" w:cs="宋体"/>
          <w:spacing w:val="10"/>
          <w:sz w:val="24"/>
          <w:szCs w:val="24"/>
        </w:rPr>
        <w:t>年</w:t>
      </w:r>
      <w:r>
        <w:rPr>
          <w:rFonts w:hint="eastAsia" w:ascii="宋体" w:hAnsi="宋体" w:eastAsia="宋体" w:cs="宋体"/>
          <w:spacing w:val="9"/>
          <w:sz w:val="24"/>
          <w:szCs w:val="24"/>
        </w:rPr>
        <w:t xml:space="preserve">    月    日</w:t>
      </w:r>
    </w:p>
    <w:p w14:paraId="2C314A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sectPr>
          <w:type w:val="continuous"/>
          <w:pgSz w:w="11906" w:h="16839"/>
          <w:pgMar w:top="400" w:right="1134" w:bottom="974" w:left="1142" w:header="0" w:footer="762" w:gutter="0"/>
          <w:pgNumType w:fmt="decimal"/>
          <w:cols w:equalWidth="0" w:num="1">
            <w:col w:w="9630"/>
          </w:cols>
        </w:sectPr>
      </w:pPr>
    </w:p>
    <w:p w14:paraId="08303C6F">
      <w:pPr>
        <w:tabs>
          <w:tab w:val="left" w:pos="2160"/>
        </w:tabs>
        <w:spacing w:before="101" w:line="360" w:lineRule="auto"/>
        <w:ind w:firstLine="3251" w:firstLineChars="1200"/>
        <w:jc w:val="both"/>
        <w:rPr>
          <w:rFonts w:hint="eastAsia" w:ascii="宋体" w:hAnsi="宋体" w:eastAsia="宋体" w:cs="宋体"/>
          <w:b/>
          <w:bCs/>
          <w:sz w:val="24"/>
          <w:szCs w:val="24"/>
        </w:rPr>
      </w:pPr>
      <w:r>
        <w:rPr>
          <w:rFonts w:hint="eastAsia" w:ascii="宋体" w:hAnsi="宋体" w:eastAsia="宋体" w:cs="宋体"/>
          <w:b/>
          <w:bCs/>
          <w:spacing w:val="15"/>
          <w:position w:val="2"/>
          <w:sz w:val="24"/>
          <w:szCs w:val="24"/>
        </w:rPr>
        <w:t>二</w:t>
      </w:r>
      <w:r>
        <w:rPr>
          <w:rFonts w:hint="eastAsia" w:ascii="宋体" w:hAnsi="宋体" w:eastAsia="宋体" w:cs="宋体"/>
          <w:b/>
          <w:bCs/>
          <w:spacing w:val="9"/>
          <w:position w:val="2"/>
          <w:sz w:val="24"/>
          <w:szCs w:val="24"/>
        </w:rPr>
        <w:t>、法定代表人授权委托书</w:t>
      </w:r>
    </w:p>
    <w:p w14:paraId="46D9DEC9">
      <w:pPr>
        <w:spacing w:before="223" w:line="360" w:lineRule="auto"/>
        <w:ind w:left="3190"/>
        <w:outlineLvl w:val="1"/>
        <w:rPr>
          <w:rFonts w:hint="eastAsia" w:ascii="宋体" w:hAnsi="宋体" w:eastAsia="宋体" w:cs="宋体"/>
          <w:sz w:val="24"/>
          <w:szCs w:val="24"/>
        </w:rPr>
      </w:pPr>
      <w:r>
        <w:rPr>
          <w:rFonts w:hint="eastAsia" w:ascii="宋体" w:hAnsi="宋体" w:eastAsia="宋体" w:cs="宋体"/>
          <w:spacing w:val="-1"/>
          <w:sz w:val="24"/>
          <w:szCs w:val="24"/>
        </w:rPr>
        <w:t>2.</w:t>
      </w:r>
      <w:r>
        <w:rPr>
          <w:rFonts w:hint="eastAsia" w:ascii="宋体" w:hAnsi="宋体" w:eastAsia="宋体" w:cs="宋体"/>
          <w:sz w:val="24"/>
          <w:szCs w:val="24"/>
        </w:rPr>
        <w:t>1、法定代表人资格证明</w:t>
      </w:r>
    </w:p>
    <w:p w14:paraId="33338AA1">
      <w:pPr>
        <w:spacing w:line="360" w:lineRule="auto"/>
        <w:rPr>
          <w:rFonts w:hint="eastAsia" w:ascii="宋体" w:hAnsi="宋体" w:eastAsia="宋体" w:cs="宋体"/>
          <w:sz w:val="24"/>
          <w:szCs w:val="24"/>
        </w:rPr>
      </w:pPr>
    </w:p>
    <w:p w14:paraId="30D3B31E">
      <w:pPr>
        <w:spacing w:line="360" w:lineRule="auto"/>
        <w:rPr>
          <w:rFonts w:hint="eastAsia" w:ascii="宋体" w:hAnsi="宋体" w:eastAsia="宋体" w:cs="宋体"/>
          <w:sz w:val="24"/>
          <w:szCs w:val="24"/>
        </w:rPr>
      </w:pPr>
    </w:p>
    <w:p w14:paraId="0F732D42">
      <w:pPr>
        <w:spacing w:before="75" w:line="360" w:lineRule="auto"/>
        <w:ind w:left="104"/>
        <w:rPr>
          <w:rFonts w:hint="eastAsia" w:ascii="宋体" w:hAnsi="宋体" w:eastAsia="宋体" w:cs="宋体"/>
          <w:sz w:val="24"/>
          <w:szCs w:val="24"/>
        </w:rPr>
      </w:pPr>
      <w:r>
        <w:rPr>
          <w:rFonts w:hint="eastAsia" w:ascii="宋体" w:hAnsi="宋体" w:eastAsia="宋体" w:cs="宋体"/>
          <w:spacing w:val="4"/>
          <w:sz w:val="24"/>
          <w:szCs w:val="24"/>
          <w:lang w:val="en-US" w:eastAsia="zh-CN"/>
        </w:rPr>
        <w:t>供应商</w:t>
      </w:r>
      <w:r>
        <w:rPr>
          <w:rFonts w:hint="eastAsia" w:ascii="宋体" w:hAnsi="宋体" w:eastAsia="宋体" w:cs="宋体"/>
          <w:spacing w:val="4"/>
          <w:sz w:val="24"/>
          <w:szCs w:val="24"/>
        </w:rPr>
        <w:t>：</w:t>
      </w:r>
      <w:r>
        <w:rPr>
          <w:rFonts w:hint="eastAsia" w:ascii="宋体" w:hAnsi="宋体" w:eastAsia="宋体" w:cs="宋体"/>
          <w:sz w:val="24"/>
          <w:szCs w:val="24"/>
          <w:u w:val="single"/>
        </w:rPr>
        <w:t xml:space="preserve">                                                </w:t>
      </w:r>
    </w:p>
    <w:p w14:paraId="3A9C17E9">
      <w:pPr>
        <w:spacing w:line="360" w:lineRule="auto"/>
        <w:ind w:left="91"/>
        <w:rPr>
          <w:rFonts w:hint="eastAsia" w:ascii="宋体" w:hAnsi="宋体" w:eastAsia="宋体" w:cs="宋体"/>
          <w:sz w:val="24"/>
          <w:szCs w:val="24"/>
        </w:rPr>
      </w:pPr>
      <w:r>
        <w:rPr>
          <w:rFonts w:hint="eastAsia" w:ascii="宋体" w:hAnsi="宋体" w:eastAsia="宋体" w:cs="宋体"/>
          <w:spacing w:val="8"/>
          <w:sz w:val="24"/>
          <w:szCs w:val="24"/>
        </w:rPr>
        <w:t>单</w:t>
      </w:r>
      <w:r>
        <w:rPr>
          <w:rFonts w:hint="eastAsia" w:ascii="宋体" w:hAnsi="宋体" w:eastAsia="宋体" w:cs="宋体"/>
          <w:spacing w:val="5"/>
          <w:sz w:val="24"/>
          <w:szCs w:val="24"/>
        </w:rPr>
        <w:t>位性质：</w:t>
      </w:r>
      <w:r>
        <w:rPr>
          <w:rFonts w:hint="eastAsia" w:ascii="宋体" w:hAnsi="宋体" w:eastAsia="宋体" w:cs="宋体"/>
          <w:sz w:val="24"/>
          <w:szCs w:val="24"/>
          <w:u w:val="single"/>
        </w:rPr>
        <w:t xml:space="preserve">                                              </w:t>
      </w:r>
    </w:p>
    <w:p w14:paraId="341009A8">
      <w:pPr>
        <w:spacing w:before="74" w:line="360" w:lineRule="auto"/>
        <w:ind w:left="89"/>
        <w:rPr>
          <w:rFonts w:hint="eastAsia" w:ascii="宋体" w:hAnsi="宋体" w:eastAsia="宋体" w:cs="宋体"/>
          <w:sz w:val="24"/>
          <w:szCs w:val="24"/>
        </w:rPr>
      </w:pPr>
      <w:r>
        <w:rPr>
          <w:rFonts w:hint="eastAsia" w:ascii="宋体" w:hAnsi="宋体" w:eastAsia="宋体" w:cs="宋体"/>
          <w:spacing w:val="-12"/>
          <w:sz w:val="24"/>
          <w:szCs w:val="24"/>
        </w:rPr>
        <w:t>地</w:t>
      </w:r>
      <w:r>
        <w:rPr>
          <w:rFonts w:hint="eastAsia" w:ascii="宋体" w:hAnsi="宋体" w:eastAsia="宋体" w:cs="宋体"/>
          <w:spacing w:val="-10"/>
          <w:sz w:val="24"/>
          <w:szCs w:val="24"/>
        </w:rPr>
        <w:t xml:space="preserve">    址 ：</w:t>
      </w:r>
      <w:r>
        <w:rPr>
          <w:rFonts w:hint="eastAsia" w:ascii="宋体" w:hAnsi="宋体" w:eastAsia="宋体" w:cs="宋体"/>
          <w:sz w:val="24"/>
          <w:szCs w:val="24"/>
          <w:u w:val="single"/>
        </w:rPr>
        <w:t xml:space="preserve">                                              </w:t>
      </w:r>
    </w:p>
    <w:p w14:paraId="1A20CA62">
      <w:pPr>
        <w:spacing w:before="75" w:line="360" w:lineRule="auto"/>
        <w:ind w:left="91"/>
        <w:rPr>
          <w:rFonts w:hint="eastAsia" w:ascii="宋体" w:hAnsi="宋体" w:eastAsia="宋体" w:cs="宋体"/>
          <w:sz w:val="24"/>
          <w:szCs w:val="24"/>
        </w:rPr>
      </w:pPr>
      <w:r>
        <w:rPr>
          <w:rFonts w:hint="eastAsia" w:ascii="宋体" w:hAnsi="宋体" w:eastAsia="宋体" w:cs="宋体"/>
          <w:spacing w:val="8"/>
          <w:sz w:val="24"/>
          <w:szCs w:val="24"/>
        </w:rPr>
        <w:t>经</w:t>
      </w:r>
      <w:r>
        <w:rPr>
          <w:rFonts w:hint="eastAsia" w:ascii="宋体" w:hAnsi="宋体" w:eastAsia="宋体" w:cs="宋体"/>
          <w:spacing w:val="5"/>
          <w:sz w:val="24"/>
          <w:szCs w:val="24"/>
        </w:rPr>
        <w:t>营期限：</w:t>
      </w:r>
      <w:r>
        <w:rPr>
          <w:rFonts w:hint="eastAsia" w:ascii="宋体" w:hAnsi="宋体" w:eastAsia="宋体" w:cs="宋体"/>
          <w:sz w:val="24"/>
          <w:szCs w:val="24"/>
          <w:u w:val="single"/>
        </w:rPr>
        <w:t xml:space="preserve">                                              </w:t>
      </w:r>
    </w:p>
    <w:p w14:paraId="6997A0EE">
      <w:pPr>
        <w:spacing w:before="75" w:line="360" w:lineRule="auto"/>
        <w:ind w:left="89"/>
        <w:rPr>
          <w:rFonts w:hint="eastAsia" w:ascii="宋体" w:hAnsi="宋体" w:eastAsia="宋体" w:cs="宋体"/>
          <w:sz w:val="24"/>
          <w:szCs w:val="24"/>
        </w:rPr>
      </w:pPr>
      <w:r>
        <w:rPr>
          <w:rFonts w:hint="eastAsia" w:ascii="宋体" w:hAnsi="宋体" w:eastAsia="宋体" w:cs="宋体"/>
          <w:spacing w:val="-14"/>
          <w:sz w:val="24"/>
          <w:szCs w:val="24"/>
        </w:rPr>
        <w:t>姓名：</w:t>
      </w:r>
      <w:r>
        <w:rPr>
          <w:rFonts w:hint="eastAsia" w:ascii="宋体" w:hAnsi="宋体" w:eastAsia="宋体" w:cs="宋体"/>
          <w:spacing w:val="-14"/>
          <w:sz w:val="24"/>
          <w:szCs w:val="24"/>
          <w:u w:val="single"/>
        </w:rPr>
        <w:t xml:space="preserve"> </w:t>
      </w:r>
      <w:r>
        <w:rPr>
          <w:rFonts w:hint="eastAsia" w:ascii="宋体" w:hAnsi="宋体" w:eastAsia="宋体" w:cs="宋体"/>
          <w:spacing w:val="-11"/>
          <w:sz w:val="24"/>
          <w:szCs w:val="24"/>
          <w:u w:val="single"/>
        </w:rPr>
        <w:t xml:space="preserve"> </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性别：</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年龄：</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职务：</w:t>
      </w:r>
      <w:r>
        <w:rPr>
          <w:rFonts w:hint="eastAsia" w:ascii="宋体" w:hAnsi="宋体" w:eastAsia="宋体" w:cs="宋体"/>
          <w:sz w:val="24"/>
          <w:szCs w:val="24"/>
          <w:u w:val="single"/>
        </w:rPr>
        <w:t xml:space="preserve">           </w:t>
      </w:r>
    </w:p>
    <w:p w14:paraId="47CA6DED">
      <w:pPr>
        <w:spacing w:before="1" w:line="360" w:lineRule="auto"/>
        <w:ind w:left="94"/>
        <w:rPr>
          <w:rFonts w:hint="eastAsia" w:ascii="宋体" w:hAnsi="宋体" w:eastAsia="宋体" w:cs="宋体"/>
          <w:sz w:val="24"/>
          <w:szCs w:val="24"/>
        </w:rPr>
      </w:pPr>
      <w:r>
        <w:rPr>
          <w:rFonts w:hint="eastAsia" w:ascii="宋体" w:hAnsi="宋体" w:eastAsia="宋体" w:cs="宋体"/>
          <w:spacing w:val="6"/>
          <w:sz w:val="24"/>
          <w:szCs w:val="24"/>
        </w:rPr>
        <w:t>系</w:t>
      </w:r>
      <w:r>
        <w:rPr>
          <w:rFonts w:hint="eastAsia" w:ascii="宋体" w:hAnsi="宋体" w:eastAsia="宋体" w:cs="宋体"/>
          <w:spacing w:val="6"/>
          <w:sz w:val="24"/>
          <w:szCs w:val="24"/>
          <w:u w:val="single"/>
        </w:rPr>
        <w:t xml:space="preserve">                     </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lang w:val="en-US" w:eastAsia="zh-CN"/>
        </w:rPr>
        <w:t>供应商</w:t>
      </w:r>
      <w:r>
        <w:rPr>
          <w:rFonts w:hint="eastAsia" w:ascii="宋体" w:hAnsi="宋体" w:eastAsia="宋体" w:cs="宋体"/>
          <w:spacing w:val="6"/>
          <w:sz w:val="24"/>
          <w:szCs w:val="24"/>
        </w:rPr>
        <w:t>) 的法定代表人</w:t>
      </w:r>
      <w:r>
        <w:rPr>
          <w:rFonts w:hint="eastAsia" w:ascii="宋体" w:hAnsi="宋体" w:eastAsia="宋体" w:cs="宋体"/>
          <w:sz w:val="24"/>
          <w:szCs w:val="24"/>
        </w:rPr>
        <w:t>。</w:t>
      </w:r>
    </w:p>
    <w:p w14:paraId="76900F37">
      <w:pPr>
        <w:spacing w:line="360" w:lineRule="auto"/>
        <w:rPr>
          <w:rFonts w:hint="eastAsia" w:ascii="宋体" w:hAnsi="宋体" w:eastAsia="宋体" w:cs="宋体"/>
          <w:sz w:val="24"/>
          <w:szCs w:val="24"/>
        </w:rPr>
      </w:pPr>
    </w:p>
    <w:p w14:paraId="2CD741C2">
      <w:pPr>
        <w:spacing w:line="360" w:lineRule="auto"/>
        <w:rPr>
          <w:rFonts w:hint="eastAsia" w:ascii="宋体" w:hAnsi="宋体" w:eastAsia="宋体" w:cs="宋体"/>
          <w:sz w:val="24"/>
          <w:szCs w:val="24"/>
        </w:rPr>
      </w:pPr>
    </w:p>
    <w:p w14:paraId="2BC5812B">
      <w:pPr>
        <w:spacing w:before="75" w:line="360" w:lineRule="auto"/>
        <w:ind w:left="636"/>
        <w:rPr>
          <w:rFonts w:hint="eastAsia" w:ascii="宋体" w:hAnsi="宋体" w:eastAsia="宋体" w:cs="宋体"/>
          <w:sz w:val="24"/>
          <w:szCs w:val="24"/>
        </w:rPr>
      </w:pPr>
      <w:r>
        <w:rPr>
          <w:rFonts w:hint="eastAsia" w:ascii="宋体" w:hAnsi="宋体" w:eastAsia="宋体" w:cs="宋体"/>
          <w:spacing w:val="6"/>
          <w:sz w:val="24"/>
          <w:szCs w:val="24"/>
        </w:rPr>
        <w:t>特此证明。</w:t>
      </w:r>
    </w:p>
    <w:p w14:paraId="1901A10F">
      <w:pPr>
        <w:spacing w:line="360" w:lineRule="auto"/>
        <w:rPr>
          <w:rFonts w:hint="eastAsia" w:ascii="宋体" w:hAnsi="宋体" w:eastAsia="宋体" w:cs="宋体"/>
          <w:sz w:val="24"/>
          <w:szCs w:val="24"/>
        </w:rPr>
      </w:pPr>
    </w:p>
    <w:p w14:paraId="6544E5BF">
      <w:pPr>
        <w:spacing w:line="360" w:lineRule="auto"/>
        <w:rPr>
          <w:rFonts w:hint="eastAsia" w:ascii="宋体" w:hAnsi="宋体" w:eastAsia="宋体" w:cs="宋体"/>
          <w:sz w:val="24"/>
          <w:szCs w:val="24"/>
        </w:rPr>
      </w:pPr>
    </w:p>
    <w:p w14:paraId="1504FF53">
      <w:pPr>
        <w:spacing w:before="75" w:line="360" w:lineRule="auto"/>
        <w:ind w:left="3339" w:leftChars="1562" w:right="1164" w:hanging="59" w:hangingChars="24"/>
        <w:rPr>
          <w:rFonts w:hint="eastAsia" w:ascii="宋体" w:hAnsi="宋体" w:eastAsia="宋体" w:cs="宋体"/>
          <w:sz w:val="24"/>
          <w:szCs w:val="24"/>
        </w:rPr>
      </w:pPr>
      <w:r>
        <w:rPr>
          <w:rFonts w:hint="eastAsia" w:ascii="宋体" w:hAnsi="宋体" w:eastAsia="宋体" w:cs="宋体"/>
          <w:spacing w:val="4"/>
          <w:sz w:val="24"/>
          <w:szCs w:val="24"/>
          <w:lang w:val="en-US" w:eastAsia="zh-CN"/>
        </w:rPr>
        <w:t>供应商</w:t>
      </w:r>
      <w:r>
        <w:rPr>
          <w:rFonts w:hint="eastAsia" w:ascii="宋体" w:hAnsi="宋体" w:eastAsia="宋体" w:cs="宋体"/>
          <w:spacing w:val="4"/>
          <w:sz w:val="24"/>
          <w:szCs w:val="24"/>
        </w:rPr>
        <w:t>：</w:t>
      </w:r>
      <w:r>
        <w:rPr>
          <w:rFonts w:hint="eastAsia" w:ascii="宋体" w:hAnsi="宋体" w:eastAsia="宋体" w:cs="宋体"/>
          <w:spacing w:val="4"/>
          <w:sz w:val="24"/>
          <w:szCs w:val="24"/>
          <w:u w:val="single"/>
        </w:rPr>
        <w:t xml:space="preserve"> </w:t>
      </w:r>
      <w:r>
        <w:rPr>
          <w:rFonts w:hint="eastAsia" w:ascii="宋体" w:hAnsi="宋体" w:eastAsia="宋体" w:cs="宋体"/>
          <w:spacing w:val="3"/>
          <w:sz w:val="24"/>
          <w:szCs w:val="24"/>
          <w:u w:val="single"/>
        </w:rPr>
        <w:t xml:space="preserve"> </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u w:val="single"/>
          <w:lang w:val="en-US" w:eastAsia="zh-CN"/>
        </w:rPr>
        <w:t xml:space="preserve"> </w:t>
      </w:r>
      <w:r>
        <w:rPr>
          <w:rFonts w:hint="eastAsia" w:ascii="宋体" w:hAnsi="宋体" w:eastAsia="宋体" w:cs="宋体"/>
          <w:spacing w:val="2"/>
          <w:sz w:val="24"/>
          <w:szCs w:val="24"/>
          <w:u w:val="single"/>
        </w:rPr>
        <w:t xml:space="preserve">     (盖章)</w:t>
      </w:r>
      <w:r>
        <w:rPr>
          <w:rFonts w:hint="eastAsia" w:ascii="宋体" w:hAnsi="宋体" w:eastAsia="宋体" w:cs="宋体"/>
          <w:sz w:val="24"/>
          <w:szCs w:val="24"/>
        </w:rPr>
        <w:t xml:space="preserve"> </w:t>
      </w:r>
    </w:p>
    <w:p w14:paraId="1819D66C">
      <w:pPr>
        <w:spacing w:before="75" w:line="360" w:lineRule="auto"/>
        <w:ind w:left="3329" w:leftChars="1562" w:right="1164" w:hanging="49" w:hangingChars="24"/>
        <w:rPr>
          <w:rFonts w:hint="eastAsia" w:ascii="宋体" w:hAnsi="宋体" w:eastAsia="宋体" w:cs="宋体"/>
          <w:sz w:val="24"/>
          <w:szCs w:val="24"/>
        </w:rPr>
      </w:pPr>
      <w:r>
        <w:rPr>
          <w:rFonts w:hint="eastAsia" w:ascii="宋体" w:hAnsi="宋体" w:eastAsia="宋体" w:cs="宋体"/>
          <w:spacing w:val="-16"/>
          <w:sz w:val="24"/>
          <w:szCs w:val="24"/>
        </w:rPr>
        <w:t>日</w:t>
      </w:r>
      <w:r>
        <w:rPr>
          <w:rFonts w:hint="eastAsia" w:ascii="宋体" w:hAnsi="宋体" w:eastAsia="宋体" w:cs="宋体"/>
          <w:spacing w:val="-15"/>
          <w:sz w:val="24"/>
          <w:szCs w:val="24"/>
        </w:rPr>
        <w:t xml:space="preserve"> </w:t>
      </w:r>
      <w:r>
        <w:rPr>
          <w:rFonts w:hint="eastAsia" w:ascii="宋体" w:hAnsi="宋体" w:eastAsia="宋体" w:cs="宋体"/>
          <w:spacing w:val="-8"/>
          <w:sz w:val="24"/>
          <w:szCs w:val="24"/>
        </w:rPr>
        <w:t xml:space="preserve"> 期：</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rPr>
        <w:t>年</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rPr>
        <w:t xml:space="preserve"> 月</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rPr>
        <w:t xml:space="preserve"> 日</w:t>
      </w:r>
    </w:p>
    <w:p w14:paraId="0CF74B89">
      <w:pPr>
        <w:spacing w:before="1" w:line="360" w:lineRule="auto"/>
        <w:rPr>
          <w:rFonts w:hint="eastAsia" w:ascii="宋体" w:hAnsi="宋体" w:eastAsia="宋体" w:cs="宋体"/>
          <w:sz w:val="24"/>
          <w:szCs w:val="24"/>
        </w:rPr>
      </w:pPr>
      <w:r>
        <w:rPr>
          <w:rFonts w:hint="eastAsia" w:ascii="宋体" w:hAnsi="宋体" w:eastAsia="宋体" w:cs="宋体"/>
          <w:spacing w:val="10"/>
          <w:sz w:val="24"/>
          <w:szCs w:val="24"/>
        </w:rPr>
        <w:t>附</w:t>
      </w:r>
      <w:r>
        <w:rPr>
          <w:rFonts w:hint="eastAsia" w:ascii="宋体" w:hAnsi="宋体" w:eastAsia="宋体" w:cs="宋体"/>
          <w:spacing w:val="7"/>
          <w:sz w:val="24"/>
          <w:szCs w:val="24"/>
        </w:rPr>
        <w:t>：法定代表人身份证复印件。</w:t>
      </w:r>
    </w:p>
    <w:p w14:paraId="3714C234">
      <w:pPr>
        <w:spacing w:line="360" w:lineRule="auto"/>
        <w:rPr>
          <w:rFonts w:hint="eastAsia" w:ascii="宋体" w:hAnsi="宋体" w:eastAsia="宋体" w:cs="宋体"/>
          <w:sz w:val="24"/>
          <w:szCs w:val="24"/>
        </w:rPr>
      </w:pPr>
    </w:p>
    <w:tbl>
      <w:tblPr>
        <w:tblStyle w:val="26"/>
        <w:tblW w:w="9574"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2"/>
        <w:gridCol w:w="4682"/>
      </w:tblGrid>
      <w:tr w14:paraId="1D964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5" w:hRule="atLeast"/>
        </w:trPr>
        <w:tc>
          <w:tcPr>
            <w:tcW w:w="4892" w:type="dxa"/>
          </w:tcPr>
          <w:p w14:paraId="24115B1F">
            <w:pPr>
              <w:spacing w:line="360" w:lineRule="auto"/>
              <w:rPr>
                <w:rFonts w:hint="eastAsia" w:ascii="宋体" w:hAnsi="宋体" w:eastAsia="宋体" w:cs="宋体"/>
                <w:sz w:val="24"/>
                <w:szCs w:val="24"/>
              </w:rPr>
            </w:pPr>
          </w:p>
          <w:p w14:paraId="30BB1970">
            <w:pPr>
              <w:spacing w:line="360" w:lineRule="auto"/>
              <w:rPr>
                <w:rFonts w:hint="eastAsia" w:ascii="宋体" w:hAnsi="宋体" w:eastAsia="宋体" w:cs="宋体"/>
                <w:sz w:val="24"/>
                <w:szCs w:val="24"/>
              </w:rPr>
            </w:pPr>
          </w:p>
          <w:p w14:paraId="6526CC55">
            <w:pPr>
              <w:spacing w:line="360" w:lineRule="auto"/>
              <w:rPr>
                <w:rFonts w:hint="eastAsia" w:ascii="宋体" w:hAnsi="宋体" w:eastAsia="宋体" w:cs="宋体"/>
                <w:sz w:val="24"/>
                <w:szCs w:val="24"/>
              </w:rPr>
            </w:pPr>
          </w:p>
          <w:p w14:paraId="1DA58359">
            <w:pPr>
              <w:spacing w:line="360" w:lineRule="auto"/>
              <w:rPr>
                <w:rFonts w:hint="eastAsia" w:ascii="宋体" w:hAnsi="宋体" w:eastAsia="宋体" w:cs="宋体"/>
                <w:sz w:val="24"/>
                <w:szCs w:val="24"/>
              </w:rPr>
            </w:pPr>
          </w:p>
          <w:p w14:paraId="227835D5">
            <w:pPr>
              <w:spacing w:before="75" w:line="360" w:lineRule="auto"/>
              <w:ind w:left="894"/>
              <w:rPr>
                <w:rFonts w:hint="eastAsia" w:ascii="宋体" w:hAnsi="宋体" w:eastAsia="宋体" w:cs="宋体"/>
                <w:sz w:val="24"/>
                <w:szCs w:val="24"/>
              </w:rPr>
            </w:pPr>
            <w:r>
              <w:rPr>
                <w:rFonts w:hint="eastAsia" w:ascii="宋体" w:hAnsi="宋体" w:eastAsia="宋体" w:cs="宋体"/>
                <w:spacing w:val="11"/>
                <w:sz w:val="24"/>
                <w:szCs w:val="24"/>
              </w:rPr>
              <w:t>法</w:t>
            </w:r>
            <w:r>
              <w:rPr>
                <w:rFonts w:hint="eastAsia" w:ascii="宋体" w:hAnsi="宋体" w:eastAsia="宋体" w:cs="宋体"/>
                <w:spacing w:val="9"/>
                <w:sz w:val="24"/>
                <w:szCs w:val="24"/>
              </w:rPr>
              <w:t>定代表人身份证复印件正面</w:t>
            </w:r>
          </w:p>
        </w:tc>
        <w:tc>
          <w:tcPr>
            <w:tcW w:w="4682" w:type="dxa"/>
          </w:tcPr>
          <w:p w14:paraId="4B517E69">
            <w:pPr>
              <w:spacing w:line="360" w:lineRule="auto"/>
              <w:rPr>
                <w:rFonts w:hint="eastAsia" w:ascii="宋体" w:hAnsi="宋体" w:eastAsia="宋体" w:cs="宋体"/>
                <w:sz w:val="24"/>
                <w:szCs w:val="24"/>
              </w:rPr>
            </w:pPr>
          </w:p>
          <w:p w14:paraId="37A71834">
            <w:pPr>
              <w:spacing w:line="360" w:lineRule="auto"/>
              <w:rPr>
                <w:rFonts w:hint="eastAsia" w:ascii="宋体" w:hAnsi="宋体" w:eastAsia="宋体" w:cs="宋体"/>
                <w:sz w:val="24"/>
                <w:szCs w:val="24"/>
              </w:rPr>
            </w:pPr>
          </w:p>
          <w:p w14:paraId="46E2A0A4">
            <w:pPr>
              <w:spacing w:line="360" w:lineRule="auto"/>
              <w:rPr>
                <w:rFonts w:hint="eastAsia" w:ascii="宋体" w:hAnsi="宋体" w:eastAsia="宋体" w:cs="宋体"/>
                <w:sz w:val="24"/>
                <w:szCs w:val="24"/>
              </w:rPr>
            </w:pPr>
          </w:p>
          <w:p w14:paraId="20852365">
            <w:pPr>
              <w:spacing w:line="360" w:lineRule="auto"/>
              <w:rPr>
                <w:rFonts w:hint="eastAsia" w:ascii="宋体" w:hAnsi="宋体" w:eastAsia="宋体" w:cs="宋体"/>
                <w:sz w:val="24"/>
                <w:szCs w:val="24"/>
              </w:rPr>
            </w:pPr>
          </w:p>
          <w:p w14:paraId="48C96C3A">
            <w:pPr>
              <w:spacing w:before="75" w:line="360" w:lineRule="auto"/>
              <w:ind w:left="787"/>
              <w:rPr>
                <w:rFonts w:hint="eastAsia" w:ascii="宋体" w:hAnsi="宋体" w:eastAsia="宋体" w:cs="宋体"/>
                <w:sz w:val="24"/>
                <w:szCs w:val="24"/>
              </w:rPr>
            </w:pPr>
            <w:r>
              <w:rPr>
                <w:rFonts w:hint="eastAsia" w:ascii="宋体" w:hAnsi="宋体" w:eastAsia="宋体" w:cs="宋体"/>
                <w:spacing w:val="11"/>
                <w:sz w:val="24"/>
                <w:szCs w:val="24"/>
              </w:rPr>
              <w:t>法</w:t>
            </w:r>
            <w:r>
              <w:rPr>
                <w:rFonts w:hint="eastAsia" w:ascii="宋体" w:hAnsi="宋体" w:eastAsia="宋体" w:cs="宋体"/>
                <w:spacing w:val="9"/>
                <w:sz w:val="24"/>
                <w:szCs w:val="24"/>
              </w:rPr>
              <w:t>定代表人身份证复印件反面</w:t>
            </w:r>
          </w:p>
        </w:tc>
      </w:tr>
    </w:tbl>
    <w:p w14:paraId="4BDF8B7E">
      <w:pPr>
        <w:spacing w:line="360" w:lineRule="auto"/>
        <w:rPr>
          <w:rFonts w:hint="eastAsia" w:ascii="宋体" w:hAnsi="宋体" w:eastAsia="宋体" w:cs="宋体"/>
          <w:sz w:val="24"/>
          <w:szCs w:val="24"/>
        </w:rPr>
      </w:pPr>
    </w:p>
    <w:p w14:paraId="29A18EAD">
      <w:pPr>
        <w:spacing w:line="360" w:lineRule="auto"/>
        <w:rPr>
          <w:rFonts w:hint="eastAsia" w:ascii="宋体" w:hAnsi="宋体" w:eastAsia="宋体" w:cs="宋体"/>
          <w:sz w:val="24"/>
          <w:szCs w:val="24"/>
        </w:rPr>
        <w:sectPr>
          <w:footerReference r:id="rId11" w:type="default"/>
          <w:pgSz w:w="11906" w:h="16839"/>
          <w:pgMar w:top="1440" w:right="1080" w:bottom="1440" w:left="1080" w:header="850" w:footer="850" w:gutter="0"/>
          <w:pgNumType w:fmt="decimal"/>
          <w:cols w:space="720" w:num="1"/>
        </w:sectPr>
      </w:pPr>
    </w:p>
    <w:p w14:paraId="590B5CD9">
      <w:pPr>
        <w:tabs>
          <w:tab w:val="left" w:pos="2516"/>
        </w:tabs>
        <w:spacing w:before="91" w:line="360" w:lineRule="auto"/>
        <w:ind w:left="2927"/>
        <w:rPr>
          <w:rFonts w:hint="eastAsia" w:ascii="宋体" w:hAnsi="宋体" w:eastAsia="宋体" w:cs="宋体"/>
          <w:sz w:val="24"/>
          <w:szCs w:val="24"/>
        </w:rPr>
      </w:pPr>
      <w:r>
        <w:rPr>
          <w:rFonts w:hint="eastAsia" w:ascii="宋体" w:hAnsi="宋体" w:eastAsia="宋体" w:cs="宋体"/>
          <w:spacing w:val="-1"/>
          <w:sz w:val="24"/>
          <w:szCs w:val="24"/>
          <w:lang w:eastAsia="zh-CN"/>
        </w:rPr>
        <w:tab/>
      </w:r>
      <w:r>
        <w:rPr>
          <w:rFonts w:hint="eastAsia" w:ascii="宋体" w:hAnsi="宋体" w:eastAsia="宋体" w:cs="宋体"/>
          <w:spacing w:val="-1"/>
          <w:sz w:val="24"/>
          <w:szCs w:val="24"/>
        </w:rPr>
        <w:t>2</w:t>
      </w:r>
      <w:r>
        <w:rPr>
          <w:rFonts w:hint="eastAsia" w:ascii="宋体" w:hAnsi="宋体" w:eastAsia="宋体" w:cs="宋体"/>
          <w:sz w:val="24"/>
          <w:szCs w:val="24"/>
        </w:rPr>
        <w:t>.2、法人授权委托书 (如有)</w:t>
      </w:r>
    </w:p>
    <w:p w14:paraId="0234B508">
      <w:pPr>
        <w:spacing w:before="231" w:line="360" w:lineRule="auto"/>
        <w:ind w:firstLine="480"/>
        <w:rPr>
          <w:rFonts w:hint="eastAsia" w:ascii="宋体" w:hAnsi="宋体" w:eastAsia="宋体" w:cs="宋体"/>
          <w:sz w:val="24"/>
          <w:szCs w:val="24"/>
        </w:rPr>
      </w:pPr>
      <w:r>
        <w:rPr>
          <w:rFonts w:hint="eastAsia" w:ascii="宋体" w:hAnsi="宋体" w:eastAsia="宋体" w:cs="宋体"/>
          <w:spacing w:val="4"/>
          <w:sz w:val="24"/>
          <w:szCs w:val="24"/>
        </w:rPr>
        <w:t>本授权委托书声明：</w:t>
      </w:r>
      <w:r>
        <w:rPr>
          <w:rFonts w:hint="eastAsia" w:ascii="宋体" w:hAnsi="宋体" w:eastAsia="宋体" w:cs="宋体"/>
          <w:spacing w:val="2"/>
          <w:sz w:val="24"/>
          <w:szCs w:val="24"/>
        </w:rPr>
        <w:t>我</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 xml:space="preserve"> (姓名) 系</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lang w:val="en-US" w:eastAsia="zh-CN"/>
        </w:rPr>
        <w:t>供应商</w:t>
      </w:r>
      <w:r>
        <w:rPr>
          <w:rFonts w:hint="eastAsia" w:ascii="宋体" w:hAnsi="宋体" w:eastAsia="宋体" w:cs="宋体"/>
          <w:spacing w:val="2"/>
          <w:sz w:val="24"/>
          <w:szCs w:val="24"/>
        </w:rPr>
        <w:t>名称)的法定代表人，</w:t>
      </w:r>
      <w:r>
        <w:rPr>
          <w:rFonts w:hint="eastAsia" w:ascii="宋体" w:hAnsi="宋体" w:eastAsia="宋体" w:cs="宋体"/>
          <w:sz w:val="24"/>
          <w:szCs w:val="24"/>
        </w:rPr>
        <w:t xml:space="preserve"> </w:t>
      </w:r>
      <w:r>
        <w:rPr>
          <w:rFonts w:hint="eastAsia" w:ascii="宋体" w:hAnsi="宋体" w:eastAsia="宋体" w:cs="宋体"/>
          <w:spacing w:val="12"/>
          <w:sz w:val="24"/>
          <w:szCs w:val="24"/>
        </w:rPr>
        <w:t>现代表</w:t>
      </w:r>
      <w:r>
        <w:rPr>
          <w:rFonts w:hint="eastAsia" w:ascii="宋体" w:hAnsi="宋体" w:eastAsia="宋体" w:cs="宋体"/>
          <w:spacing w:val="9"/>
          <w:sz w:val="24"/>
          <w:szCs w:val="24"/>
        </w:rPr>
        <w:t>公</w:t>
      </w:r>
      <w:r>
        <w:rPr>
          <w:rFonts w:hint="eastAsia" w:ascii="宋体" w:hAnsi="宋体" w:eastAsia="宋体" w:cs="宋体"/>
          <w:spacing w:val="6"/>
          <w:sz w:val="24"/>
          <w:szCs w:val="24"/>
        </w:rPr>
        <w:t>司授权委托</w:t>
      </w:r>
      <w:r>
        <w:rPr>
          <w:rFonts w:hint="eastAsia" w:ascii="宋体" w:hAnsi="宋体" w:eastAsia="宋体" w:cs="宋体"/>
          <w:spacing w:val="6"/>
          <w:sz w:val="24"/>
          <w:szCs w:val="24"/>
          <w:u w:val="single"/>
        </w:rPr>
        <w:t xml:space="preserve">             </w:t>
      </w:r>
      <w:r>
        <w:rPr>
          <w:rFonts w:hint="eastAsia" w:ascii="宋体" w:hAnsi="宋体" w:eastAsia="宋体" w:cs="宋体"/>
          <w:spacing w:val="6"/>
          <w:sz w:val="24"/>
          <w:szCs w:val="24"/>
        </w:rPr>
        <w:t xml:space="preserve"> (被授权人的姓名、职务)为我公司合法代理人，代表本公司参加签署本项目</w:t>
      </w:r>
      <w:r>
        <w:rPr>
          <w:rFonts w:hint="eastAsia" w:ascii="宋体" w:hAnsi="宋体" w:eastAsia="宋体" w:cs="宋体"/>
          <w:spacing w:val="6"/>
          <w:sz w:val="24"/>
          <w:szCs w:val="24"/>
          <w:u w:val="single"/>
        </w:rPr>
        <w:t xml:space="preserve">                      (项目名称、项目编号) </w:t>
      </w:r>
      <w:r>
        <w:rPr>
          <w:rFonts w:hint="eastAsia" w:ascii="宋体" w:hAnsi="宋体" w:eastAsia="宋体" w:cs="宋体"/>
          <w:spacing w:val="6"/>
          <w:sz w:val="24"/>
          <w:szCs w:val="24"/>
        </w:rPr>
        <w:t>的投标工作。代理人</w:t>
      </w:r>
      <w:r>
        <w:rPr>
          <w:rFonts w:hint="eastAsia" w:ascii="宋体" w:hAnsi="宋体" w:eastAsia="宋体" w:cs="宋体"/>
          <w:spacing w:val="3"/>
          <w:sz w:val="24"/>
          <w:szCs w:val="24"/>
        </w:rPr>
        <w:t>在</w:t>
      </w:r>
      <w:r>
        <w:rPr>
          <w:rFonts w:hint="eastAsia" w:ascii="宋体" w:hAnsi="宋体" w:eastAsia="宋体" w:cs="宋体"/>
          <w:spacing w:val="18"/>
          <w:sz w:val="24"/>
          <w:szCs w:val="24"/>
        </w:rPr>
        <w:t>本</w:t>
      </w:r>
      <w:r>
        <w:rPr>
          <w:rFonts w:hint="eastAsia" w:ascii="宋体" w:hAnsi="宋体" w:eastAsia="宋体" w:cs="宋体"/>
          <w:spacing w:val="11"/>
          <w:sz w:val="24"/>
          <w:szCs w:val="24"/>
        </w:rPr>
        <w:t>次</w:t>
      </w:r>
      <w:r>
        <w:rPr>
          <w:rFonts w:hint="eastAsia" w:ascii="宋体" w:hAnsi="宋体" w:eastAsia="宋体" w:cs="宋体"/>
          <w:spacing w:val="9"/>
          <w:sz w:val="24"/>
          <w:szCs w:val="24"/>
        </w:rPr>
        <w:t>报价中所签署的一切文件和处理的一切有关事物，我公司均予承认。</w:t>
      </w:r>
    </w:p>
    <w:p w14:paraId="37E4404B">
      <w:pPr>
        <w:spacing w:line="360" w:lineRule="auto"/>
        <w:ind w:left="653"/>
        <w:rPr>
          <w:rFonts w:hint="eastAsia" w:ascii="宋体" w:hAnsi="宋体" w:eastAsia="宋体" w:cs="宋体"/>
          <w:sz w:val="24"/>
          <w:szCs w:val="24"/>
        </w:rPr>
      </w:pPr>
      <w:r>
        <w:rPr>
          <w:rFonts w:hint="eastAsia" w:ascii="宋体" w:hAnsi="宋体" w:eastAsia="宋体" w:cs="宋体"/>
          <w:spacing w:val="16"/>
          <w:sz w:val="24"/>
          <w:szCs w:val="24"/>
        </w:rPr>
        <w:t>代</w:t>
      </w:r>
      <w:r>
        <w:rPr>
          <w:rFonts w:hint="eastAsia" w:ascii="宋体" w:hAnsi="宋体" w:eastAsia="宋体" w:cs="宋体"/>
          <w:spacing w:val="9"/>
          <w:sz w:val="24"/>
          <w:szCs w:val="24"/>
        </w:rPr>
        <w:t>理</w:t>
      </w:r>
      <w:r>
        <w:rPr>
          <w:rFonts w:hint="eastAsia" w:ascii="宋体" w:hAnsi="宋体" w:eastAsia="宋体" w:cs="宋体"/>
          <w:spacing w:val="8"/>
          <w:sz w:val="24"/>
          <w:szCs w:val="24"/>
        </w:rPr>
        <w:t>人无转委托权，特此委托。</w:t>
      </w:r>
    </w:p>
    <w:p w14:paraId="0273F680">
      <w:pPr>
        <w:spacing w:before="215" w:line="360" w:lineRule="auto"/>
        <w:ind w:left="439"/>
        <w:rPr>
          <w:rFonts w:hint="eastAsia" w:ascii="宋体" w:hAnsi="宋体" w:eastAsia="宋体" w:cs="宋体"/>
          <w:sz w:val="24"/>
          <w:szCs w:val="24"/>
        </w:rPr>
      </w:pPr>
      <w:r>
        <w:rPr>
          <w:rFonts w:hint="eastAsia" w:ascii="宋体" w:hAnsi="宋体" w:eastAsia="宋体" w:cs="宋体"/>
          <w:spacing w:val="12"/>
          <w:sz w:val="24"/>
          <w:szCs w:val="24"/>
        </w:rPr>
        <w:t>本授权</w:t>
      </w:r>
      <w:r>
        <w:rPr>
          <w:rFonts w:hint="eastAsia" w:ascii="宋体" w:hAnsi="宋体" w:eastAsia="宋体" w:cs="宋体"/>
          <w:spacing w:val="7"/>
          <w:sz w:val="24"/>
          <w:szCs w:val="24"/>
        </w:rPr>
        <w:t>书</w:t>
      </w:r>
      <w:r>
        <w:rPr>
          <w:rFonts w:hint="eastAsia" w:ascii="宋体" w:hAnsi="宋体" w:eastAsia="宋体" w:cs="宋体"/>
          <w:spacing w:val="6"/>
          <w:sz w:val="24"/>
          <w:szCs w:val="24"/>
        </w:rPr>
        <w:t>于</w:t>
      </w:r>
      <w:r>
        <w:rPr>
          <w:rFonts w:hint="eastAsia" w:ascii="宋体" w:hAnsi="宋体" w:eastAsia="宋体" w:cs="宋体"/>
          <w:spacing w:val="6"/>
          <w:sz w:val="24"/>
          <w:szCs w:val="24"/>
          <w:u w:val="single"/>
        </w:rPr>
        <w:t xml:space="preserve">    </w:t>
      </w:r>
      <w:r>
        <w:rPr>
          <w:rFonts w:hint="eastAsia" w:ascii="宋体" w:hAnsi="宋体" w:eastAsia="宋体" w:cs="宋体"/>
          <w:spacing w:val="6"/>
          <w:sz w:val="24"/>
          <w:szCs w:val="24"/>
        </w:rPr>
        <w:t>年</w:t>
      </w:r>
      <w:r>
        <w:rPr>
          <w:rFonts w:hint="eastAsia" w:ascii="宋体" w:hAnsi="宋体" w:eastAsia="宋体" w:cs="宋体"/>
          <w:spacing w:val="6"/>
          <w:sz w:val="24"/>
          <w:szCs w:val="24"/>
          <w:u w:val="single"/>
        </w:rPr>
        <w:t xml:space="preserve">    </w:t>
      </w:r>
      <w:r>
        <w:rPr>
          <w:rFonts w:hint="eastAsia" w:ascii="宋体" w:hAnsi="宋体" w:eastAsia="宋体" w:cs="宋体"/>
          <w:spacing w:val="6"/>
          <w:sz w:val="24"/>
          <w:szCs w:val="24"/>
        </w:rPr>
        <w:t>月</w:t>
      </w:r>
      <w:r>
        <w:rPr>
          <w:rFonts w:hint="eastAsia" w:ascii="宋体" w:hAnsi="宋体" w:eastAsia="宋体" w:cs="宋体"/>
          <w:spacing w:val="6"/>
          <w:sz w:val="24"/>
          <w:szCs w:val="24"/>
          <w:u w:val="single"/>
        </w:rPr>
        <w:t xml:space="preserve">    </w:t>
      </w:r>
      <w:r>
        <w:rPr>
          <w:rFonts w:hint="eastAsia" w:ascii="宋体" w:hAnsi="宋体" w:eastAsia="宋体" w:cs="宋体"/>
          <w:spacing w:val="6"/>
          <w:sz w:val="24"/>
          <w:szCs w:val="24"/>
        </w:rPr>
        <w:t>日签字生效，</w:t>
      </w:r>
    </w:p>
    <w:p w14:paraId="28D6E59C">
      <w:pPr>
        <w:spacing w:before="282" w:line="360" w:lineRule="auto"/>
        <w:ind w:left="656"/>
        <w:rPr>
          <w:rFonts w:hint="eastAsia" w:ascii="宋体" w:hAnsi="宋体" w:eastAsia="宋体" w:cs="宋体"/>
          <w:sz w:val="24"/>
          <w:szCs w:val="24"/>
        </w:rPr>
      </w:pPr>
      <w:r>
        <w:rPr>
          <w:rFonts w:hint="eastAsia" w:ascii="宋体" w:hAnsi="宋体" w:eastAsia="宋体" w:cs="宋体"/>
          <w:spacing w:val="6"/>
          <w:sz w:val="24"/>
          <w:szCs w:val="24"/>
        </w:rPr>
        <w:t>特此声明。</w:t>
      </w:r>
    </w:p>
    <w:p w14:paraId="672345DF">
      <w:pPr>
        <w:spacing w:before="215" w:line="360" w:lineRule="auto"/>
        <w:rPr>
          <w:rFonts w:hint="eastAsia" w:ascii="宋体" w:hAnsi="宋体" w:eastAsia="宋体" w:cs="宋体"/>
          <w:sz w:val="24"/>
          <w:szCs w:val="24"/>
        </w:rPr>
      </w:pPr>
      <w:r>
        <w:rPr>
          <w:rFonts w:hint="eastAsia" w:ascii="宋体" w:hAnsi="宋体" w:eastAsia="宋体" w:cs="宋体"/>
          <w:spacing w:val="1"/>
          <w:sz w:val="24"/>
          <w:szCs w:val="24"/>
        </w:rPr>
        <w:t>法定代表人签字或盖章：</w:t>
      </w:r>
      <w:r>
        <w:rPr>
          <w:rFonts w:hint="eastAsia" w:ascii="宋体" w:hAnsi="宋体" w:eastAsia="宋体" w:cs="宋体"/>
          <w:spacing w:val="1"/>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被授权人签字：</w:t>
      </w:r>
      <w:r>
        <w:rPr>
          <w:rFonts w:hint="eastAsia" w:ascii="宋体" w:hAnsi="宋体" w:eastAsia="宋体" w:cs="宋体"/>
          <w:sz w:val="24"/>
          <w:szCs w:val="24"/>
          <w:u w:val="single"/>
        </w:rPr>
        <w:t xml:space="preserve">                    </w:t>
      </w:r>
    </w:p>
    <w:p w14:paraId="1FFC73E6">
      <w:pPr>
        <w:spacing w:before="75" w:line="360" w:lineRule="auto"/>
        <w:ind w:left="10"/>
        <w:rPr>
          <w:rFonts w:hint="eastAsia" w:ascii="宋体" w:hAnsi="宋体" w:eastAsia="宋体" w:cs="宋体"/>
          <w:sz w:val="24"/>
          <w:szCs w:val="24"/>
        </w:rPr>
      </w:pPr>
      <w:r>
        <w:rPr>
          <w:rFonts w:hint="eastAsia" w:ascii="宋体" w:hAnsi="宋体" w:eastAsia="宋体" w:cs="宋体"/>
          <w:spacing w:val="3"/>
          <w:sz w:val="24"/>
          <w:szCs w:val="24"/>
        </w:rPr>
        <w:t>(公章) ：</w:t>
      </w:r>
      <w:r>
        <w:rPr>
          <w:rFonts w:hint="eastAsia" w:ascii="宋体" w:hAnsi="宋体" w:eastAsia="宋体" w:cs="宋体"/>
          <w:spacing w:val="3"/>
          <w:sz w:val="24"/>
          <w:szCs w:val="24"/>
          <w:u w:val="single"/>
        </w:rPr>
        <w:t xml:space="preserve">                             </w:t>
      </w:r>
      <w:r>
        <w:rPr>
          <w:rFonts w:hint="eastAsia" w:ascii="宋体" w:hAnsi="宋体" w:eastAsia="宋体" w:cs="宋体"/>
          <w:spacing w:val="3"/>
          <w:sz w:val="24"/>
          <w:szCs w:val="24"/>
        </w:rPr>
        <w:t>被授权人联系电话</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088CE097">
      <w:pPr>
        <w:spacing w:before="76" w:line="360" w:lineRule="auto"/>
        <w:ind w:right="23"/>
        <w:jc w:val="right"/>
        <w:rPr>
          <w:rFonts w:hint="eastAsia" w:ascii="宋体" w:hAnsi="宋体" w:eastAsia="宋体" w:cs="宋体"/>
          <w:sz w:val="24"/>
          <w:szCs w:val="24"/>
        </w:rPr>
      </w:pPr>
      <w:r>
        <w:rPr>
          <w:rFonts w:hint="eastAsia" w:ascii="宋体" w:hAnsi="宋体" w:eastAsia="宋体" w:cs="宋体"/>
          <w:spacing w:val="-16"/>
          <w:sz w:val="24"/>
          <w:szCs w:val="24"/>
        </w:rPr>
        <w:t>日</w:t>
      </w:r>
      <w:r>
        <w:rPr>
          <w:rFonts w:hint="eastAsia" w:ascii="宋体" w:hAnsi="宋体" w:eastAsia="宋体" w:cs="宋体"/>
          <w:spacing w:val="-13"/>
          <w:sz w:val="24"/>
          <w:szCs w:val="24"/>
        </w:rPr>
        <w:t xml:space="preserve"> </w:t>
      </w:r>
      <w:r>
        <w:rPr>
          <w:rFonts w:hint="eastAsia" w:ascii="宋体" w:hAnsi="宋体" w:eastAsia="宋体" w:cs="宋体"/>
          <w:spacing w:val="-8"/>
          <w:sz w:val="24"/>
          <w:szCs w:val="24"/>
        </w:rPr>
        <w:t xml:space="preserve"> 期 ：   年  月  日</w:t>
      </w:r>
    </w:p>
    <w:p w14:paraId="1859116C">
      <w:pPr>
        <w:spacing w:line="360" w:lineRule="auto"/>
        <w:rPr>
          <w:rFonts w:hint="eastAsia" w:ascii="宋体" w:hAnsi="宋体" w:eastAsia="宋体" w:cs="宋体"/>
          <w:sz w:val="24"/>
          <w:szCs w:val="24"/>
        </w:rPr>
      </w:pPr>
    </w:p>
    <w:p w14:paraId="1E770247">
      <w:pPr>
        <w:spacing w:line="360" w:lineRule="auto"/>
        <w:rPr>
          <w:rFonts w:hint="eastAsia" w:ascii="宋体" w:hAnsi="宋体" w:eastAsia="宋体" w:cs="宋体"/>
          <w:sz w:val="24"/>
          <w:szCs w:val="24"/>
        </w:rPr>
      </w:pPr>
      <w:r>
        <w:rPr>
          <w:rFonts w:hint="eastAsia" w:ascii="宋体" w:hAnsi="宋体" w:eastAsia="宋体" w:cs="宋体"/>
          <w:spacing w:val="8"/>
          <w:sz w:val="24"/>
          <w:szCs w:val="24"/>
        </w:rPr>
        <w:t>附：法定代表人、被授权人身份证复印件</w:t>
      </w:r>
      <w:r>
        <w:rPr>
          <w:rFonts w:hint="eastAsia" w:ascii="宋体" w:hAnsi="宋体" w:eastAsia="宋体" w:cs="宋体"/>
          <w:spacing w:val="7"/>
          <w:sz w:val="24"/>
          <w:szCs w:val="24"/>
        </w:rPr>
        <w:t>。</w:t>
      </w:r>
    </w:p>
    <w:tbl>
      <w:tblPr>
        <w:tblStyle w:val="26"/>
        <w:tblW w:w="9139"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8"/>
        <w:gridCol w:w="4511"/>
      </w:tblGrid>
      <w:tr w14:paraId="3FB57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5" w:hRule="atLeast"/>
        </w:trPr>
        <w:tc>
          <w:tcPr>
            <w:tcW w:w="4628" w:type="dxa"/>
          </w:tcPr>
          <w:p w14:paraId="7C3E0532">
            <w:pPr>
              <w:spacing w:line="360" w:lineRule="auto"/>
              <w:rPr>
                <w:rFonts w:hint="eastAsia" w:ascii="宋体" w:hAnsi="宋体" w:eastAsia="宋体" w:cs="宋体"/>
                <w:sz w:val="24"/>
                <w:szCs w:val="24"/>
              </w:rPr>
            </w:pPr>
          </w:p>
          <w:p w14:paraId="758F303E">
            <w:pPr>
              <w:spacing w:line="360" w:lineRule="auto"/>
              <w:rPr>
                <w:rFonts w:hint="eastAsia" w:ascii="宋体" w:hAnsi="宋体" w:eastAsia="宋体" w:cs="宋体"/>
                <w:sz w:val="24"/>
                <w:szCs w:val="24"/>
              </w:rPr>
            </w:pPr>
          </w:p>
          <w:p w14:paraId="61B63E4E">
            <w:pPr>
              <w:spacing w:line="360" w:lineRule="auto"/>
              <w:rPr>
                <w:rFonts w:hint="eastAsia" w:ascii="宋体" w:hAnsi="宋体" w:eastAsia="宋体" w:cs="宋体"/>
                <w:sz w:val="24"/>
                <w:szCs w:val="24"/>
              </w:rPr>
            </w:pPr>
          </w:p>
          <w:p w14:paraId="1EEA644D">
            <w:pPr>
              <w:spacing w:line="360" w:lineRule="auto"/>
              <w:rPr>
                <w:rFonts w:hint="eastAsia" w:ascii="宋体" w:hAnsi="宋体" w:eastAsia="宋体" w:cs="宋体"/>
                <w:sz w:val="24"/>
                <w:szCs w:val="24"/>
              </w:rPr>
            </w:pPr>
          </w:p>
          <w:p w14:paraId="00500D52">
            <w:pPr>
              <w:spacing w:before="75" w:line="360" w:lineRule="auto"/>
              <w:ind w:left="826"/>
              <w:rPr>
                <w:rFonts w:hint="eastAsia" w:ascii="宋体" w:hAnsi="宋体" w:eastAsia="宋体" w:cs="宋体"/>
                <w:sz w:val="24"/>
                <w:szCs w:val="24"/>
              </w:rPr>
            </w:pPr>
            <w:r>
              <w:rPr>
                <w:rFonts w:hint="eastAsia" w:ascii="宋体" w:hAnsi="宋体" w:eastAsia="宋体" w:cs="宋体"/>
                <w:spacing w:val="11"/>
                <w:sz w:val="24"/>
                <w:szCs w:val="24"/>
              </w:rPr>
              <w:t>法</w:t>
            </w:r>
            <w:r>
              <w:rPr>
                <w:rFonts w:hint="eastAsia" w:ascii="宋体" w:hAnsi="宋体" w:eastAsia="宋体" w:cs="宋体"/>
                <w:spacing w:val="9"/>
                <w:sz w:val="24"/>
                <w:szCs w:val="24"/>
              </w:rPr>
              <w:t>定代表人身份证复印件正面</w:t>
            </w:r>
          </w:p>
        </w:tc>
        <w:tc>
          <w:tcPr>
            <w:tcW w:w="4511" w:type="dxa"/>
          </w:tcPr>
          <w:p w14:paraId="40344A31">
            <w:pPr>
              <w:spacing w:line="360" w:lineRule="auto"/>
              <w:rPr>
                <w:rFonts w:hint="eastAsia" w:ascii="宋体" w:hAnsi="宋体" w:eastAsia="宋体" w:cs="宋体"/>
                <w:sz w:val="24"/>
                <w:szCs w:val="24"/>
              </w:rPr>
            </w:pPr>
          </w:p>
          <w:p w14:paraId="5EB600ED">
            <w:pPr>
              <w:spacing w:line="360" w:lineRule="auto"/>
              <w:rPr>
                <w:rFonts w:hint="eastAsia" w:ascii="宋体" w:hAnsi="宋体" w:eastAsia="宋体" w:cs="宋体"/>
                <w:sz w:val="24"/>
                <w:szCs w:val="24"/>
              </w:rPr>
            </w:pPr>
          </w:p>
          <w:p w14:paraId="346213F7">
            <w:pPr>
              <w:spacing w:line="360" w:lineRule="auto"/>
              <w:rPr>
                <w:rFonts w:hint="eastAsia" w:ascii="宋体" w:hAnsi="宋体" w:eastAsia="宋体" w:cs="宋体"/>
                <w:sz w:val="24"/>
                <w:szCs w:val="24"/>
              </w:rPr>
            </w:pPr>
          </w:p>
          <w:p w14:paraId="143EE358">
            <w:pPr>
              <w:spacing w:line="360" w:lineRule="auto"/>
              <w:rPr>
                <w:rFonts w:hint="eastAsia" w:ascii="宋体" w:hAnsi="宋体" w:eastAsia="宋体" w:cs="宋体"/>
                <w:sz w:val="24"/>
                <w:szCs w:val="24"/>
              </w:rPr>
            </w:pPr>
          </w:p>
          <w:p w14:paraId="75094B5B">
            <w:pPr>
              <w:spacing w:before="75" w:line="360" w:lineRule="auto"/>
              <w:ind w:left="885"/>
              <w:rPr>
                <w:rFonts w:hint="eastAsia" w:ascii="宋体" w:hAnsi="宋体" w:eastAsia="宋体" w:cs="宋体"/>
                <w:sz w:val="24"/>
                <w:szCs w:val="24"/>
              </w:rPr>
            </w:pPr>
            <w:r>
              <w:rPr>
                <w:rFonts w:hint="eastAsia" w:ascii="宋体" w:hAnsi="宋体" w:eastAsia="宋体" w:cs="宋体"/>
                <w:spacing w:val="11"/>
                <w:sz w:val="24"/>
                <w:szCs w:val="24"/>
              </w:rPr>
              <w:t>被</w:t>
            </w:r>
            <w:r>
              <w:rPr>
                <w:rFonts w:hint="eastAsia" w:ascii="宋体" w:hAnsi="宋体" w:eastAsia="宋体" w:cs="宋体"/>
                <w:spacing w:val="9"/>
                <w:sz w:val="24"/>
                <w:szCs w:val="24"/>
              </w:rPr>
              <w:t>授权人身份证复印件正面</w:t>
            </w:r>
          </w:p>
        </w:tc>
      </w:tr>
      <w:tr w14:paraId="35294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8" w:hRule="atLeast"/>
        </w:trPr>
        <w:tc>
          <w:tcPr>
            <w:tcW w:w="4628" w:type="dxa"/>
          </w:tcPr>
          <w:p w14:paraId="693BE671">
            <w:pPr>
              <w:spacing w:line="360" w:lineRule="auto"/>
              <w:rPr>
                <w:rFonts w:hint="eastAsia" w:ascii="宋体" w:hAnsi="宋体" w:eastAsia="宋体" w:cs="宋体"/>
                <w:sz w:val="24"/>
                <w:szCs w:val="24"/>
              </w:rPr>
            </w:pPr>
          </w:p>
          <w:p w14:paraId="7A942626">
            <w:pPr>
              <w:spacing w:line="360" w:lineRule="auto"/>
              <w:rPr>
                <w:rFonts w:hint="eastAsia" w:ascii="宋体" w:hAnsi="宋体" w:eastAsia="宋体" w:cs="宋体"/>
                <w:sz w:val="24"/>
                <w:szCs w:val="24"/>
              </w:rPr>
            </w:pPr>
          </w:p>
          <w:p w14:paraId="13761370">
            <w:pPr>
              <w:spacing w:line="360" w:lineRule="auto"/>
              <w:rPr>
                <w:rFonts w:hint="eastAsia" w:ascii="宋体" w:hAnsi="宋体" w:eastAsia="宋体" w:cs="宋体"/>
                <w:sz w:val="24"/>
                <w:szCs w:val="24"/>
              </w:rPr>
            </w:pPr>
          </w:p>
          <w:p w14:paraId="2EE51257">
            <w:pPr>
              <w:spacing w:line="360" w:lineRule="auto"/>
              <w:rPr>
                <w:rFonts w:hint="eastAsia" w:ascii="宋体" w:hAnsi="宋体" w:eastAsia="宋体" w:cs="宋体"/>
                <w:sz w:val="24"/>
                <w:szCs w:val="24"/>
              </w:rPr>
            </w:pPr>
          </w:p>
          <w:p w14:paraId="4522B3E8">
            <w:pPr>
              <w:spacing w:before="75" w:line="360" w:lineRule="auto"/>
              <w:ind w:left="826"/>
              <w:rPr>
                <w:rFonts w:hint="eastAsia" w:ascii="宋体" w:hAnsi="宋体" w:eastAsia="宋体" w:cs="宋体"/>
                <w:sz w:val="24"/>
                <w:szCs w:val="24"/>
              </w:rPr>
            </w:pPr>
            <w:r>
              <w:rPr>
                <w:rFonts w:hint="eastAsia" w:ascii="宋体" w:hAnsi="宋体" w:eastAsia="宋体" w:cs="宋体"/>
                <w:spacing w:val="11"/>
                <w:sz w:val="24"/>
                <w:szCs w:val="24"/>
              </w:rPr>
              <w:t>法</w:t>
            </w:r>
            <w:r>
              <w:rPr>
                <w:rFonts w:hint="eastAsia" w:ascii="宋体" w:hAnsi="宋体" w:eastAsia="宋体" w:cs="宋体"/>
                <w:spacing w:val="9"/>
                <w:sz w:val="24"/>
                <w:szCs w:val="24"/>
              </w:rPr>
              <w:t>定代表人身份证复印件反面</w:t>
            </w:r>
          </w:p>
        </w:tc>
        <w:tc>
          <w:tcPr>
            <w:tcW w:w="4511" w:type="dxa"/>
          </w:tcPr>
          <w:p w14:paraId="412D4EEA">
            <w:pPr>
              <w:spacing w:line="360" w:lineRule="auto"/>
              <w:rPr>
                <w:rFonts w:hint="eastAsia" w:ascii="宋体" w:hAnsi="宋体" w:eastAsia="宋体" w:cs="宋体"/>
                <w:sz w:val="24"/>
                <w:szCs w:val="24"/>
              </w:rPr>
            </w:pPr>
          </w:p>
          <w:p w14:paraId="64CF5BB3">
            <w:pPr>
              <w:spacing w:line="360" w:lineRule="auto"/>
              <w:rPr>
                <w:rFonts w:hint="eastAsia" w:ascii="宋体" w:hAnsi="宋体" w:eastAsia="宋体" w:cs="宋体"/>
                <w:sz w:val="24"/>
                <w:szCs w:val="24"/>
              </w:rPr>
            </w:pPr>
          </w:p>
          <w:p w14:paraId="0150DCB2">
            <w:pPr>
              <w:spacing w:line="360" w:lineRule="auto"/>
              <w:rPr>
                <w:rFonts w:hint="eastAsia" w:ascii="宋体" w:hAnsi="宋体" w:eastAsia="宋体" w:cs="宋体"/>
                <w:sz w:val="24"/>
                <w:szCs w:val="24"/>
              </w:rPr>
            </w:pPr>
          </w:p>
          <w:p w14:paraId="456C44DF">
            <w:pPr>
              <w:spacing w:line="360" w:lineRule="auto"/>
              <w:rPr>
                <w:rFonts w:hint="eastAsia" w:ascii="宋体" w:hAnsi="宋体" w:eastAsia="宋体" w:cs="宋体"/>
                <w:sz w:val="24"/>
                <w:szCs w:val="24"/>
              </w:rPr>
            </w:pPr>
          </w:p>
          <w:p w14:paraId="62CACE7D">
            <w:pPr>
              <w:spacing w:before="75" w:line="360" w:lineRule="auto"/>
              <w:ind w:left="885"/>
              <w:rPr>
                <w:rFonts w:hint="eastAsia" w:ascii="宋体" w:hAnsi="宋体" w:eastAsia="宋体" w:cs="宋体"/>
                <w:sz w:val="24"/>
                <w:szCs w:val="24"/>
              </w:rPr>
            </w:pPr>
            <w:r>
              <w:rPr>
                <w:rFonts w:hint="eastAsia" w:ascii="宋体" w:hAnsi="宋体" w:eastAsia="宋体" w:cs="宋体"/>
                <w:spacing w:val="11"/>
                <w:sz w:val="24"/>
                <w:szCs w:val="24"/>
              </w:rPr>
              <w:t>被</w:t>
            </w:r>
            <w:r>
              <w:rPr>
                <w:rFonts w:hint="eastAsia" w:ascii="宋体" w:hAnsi="宋体" w:eastAsia="宋体" w:cs="宋体"/>
                <w:spacing w:val="9"/>
                <w:sz w:val="24"/>
                <w:szCs w:val="24"/>
              </w:rPr>
              <w:t>授权人身份证复印件反面</w:t>
            </w:r>
          </w:p>
        </w:tc>
      </w:tr>
    </w:tbl>
    <w:p w14:paraId="023CF4FC">
      <w:pPr>
        <w:spacing w:line="360" w:lineRule="auto"/>
        <w:rPr>
          <w:rFonts w:hint="eastAsia" w:ascii="宋体" w:hAnsi="宋体" w:eastAsia="宋体" w:cs="宋体"/>
          <w:sz w:val="24"/>
          <w:szCs w:val="24"/>
        </w:rPr>
      </w:pPr>
    </w:p>
    <w:p w14:paraId="45ABE12E">
      <w:pPr>
        <w:spacing w:line="360" w:lineRule="auto"/>
        <w:rPr>
          <w:rFonts w:hint="eastAsia" w:ascii="宋体" w:hAnsi="宋体" w:eastAsia="宋体" w:cs="宋体"/>
          <w:sz w:val="24"/>
          <w:szCs w:val="24"/>
        </w:rPr>
      </w:pPr>
      <w:r>
        <w:rPr>
          <w:rFonts w:hint="eastAsia" w:ascii="宋体" w:hAnsi="宋体" w:eastAsia="宋体" w:cs="宋体"/>
          <w:sz w:val="24"/>
          <w:szCs w:val="24"/>
        </w:rPr>
        <w:t>注：由被授权的委托代理人参加磋商的必须按本格式规定办理授权委托书。</w:t>
      </w:r>
    </w:p>
    <w:p w14:paraId="4F524252">
      <w:pPr>
        <w:spacing w:line="360" w:lineRule="auto"/>
        <w:rPr>
          <w:rFonts w:hint="eastAsia" w:ascii="宋体" w:hAnsi="宋体" w:eastAsia="宋体" w:cs="宋体"/>
          <w:sz w:val="24"/>
          <w:szCs w:val="24"/>
        </w:rPr>
        <w:sectPr>
          <w:headerReference r:id="rId12" w:type="default"/>
          <w:footerReference r:id="rId13" w:type="default"/>
          <w:pgSz w:w="11906" w:h="16839"/>
          <w:pgMar w:top="1440" w:right="1080" w:bottom="1440" w:left="1080" w:header="850" w:footer="850" w:gutter="0"/>
          <w:pgNumType w:fmt="decimal"/>
          <w:cols w:space="720" w:num="1"/>
        </w:sectPr>
      </w:pPr>
    </w:p>
    <w:p w14:paraId="7372ADDC">
      <w:pPr>
        <w:spacing w:before="101" w:line="360" w:lineRule="auto"/>
        <w:ind w:left="3684"/>
        <w:rPr>
          <w:rFonts w:hint="eastAsia" w:ascii="宋体" w:hAnsi="宋体" w:eastAsia="宋体" w:cs="宋体"/>
          <w:b/>
          <w:bCs/>
          <w:sz w:val="24"/>
          <w:szCs w:val="24"/>
        </w:rPr>
      </w:pPr>
      <w:r>
        <w:rPr>
          <w:rFonts w:hint="eastAsia" w:ascii="宋体" w:hAnsi="宋体" w:eastAsia="宋体" w:cs="宋体"/>
          <w:b/>
          <w:bCs/>
          <w:spacing w:val="9"/>
          <w:sz w:val="24"/>
          <w:szCs w:val="24"/>
        </w:rPr>
        <w:t>三、报价一览表</w:t>
      </w:r>
    </w:p>
    <w:p w14:paraId="0C183836">
      <w:pPr>
        <w:spacing w:before="101" w:line="360" w:lineRule="auto"/>
        <w:ind w:left="147"/>
        <w:rPr>
          <w:rFonts w:hint="eastAsia" w:ascii="宋体" w:hAnsi="宋体" w:eastAsia="宋体" w:cs="宋体"/>
          <w:sz w:val="24"/>
          <w:szCs w:val="24"/>
        </w:rPr>
      </w:pPr>
      <w:r>
        <w:rPr>
          <w:rFonts w:hint="eastAsia" w:ascii="宋体" w:hAnsi="宋体" w:eastAsia="宋体" w:cs="宋体"/>
          <w:spacing w:val="6"/>
          <w:sz w:val="24"/>
          <w:szCs w:val="24"/>
        </w:rPr>
        <w:t>项</w:t>
      </w:r>
      <w:r>
        <w:rPr>
          <w:rFonts w:hint="eastAsia" w:ascii="宋体" w:hAnsi="宋体" w:eastAsia="宋体" w:cs="宋体"/>
          <w:spacing w:val="5"/>
          <w:sz w:val="24"/>
          <w:szCs w:val="24"/>
        </w:rPr>
        <w:t>目编号：</w:t>
      </w:r>
    </w:p>
    <w:tbl>
      <w:tblPr>
        <w:tblStyle w:val="26"/>
        <w:tblW w:w="94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34"/>
        <w:gridCol w:w="1938"/>
        <w:gridCol w:w="1995"/>
        <w:gridCol w:w="1657"/>
      </w:tblGrid>
      <w:tr w14:paraId="117C1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3834" w:type="dxa"/>
          </w:tcPr>
          <w:p w14:paraId="3D04D6B2">
            <w:pPr>
              <w:spacing w:line="360" w:lineRule="auto"/>
              <w:rPr>
                <w:rFonts w:hint="eastAsia" w:ascii="宋体" w:hAnsi="宋体" w:eastAsia="宋体" w:cs="宋体"/>
                <w:sz w:val="24"/>
                <w:szCs w:val="24"/>
              </w:rPr>
            </w:pPr>
          </w:p>
          <w:p w14:paraId="20BAE2B1">
            <w:pPr>
              <w:spacing w:before="75" w:line="360" w:lineRule="auto"/>
              <w:ind w:left="1448"/>
              <w:rPr>
                <w:rFonts w:hint="eastAsia" w:ascii="宋体" w:hAnsi="宋体" w:eastAsia="宋体" w:cs="宋体"/>
                <w:sz w:val="24"/>
                <w:szCs w:val="24"/>
              </w:rPr>
            </w:pPr>
            <w:r>
              <w:rPr>
                <w:rFonts w:hint="eastAsia" w:ascii="宋体" w:hAnsi="宋体" w:eastAsia="宋体" w:cs="宋体"/>
                <w:spacing w:val="8"/>
                <w:sz w:val="24"/>
                <w:szCs w:val="24"/>
              </w:rPr>
              <w:t>项</w:t>
            </w:r>
            <w:r>
              <w:rPr>
                <w:rFonts w:hint="eastAsia" w:ascii="宋体" w:hAnsi="宋体" w:eastAsia="宋体" w:cs="宋体"/>
                <w:spacing w:val="6"/>
                <w:sz w:val="24"/>
                <w:szCs w:val="24"/>
              </w:rPr>
              <w:t>目名称</w:t>
            </w:r>
          </w:p>
        </w:tc>
        <w:tc>
          <w:tcPr>
            <w:tcW w:w="1938" w:type="dxa"/>
          </w:tcPr>
          <w:p w14:paraId="642BF127">
            <w:pPr>
              <w:spacing w:line="360" w:lineRule="auto"/>
              <w:rPr>
                <w:rFonts w:hint="eastAsia" w:ascii="宋体" w:hAnsi="宋体" w:eastAsia="宋体" w:cs="宋体"/>
                <w:sz w:val="24"/>
                <w:szCs w:val="24"/>
              </w:rPr>
            </w:pPr>
          </w:p>
          <w:p w14:paraId="7918AA30">
            <w:pPr>
              <w:spacing w:before="75" w:line="360" w:lineRule="auto"/>
              <w:ind w:left="401"/>
              <w:rPr>
                <w:rFonts w:hint="eastAsia" w:ascii="宋体" w:hAnsi="宋体" w:eastAsia="宋体" w:cs="宋体"/>
                <w:sz w:val="24"/>
                <w:szCs w:val="24"/>
              </w:rPr>
            </w:pPr>
            <w:r>
              <w:rPr>
                <w:rFonts w:hint="eastAsia" w:ascii="宋体" w:hAnsi="宋体" w:eastAsia="宋体" w:cs="宋体"/>
                <w:spacing w:val="5"/>
                <w:sz w:val="24"/>
                <w:szCs w:val="24"/>
              </w:rPr>
              <w:t>总报价 (元</w:t>
            </w:r>
            <w:r>
              <w:rPr>
                <w:rFonts w:hint="eastAsia" w:ascii="宋体" w:hAnsi="宋体" w:eastAsia="宋体" w:cs="宋体"/>
                <w:spacing w:val="4"/>
                <w:sz w:val="24"/>
                <w:szCs w:val="24"/>
              </w:rPr>
              <w:t>)</w:t>
            </w:r>
          </w:p>
        </w:tc>
        <w:tc>
          <w:tcPr>
            <w:tcW w:w="1995" w:type="dxa"/>
          </w:tcPr>
          <w:p w14:paraId="2D6506F4">
            <w:pPr>
              <w:spacing w:line="360" w:lineRule="auto"/>
              <w:rPr>
                <w:rFonts w:hint="eastAsia" w:ascii="宋体" w:hAnsi="宋体" w:eastAsia="宋体" w:cs="宋体"/>
                <w:sz w:val="24"/>
                <w:szCs w:val="24"/>
              </w:rPr>
            </w:pPr>
          </w:p>
          <w:p w14:paraId="75564B32">
            <w:pPr>
              <w:spacing w:before="75" w:line="360" w:lineRule="auto"/>
              <w:ind w:left="270"/>
              <w:jc w:val="center"/>
              <w:rPr>
                <w:rFonts w:hint="eastAsia" w:ascii="宋体" w:hAnsi="宋体" w:eastAsia="宋体" w:cs="宋体"/>
                <w:sz w:val="24"/>
                <w:szCs w:val="24"/>
              </w:rPr>
            </w:pPr>
            <w:r>
              <w:rPr>
                <w:rFonts w:hint="eastAsia" w:ascii="宋体" w:hAnsi="宋体" w:eastAsia="宋体" w:cs="宋体"/>
                <w:spacing w:val="7"/>
                <w:sz w:val="24"/>
                <w:szCs w:val="24"/>
              </w:rPr>
              <w:t>工</w:t>
            </w:r>
            <w:r>
              <w:rPr>
                <w:rFonts w:hint="eastAsia" w:ascii="宋体" w:hAnsi="宋体" w:eastAsia="宋体" w:cs="宋体"/>
                <w:spacing w:val="4"/>
                <w:sz w:val="24"/>
                <w:szCs w:val="24"/>
              </w:rPr>
              <w:t>期</w:t>
            </w:r>
          </w:p>
        </w:tc>
        <w:tc>
          <w:tcPr>
            <w:tcW w:w="1657" w:type="dxa"/>
          </w:tcPr>
          <w:p w14:paraId="5C1BC066">
            <w:pPr>
              <w:spacing w:line="360" w:lineRule="auto"/>
              <w:rPr>
                <w:rFonts w:hint="eastAsia" w:ascii="宋体" w:hAnsi="宋体" w:eastAsia="宋体" w:cs="宋体"/>
                <w:sz w:val="24"/>
                <w:szCs w:val="24"/>
              </w:rPr>
            </w:pPr>
          </w:p>
          <w:p w14:paraId="133D07FF">
            <w:pPr>
              <w:spacing w:before="75" w:line="360" w:lineRule="auto"/>
              <w:ind w:left="355"/>
              <w:rPr>
                <w:rFonts w:hint="eastAsia" w:ascii="宋体" w:hAnsi="宋体" w:eastAsia="宋体" w:cs="宋体"/>
                <w:sz w:val="24"/>
                <w:szCs w:val="24"/>
                <w:lang w:val="en-US" w:eastAsia="zh-CN"/>
              </w:rPr>
            </w:pPr>
            <w:r>
              <w:rPr>
                <w:rFonts w:hint="eastAsia" w:ascii="宋体" w:hAnsi="宋体" w:eastAsia="宋体" w:cs="宋体"/>
                <w:spacing w:val="8"/>
                <w:sz w:val="24"/>
                <w:szCs w:val="24"/>
              </w:rPr>
              <w:t>质</w:t>
            </w:r>
            <w:r>
              <w:rPr>
                <w:rFonts w:hint="eastAsia" w:ascii="宋体" w:hAnsi="宋体" w:eastAsia="宋体" w:cs="宋体"/>
                <w:spacing w:val="7"/>
                <w:sz w:val="24"/>
                <w:szCs w:val="24"/>
              </w:rPr>
              <w:t>量</w:t>
            </w:r>
            <w:r>
              <w:rPr>
                <w:rFonts w:hint="eastAsia" w:ascii="宋体" w:hAnsi="宋体" w:eastAsia="宋体" w:cs="宋体"/>
                <w:spacing w:val="7"/>
                <w:sz w:val="24"/>
                <w:szCs w:val="24"/>
                <w:lang w:val="en-US" w:eastAsia="zh-CN"/>
              </w:rPr>
              <w:t>标准</w:t>
            </w:r>
          </w:p>
        </w:tc>
      </w:tr>
      <w:tr w14:paraId="6B9C9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0" w:hRule="atLeast"/>
        </w:trPr>
        <w:tc>
          <w:tcPr>
            <w:tcW w:w="3834" w:type="dxa"/>
          </w:tcPr>
          <w:p w14:paraId="03C28629">
            <w:pPr>
              <w:spacing w:line="360" w:lineRule="auto"/>
              <w:rPr>
                <w:rFonts w:hint="eastAsia" w:ascii="宋体" w:hAnsi="宋体" w:eastAsia="宋体" w:cs="宋体"/>
                <w:sz w:val="24"/>
                <w:szCs w:val="24"/>
              </w:rPr>
            </w:pPr>
          </w:p>
        </w:tc>
        <w:tc>
          <w:tcPr>
            <w:tcW w:w="1938" w:type="dxa"/>
          </w:tcPr>
          <w:p w14:paraId="6BBC2E64">
            <w:pPr>
              <w:spacing w:line="360" w:lineRule="auto"/>
              <w:rPr>
                <w:rFonts w:hint="eastAsia" w:ascii="宋体" w:hAnsi="宋体" w:eastAsia="宋体" w:cs="宋体"/>
                <w:sz w:val="24"/>
                <w:szCs w:val="24"/>
              </w:rPr>
            </w:pPr>
          </w:p>
        </w:tc>
        <w:tc>
          <w:tcPr>
            <w:tcW w:w="1995" w:type="dxa"/>
          </w:tcPr>
          <w:p w14:paraId="30425E90">
            <w:pPr>
              <w:spacing w:line="360" w:lineRule="auto"/>
              <w:rPr>
                <w:rFonts w:hint="eastAsia" w:ascii="宋体" w:hAnsi="宋体" w:eastAsia="宋体" w:cs="宋体"/>
                <w:sz w:val="24"/>
                <w:szCs w:val="24"/>
              </w:rPr>
            </w:pPr>
          </w:p>
        </w:tc>
        <w:tc>
          <w:tcPr>
            <w:tcW w:w="1657" w:type="dxa"/>
          </w:tcPr>
          <w:p w14:paraId="33B70816">
            <w:pPr>
              <w:spacing w:line="360" w:lineRule="auto"/>
              <w:rPr>
                <w:rFonts w:hint="eastAsia" w:ascii="宋体" w:hAnsi="宋体" w:eastAsia="宋体" w:cs="宋体"/>
                <w:sz w:val="24"/>
                <w:szCs w:val="24"/>
              </w:rPr>
            </w:pPr>
          </w:p>
        </w:tc>
      </w:tr>
      <w:tr w14:paraId="092CB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9" w:hRule="atLeast"/>
        </w:trPr>
        <w:tc>
          <w:tcPr>
            <w:tcW w:w="3834" w:type="dxa"/>
            <w:vAlign w:val="center"/>
          </w:tcPr>
          <w:p w14:paraId="03E26FCB">
            <w:pPr>
              <w:spacing w:line="360" w:lineRule="auto"/>
              <w:jc w:val="center"/>
              <w:rPr>
                <w:rFonts w:hint="eastAsia" w:ascii="宋体" w:hAnsi="宋体" w:eastAsia="宋体" w:cs="宋体"/>
                <w:sz w:val="24"/>
                <w:szCs w:val="24"/>
              </w:rPr>
            </w:pPr>
          </w:p>
          <w:p w14:paraId="31ABC7C8">
            <w:pPr>
              <w:spacing w:before="75" w:line="360" w:lineRule="auto"/>
              <w:jc w:val="center"/>
              <w:rPr>
                <w:rFonts w:hint="eastAsia" w:ascii="宋体" w:hAnsi="宋体" w:eastAsia="宋体" w:cs="宋体"/>
                <w:sz w:val="24"/>
                <w:szCs w:val="24"/>
              </w:rPr>
            </w:pPr>
            <w:r>
              <w:rPr>
                <w:rFonts w:hint="eastAsia" w:ascii="宋体" w:hAnsi="宋体" w:eastAsia="宋体" w:cs="宋体"/>
                <w:spacing w:val="9"/>
                <w:sz w:val="24"/>
                <w:szCs w:val="24"/>
              </w:rPr>
              <w:t>总</w:t>
            </w:r>
            <w:r>
              <w:rPr>
                <w:rFonts w:hint="eastAsia" w:ascii="宋体" w:hAnsi="宋体" w:eastAsia="宋体" w:cs="宋体"/>
                <w:spacing w:val="5"/>
                <w:sz w:val="24"/>
                <w:szCs w:val="24"/>
              </w:rPr>
              <w:t>报价 (大写)</w:t>
            </w:r>
          </w:p>
        </w:tc>
        <w:tc>
          <w:tcPr>
            <w:tcW w:w="5590" w:type="dxa"/>
            <w:gridSpan w:val="3"/>
          </w:tcPr>
          <w:p w14:paraId="3459BE63">
            <w:pPr>
              <w:spacing w:line="360" w:lineRule="auto"/>
              <w:rPr>
                <w:rFonts w:hint="eastAsia" w:ascii="宋体" w:hAnsi="宋体" w:eastAsia="宋体" w:cs="宋体"/>
                <w:sz w:val="24"/>
                <w:szCs w:val="24"/>
              </w:rPr>
            </w:pPr>
          </w:p>
        </w:tc>
      </w:tr>
    </w:tbl>
    <w:p w14:paraId="6B64481D">
      <w:pPr>
        <w:spacing w:line="360" w:lineRule="auto"/>
        <w:rPr>
          <w:rFonts w:hint="eastAsia" w:ascii="宋体" w:hAnsi="宋体" w:eastAsia="宋体" w:cs="宋体"/>
          <w:sz w:val="24"/>
          <w:szCs w:val="24"/>
        </w:rPr>
      </w:pPr>
    </w:p>
    <w:p w14:paraId="1E4F5575">
      <w:pPr>
        <w:spacing w:line="360" w:lineRule="auto"/>
        <w:rPr>
          <w:rFonts w:hint="eastAsia" w:ascii="宋体" w:hAnsi="宋体" w:eastAsia="宋体" w:cs="宋体"/>
          <w:sz w:val="24"/>
          <w:szCs w:val="24"/>
        </w:rPr>
      </w:pPr>
    </w:p>
    <w:p w14:paraId="2D928333">
      <w:pPr>
        <w:spacing w:line="360" w:lineRule="auto"/>
        <w:rPr>
          <w:rFonts w:hint="eastAsia" w:ascii="宋体" w:hAnsi="宋体" w:eastAsia="宋体" w:cs="宋体"/>
          <w:sz w:val="24"/>
          <w:szCs w:val="24"/>
        </w:rPr>
      </w:pPr>
    </w:p>
    <w:p w14:paraId="6F8D5A8E">
      <w:pPr>
        <w:spacing w:before="75" w:line="360" w:lineRule="auto"/>
        <w:ind w:left="146"/>
        <w:rPr>
          <w:rFonts w:hint="eastAsia" w:ascii="宋体" w:hAnsi="宋体" w:eastAsia="宋体" w:cs="宋体"/>
          <w:sz w:val="24"/>
          <w:szCs w:val="24"/>
        </w:rPr>
      </w:pPr>
      <w:r>
        <w:rPr>
          <w:rFonts w:hint="eastAsia" w:ascii="宋体" w:hAnsi="宋体" w:eastAsia="宋体" w:cs="宋体"/>
          <w:spacing w:val="-5"/>
          <w:sz w:val="24"/>
          <w:szCs w:val="24"/>
          <w:lang w:val="en-US" w:eastAsia="zh-CN"/>
        </w:rPr>
        <w:t>供应商</w:t>
      </w:r>
      <w:r>
        <w:rPr>
          <w:rFonts w:hint="eastAsia" w:ascii="宋体" w:hAnsi="宋体" w:eastAsia="宋体" w:cs="宋体"/>
          <w:spacing w:val="-5"/>
          <w:sz w:val="24"/>
          <w:szCs w:val="24"/>
        </w:rPr>
        <w:t>： (盖章)</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4AD8B54B">
      <w:pPr>
        <w:spacing w:line="360" w:lineRule="auto"/>
        <w:rPr>
          <w:rFonts w:hint="eastAsia" w:ascii="宋体" w:hAnsi="宋体" w:eastAsia="宋体" w:cs="宋体"/>
          <w:sz w:val="24"/>
          <w:szCs w:val="24"/>
        </w:rPr>
      </w:pPr>
    </w:p>
    <w:p w14:paraId="0418ADAE">
      <w:pPr>
        <w:spacing w:line="360" w:lineRule="auto"/>
        <w:rPr>
          <w:rFonts w:hint="eastAsia" w:ascii="宋体" w:hAnsi="宋体" w:eastAsia="宋体" w:cs="宋体"/>
          <w:sz w:val="24"/>
          <w:szCs w:val="24"/>
        </w:rPr>
      </w:pPr>
    </w:p>
    <w:p w14:paraId="62427F6C">
      <w:pPr>
        <w:spacing w:before="75" w:line="360" w:lineRule="auto"/>
        <w:ind w:left="144"/>
        <w:rPr>
          <w:rFonts w:hint="eastAsia" w:ascii="宋体" w:hAnsi="宋体" w:eastAsia="宋体" w:cs="宋体"/>
          <w:sz w:val="24"/>
          <w:szCs w:val="24"/>
        </w:rPr>
      </w:pPr>
      <w:r>
        <w:rPr>
          <w:rFonts w:hint="eastAsia" w:ascii="宋体" w:hAnsi="宋体" w:eastAsia="宋体" w:cs="宋体"/>
          <w:spacing w:val="15"/>
          <w:sz w:val="24"/>
          <w:szCs w:val="24"/>
        </w:rPr>
        <w:t>法</w:t>
      </w:r>
      <w:r>
        <w:rPr>
          <w:rFonts w:hint="eastAsia" w:ascii="宋体" w:hAnsi="宋体" w:eastAsia="宋体" w:cs="宋体"/>
          <w:spacing w:val="8"/>
          <w:sz w:val="24"/>
          <w:szCs w:val="24"/>
        </w:rPr>
        <w:t>定代表人或授权代理人签字：</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1DFB6151">
      <w:pPr>
        <w:spacing w:line="360" w:lineRule="auto"/>
        <w:rPr>
          <w:rFonts w:hint="eastAsia" w:ascii="宋体" w:hAnsi="宋体" w:eastAsia="宋体" w:cs="宋体"/>
          <w:sz w:val="24"/>
          <w:szCs w:val="24"/>
        </w:rPr>
      </w:pPr>
    </w:p>
    <w:p w14:paraId="586D878F">
      <w:pPr>
        <w:spacing w:line="360" w:lineRule="auto"/>
        <w:rPr>
          <w:rFonts w:hint="eastAsia" w:ascii="宋体" w:hAnsi="宋体" w:eastAsia="宋体" w:cs="宋体"/>
          <w:sz w:val="24"/>
          <w:szCs w:val="24"/>
        </w:rPr>
      </w:pPr>
    </w:p>
    <w:p w14:paraId="6E195067">
      <w:pPr>
        <w:spacing w:before="75" w:line="360" w:lineRule="auto"/>
        <w:rPr>
          <w:rFonts w:hint="eastAsia" w:ascii="宋体" w:hAnsi="宋体" w:eastAsia="宋体" w:cs="宋体"/>
          <w:sz w:val="24"/>
          <w:szCs w:val="24"/>
        </w:rPr>
      </w:pPr>
      <w:r>
        <w:rPr>
          <w:rFonts w:hint="eastAsia" w:ascii="宋体" w:hAnsi="宋体" w:eastAsia="宋体" w:cs="宋体"/>
          <w:spacing w:val="-12"/>
          <w:sz w:val="24"/>
          <w:szCs w:val="24"/>
        </w:rPr>
        <w:t>日</w:t>
      </w:r>
      <w:r>
        <w:rPr>
          <w:rFonts w:hint="eastAsia" w:ascii="宋体" w:hAnsi="宋体" w:eastAsia="宋体" w:cs="宋体"/>
          <w:spacing w:val="-7"/>
          <w:sz w:val="24"/>
          <w:szCs w:val="24"/>
        </w:rPr>
        <w:t>期：</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u w:val="single"/>
          <w:lang w:val="en-US" w:eastAsia="zh-CN"/>
        </w:rPr>
        <w:t xml:space="preserve">    </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年</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u w:val="single"/>
          <w:lang w:val="en-US" w:eastAsia="zh-CN"/>
        </w:rPr>
        <w:t xml:space="preserve">      </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 xml:space="preserve"> 月</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u w:val="single"/>
          <w:lang w:val="en-US" w:eastAsia="zh-CN"/>
        </w:rPr>
        <w:t xml:space="preserve">       </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 xml:space="preserve"> 日</w:t>
      </w:r>
    </w:p>
    <w:p w14:paraId="6A0C42D0">
      <w:pPr>
        <w:spacing w:line="360" w:lineRule="auto"/>
        <w:rPr>
          <w:rFonts w:hint="eastAsia" w:ascii="宋体" w:hAnsi="宋体" w:eastAsia="宋体" w:cs="宋体"/>
          <w:sz w:val="24"/>
          <w:szCs w:val="24"/>
        </w:rPr>
        <w:sectPr>
          <w:footerReference r:id="rId14" w:type="default"/>
          <w:pgSz w:w="11906" w:h="16839"/>
          <w:pgMar w:top="1440" w:right="1080" w:bottom="1440" w:left="1080" w:header="850" w:footer="850" w:gutter="0"/>
          <w:pgNumType w:fmt="decimal"/>
          <w:cols w:space="720" w:num="1"/>
        </w:sectPr>
      </w:pPr>
    </w:p>
    <w:p w14:paraId="2BFEF920">
      <w:pPr>
        <w:spacing w:before="101" w:line="360" w:lineRule="auto"/>
        <w:ind w:left="2605" w:firstLine="765" w:firstLineChars="300"/>
        <w:rPr>
          <w:rFonts w:hint="eastAsia" w:ascii="宋体" w:hAnsi="宋体" w:eastAsia="宋体" w:cs="宋体"/>
          <w:b/>
          <w:bCs/>
          <w:sz w:val="24"/>
          <w:szCs w:val="24"/>
        </w:rPr>
      </w:pPr>
      <w:r>
        <w:rPr>
          <w:rFonts w:hint="eastAsia" w:ascii="宋体" w:hAnsi="宋体" w:eastAsia="宋体" w:cs="宋体"/>
          <w:b/>
          <w:bCs/>
          <w:spacing w:val="7"/>
          <w:sz w:val="24"/>
          <w:szCs w:val="24"/>
        </w:rPr>
        <w:t>四、已标价工程量清</w:t>
      </w:r>
      <w:r>
        <w:rPr>
          <w:rFonts w:hint="eastAsia" w:ascii="宋体" w:hAnsi="宋体" w:eastAsia="宋体" w:cs="宋体"/>
          <w:b/>
          <w:bCs/>
          <w:spacing w:val="5"/>
          <w:sz w:val="24"/>
          <w:szCs w:val="24"/>
        </w:rPr>
        <w:t>单</w:t>
      </w:r>
    </w:p>
    <w:p w14:paraId="2B844DF5">
      <w:pPr>
        <w:spacing w:line="360" w:lineRule="auto"/>
        <w:rPr>
          <w:rFonts w:hint="eastAsia" w:ascii="宋体" w:hAnsi="宋体" w:eastAsia="宋体" w:cs="宋体"/>
          <w:sz w:val="24"/>
          <w:szCs w:val="24"/>
        </w:rPr>
      </w:pPr>
    </w:p>
    <w:p w14:paraId="70F0EF00">
      <w:pPr>
        <w:spacing w:line="360" w:lineRule="auto"/>
        <w:rPr>
          <w:rFonts w:hint="eastAsia" w:ascii="宋体" w:hAnsi="宋体" w:eastAsia="宋体" w:cs="宋体"/>
          <w:sz w:val="24"/>
          <w:szCs w:val="24"/>
        </w:rPr>
      </w:pPr>
    </w:p>
    <w:p w14:paraId="6768494E">
      <w:pPr>
        <w:spacing w:line="360" w:lineRule="auto"/>
        <w:rPr>
          <w:rFonts w:hint="eastAsia" w:ascii="宋体" w:hAnsi="宋体" w:eastAsia="宋体" w:cs="宋体"/>
          <w:sz w:val="24"/>
          <w:szCs w:val="24"/>
        </w:rPr>
      </w:pPr>
    </w:p>
    <w:p w14:paraId="5325E4C1">
      <w:pPr>
        <w:spacing w:line="360" w:lineRule="auto"/>
        <w:rPr>
          <w:rFonts w:hint="eastAsia" w:ascii="宋体" w:hAnsi="宋体" w:eastAsia="宋体" w:cs="宋体"/>
          <w:sz w:val="24"/>
          <w:szCs w:val="24"/>
        </w:rPr>
      </w:pPr>
    </w:p>
    <w:p w14:paraId="2484DD0D">
      <w:pPr>
        <w:spacing w:line="360" w:lineRule="auto"/>
        <w:rPr>
          <w:rFonts w:hint="eastAsia" w:ascii="宋体" w:hAnsi="宋体" w:eastAsia="宋体" w:cs="宋体"/>
          <w:sz w:val="24"/>
          <w:szCs w:val="24"/>
        </w:rPr>
      </w:pPr>
    </w:p>
    <w:p w14:paraId="36596806">
      <w:pPr>
        <w:spacing w:line="360" w:lineRule="auto"/>
        <w:rPr>
          <w:rFonts w:hint="eastAsia" w:ascii="宋体" w:hAnsi="宋体" w:eastAsia="宋体" w:cs="宋体"/>
          <w:sz w:val="24"/>
          <w:szCs w:val="24"/>
        </w:rPr>
      </w:pPr>
    </w:p>
    <w:p w14:paraId="0C24F0F0">
      <w:pPr>
        <w:spacing w:line="360" w:lineRule="auto"/>
        <w:rPr>
          <w:rFonts w:hint="eastAsia" w:ascii="宋体" w:hAnsi="宋体" w:eastAsia="宋体" w:cs="宋体"/>
          <w:sz w:val="24"/>
          <w:szCs w:val="24"/>
        </w:rPr>
      </w:pPr>
    </w:p>
    <w:p w14:paraId="7F47DBAA">
      <w:pPr>
        <w:spacing w:line="360" w:lineRule="auto"/>
        <w:rPr>
          <w:rFonts w:hint="eastAsia" w:ascii="宋体" w:hAnsi="宋体" w:eastAsia="宋体" w:cs="宋体"/>
          <w:sz w:val="24"/>
          <w:szCs w:val="24"/>
        </w:rPr>
      </w:pPr>
    </w:p>
    <w:p w14:paraId="3B9524C5">
      <w:pPr>
        <w:spacing w:line="360" w:lineRule="auto"/>
        <w:rPr>
          <w:rFonts w:hint="eastAsia" w:ascii="宋体" w:hAnsi="宋体" w:eastAsia="宋体" w:cs="宋体"/>
          <w:sz w:val="24"/>
          <w:szCs w:val="24"/>
        </w:rPr>
      </w:pPr>
    </w:p>
    <w:p w14:paraId="6C445B5A">
      <w:pPr>
        <w:spacing w:line="360" w:lineRule="auto"/>
        <w:rPr>
          <w:rFonts w:hint="eastAsia" w:ascii="宋体" w:hAnsi="宋体" w:eastAsia="宋体" w:cs="宋体"/>
          <w:sz w:val="24"/>
          <w:szCs w:val="24"/>
        </w:rPr>
      </w:pPr>
    </w:p>
    <w:p w14:paraId="10013C99">
      <w:pPr>
        <w:spacing w:line="360" w:lineRule="auto"/>
        <w:rPr>
          <w:rFonts w:hint="eastAsia" w:ascii="宋体" w:hAnsi="宋体" w:eastAsia="宋体" w:cs="宋体"/>
          <w:sz w:val="24"/>
          <w:szCs w:val="24"/>
        </w:rPr>
      </w:pPr>
    </w:p>
    <w:p w14:paraId="300B14FA">
      <w:pPr>
        <w:spacing w:line="360" w:lineRule="auto"/>
        <w:rPr>
          <w:rFonts w:hint="eastAsia" w:ascii="宋体" w:hAnsi="宋体" w:eastAsia="宋体" w:cs="宋体"/>
          <w:sz w:val="24"/>
          <w:szCs w:val="24"/>
        </w:rPr>
      </w:pPr>
    </w:p>
    <w:p w14:paraId="76C75AC0">
      <w:pPr>
        <w:spacing w:line="360" w:lineRule="auto"/>
        <w:rPr>
          <w:rFonts w:hint="eastAsia" w:ascii="宋体" w:hAnsi="宋体" w:eastAsia="宋体" w:cs="宋体"/>
          <w:sz w:val="24"/>
          <w:szCs w:val="24"/>
        </w:rPr>
      </w:pPr>
    </w:p>
    <w:p w14:paraId="0AFEF3CD">
      <w:pPr>
        <w:spacing w:line="360" w:lineRule="auto"/>
        <w:rPr>
          <w:rFonts w:hint="eastAsia" w:ascii="宋体" w:hAnsi="宋体" w:eastAsia="宋体" w:cs="宋体"/>
          <w:sz w:val="24"/>
          <w:szCs w:val="24"/>
        </w:rPr>
      </w:pPr>
    </w:p>
    <w:p w14:paraId="74DE5DF2">
      <w:pPr>
        <w:spacing w:line="360" w:lineRule="auto"/>
        <w:rPr>
          <w:rFonts w:hint="eastAsia" w:ascii="宋体" w:hAnsi="宋体" w:eastAsia="宋体" w:cs="宋体"/>
          <w:sz w:val="24"/>
          <w:szCs w:val="24"/>
        </w:rPr>
      </w:pPr>
    </w:p>
    <w:p w14:paraId="6B005CF8">
      <w:pPr>
        <w:spacing w:line="360" w:lineRule="auto"/>
        <w:rPr>
          <w:rFonts w:hint="eastAsia" w:ascii="宋体" w:hAnsi="宋体" w:eastAsia="宋体" w:cs="宋体"/>
          <w:sz w:val="24"/>
          <w:szCs w:val="24"/>
        </w:rPr>
      </w:pPr>
    </w:p>
    <w:p w14:paraId="4FA74D93">
      <w:pPr>
        <w:spacing w:line="360" w:lineRule="auto"/>
        <w:rPr>
          <w:rFonts w:hint="eastAsia" w:ascii="宋体" w:hAnsi="宋体" w:eastAsia="宋体" w:cs="宋体"/>
          <w:sz w:val="24"/>
          <w:szCs w:val="24"/>
        </w:rPr>
      </w:pPr>
    </w:p>
    <w:p w14:paraId="38D9D4B5">
      <w:pPr>
        <w:spacing w:line="360" w:lineRule="auto"/>
        <w:rPr>
          <w:rFonts w:hint="eastAsia" w:ascii="宋体" w:hAnsi="宋体" w:eastAsia="宋体" w:cs="宋体"/>
          <w:sz w:val="24"/>
          <w:szCs w:val="24"/>
        </w:rPr>
      </w:pPr>
    </w:p>
    <w:p w14:paraId="11FA7D79">
      <w:pPr>
        <w:spacing w:line="360" w:lineRule="auto"/>
        <w:rPr>
          <w:rFonts w:hint="eastAsia" w:ascii="宋体" w:hAnsi="宋体" w:eastAsia="宋体" w:cs="宋体"/>
          <w:sz w:val="24"/>
          <w:szCs w:val="24"/>
        </w:rPr>
      </w:pPr>
    </w:p>
    <w:p w14:paraId="2247C91A">
      <w:pPr>
        <w:spacing w:line="360" w:lineRule="auto"/>
        <w:rPr>
          <w:rFonts w:hint="eastAsia" w:ascii="宋体" w:hAnsi="宋体" w:eastAsia="宋体" w:cs="宋体"/>
          <w:sz w:val="24"/>
          <w:szCs w:val="24"/>
        </w:rPr>
      </w:pPr>
    </w:p>
    <w:p w14:paraId="0EE4DD89">
      <w:pPr>
        <w:spacing w:line="360" w:lineRule="auto"/>
        <w:rPr>
          <w:rFonts w:hint="eastAsia" w:ascii="宋体" w:hAnsi="宋体" w:eastAsia="宋体" w:cs="宋体"/>
          <w:sz w:val="24"/>
          <w:szCs w:val="24"/>
        </w:rPr>
      </w:pPr>
    </w:p>
    <w:p w14:paraId="3BA2F263">
      <w:pPr>
        <w:spacing w:line="360" w:lineRule="auto"/>
        <w:rPr>
          <w:rFonts w:hint="eastAsia" w:ascii="宋体" w:hAnsi="宋体" w:eastAsia="宋体" w:cs="宋体"/>
          <w:sz w:val="24"/>
          <w:szCs w:val="24"/>
        </w:rPr>
      </w:pPr>
    </w:p>
    <w:p w14:paraId="1BD273E2">
      <w:pPr>
        <w:spacing w:line="360" w:lineRule="auto"/>
        <w:rPr>
          <w:rFonts w:hint="eastAsia" w:ascii="宋体" w:hAnsi="宋体" w:eastAsia="宋体" w:cs="宋体"/>
          <w:sz w:val="24"/>
          <w:szCs w:val="24"/>
        </w:rPr>
      </w:pPr>
    </w:p>
    <w:p w14:paraId="37D08734">
      <w:pPr>
        <w:spacing w:line="360" w:lineRule="auto"/>
        <w:rPr>
          <w:rFonts w:hint="eastAsia" w:ascii="宋体" w:hAnsi="宋体" w:eastAsia="宋体" w:cs="宋体"/>
          <w:sz w:val="24"/>
          <w:szCs w:val="24"/>
        </w:rPr>
      </w:pPr>
    </w:p>
    <w:p w14:paraId="117CCE93">
      <w:pPr>
        <w:spacing w:line="360" w:lineRule="auto"/>
        <w:rPr>
          <w:rFonts w:hint="eastAsia" w:ascii="宋体" w:hAnsi="宋体" w:eastAsia="宋体" w:cs="宋体"/>
          <w:sz w:val="24"/>
          <w:szCs w:val="24"/>
        </w:rPr>
      </w:pPr>
    </w:p>
    <w:p w14:paraId="768AA420">
      <w:pPr>
        <w:spacing w:line="360" w:lineRule="auto"/>
        <w:rPr>
          <w:rFonts w:hint="eastAsia" w:ascii="宋体" w:hAnsi="宋体" w:eastAsia="宋体" w:cs="宋体"/>
          <w:sz w:val="24"/>
          <w:szCs w:val="24"/>
        </w:rPr>
      </w:pPr>
    </w:p>
    <w:p w14:paraId="50AA11A5">
      <w:pPr>
        <w:spacing w:line="360" w:lineRule="auto"/>
        <w:rPr>
          <w:rFonts w:hint="eastAsia" w:ascii="宋体" w:hAnsi="宋体" w:eastAsia="宋体" w:cs="宋体"/>
          <w:sz w:val="24"/>
          <w:szCs w:val="24"/>
        </w:rPr>
      </w:pPr>
    </w:p>
    <w:p w14:paraId="5506D904">
      <w:pPr>
        <w:spacing w:line="360" w:lineRule="auto"/>
        <w:rPr>
          <w:rFonts w:hint="eastAsia" w:ascii="宋体" w:hAnsi="宋体" w:eastAsia="宋体" w:cs="宋体"/>
          <w:sz w:val="24"/>
          <w:szCs w:val="24"/>
        </w:rPr>
      </w:pPr>
    </w:p>
    <w:p w14:paraId="0D539B99">
      <w:pPr>
        <w:spacing w:line="360" w:lineRule="auto"/>
        <w:rPr>
          <w:rFonts w:hint="eastAsia" w:ascii="宋体" w:hAnsi="宋体" w:eastAsia="宋体" w:cs="宋体"/>
          <w:sz w:val="24"/>
          <w:szCs w:val="24"/>
        </w:rPr>
      </w:pPr>
    </w:p>
    <w:p w14:paraId="6EB76CD2">
      <w:pPr>
        <w:keepNext w:val="0"/>
        <w:keepLines w:val="0"/>
        <w:pageBreakBefore w:val="0"/>
        <w:widowControl/>
        <w:kinsoku w:val="0"/>
        <w:wordWrap/>
        <w:overflowPunct/>
        <w:topLinePunct w:val="0"/>
        <w:autoSpaceDE w:val="0"/>
        <w:autoSpaceDN w:val="0"/>
        <w:bidi w:val="0"/>
        <w:adjustRightInd w:val="0"/>
        <w:snapToGrid w:val="0"/>
        <w:spacing w:before="100" w:line="440" w:lineRule="exact"/>
        <w:ind w:left="3545"/>
        <w:textAlignment w:val="baseline"/>
        <w:outlineLvl w:val="1"/>
        <w:rPr>
          <w:rFonts w:hint="eastAsia" w:ascii="宋体" w:hAnsi="宋体" w:eastAsia="宋体" w:cs="宋体"/>
          <w:b/>
          <w:bCs/>
          <w:sz w:val="24"/>
          <w:szCs w:val="24"/>
        </w:rPr>
      </w:pPr>
      <w:r>
        <w:rPr>
          <w:rFonts w:hint="eastAsia" w:ascii="宋体" w:hAnsi="宋体" w:eastAsia="宋体" w:cs="宋体"/>
          <w:b/>
          <w:bCs/>
          <w:spacing w:val="14"/>
          <w:sz w:val="24"/>
          <w:szCs w:val="24"/>
        </w:rPr>
        <w:t>五</w:t>
      </w:r>
      <w:r>
        <w:rPr>
          <w:rFonts w:hint="eastAsia" w:ascii="宋体" w:hAnsi="宋体" w:eastAsia="宋体" w:cs="宋体"/>
          <w:b/>
          <w:bCs/>
          <w:spacing w:val="8"/>
          <w:sz w:val="24"/>
          <w:szCs w:val="24"/>
        </w:rPr>
        <w:t>、资质证明文件</w:t>
      </w:r>
    </w:p>
    <w:p w14:paraId="6A48FB1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val="en-US" w:eastAsia="zh-CN"/>
        </w:rPr>
        <w:t xml:space="preserve">（一）基本资格条件：符合《中华人民共和国政府采购法》第二十二条的规定； </w:t>
      </w:r>
    </w:p>
    <w:p w14:paraId="49E7AA8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val="en-US" w:eastAsia="zh-CN"/>
        </w:rPr>
        <w:t>（二）特定资格条件：</w:t>
      </w:r>
    </w:p>
    <w:p w14:paraId="206291C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1）</w:t>
      </w:r>
      <w:r>
        <w:rPr>
          <w:rFonts w:hint="eastAsia" w:ascii="宋体" w:hAnsi="宋体" w:eastAsia="宋体" w:cs="宋体"/>
          <w:spacing w:val="14"/>
          <w:position w:val="1"/>
          <w:sz w:val="24"/>
          <w:szCs w:val="24"/>
          <w:lang w:eastAsia="zh-CN"/>
        </w:rPr>
        <w:t>具有独立承担民事责任能力的法人、其他组织或自然人，提供合法有效的营业执照/事业单位法人证书/专业服务机构执业许可证/民办非企业单位登记证书等相关证明，自然人参与的提供其身份证明；</w:t>
      </w:r>
    </w:p>
    <w:p w14:paraId="4503A83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2）</w:t>
      </w:r>
      <w:r>
        <w:rPr>
          <w:rFonts w:hint="eastAsia" w:ascii="宋体" w:hAnsi="宋体" w:eastAsia="宋体" w:cs="宋体"/>
          <w:spacing w:val="14"/>
          <w:position w:val="1"/>
          <w:sz w:val="24"/>
          <w:szCs w:val="24"/>
          <w:lang w:eastAsia="zh-CN"/>
        </w:rPr>
        <w:t>法定代表人参加投标时，提供本人身份证复印件；授权代表参加投标时，提供法定代表人授权委托书、法定代表人和被授权人身份证复印件；</w:t>
      </w:r>
    </w:p>
    <w:p w14:paraId="70A5993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3）供应商</w:t>
      </w:r>
      <w:r>
        <w:rPr>
          <w:rFonts w:hint="eastAsia" w:ascii="宋体" w:hAnsi="宋体" w:eastAsia="宋体" w:cs="宋体"/>
          <w:spacing w:val="14"/>
          <w:position w:val="1"/>
          <w:sz w:val="24"/>
          <w:szCs w:val="24"/>
          <w:lang w:eastAsia="zh-CN"/>
        </w:rPr>
        <w:t>具备建设行政主管部门核发的公路</w:t>
      </w:r>
      <w:r>
        <w:rPr>
          <w:rFonts w:hint="eastAsia" w:ascii="宋体" w:hAnsi="宋体" w:eastAsia="宋体" w:cs="宋体"/>
          <w:spacing w:val="14"/>
          <w:position w:val="1"/>
          <w:sz w:val="24"/>
          <w:szCs w:val="24"/>
          <w:lang w:val="en-US" w:eastAsia="zh-CN"/>
        </w:rPr>
        <w:t>工程施工总承包三级(含三级)及</w:t>
      </w:r>
      <w:r>
        <w:rPr>
          <w:rFonts w:hint="eastAsia" w:ascii="宋体" w:hAnsi="宋体" w:eastAsia="宋体" w:cs="宋体"/>
          <w:spacing w:val="14"/>
          <w:position w:val="1"/>
          <w:sz w:val="24"/>
          <w:szCs w:val="24"/>
          <w:lang w:eastAsia="zh-CN"/>
        </w:rPr>
        <w:t>以上资质</w:t>
      </w:r>
      <w:r>
        <w:rPr>
          <w:rFonts w:hint="eastAsia" w:ascii="宋体" w:hAnsi="宋体" w:eastAsia="宋体" w:cs="宋体"/>
          <w:spacing w:val="14"/>
          <w:position w:val="1"/>
          <w:sz w:val="24"/>
          <w:szCs w:val="24"/>
          <w:lang w:val="en-US" w:eastAsia="zh-CN"/>
        </w:rPr>
        <w:t>和有效的安全生产许可证</w:t>
      </w:r>
      <w:r>
        <w:rPr>
          <w:rFonts w:hint="eastAsia" w:ascii="宋体" w:hAnsi="宋体" w:eastAsia="宋体" w:cs="宋体"/>
          <w:spacing w:val="14"/>
          <w:position w:val="1"/>
          <w:sz w:val="24"/>
          <w:szCs w:val="24"/>
          <w:lang w:eastAsia="zh-CN"/>
        </w:rPr>
        <w:t>，并在人员、设备、资金等方面具备相应的施工能力；拟派项目经理须具备公路</w:t>
      </w:r>
      <w:r>
        <w:rPr>
          <w:rFonts w:hint="eastAsia" w:ascii="宋体" w:hAnsi="宋体" w:eastAsia="宋体" w:cs="宋体"/>
          <w:spacing w:val="14"/>
          <w:position w:val="1"/>
          <w:sz w:val="24"/>
          <w:szCs w:val="24"/>
          <w:lang w:val="en-US" w:eastAsia="zh-CN"/>
        </w:rPr>
        <w:t>工程</w:t>
      </w:r>
      <w:r>
        <w:rPr>
          <w:rFonts w:hint="eastAsia" w:ascii="宋体" w:hAnsi="宋体" w:eastAsia="宋体" w:cs="宋体"/>
          <w:spacing w:val="14"/>
          <w:position w:val="1"/>
          <w:sz w:val="24"/>
          <w:szCs w:val="24"/>
          <w:lang w:eastAsia="zh-CN"/>
        </w:rPr>
        <w:t>专业二级（含二级）及以上注册建造师执业资格和有效的安全生产考核合格证书，且未担任其他在建工程项目的项目经理；</w:t>
      </w:r>
    </w:p>
    <w:p w14:paraId="2EA1BB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val="en-US" w:eastAsia="zh-CN"/>
        </w:rPr>
      </w:pPr>
      <w:r>
        <w:rPr>
          <w:rFonts w:hint="eastAsia" w:ascii="宋体" w:hAnsi="宋体" w:eastAsia="宋体" w:cs="宋体"/>
          <w:spacing w:val="14"/>
          <w:position w:val="1"/>
          <w:sz w:val="24"/>
          <w:szCs w:val="24"/>
          <w:lang w:val="en-US" w:eastAsia="zh-CN"/>
        </w:rPr>
        <w:t>（4）提供2024年度经审计的财务报告（成立时间至提交响应文件截止时间不足一年的可提供成立后任意时段的资产负债表），或其开标前三个月内银行出具的资信证明，（以上两种形式的资料提供任意一种即可）；</w:t>
      </w:r>
    </w:p>
    <w:p w14:paraId="1E71AD9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val="en-US"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5）税收缴纳证明：提供2025年1月1日至今已缴纳的任意3个月的纳税证明或完税证明，纳税证明或完税证明上应有代收机构或税务机关的公章或业务专用章。依法免税或新成立的供应商应提供相关文件证明；</w:t>
      </w:r>
    </w:p>
    <w:p w14:paraId="5F0371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6）</w:t>
      </w:r>
      <w:r>
        <w:rPr>
          <w:rFonts w:hint="eastAsia" w:ascii="宋体" w:hAnsi="宋体" w:eastAsia="宋体" w:cs="宋体"/>
          <w:spacing w:val="14"/>
          <w:position w:val="1"/>
          <w:sz w:val="24"/>
          <w:szCs w:val="24"/>
          <w:lang w:eastAsia="zh-CN"/>
        </w:rPr>
        <w:t>社会保障资金缴纳证明：提供202</w:t>
      </w:r>
      <w:r>
        <w:rPr>
          <w:rFonts w:hint="eastAsia" w:ascii="宋体" w:hAnsi="宋体" w:eastAsia="宋体" w:cs="宋体"/>
          <w:spacing w:val="14"/>
          <w:position w:val="1"/>
          <w:sz w:val="24"/>
          <w:szCs w:val="24"/>
          <w:lang w:val="en-US" w:eastAsia="zh-CN"/>
        </w:rPr>
        <w:t>5</w:t>
      </w:r>
      <w:r>
        <w:rPr>
          <w:rFonts w:hint="eastAsia" w:ascii="宋体" w:hAnsi="宋体" w:eastAsia="宋体" w:cs="宋体"/>
          <w:spacing w:val="14"/>
          <w:position w:val="1"/>
          <w:sz w:val="24"/>
          <w:szCs w:val="24"/>
          <w:lang w:eastAsia="zh-CN"/>
        </w:rPr>
        <w:t>年</w:t>
      </w:r>
      <w:r>
        <w:rPr>
          <w:rFonts w:hint="eastAsia" w:ascii="宋体" w:hAnsi="宋体" w:eastAsia="宋体" w:cs="宋体"/>
          <w:spacing w:val="14"/>
          <w:position w:val="1"/>
          <w:sz w:val="24"/>
          <w:szCs w:val="24"/>
          <w:lang w:val="en-US" w:eastAsia="zh-CN"/>
        </w:rPr>
        <w:t>1</w:t>
      </w:r>
      <w:r>
        <w:rPr>
          <w:rFonts w:hint="eastAsia" w:ascii="宋体" w:hAnsi="宋体" w:eastAsia="宋体" w:cs="宋体"/>
          <w:spacing w:val="14"/>
          <w:position w:val="1"/>
          <w:sz w:val="24"/>
          <w:szCs w:val="24"/>
          <w:lang w:eastAsia="zh-CN"/>
        </w:rPr>
        <w:t>月1日至今已缴存的任意3个月的社会保障资金缴存单据或社保机构开具的社会保险参保缴费情况证明，单据或证明上应有社保机构或代收机构的公章或业务专用章。依法不需要缴纳社会保障资金或新成立的供应商应提供相关文件证明；</w:t>
      </w:r>
    </w:p>
    <w:p w14:paraId="42256EF3">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7</w:t>
      </w:r>
      <w:r>
        <w:rPr>
          <w:rFonts w:hint="eastAsia" w:ascii="宋体" w:hAnsi="宋体" w:eastAsia="宋体" w:cs="宋体"/>
          <w:spacing w:val="14"/>
          <w:position w:val="1"/>
          <w:sz w:val="24"/>
          <w:szCs w:val="24"/>
          <w:lang w:eastAsia="zh-CN"/>
        </w:rPr>
        <w:t>）单位负责人为同一人或者存在直接控股、管理关系的不同供应商，不得同时参加本项目的投标（提供书面说明）；</w:t>
      </w:r>
    </w:p>
    <w:p w14:paraId="4E753FC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8）</w:t>
      </w:r>
      <w:r>
        <w:rPr>
          <w:rFonts w:hint="eastAsia" w:ascii="宋体" w:hAnsi="宋体" w:eastAsia="宋体" w:cs="宋体"/>
          <w:spacing w:val="14"/>
          <w:position w:val="1"/>
          <w:sz w:val="24"/>
          <w:szCs w:val="24"/>
          <w:lang w:eastAsia="zh-CN"/>
        </w:rPr>
        <w:t>参加本次政府采购活动前三年内在经营活动中没有重大违纪，以及未被列入失信被执行人、重大税收违法案件当事人名单、政府采购严重违法失信行为记录名单的书面声明；</w:t>
      </w:r>
    </w:p>
    <w:p w14:paraId="5190970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9）</w:t>
      </w:r>
      <w:r>
        <w:rPr>
          <w:rFonts w:hint="eastAsia" w:ascii="宋体" w:hAnsi="宋体" w:eastAsia="宋体" w:cs="宋体"/>
          <w:spacing w:val="14"/>
          <w:position w:val="1"/>
          <w:sz w:val="24"/>
          <w:szCs w:val="24"/>
          <w:lang w:eastAsia="zh-CN"/>
        </w:rPr>
        <w:t>供应商通过“信用中国”网站（www.creditchina.gov.cn）和中国政府采购网（www.ccgp.gov.cn）等渠道查询相关主体信用记录，对列入失信被执行人、重大税收违法案件当事人名单、政府采购严重违法失信行为记录名单的供应商，将拒绝其参与政府采购活动；</w:t>
      </w:r>
    </w:p>
    <w:p w14:paraId="3B6FBFA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10）</w:t>
      </w:r>
      <w:r>
        <w:rPr>
          <w:rFonts w:hint="eastAsia" w:ascii="宋体" w:hAnsi="宋体" w:eastAsia="宋体" w:cs="宋体"/>
          <w:spacing w:val="14"/>
          <w:position w:val="1"/>
          <w:sz w:val="24"/>
          <w:szCs w:val="24"/>
          <w:lang w:eastAsia="zh-CN"/>
        </w:rPr>
        <w:t>本项目专门面向小</w:t>
      </w:r>
      <w:r>
        <w:rPr>
          <w:rFonts w:hint="eastAsia" w:ascii="宋体" w:hAnsi="宋体" w:eastAsia="宋体" w:cs="宋体"/>
          <w:spacing w:val="14"/>
          <w:position w:val="1"/>
          <w:sz w:val="24"/>
          <w:szCs w:val="24"/>
          <w:lang w:val="en-US" w:eastAsia="zh-CN"/>
        </w:rPr>
        <w:t>微</w:t>
      </w:r>
      <w:r>
        <w:rPr>
          <w:rFonts w:hint="eastAsia" w:ascii="宋体" w:hAnsi="宋体" w:eastAsia="宋体" w:cs="宋体"/>
          <w:spacing w:val="14"/>
          <w:position w:val="1"/>
          <w:sz w:val="24"/>
          <w:szCs w:val="24"/>
          <w:lang w:eastAsia="zh-CN"/>
        </w:rPr>
        <w:t>企业采购，供应商应为小型企业、微型企业或监狱企业或残疾人福利性单位。供应商为小型企业、微型企业的应根据《政府采购促进中小企业发展管理办法》（财库〔2020〕46号）自行填写《中小企业声明函》，且中小企业的划分标准所属行业为“建筑业”；供应商为监狱企业的，应提供监狱企业的证明文件；供应商为残疾人福利性单位的，应提供《残疾人福利性单位声明函》；</w:t>
      </w:r>
    </w:p>
    <w:p w14:paraId="44D251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36" w:firstLineChars="200"/>
        <w:textAlignment w:val="baseline"/>
        <w:outlineLvl w:val="1"/>
        <w:rPr>
          <w:rFonts w:hint="eastAsia" w:ascii="宋体" w:hAnsi="宋体" w:eastAsia="宋体" w:cs="宋体"/>
          <w:spacing w:val="14"/>
          <w:position w:val="1"/>
          <w:sz w:val="24"/>
          <w:szCs w:val="24"/>
          <w:lang w:eastAsia="zh-CN"/>
        </w:rPr>
      </w:pPr>
      <w:r>
        <w:rPr>
          <w:rFonts w:hint="eastAsia" w:ascii="宋体" w:hAnsi="宋体" w:eastAsia="宋体" w:cs="宋体"/>
          <w:spacing w:val="14"/>
          <w:position w:val="1"/>
          <w:sz w:val="24"/>
          <w:szCs w:val="24"/>
          <w:lang w:eastAsia="zh-CN"/>
        </w:rPr>
        <w:t>（</w:t>
      </w:r>
      <w:r>
        <w:rPr>
          <w:rFonts w:hint="eastAsia" w:ascii="宋体" w:hAnsi="宋体" w:eastAsia="宋体" w:cs="宋体"/>
          <w:spacing w:val="14"/>
          <w:position w:val="1"/>
          <w:sz w:val="24"/>
          <w:szCs w:val="24"/>
          <w:lang w:val="en-US" w:eastAsia="zh-CN"/>
        </w:rPr>
        <w:t>11</w:t>
      </w:r>
      <w:r>
        <w:rPr>
          <w:rFonts w:hint="eastAsia" w:ascii="宋体" w:hAnsi="宋体" w:eastAsia="宋体" w:cs="宋体"/>
          <w:spacing w:val="14"/>
          <w:position w:val="1"/>
          <w:sz w:val="24"/>
          <w:szCs w:val="24"/>
          <w:lang w:eastAsia="zh-CN"/>
        </w:rPr>
        <w:t>）本项目不接受联合体投标。</w:t>
      </w:r>
    </w:p>
    <w:p w14:paraId="4D7E2885">
      <w:pPr>
        <w:keepNext w:val="0"/>
        <w:keepLines w:val="0"/>
        <w:pageBreakBefore w:val="0"/>
        <w:widowControl/>
        <w:tabs>
          <w:tab w:val="left" w:pos="0"/>
        </w:tabs>
        <w:kinsoku w:val="0"/>
        <w:wordWrap/>
        <w:overflowPunct/>
        <w:topLinePunct w:val="0"/>
        <w:autoSpaceDE w:val="0"/>
        <w:autoSpaceDN w:val="0"/>
        <w:bidi w:val="0"/>
        <w:adjustRightInd w:val="0"/>
        <w:snapToGrid w:val="0"/>
        <w:spacing w:line="360" w:lineRule="auto"/>
        <w:ind w:left="0" w:leftChars="0" w:firstLine="0" w:firstLineChars="0"/>
        <w:textAlignment w:val="baseline"/>
        <w:outlineLvl w:val="1"/>
        <w:rPr>
          <w:rFonts w:hint="eastAsia" w:ascii="宋体" w:hAnsi="宋体" w:eastAsia="宋体" w:cs="宋体"/>
          <w:sz w:val="24"/>
          <w:szCs w:val="24"/>
        </w:rPr>
      </w:pPr>
      <w:r>
        <w:rPr>
          <w:rFonts w:hint="eastAsia" w:ascii="宋体" w:hAnsi="宋体" w:eastAsia="宋体" w:cs="宋体"/>
          <w:spacing w:val="19"/>
          <w:sz w:val="24"/>
          <w:szCs w:val="24"/>
        </w:rPr>
        <w:t>注</w:t>
      </w:r>
      <w:r>
        <w:rPr>
          <w:rFonts w:hint="eastAsia" w:ascii="宋体" w:hAnsi="宋体" w:eastAsia="宋体" w:cs="宋体"/>
          <w:spacing w:val="10"/>
          <w:sz w:val="24"/>
          <w:szCs w:val="24"/>
        </w:rPr>
        <w:t>：投标单位未按磋商采购文件要求附相关资质证件的，按无效投标处理。</w:t>
      </w:r>
    </w:p>
    <w:p w14:paraId="0D63A125">
      <w:pPr>
        <w:keepNext w:val="0"/>
        <w:keepLines w:val="0"/>
        <w:pageBreakBefore w:val="0"/>
        <w:widowControl/>
        <w:tabs>
          <w:tab w:val="left" w:pos="0"/>
        </w:tabs>
        <w:kinsoku w:val="0"/>
        <w:wordWrap/>
        <w:overflowPunct/>
        <w:topLinePunct w:val="0"/>
        <w:autoSpaceDE w:val="0"/>
        <w:autoSpaceDN w:val="0"/>
        <w:bidi w:val="0"/>
        <w:adjustRightInd w:val="0"/>
        <w:snapToGrid w:val="0"/>
        <w:spacing w:line="360" w:lineRule="auto"/>
        <w:ind w:left="0" w:leftChars="0" w:firstLine="0" w:firstLineChars="0"/>
        <w:textAlignment w:val="baseline"/>
        <w:rPr>
          <w:rFonts w:hint="eastAsia" w:ascii="宋体" w:hAnsi="宋体" w:eastAsia="宋体" w:cs="宋体"/>
          <w:sz w:val="24"/>
          <w:szCs w:val="24"/>
        </w:rPr>
        <w:sectPr>
          <w:footerReference r:id="rId15" w:type="default"/>
          <w:pgSz w:w="11906" w:h="16839"/>
          <w:pgMar w:top="1440" w:right="1080" w:bottom="1440" w:left="1080" w:header="850" w:footer="850" w:gutter="0"/>
          <w:pgNumType w:fmt="decimal"/>
          <w:cols w:space="720" w:num="1"/>
        </w:sectPr>
      </w:pPr>
    </w:p>
    <w:p w14:paraId="0E361F08">
      <w:pPr>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附件1</w:t>
      </w:r>
    </w:p>
    <w:p w14:paraId="1BCA27A2">
      <w:pPr>
        <w:spacing w:before="223" w:line="360" w:lineRule="auto"/>
        <w:ind w:left="3190"/>
        <w:outlineLvl w:val="1"/>
        <w:rPr>
          <w:rFonts w:hint="eastAsia" w:ascii="宋体" w:hAnsi="宋体" w:eastAsia="宋体" w:cs="宋体"/>
          <w:b/>
          <w:bCs/>
          <w:sz w:val="24"/>
          <w:szCs w:val="24"/>
        </w:rPr>
      </w:pPr>
      <w:r>
        <w:rPr>
          <w:rFonts w:hint="eastAsia" w:ascii="宋体" w:hAnsi="宋体" w:eastAsia="宋体" w:cs="宋体"/>
          <w:b/>
          <w:bCs/>
          <w:sz w:val="24"/>
          <w:szCs w:val="24"/>
        </w:rPr>
        <w:t>法定代表人资格证明</w:t>
      </w:r>
    </w:p>
    <w:p w14:paraId="296EA529">
      <w:pPr>
        <w:spacing w:line="360" w:lineRule="auto"/>
        <w:rPr>
          <w:rFonts w:hint="eastAsia" w:ascii="宋体" w:hAnsi="宋体" w:eastAsia="宋体" w:cs="宋体"/>
          <w:sz w:val="24"/>
          <w:szCs w:val="24"/>
        </w:rPr>
      </w:pPr>
    </w:p>
    <w:p w14:paraId="54458B34">
      <w:pPr>
        <w:spacing w:line="360" w:lineRule="auto"/>
        <w:rPr>
          <w:rFonts w:hint="eastAsia" w:ascii="宋体" w:hAnsi="宋体" w:eastAsia="宋体" w:cs="宋体"/>
          <w:sz w:val="24"/>
          <w:szCs w:val="24"/>
        </w:rPr>
      </w:pPr>
    </w:p>
    <w:p w14:paraId="5A70E23C">
      <w:pPr>
        <w:spacing w:before="75" w:line="360" w:lineRule="auto"/>
        <w:ind w:left="104"/>
        <w:rPr>
          <w:rFonts w:hint="eastAsia" w:ascii="宋体" w:hAnsi="宋体" w:eastAsia="宋体" w:cs="宋体"/>
          <w:sz w:val="24"/>
          <w:szCs w:val="24"/>
        </w:rPr>
      </w:pPr>
      <w:r>
        <w:rPr>
          <w:rFonts w:hint="eastAsia" w:ascii="宋体" w:hAnsi="宋体" w:eastAsia="宋体" w:cs="宋体"/>
          <w:spacing w:val="4"/>
          <w:sz w:val="24"/>
          <w:szCs w:val="24"/>
          <w:lang w:val="en-US" w:eastAsia="zh-CN"/>
        </w:rPr>
        <w:t>供应商</w:t>
      </w:r>
      <w:r>
        <w:rPr>
          <w:rFonts w:hint="eastAsia" w:ascii="宋体" w:hAnsi="宋体" w:eastAsia="宋体" w:cs="宋体"/>
          <w:spacing w:val="4"/>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1BA62723">
      <w:pPr>
        <w:spacing w:line="360" w:lineRule="auto"/>
        <w:ind w:left="91"/>
        <w:rPr>
          <w:rFonts w:hint="eastAsia" w:ascii="宋体" w:hAnsi="宋体" w:eastAsia="宋体" w:cs="宋体"/>
          <w:sz w:val="24"/>
          <w:szCs w:val="24"/>
        </w:rPr>
      </w:pPr>
      <w:r>
        <w:rPr>
          <w:rFonts w:hint="eastAsia" w:ascii="宋体" w:hAnsi="宋体" w:eastAsia="宋体" w:cs="宋体"/>
          <w:spacing w:val="8"/>
          <w:sz w:val="24"/>
          <w:szCs w:val="24"/>
        </w:rPr>
        <w:t>单</w:t>
      </w:r>
      <w:r>
        <w:rPr>
          <w:rFonts w:hint="eastAsia" w:ascii="宋体" w:hAnsi="宋体" w:eastAsia="宋体" w:cs="宋体"/>
          <w:spacing w:val="5"/>
          <w:sz w:val="24"/>
          <w:szCs w:val="24"/>
        </w:rPr>
        <w:t>位性质：</w:t>
      </w:r>
      <w:r>
        <w:rPr>
          <w:rFonts w:hint="eastAsia" w:ascii="宋体" w:hAnsi="宋体" w:eastAsia="宋体" w:cs="宋体"/>
          <w:sz w:val="24"/>
          <w:szCs w:val="24"/>
          <w:u w:val="single"/>
        </w:rPr>
        <w:t xml:space="preserve">                                                </w:t>
      </w:r>
    </w:p>
    <w:p w14:paraId="50FB8B54">
      <w:pPr>
        <w:spacing w:before="74" w:line="360" w:lineRule="auto"/>
        <w:ind w:left="89"/>
        <w:rPr>
          <w:rFonts w:hint="eastAsia" w:ascii="宋体" w:hAnsi="宋体" w:eastAsia="宋体" w:cs="宋体"/>
          <w:sz w:val="24"/>
          <w:szCs w:val="24"/>
        </w:rPr>
      </w:pPr>
      <w:r>
        <w:rPr>
          <w:rFonts w:hint="eastAsia" w:ascii="宋体" w:hAnsi="宋体" w:eastAsia="宋体" w:cs="宋体"/>
          <w:spacing w:val="-12"/>
          <w:sz w:val="24"/>
          <w:szCs w:val="24"/>
        </w:rPr>
        <w:t>地</w:t>
      </w:r>
      <w:r>
        <w:rPr>
          <w:rFonts w:hint="eastAsia" w:ascii="宋体" w:hAnsi="宋体" w:eastAsia="宋体" w:cs="宋体"/>
          <w:spacing w:val="-10"/>
          <w:sz w:val="24"/>
          <w:szCs w:val="24"/>
        </w:rPr>
        <w:t xml:space="preserve">    址 ：</w:t>
      </w:r>
      <w:r>
        <w:rPr>
          <w:rFonts w:hint="eastAsia" w:ascii="宋体" w:hAnsi="宋体" w:eastAsia="宋体" w:cs="宋体"/>
          <w:sz w:val="24"/>
          <w:szCs w:val="24"/>
          <w:u w:val="single"/>
        </w:rPr>
        <w:t xml:space="preserve">                                                </w:t>
      </w:r>
    </w:p>
    <w:p w14:paraId="16CE4002">
      <w:pPr>
        <w:spacing w:before="75" w:line="360" w:lineRule="auto"/>
        <w:ind w:left="91"/>
        <w:rPr>
          <w:rFonts w:hint="eastAsia" w:ascii="宋体" w:hAnsi="宋体" w:eastAsia="宋体" w:cs="宋体"/>
          <w:sz w:val="24"/>
          <w:szCs w:val="24"/>
        </w:rPr>
      </w:pPr>
      <w:r>
        <w:rPr>
          <w:rFonts w:hint="eastAsia" w:ascii="宋体" w:hAnsi="宋体" w:eastAsia="宋体" w:cs="宋体"/>
          <w:spacing w:val="8"/>
          <w:sz w:val="24"/>
          <w:szCs w:val="24"/>
        </w:rPr>
        <w:t>经</w:t>
      </w:r>
      <w:r>
        <w:rPr>
          <w:rFonts w:hint="eastAsia" w:ascii="宋体" w:hAnsi="宋体" w:eastAsia="宋体" w:cs="宋体"/>
          <w:spacing w:val="5"/>
          <w:sz w:val="24"/>
          <w:szCs w:val="24"/>
        </w:rPr>
        <w:t>营期限：</w:t>
      </w:r>
      <w:r>
        <w:rPr>
          <w:rFonts w:hint="eastAsia" w:ascii="宋体" w:hAnsi="宋体" w:eastAsia="宋体" w:cs="宋体"/>
          <w:sz w:val="24"/>
          <w:szCs w:val="24"/>
          <w:u w:val="single"/>
        </w:rPr>
        <w:t xml:space="preserve">                                                </w:t>
      </w:r>
    </w:p>
    <w:p w14:paraId="1155B717">
      <w:pPr>
        <w:spacing w:before="75" w:line="360" w:lineRule="auto"/>
        <w:ind w:left="89"/>
        <w:rPr>
          <w:rFonts w:hint="eastAsia" w:ascii="宋体" w:hAnsi="宋体" w:eastAsia="宋体" w:cs="宋体"/>
          <w:sz w:val="24"/>
          <w:szCs w:val="24"/>
        </w:rPr>
      </w:pPr>
      <w:r>
        <w:rPr>
          <w:rFonts w:hint="eastAsia" w:ascii="宋体" w:hAnsi="宋体" w:eastAsia="宋体" w:cs="宋体"/>
          <w:spacing w:val="-14"/>
          <w:sz w:val="24"/>
          <w:szCs w:val="24"/>
        </w:rPr>
        <w:t>姓名：</w:t>
      </w:r>
      <w:r>
        <w:rPr>
          <w:rFonts w:hint="eastAsia" w:ascii="宋体" w:hAnsi="宋体" w:eastAsia="宋体" w:cs="宋体"/>
          <w:spacing w:val="-14"/>
          <w:sz w:val="24"/>
          <w:szCs w:val="24"/>
          <w:u w:val="single"/>
        </w:rPr>
        <w:t xml:space="preserve"> </w:t>
      </w:r>
      <w:r>
        <w:rPr>
          <w:rFonts w:hint="eastAsia" w:ascii="宋体" w:hAnsi="宋体" w:eastAsia="宋体" w:cs="宋体"/>
          <w:spacing w:val="-11"/>
          <w:sz w:val="24"/>
          <w:szCs w:val="24"/>
          <w:u w:val="single"/>
        </w:rPr>
        <w:t xml:space="preserve"> </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性别：</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年龄：</w:t>
      </w:r>
      <w:r>
        <w:rPr>
          <w:rFonts w:hint="eastAsia" w:ascii="宋体" w:hAnsi="宋体" w:eastAsia="宋体" w:cs="宋体"/>
          <w:spacing w:val="-7"/>
          <w:sz w:val="24"/>
          <w:szCs w:val="24"/>
          <w:u w:val="single"/>
        </w:rPr>
        <w:t xml:space="preserve">            </w:t>
      </w:r>
      <w:r>
        <w:rPr>
          <w:rFonts w:hint="eastAsia" w:ascii="宋体" w:hAnsi="宋体" w:eastAsia="宋体" w:cs="宋体"/>
          <w:spacing w:val="-7"/>
          <w:sz w:val="24"/>
          <w:szCs w:val="24"/>
        </w:rPr>
        <w:t>职务：</w:t>
      </w:r>
      <w:r>
        <w:rPr>
          <w:rFonts w:hint="eastAsia" w:ascii="宋体" w:hAnsi="宋体" w:eastAsia="宋体" w:cs="宋体"/>
          <w:sz w:val="24"/>
          <w:szCs w:val="24"/>
          <w:u w:val="single"/>
        </w:rPr>
        <w:t xml:space="preserve">           </w:t>
      </w:r>
    </w:p>
    <w:p w14:paraId="49F15659">
      <w:pPr>
        <w:spacing w:before="1" w:line="360" w:lineRule="auto"/>
        <w:ind w:left="94"/>
        <w:rPr>
          <w:rFonts w:hint="eastAsia" w:ascii="宋体" w:hAnsi="宋体" w:eastAsia="宋体" w:cs="宋体"/>
          <w:sz w:val="24"/>
          <w:szCs w:val="24"/>
        </w:rPr>
      </w:pPr>
      <w:r>
        <w:rPr>
          <w:rFonts w:hint="eastAsia" w:ascii="宋体" w:hAnsi="宋体" w:eastAsia="宋体" w:cs="宋体"/>
          <w:spacing w:val="6"/>
          <w:sz w:val="24"/>
          <w:szCs w:val="24"/>
        </w:rPr>
        <w:t>系</w:t>
      </w:r>
      <w:r>
        <w:rPr>
          <w:rFonts w:hint="eastAsia" w:ascii="宋体" w:hAnsi="宋体" w:eastAsia="宋体" w:cs="宋体"/>
          <w:spacing w:val="6"/>
          <w:sz w:val="24"/>
          <w:szCs w:val="24"/>
          <w:u w:val="single"/>
        </w:rPr>
        <w:t xml:space="preserve">                     </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lang w:val="en-US" w:eastAsia="zh-CN"/>
        </w:rPr>
        <w:t>供应商</w:t>
      </w:r>
      <w:r>
        <w:rPr>
          <w:rFonts w:hint="eastAsia" w:ascii="宋体" w:hAnsi="宋体" w:eastAsia="宋体" w:cs="宋体"/>
          <w:spacing w:val="6"/>
          <w:sz w:val="24"/>
          <w:szCs w:val="24"/>
        </w:rPr>
        <w:t>) 的法定代表人</w:t>
      </w:r>
      <w:r>
        <w:rPr>
          <w:rFonts w:hint="eastAsia" w:ascii="宋体" w:hAnsi="宋体" w:eastAsia="宋体" w:cs="宋体"/>
          <w:sz w:val="24"/>
          <w:szCs w:val="24"/>
        </w:rPr>
        <w:t>。</w:t>
      </w:r>
    </w:p>
    <w:p w14:paraId="0261F918">
      <w:pPr>
        <w:spacing w:line="360" w:lineRule="auto"/>
        <w:rPr>
          <w:rFonts w:hint="eastAsia" w:ascii="宋体" w:hAnsi="宋体" w:eastAsia="宋体" w:cs="宋体"/>
          <w:sz w:val="24"/>
          <w:szCs w:val="24"/>
        </w:rPr>
      </w:pPr>
    </w:p>
    <w:p w14:paraId="486B33ED">
      <w:pPr>
        <w:spacing w:line="360" w:lineRule="auto"/>
        <w:rPr>
          <w:rFonts w:hint="eastAsia" w:ascii="宋体" w:hAnsi="宋体" w:eastAsia="宋体" w:cs="宋体"/>
          <w:sz w:val="24"/>
          <w:szCs w:val="24"/>
        </w:rPr>
      </w:pPr>
    </w:p>
    <w:p w14:paraId="1921984E">
      <w:pPr>
        <w:spacing w:before="75" w:line="360" w:lineRule="auto"/>
        <w:ind w:left="636"/>
        <w:rPr>
          <w:rFonts w:hint="eastAsia" w:ascii="宋体" w:hAnsi="宋体" w:eastAsia="宋体" w:cs="宋体"/>
          <w:sz w:val="24"/>
          <w:szCs w:val="24"/>
        </w:rPr>
      </w:pPr>
      <w:r>
        <w:rPr>
          <w:rFonts w:hint="eastAsia" w:ascii="宋体" w:hAnsi="宋体" w:eastAsia="宋体" w:cs="宋体"/>
          <w:spacing w:val="6"/>
          <w:sz w:val="24"/>
          <w:szCs w:val="24"/>
        </w:rPr>
        <w:t>特此证明。</w:t>
      </w:r>
    </w:p>
    <w:p w14:paraId="5A9B65DF">
      <w:pPr>
        <w:spacing w:line="360" w:lineRule="auto"/>
        <w:rPr>
          <w:rFonts w:hint="eastAsia" w:ascii="宋体" w:hAnsi="宋体" w:eastAsia="宋体" w:cs="宋体"/>
          <w:sz w:val="24"/>
          <w:szCs w:val="24"/>
        </w:rPr>
      </w:pPr>
    </w:p>
    <w:p w14:paraId="5DBB1F31">
      <w:pPr>
        <w:spacing w:line="360" w:lineRule="auto"/>
        <w:rPr>
          <w:rFonts w:hint="eastAsia" w:ascii="宋体" w:hAnsi="宋体" w:eastAsia="宋体" w:cs="宋体"/>
          <w:sz w:val="24"/>
          <w:szCs w:val="24"/>
        </w:rPr>
      </w:pPr>
    </w:p>
    <w:p w14:paraId="56DA2399">
      <w:pPr>
        <w:spacing w:before="75" w:line="360" w:lineRule="auto"/>
        <w:ind w:left="3339" w:leftChars="1562" w:right="1164" w:hanging="59" w:hangingChars="24"/>
        <w:rPr>
          <w:rFonts w:hint="eastAsia" w:ascii="宋体" w:hAnsi="宋体" w:eastAsia="宋体" w:cs="宋体"/>
          <w:sz w:val="24"/>
          <w:szCs w:val="24"/>
        </w:rPr>
      </w:pPr>
      <w:r>
        <w:rPr>
          <w:rFonts w:hint="eastAsia" w:ascii="宋体" w:hAnsi="宋体" w:eastAsia="宋体" w:cs="宋体"/>
          <w:spacing w:val="4"/>
          <w:sz w:val="24"/>
          <w:szCs w:val="24"/>
          <w:lang w:val="en-US" w:eastAsia="zh-CN"/>
        </w:rPr>
        <w:t>供应商</w:t>
      </w:r>
      <w:r>
        <w:rPr>
          <w:rFonts w:hint="eastAsia" w:ascii="宋体" w:hAnsi="宋体" w:eastAsia="宋体" w:cs="宋体"/>
          <w:spacing w:val="4"/>
          <w:sz w:val="24"/>
          <w:szCs w:val="24"/>
        </w:rPr>
        <w:t>：</w:t>
      </w:r>
      <w:r>
        <w:rPr>
          <w:rFonts w:hint="eastAsia" w:ascii="宋体" w:hAnsi="宋体" w:eastAsia="宋体" w:cs="宋体"/>
          <w:spacing w:val="4"/>
          <w:sz w:val="24"/>
          <w:szCs w:val="24"/>
          <w:u w:val="single"/>
        </w:rPr>
        <w:t xml:space="preserve"> </w:t>
      </w:r>
      <w:r>
        <w:rPr>
          <w:rFonts w:hint="eastAsia" w:ascii="宋体" w:hAnsi="宋体" w:eastAsia="宋体" w:cs="宋体"/>
          <w:spacing w:val="3"/>
          <w:sz w:val="24"/>
          <w:szCs w:val="24"/>
          <w:u w:val="single"/>
        </w:rPr>
        <w:t xml:space="preserve"> </w:t>
      </w:r>
      <w:r>
        <w:rPr>
          <w:rFonts w:hint="eastAsia" w:ascii="宋体" w:hAnsi="宋体" w:eastAsia="宋体" w:cs="宋体"/>
          <w:spacing w:val="2"/>
          <w:sz w:val="24"/>
          <w:szCs w:val="24"/>
          <w:u w:val="single"/>
        </w:rPr>
        <w:t xml:space="preserve">                      (盖章)</w:t>
      </w:r>
      <w:r>
        <w:rPr>
          <w:rFonts w:hint="eastAsia" w:ascii="宋体" w:hAnsi="宋体" w:eastAsia="宋体" w:cs="宋体"/>
          <w:sz w:val="24"/>
          <w:szCs w:val="24"/>
        </w:rPr>
        <w:t xml:space="preserve"> </w:t>
      </w:r>
    </w:p>
    <w:p w14:paraId="4B502203">
      <w:pPr>
        <w:spacing w:before="75" w:line="360" w:lineRule="auto"/>
        <w:ind w:left="3329" w:leftChars="1562" w:right="1164" w:hanging="49" w:hangingChars="24"/>
        <w:rPr>
          <w:rFonts w:hint="eastAsia" w:ascii="宋体" w:hAnsi="宋体" w:eastAsia="宋体" w:cs="宋体"/>
          <w:sz w:val="24"/>
          <w:szCs w:val="24"/>
        </w:rPr>
      </w:pPr>
      <w:r>
        <w:rPr>
          <w:rFonts w:hint="eastAsia" w:ascii="宋体" w:hAnsi="宋体" w:eastAsia="宋体" w:cs="宋体"/>
          <w:spacing w:val="-16"/>
          <w:sz w:val="24"/>
          <w:szCs w:val="24"/>
        </w:rPr>
        <w:t>日</w:t>
      </w:r>
      <w:r>
        <w:rPr>
          <w:rFonts w:hint="eastAsia" w:ascii="宋体" w:hAnsi="宋体" w:eastAsia="宋体" w:cs="宋体"/>
          <w:spacing w:val="-15"/>
          <w:sz w:val="24"/>
          <w:szCs w:val="24"/>
        </w:rPr>
        <w:t xml:space="preserve"> </w:t>
      </w:r>
      <w:r>
        <w:rPr>
          <w:rFonts w:hint="eastAsia" w:ascii="宋体" w:hAnsi="宋体" w:eastAsia="宋体" w:cs="宋体"/>
          <w:spacing w:val="-8"/>
          <w:sz w:val="24"/>
          <w:szCs w:val="24"/>
        </w:rPr>
        <w:t xml:space="preserve"> 期：</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rPr>
        <w:t>年</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rPr>
        <w:t xml:space="preserve"> 月</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u w:val="single"/>
          <w:lang w:val="en-US" w:eastAsia="zh-CN"/>
        </w:rPr>
        <w:t xml:space="preserve">  </w:t>
      </w:r>
      <w:r>
        <w:rPr>
          <w:rFonts w:hint="eastAsia" w:ascii="宋体" w:hAnsi="宋体" w:eastAsia="宋体" w:cs="宋体"/>
          <w:spacing w:val="-8"/>
          <w:sz w:val="24"/>
          <w:szCs w:val="24"/>
          <w:u w:val="single"/>
        </w:rPr>
        <w:t xml:space="preserve">  </w:t>
      </w:r>
      <w:r>
        <w:rPr>
          <w:rFonts w:hint="eastAsia" w:ascii="宋体" w:hAnsi="宋体" w:eastAsia="宋体" w:cs="宋体"/>
          <w:spacing w:val="-8"/>
          <w:sz w:val="24"/>
          <w:szCs w:val="24"/>
        </w:rPr>
        <w:t xml:space="preserve"> 日</w:t>
      </w:r>
    </w:p>
    <w:p w14:paraId="2E93474F">
      <w:pPr>
        <w:spacing w:before="1" w:line="360" w:lineRule="auto"/>
        <w:rPr>
          <w:rFonts w:hint="eastAsia" w:ascii="宋体" w:hAnsi="宋体" w:eastAsia="宋体" w:cs="宋体"/>
          <w:sz w:val="24"/>
          <w:szCs w:val="24"/>
        </w:rPr>
      </w:pPr>
      <w:r>
        <w:rPr>
          <w:rFonts w:hint="eastAsia" w:ascii="宋体" w:hAnsi="宋体" w:eastAsia="宋体" w:cs="宋体"/>
          <w:spacing w:val="10"/>
          <w:sz w:val="24"/>
          <w:szCs w:val="24"/>
        </w:rPr>
        <w:t>附</w:t>
      </w:r>
      <w:r>
        <w:rPr>
          <w:rFonts w:hint="eastAsia" w:ascii="宋体" w:hAnsi="宋体" w:eastAsia="宋体" w:cs="宋体"/>
          <w:spacing w:val="7"/>
          <w:sz w:val="24"/>
          <w:szCs w:val="24"/>
        </w:rPr>
        <w:t>：法定代表人身份证复印件。</w:t>
      </w:r>
    </w:p>
    <w:p w14:paraId="66C06D11">
      <w:pPr>
        <w:spacing w:line="360" w:lineRule="auto"/>
        <w:rPr>
          <w:rFonts w:hint="eastAsia" w:ascii="宋体" w:hAnsi="宋体" w:eastAsia="宋体" w:cs="宋体"/>
          <w:sz w:val="24"/>
          <w:szCs w:val="24"/>
        </w:rPr>
      </w:pPr>
    </w:p>
    <w:tbl>
      <w:tblPr>
        <w:tblStyle w:val="26"/>
        <w:tblW w:w="9574"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92"/>
        <w:gridCol w:w="4682"/>
      </w:tblGrid>
      <w:tr w14:paraId="78326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5" w:hRule="atLeast"/>
        </w:trPr>
        <w:tc>
          <w:tcPr>
            <w:tcW w:w="4892" w:type="dxa"/>
          </w:tcPr>
          <w:p w14:paraId="7AA1543C">
            <w:pPr>
              <w:spacing w:line="360" w:lineRule="auto"/>
              <w:rPr>
                <w:rFonts w:hint="eastAsia" w:ascii="宋体" w:hAnsi="宋体" w:eastAsia="宋体" w:cs="宋体"/>
                <w:sz w:val="24"/>
                <w:szCs w:val="24"/>
              </w:rPr>
            </w:pPr>
          </w:p>
          <w:p w14:paraId="540B1CD1">
            <w:pPr>
              <w:spacing w:line="360" w:lineRule="auto"/>
              <w:rPr>
                <w:rFonts w:hint="eastAsia" w:ascii="宋体" w:hAnsi="宋体" w:eastAsia="宋体" w:cs="宋体"/>
                <w:sz w:val="24"/>
                <w:szCs w:val="24"/>
              </w:rPr>
            </w:pPr>
          </w:p>
          <w:p w14:paraId="1FBB1240">
            <w:pPr>
              <w:spacing w:line="360" w:lineRule="auto"/>
              <w:rPr>
                <w:rFonts w:hint="eastAsia" w:ascii="宋体" w:hAnsi="宋体" w:eastAsia="宋体" w:cs="宋体"/>
                <w:sz w:val="24"/>
                <w:szCs w:val="24"/>
              </w:rPr>
            </w:pPr>
          </w:p>
          <w:p w14:paraId="325FBB61">
            <w:pPr>
              <w:spacing w:line="360" w:lineRule="auto"/>
              <w:rPr>
                <w:rFonts w:hint="eastAsia" w:ascii="宋体" w:hAnsi="宋体" w:eastAsia="宋体" w:cs="宋体"/>
                <w:sz w:val="24"/>
                <w:szCs w:val="24"/>
              </w:rPr>
            </w:pPr>
          </w:p>
          <w:p w14:paraId="5746E4AC">
            <w:pPr>
              <w:spacing w:before="75" w:line="360" w:lineRule="auto"/>
              <w:ind w:left="894"/>
              <w:rPr>
                <w:rFonts w:hint="eastAsia" w:ascii="宋体" w:hAnsi="宋体" w:eastAsia="宋体" w:cs="宋体"/>
                <w:sz w:val="24"/>
                <w:szCs w:val="24"/>
              </w:rPr>
            </w:pPr>
            <w:r>
              <w:rPr>
                <w:rFonts w:hint="eastAsia" w:ascii="宋体" w:hAnsi="宋体" w:eastAsia="宋体" w:cs="宋体"/>
                <w:spacing w:val="11"/>
                <w:sz w:val="24"/>
                <w:szCs w:val="24"/>
              </w:rPr>
              <w:t>法</w:t>
            </w:r>
            <w:r>
              <w:rPr>
                <w:rFonts w:hint="eastAsia" w:ascii="宋体" w:hAnsi="宋体" w:eastAsia="宋体" w:cs="宋体"/>
                <w:spacing w:val="9"/>
                <w:sz w:val="24"/>
                <w:szCs w:val="24"/>
              </w:rPr>
              <w:t>定代表人身份证复印件正面</w:t>
            </w:r>
          </w:p>
        </w:tc>
        <w:tc>
          <w:tcPr>
            <w:tcW w:w="4682" w:type="dxa"/>
          </w:tcPr>
          <w:p w14:paraId="713546D7">
            <w:pPr>
              <w:spacing w:line="360" w:lineRule="auto"/>
              <w:rPr>
                <w:rFonts w:hint="eastAsia" w:ascii="宋体" w:hAnsi="宋体" w:eastAsia="宋体" w:cs="宋体"/>
                <w:sz w:val="24"/>
                <w:szCs w:val="24"/>
              </w:rPr>
            </w:pPr>
          </w:p>
          <w:p w14:paraId="1CFA12C8">
            <w:pPr>
              <w:spacing w:line="360" w:lineRule="auto"/>
              <w:rPr>
                <w:rFonts w:hint="eastAsia" w:ascii="宋体" w:hAnsi="宋体" w:eastAsia="宋体" w:cs="宋体"/>
                <w:sz w:val="24"/>
                <w:szCs w:val="24"/>
              </w:rPr>
            </w:pPr>
          </w:p>
          <w:p w14:paraId="5B6A8BC6">
            <w:pPr>
              <w:spacing w:line="360" w:lineRule="auto"/>
              <w:rPr>
                <w:rFonts w:hint="eastAsia" w:ascii="宋体" w:hAnsi="宋体" w:eastAsia="宋体" w:cs="宋体"/>
                <w:sz w:val="24"/>
                <w:szCs w:val="24"/>
              </w:rPr>
            </w:pPr>
          </w:p>
          <w:p w14:paraId="71DDDBB1">
            <w:pPr>
              <w:spacing w:line="360" w:lineRule="auto"/>
              <w:rPr>
                <w:rFonts w:hint="eastAsia" w:ascii="宋体" w:hAnsi="宋体" w:eastAsia="宋体" w:cs="宋体"/>
                <w:sz w:val="24"/>
                <w:szCs w:val="24"/>
              </w:rPr>
            </w:pPr>
          </w:p>
          <w:p w14:paraId="4B3A468F">
            <w:pPr>
              <w:spacing w:before="75" w:line="360" w:lineRule="auto"/>
              <w:ind w:left="787"/>
              <w:rPr>
                <w:rFonts w:hint="eastAsia" w:ascii="宋体" w:hAnsi="宋体" w:eastAsia="宋体" w:cs="宋体"/>
                <w:sz w:val="24"/>
                <w:szCs w:val="24"/>
              </w:rPr>
            </w:pPr>
            <w:r>
              <w:rPr>
                <w:rFonts w:hint="eastAsia" w:ascii="宋体" w:hAnsi="宋体" w:eastAsia="宋体" w:cs="宋体"/>
                <w:spacing w:val="11"/>
                <w:sz w:val="24"/>
                <w:szCs w:val="24"/>
              </w:rPr>
              <w:t>法</w:t>
            </w:r>
            <w:r>
              <w:rPr>
                <w:rFonts w:hint="eastAsia" w:ascii="宋体" w:hAnsi="宋体" w:eastAsia="宋体" w:cs="宋体"/>
                <w:spacing w:val="9"/>
                <w:sz w:val="24"/>
                <w:szCs w:val="24"/>
              </w:rPr>
              <w:t>定代表人身份证复印件反面</w:t>
            </w:r>
          </w:p>
        </w:tc>
      </w:tr>
    </w:tbl>
    <w:p w14:paraId="6BD1A412">
      <w:pPr>
        <w:spacing w:line="360" w:lineRule="auto"/>
        <w:rPr>
          <w:rFonts w:hint="eastAsia" w:ascii="宋体" w:hAnsi="宋体" w:eastAsia="宋体" w:cs="宋体"/>
          <w:sz w:val="24"/>
          <w:szCs w:val="24"/>
        </w:rPr>
      </w:pPr>
    </w:p>
    <w:p w14:paraId="6D437897">
      <w:pPr>
        <w:spacing w:line="360" w:lineRule="auto"/>
        <w:rPr>
          <w:rFonts w:hint="eastAsia" w:ascii="宋体" w:hAnsi="宋体" w:eastAsia="宋体" w:cs="宋体"/>
          <w:sz w:val="24"/>
          <w:szCs w:val="24"/>
        </w:rPr>
        <w:sectPr>
          <w:footerReference r:id="rId16" w:type="default"/>
          <w:pgSz w:w="11906" w:h="16839"/>
          <w:pgMar w:top="1440" w:right="1080" w:bottom="1440" w:left="1080" w:header="0" w:footer="762" w:gutter="0"/>
          <w:pgNumType w:fmt="decimal"/>
          <w:cols w:space="720" w:num="1"/>
        </w:sectPr>
      </w:pPr>
    </w:p>
    <w:p w14:paraId="3C80721E">
      <w:pPr>
        <w:spacing w:before="91" w:line="360" w:lineRule="auto"/>
        <w:jc w:val="both"/>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lang w:val="en-US" w:eastAsia="zh-CN"/>
        </w:rPr>
        <w:t>附件2</w:t>
      </w:r>
    </w:p>
    <w:p w14:paraId="451C76E7">
      <w:pPr>
        <w:spacing w:before="91" w:line="360" w:lineRule="auto"/>
        <w:ind w:left="2927" w:firstLine="482" w:firstLineChars="200"/>
        <w:jc w:val="both"/>
        <w:rPr>
          <w:rFonts w:hint="eastAsia" w:ascii="宋体" w:hAnsi="宋体" w:eastAsia="宋体" w:cs="宋体"/>
          <w:b/>
          <w:bCs/>
          <w:sz w:val="24"/>
          <w:szCs w:val="24"/>
        </w:rPr>
      </w:pPr>
      <w:r>
        <w:rPr>
          <w:rFonts w:hint="eastAsia" w:ascii="宋体" w:hAnsi="宋体" w:eastAsia="宋体" w:cs="宋体"/>
          <w:b/>
          <w:bCs/>
          <w:sz w:val="24"/>
          <w:szCs w:val="24"/>
        </w:rPr>
        <w:t>法人授权委托书</w:t>
      </w:r>
    </w:p>
    <w:p w14:paraId="13FB3309">
      <w:pPr>
        <w:spacing w:before="231" w:line="360" w:lineRule="auto"/>
        <w:ind w:firstLine="480"/>
        <w:rPr>
          <w:rFonts w:hint="eastAsia" w:ascii="宋体" w:hAnsi="宋体" w:eastAsia="宋体" w:cs="宋体"/>
          <w:sz w:val="24"/>
          <w:szCs w:val="24"/>
        </w:rPr>
      </w:pPr>
      <w:r>
        <w:rPr>
          <w:rFonts w:hint="eastAsia" w:ascii="宋体" w:hAnsi="宋体" w:eastAsia="宋体" w:cs="宋体"/>
          <w:spacing w:val="4"/>
          <w:sz w:val="24"/>
          <w:szCs w:val="24"/>
        </w:rPr>
        <w:t>本授权委托书声明：</w:t>
      </w:r>
      <w:r>
        <w:rPr>
          <w:rFonts w:hint="eastAsia" w:ascii="宋体" w:hAnsi="宋体" w:eastAsia="宋体" w:cs="宋体"/>
          <w:spacing w:val="2"/>
          <w:sz w:val="24"/>
          <w:szCs w:val="24"/>
        </w:rPr>
        <w:t>我</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 xml:space="preserve"> (姓名) 系</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lang w:val="en-US" w:eastAsia="zh-CN"/>
        </w:rPr>
        <w:t>供应商</w:t>
      </w:r>
      <w:r>
        <w:rPr>
          <w:rFonts w:hint="eastAsia" w:ascii="宋体" w:hAnsi="宋体" w:eastAsia="宋体" w:cs="宋体"/>
          <w:spacing w:val="2"/>
          <w:sz w:val="24"/>
          <w:szCs w:val="24"/>
        </w:rPr>
        <w:t>名称)的法定代表人，</w:t>
      </w:r>
      <w:r>
        <w:rPr>
          <w:rFonts w:hint="eastAsia" w:ascii="宋体" w:hAnsi="宋体" w:eastAsia="宋体" w:cs="宋体"/>
          <w:sz w:val="24"/>
          <w:szCs w:val="24"/>
        </w:rPr>
        <w:t xml:space="preserve"> </w:t>
      </w:r>
      <w:r>
        <w:rPr>
          <w:rFonts w:hint="eastAsia" w:ascii="宋体" w:hAnsi="宋体" w:eastAsia="宋体" w:cs="宋体"/>
          <w:spacing w:val="12"/>
          <w:sz w:val="24"/>
          <w:szCs w:val="24"/>
        </w:rPr>
        <w:t>现代表</w:t>
      </w:r>
      <w:r>
        <w:rPr>
          <w:rFonts w:hint="eastAsia" w:ascii="宋体" w:hAnsi="宋体" w:eastAsia="宋体" w:cs="宋体"/>
          <w:spacing w:val="9"/>
          <w:sz w:val="24"/>
          <w:szCs w:val="24"/>
        </w:rPr>
        <w:t>公</w:t>
      </w:r>
      <w:r>
        <w:rPr>
          <w:rFonts w:hint="eastAsia" w:ascii="宋体" w:hAnsi="宋体" w:eastAsia="宋体" w:cs="宋体"/>
          <w:spacing w:val="6"/>
          <w:sz w:val="24"/>
          <w:szCs w:val="24"/>
        </w:rPr>
        <w:t>司授权委托</w:t>
      </w:r>
      <w:r>
        <w:rPr>
          <w:rFonts w:hint="eastAsia" w:ascii="宋体" w:hAnsi="宋体" w:eastAsia="宋体" w:cs="宋体"/>
          <w:spacing w:val="6"/>
          <w:sz w:val="24"/>
          <w:szCs w:val="24"/>
          <w:u w:val="single"/>
        </w:rPr>
        <w:t xml:space="preserve">             </w:t>
      </w:r>
      <w:r>
        <w:rPr>
          <w:rFonts w:hint="eastAsia" w:ascii="宋体" w:hAnsi="宋体" w:eastAsia="宋体" w:cs="宋体"/>
          <w:spacing w:val="6"/>
          <w:sz w:val="24"/>
          <w:szCs w:val="24"/>
        </w:rPr>
        <w:t xml:space="preserve"> (被授权人的姓名、职务)为我公司合法代理人，代表本公司参加签署本项目</w:t>
      </w:r>
      <w:r>
        <w:rPr>
          <w:rFonts w:hint="eastAsia" w:ascii="宋体" w:hAnsi="宋体" w:eastAsia="宋体" w:cs="宋体"/>
          <w:spacing w:val="6"/>
          <w:sz w:val="24"/>
          <w:szCs w:val="24"/>
          <w:u w:val="single"/>
        </w:rPr>
        <w:t xml:space="preserve">                      (项目名称、项目编号) </w:t>
      </w:r>
      <w:r>
        <w:rPr>
          <w:rFonts w:hint="eastAsia" w:ascii="宋体" w:hAnsi="宋体" w:eastAsia="宋体" w:cs="宋体"/>
          <w:spacing w:val="6"/>
          <w:sz w:val="24"/>
          <w:szCs w:val="24"/>
        </w:rPr>
        <w:t>的投标工作。代理人</w:t>
      </w:r>
      <w:r>
        <w:rPr>
          <w:rFonts w:hint="eastAsia" w:ascii="宋体" w:hAnsi="宋体" w:eastAsia="宋体" w:cs="宋体"/>
          <w:spacing w:val="3"/>
          <w:sz w:val="24"/>
          <w:szCs w:val="24"/>
        </w:rPr>
        <w:t>在</w:t>
      </w:r>
      <w:r>
        <w:rPr>
          <w:rFonts w:hint="eastAsia" w:ascii="宋体" w:hAnsi="宋体" w:eastAsia="宋体" w:cs="宋体"/>
          <w:spacing w:val="18"/>
          <w:sz w:val="24"/>
          <w:szCs w:val="24"/>
        </w:rPr>
        <w:t>本</w:t>
      </w:r>
      <w:r>
        <w:rPr>
          <w:rFonts w:hint="eastAsia" w:ascii="宋体" w:hAnsi="宋体" w:eastAsia="宋体" w:cs="宋体"/>
          <w:spacing w:val="11"/>
          <w:sz w:val="24"/>
          <w:szCs w:val="24"/>
        </w:rPr>
        <w:t>次</w:t>
      </w:r>
      <w:r>
        <w:rPr>
          <w:rFonts w:hint="eastAsia" w:ascii="宋体" w:hAnsi="宋体" w:eastAsia="宋体" w:cs="宋体"/>
          <w:spacing w:val="9"/>
          <w:sz w:val="24"/>
          <w:szCs w:val="24"/>
        </w:rPr>
        <w:t>报价中所签署的一切文件和处理的一切有关事物，我公司均予承认。</w:t>
      </w:r>
    </w:p>
    <w:p w14:paraId="76500CC9">
      <w:pPr>
        <w:spacing w:line="360" w:lineRule="auto"/>
        <w:ind w:left="653"/>
        <w:rPr>
          <w:rFonts w:hint="eastAsia" w:ascii="宋体" w:hAnsi="宋体" w:eastAsia="宋体" w:cs="宋体"/>
          <w:sz w:val="24"/>
          <w:szCs w:val="24"/>
        </w:rPr>
      </w:pPr>
      <w:r>
        <w:rPr>
          <w:rFonts w:hint="eastAsia" w:ascii="宋体" w:hAnsi="宋体" w:eastAsia="宋体" w:cs="宋体"/>
          <w:spacing w:val="16"/>
          <w:sz w:val="24"/>
          <w:szCs w:val="24"/>
        </w:rPr>
        <w:t>代</w:t>
      </w:r>
      <w:r>
        <w:rPr>
          <w:rFonts w:hint="eastAsia" w:ascii="宋体" w:hAnsi="宋体" w:eastAsia="宋体" w:cs="宋体"/>
          <w:spacing w:val="9"/>
          <w:sz w:val="24"/>
          <w:szCs w:val="24"/>
        </w:rPr>
        <w:t>理</w:t>
      </w:r>
      <w:r>
        <w:rPr>
          <w:rFonts w:hint="eastAsia" w:ascii="宋体" w:hAnsi="宋体" w:eastAsia="宋体" w:cs="宋体"/>
          <w:spacing w:val="8"/>
          <w:sz w:val="24"/>
          <w:szCs w:val="24"/>
        </w:rPr>
        <w:t>人无转委托权，特此委托。</w:t>
      </w:r>
    </w:p>
    <w:p w14:paraId="2D50557E">
      <w:pPr>
        <w:spacing w:before="215" w:line="360" w:lineRule="auto"/>
        <w:ind w:left="439"/>
        <w:rPr>
          <w:rFonts w:hint="eastAsia" w:ascii="宋体" w:hAnsi="宋体" w:eastAsia="宋体" w:cs="宋体"/>
          <w:sz w:val="24"/>
          <w:szCs w:val="24"/>
        </w:rPr>
      </w:pPr>
      <w:r>
        <w:rPr>
          <w:rFonts w:hint="eastAsia" w:ascii="宋体" w:hAnsi="宋体" w:eastAsia="宋体" w:cs="宋体"/>
          <w:spacing w:val="12"/>
          <w:sz w:val="24"/>
          <w:szCs w:val="24"/>
        </w:rPr>
        <w:t>本授权</w:t>
      </w:r>
      <w:r>
        <w:rPr>
          <w:rFonts w:hint="eastAsia" w:ascii="宋体" w:hAnsi="宋体" w:eastAsia="宋体" w:cs="宋体"/>
          <w:spacing w:val="7"/>
          <w:sz w:val="24"/>
          <w:szCs w:val="24"/>
        </w:rPr>
        <w:t>书</w:t>
      </w:r>
      <w:r>
        <w:rPr>
          <w:rFonts w:hint="eastAsia" w:ascii="宋体" w:hAnsi="宋体" w:eastAsia="宋体" w:cs="宋体"/>
          <w:spacing w:val="6"/>
          <w:sz w:val="24"/>
          <w:szCs w:val="24"/>
        </w:rPr>
        <w:t>于</w:t>
      </w:r>
      <w:r>
        <w:rPr>
          <w:rFonts w:hint="eastAsia" w:ascii="宋体" w:hAnsi="宋体" w:eastAsia="宋体" w:cs="宋体"/>
          <w:spacing w:val="6"/>
          <w:sz w:val="24"/>
          <w:szCs w:val="24"/>
          <w:u w:val="single"/>
        </w:rPr>
        <w:t xml:space="preserve">    </w:t>
      </w:r>
      <w:r>
        <w:rPr>
          <w:rFonts w:hint="eastAsia" w:ascii="宋体" w:hAnsi="宋体" w:eastAsia="宋体" w:cs="宋体"/>
          <w:spacing w:val="6"/>
          <w:sz w:val="24"/>
          <w:szCs w:val="24"/>
        </w:rPr>
        <w:t>年</w:t>
      </w:r>
      <w:r>
        <w:rPr>
          <w:rFonts w:hint="eastAsia" w:ascii="宋体" w:hAnsi="宋体" w:eastAsia="宋体" w:cs="宋体"/>
          <w:spacing w:val="6"/>
          <w:sz w:val="24"/>
          <w:szCs w:val="24"/>
          <w:u w:val="single"/>
        </w:rPr>
        <w:t xml:space="preserve">    </w:t>
      </w:r>
      <w:r>
        <w:rPr>
          <w:rFonts w:hint="eastAsia" w:ascii="宋体" w:hAnsi="宋体" w:eastAsia="宋体" w:cs="宋体"/>
          <w:spacing w:val="6"/>
          <w:sz w:val="24"/>
          <w:szCs w:val="24"/>
        </w:rPr>
        <w:t>月</w:t>
      </w:r>
      <w:r>
        <w:rPr>
          <w:rFonts w:hint="eastAsia" w:ascii="宋体" w:hAnsi="宋体" w:eastAsia="宋体" w:cs="宋体"/>
          <w:spacing w:val="6"/>
          <w:sz w:val="24"/>
          <w:szCs w:val="24"/>
          <w:u w:val="single"/>
        </w:rPr>
        <w:t xml:space="preserve">    </w:t>
      </w:r>
      <w:r>
        <w:rPr>
          <w:rFonts w:hint="eastAsia" w:ascii="宋体" w:hAnsi="宋体" w:eastAsia="宋体" w:cs="宋体"/>
          <w:spacing w:val="6"/>
          <w:sz w:val="24"/>
          <w:szCs w:val="24"/>
        </w:rPr>
        <w:t>日签字生效，</w:t>
      </w:r>
    </w:p>
    <w:p w14:paraId="38B2640D">
      <w:pPr>
        <w:spacing w:before="282" w:line="360" w:lineRule="auto"/>
        <w:ind w:left="656"/>
        <w:rPr>
          <w:rFonts w:hint="eastAsia" w:ascii="宋体" w:hAnsi="宋体" w:eastAsia="宋体" w:cs="宋体"/>
          <w:sz w:val="24"/>
          <w:szCs w:val="24"/>
        </w:rPr>
      </w:pPr>
      <w:r>
        <w:rPr>
          <w:rFonts w:hint="eastAsia" w:ascii="宋体" w:hAnsi="宋体" w:eastAsia="宋体" w:cs="宋体"/>
          <w:spacing w:val="6"/>
          <w:sz w:val="24"/>
          <w:szCs w:val="24"/>
        </w:rPr>
        <w:t>特此声明。</w:t>
      </w:r>
    </w:p>
    <w:p w14:paraId="665F11CD">
      <w:pPr>
        <w:spacing w:before="215" w:line="360" w:lineRule="auto"/>
        <w:rPr>
          <w:rFonts w:hint="eastAsia" w:ascii="宋体" w:hAnsi="宋体" w:eastAsia="宋体" w:cs="宋体"/>
          <w:sz w:val="24"/>
          <w:szCs w:val="24"/>
        </w:rPr>
      </w:pPr>
      <w:r>
        <w:rPr>
          <w:rFonts w:hint="eastAsia" w:ascii="宋体" w:hAnsi="宋体" w:eastAsia="宋体" w:cs="宋体"/>
          <w:spacing w:val="1"/>
          <w:sz w:val="24"/>
          <w:szCs w:val="24"/>
        </w:rPr>
        <w:t>法定代表人签字或盖章：</w:t>
      </w:r>
      <w:r>
        <w:rPr>
          <w:rFonts w:hint="eastAsia" w:ascii="宋体" w:hAnsi="宋体" w:eastAsia="宋体" w:cs="宋体"/>
          <w:spacing w:val="1"/>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被授权人签字：</w:t>
      </w:r>
      <w:r>
        <w:rPr>
          <w:rFonts w:hint="eastAsia" w:ascii="宋体" w:hAnsi="宋体" w:eastAsia="宋体" w:cs="宋体"/>
          <w:sz w:val="24"/>
          <w:szCs w:val="24"/>
          <w:u w:val="single"/>
        </w:rPr>
        <w:t xml:space="preserve">                    </w:t>
      </w:r>
    </w:p>
    <w:p w14:paraId="6AA227ED">
      <w:pPr>
        <w:spacing w:before="75" w:line="360" w:lineRule="auto"/>
        <w:ind w:left="10"/>
        <w:rPr>
          <w:rFonts w:hint="eastAsia" w:ascii="宋体" w:hAnsi="宋体" w:eastAsia="宋体" w:cs="宋体"/>
          <w:sz w:val="24"/>
          <w:szCs w:val="24"/>
        </w:rPr>
      </w:pPr>
      <w:r>
        <w:rPr>
          <w:rFonts w:hint="eastAsia" w:ascii="宋体" w:hAnsi="宋体" w:eastAsia="宋体" w:cs="宋体"/>
          <w:spacing w:val="3"/>
          <w:sz w:val="24"/>
          <w:szCs w:val="24"/>
        </w:rPr>
        <w:t>(公章) ：</w:t>
      </w:r>
      <w:r>
        <w:rPr>
          <w:rFonts w:hint="eastAsia" w:ascii="宋体" w:hAnsi="宋体" w:eastAsia="宋体" w:cs="宋体"/>
          <w:spacing w:val="3"/>
          <w:sz w:val="24"/>
          <w:szCs w:val="24"/>
          <w:u w:val="single"/>
        </w:rPr>
        <w:t xml:space="preserve">                             </w:t>
      </w:r>
      <w:r>
        <w:rPr>
          <w:rFonts w:hint="eastAsia" w:ascii="宋体" w:hAnsi="宋体" w:eastAsia="宋体" w:cs="宋体"/>
          <w:spacing w:val="3"/>
          <w:sz w:val="24"/>
          <w:szCs w:val="24"/>
        </w:rPr>
        <w:t>被授权人联系电话</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343D1504">
      <w:pPr>
        <w:spacing w:line="360" w:lineRule="auto"/>
        <w:rPr>
          <w:rFonts w:hint="eastAsia" w:ascii="宋体" w:hAnsi="宋体" w:eastAsia="宋体" w:cs="宋体"/>
          <w:sz w:val="24"/>
          <w:szCs w:val="24"/>
        </w:rPr>
      </w:pPr>
    </w:p>
    <w:p w14:paraId="763F96E9">
      <w:pPr>
        <w:spacing w:before="76" w:line="360" w:lineRule="auto"/>
        <w:ind w:right="23"/>
        <w:jc w:val="right"/>
        <w:rPr>
          <w:rFonts w:hint="eastAsia" w:ascii="宋体" w:hAnsi="宋体" w:eastAsia="宋体" w:cs="宋体"/>
          <w:sz w:val="24"/>
          <w:szCs w:val="24"/>
        </w:rPr>
      </w:pPr>
      <w:r>
        <w:rPr>
          <w:rFonts w:hint="eastAsia" w:ascii="宋体" w:hAnsi="宋体" w:eastAsia="宋体" w:cs="宋体"/>
          <w:spacing w:val="-16"/>
          <w:sz w:val="24"/>
          <w:szCs w:val="24"/>
        </w:rPr>
        <w:t>日</w:t>
      </w:r>
      <w:r>
        <w:rPr>
          <w:rFonts w:hint="eastAsia" w:ascii="宋体" w:hAnsi="宋体" w:eastAsia="宋体" w:cs="宋体"/>
          <w:spacing w:val="-13"/>
          <w:sz w:val="24"/>
          <w:szCs w:val="24"/>
        </w:rPr>
        <w:t xml:space="preserve"> </w:t>
      </w:r>
      <w:r>
        <w:rPr>
          <w:rFonts w:hint="eastAsia" w:ascii="宋体" w:hAnsi="宋体" w:eastAsia="宋体" w:cs="宋体"/>
          <w:spacing w:val="-8"/>
          <w:sz w:val="24"/>
          <w:szCs w:val="24"/>
        </w:rPr>
        <w:t xml:space="preserve"> 期 ：   年  月  日</w:t>
      </w:r>
    </w:p>
    <w:p w14:paraId="13ADCF93">
      <w:pPr>
        <w:spacing w:before="75" w:line="360" w:lineRule="auto"/>
        <w:ind w:left="137"/>
        <w:rPr>
          <w:rFonts w:hint="eastAsia" w:ascii="宋体" w:hAnsi="宋体" w:eastAsia="宋体" w:cs="宋体"/>
          <w:sz w:val="24"/>
          <w:szCs w:val="24"/>
        </w:rPr>
      </w:pPr>
      <w:r>
        <w:rPr>
          <w:rFonts w:hint="eastAsia" w:ascii="宋体" w:hAnsi="宋体" w:eastAsia="宋体" w:cs="宋体"/>
          <w:spacing w:val="8"/>
          <w:sz w:val="24"/>
          <w:szCs w:val="24"/>
        </w:rPr>
        <w:t>附：法定代表人、被授权人身份证复印件</w:t>
      </w:r>
      <w:r>
        <w:rPr>
          <w:rFonts w:hint="eastAsia" w:ascii="宋体" w:hAnsi="宋体" w:eastAsia="宋体" w:cs="宋体"/>
          <w:spacing w:val="7"/>
          <w:sz w:val="24"/>
          <w:szCs w:val="24"/>
        </w:rPr>
        <w:t>。</w:t>
      </w:r>
    </w:p>
    <w:tbl>
      <w:tblPr>
        <w:tblStyle w:val="26"/>
        <w:tblW w:w="9139" w:type="dxa"/>
        <w:tblInd w:w="9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8"/>
        <w:gridCol w:w="4511"/>
      </w:tblGrid>
      <w:tr w14:paraId="4914C7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5" w:hRule="atLeast"/>
        </w:trPr>
        <w:tc>
          <w:tcPr>
            <w:tcW w:w="4628" w:type="dxa"/>
          </w:tcPr>
          <w:p w14:paraId="3E4D210C">
            <w:pPr>
              <w:spacing w:line="360" w:lineRule="auto"/>
              <w:rPr>
                <w:rFonts w:hint="eastAsia" w:ascii="宋体" w:hAnsi="宋体" w:eastAsia="宋体" w:cs="宋体"/>
                <w:sz w:val="24"/>
                <w:szCs w:val="24"/>
              </w:rPr>
            </w:pPr>
          </w:p>
          <w:p w14:paraId="2C827D5F">
            <w:pPr>
              <w:spacing w:line="360" w:lineRule="auto"/>
              <w:rPr>
                <w:rFonts w:hint="eastAsia" w:ascii="宋体" w:hAnsi="宋体" w:eastAsia="宋体" w:cs="宋体"/>
                <w:sz w:val="24"/>
                <w:szCs w:val="24"/>
              </w:rPr>
            </w:pPr>
          </w:p>
          <w:p w14:paraId="13DE6CE7">
            <w:pPr>
              <w:spacing w:line="360" w:lineRule="auto"/>
              <w:rPr>
                <w:rFonts w:hint="eastAsia" w:ascii="宋体" w:hAnsi="宋体" w:eastAsia="宋体" w:cs="宋体"/>
                <w:sz w:val="24"/>
                <w:szCs w:val="24"/>
              </w:rPr>
            </w:pPr>
          </w:p>
          <w:p w14:paraId="6F112138">
            <w:pPr>
              <w:spacing w:line="360" w:lineRule="auto"/>
              <w:rPr>
                <w:rFonts w:hint="eastAsia" w:ascii="宋体" w:hAnsi="宋体" w:eastAsia="宋体" w:cs="宋体"/>
                <w:sz w:val="24"/>
                <w:szCs w:val="24"/>
              </w:rPr>
            </w:pPr>
          </w:p>
          <w:p w14:paraId="748CB413">
            <w:pPr>
              <w:spacing w:before="75" w:line="360" w:lineRule="auto"/>
              <w:ind w:left="826"/>
              <w:rPr>
                <w:rFonts w:hint="eastAsia" w:ascii="宋体" w:hAnsi="宋体" w:eastAsia="宋体" w:cs="宋体"/>
                <w:sz w:val="24"/>
                <w:szCs w:val="24"/>
              </w:rPr>
            </w:pPr>
            <w:r>
              <w:rPr>
                <w:rFonts w:hint="eastAsia" w:ascii="宋体" w:hAnsi="宋体" w:eastAsia="宋体" w:cs="宋体"/>
                <w:spacing w:val="11"/>
                <w:sz w:val="24"/>
                <w:szCs w:val="24"/>
              </w:rPr>
              <w:t>法</w:t>
            </w:r>
            <w:r>
              <w:rPr>
                <w:rFonts w:hint="eastAsia" w:ascii="宋体" w:hAnsi="宋体" w:eastAsia="宋体" w:cs="宋体"/>
                <w:spacing w:val="9"/>
                <w:sz w:val="24"/>
                <w:szCs w:val="24"/>
              </w:rPr>
              <w:t>定代表人身份证复印件正面</w:t>
            </w:r>
          </w:p>
        </w:tc>
        <w:tc>
          <w:tcPr>
            <w:tcW w:w="4511" w:type="dxa"/>
          </w:tcPr>
          <w:p w14:paraId="1FEEB8E6">
            <w:pPr>
              <w:spacing w:line="360" w:lineRule="auto"/>
              <w:rPr>
                <w:rFonts w:hint="eastAsia" w:ascii="宋体" w:hAnsi="宋体" w:eastAsia="宋体" w:cs="宋体"/>
                <w:sz w:val="24"/>
                <w:szCs w:val="24"/>
              </w:rPr>
            </w:pPr>
          </w:p>
          <w:p w14:paraId="1C999594">
            <w:pPr>
              <w:spacing w:line="360" w:lineRule="auto"/>
              <w:rPr>
                <w:rFonts w:hint="eastAsia" w:ascii="宋体" w:hAnsi="宋体" w:eastAsia="宋体" w:cs="宋体"/>
                <w:sz w:val="24"/>
                <w:szCs w:val="24"/>
              </w:rPr>
            </w:pPr>
          </w:p>
          <w:p w14:paraId="3D5D91DF">
            <w:pPr>
              <w:spacing w:line="360" w:lineRule="auto"/>
              <w:rPr>
                <w:rFonts w:hint="eastAsia" w:ascii="宋体" w:hAnsi="宋体" w:eastAsia="宋体" w:cs="宋体"/>
                <w:sz w:val="24"/>
                <w:szCs w:val="24"/>
              </w:rPr>
            </w:pPr>
          </w:p>
          <w:p w14:paraId="7FBB8BE2">
            <w:pPr>
              <w:spacing w:line="360" w:lineRule="auto"/>
              <w:rPr>
                <w:rFonts w:hint="eastAsia" w:ascii="宋体" w:hAnsi="宋体" w:eastAsia="宋体" w:cs="宋体"/>
                <w:sz w:val="24"/>
                <w:szCs w:val="24"/>
              </w:rPr>
            </w:pPr>
          </w:p>
          <w:p w14:paraId="099ED53D">
            <w:pPr>
              <w:spacing w:before="75" w:line="360" w:lineRule="auto"/>
              <w:ind w:left="885"/>
              <w:rPr>
                <w:rFonts w:hint="eastAsia" w:ascii="宋体" w:hAnsi="宋体" w:eastAsia="宋体" w:cs="宋体"/>
                <w:sz w:val="24"/>
                <w:szCs w:val="24"/>
              </w:rPr>
            </w:pPr>
            <w:r>
              <w:rPr>
                <w:rFonts w:hint="eastAsia" w:ascii="宋体" w:hAnsi="宋体" w:eastAsia="宋体" w:cs="宋体"/>
                <w:spacing w:val="11"/>
                <w:sz w:val="24"/>
                <w:szCs w:val="24"/>
              </w:rPr>
              <w:t>被</w:t>
            </w:r>
            <w:r>
              <w:rPr>
                <w:rFonts w:hint="eastAsia" w:ascii="宋体" w:hAnsi="宋体" w:eastAsia="宋体" w:cs="宋体"/>
                <w:spacing w:val="9"/>
                <w:sz w:val="24"/>
                <w:szCs w:val="24"/>
              </w:rPr>
              <w:t>授权人身份证复印件正面</w:t>
            </w:r>
          </w:p>
        </w:tc>
      </w:tr>
      <w:tr w14:paraId="4C092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8" w:hRule="atLeast"/>
        </w:trPr>
        <w:tc>
          <w:tcPr>
            <w:tcW w:w="4628" w:type="dxa"/>
          </w:tcPr>
          <w:p w14:paraId="2344EE98">
            <w:pPr>
              <w:spacing w:line="360" w:lineRule="auto"/>
              <w:rPr>
                <w:rFonts w:hint="eastAsia" w:ascii="宋体" w:hAnsi="宋体" w:eastAsia="宋体" w:cs="宋体"/>
                <w:sz w:val="24"/>
                <w:szCs w:val="24"/>
              </w:rPr>
            </w:pPr>
          </w:p>
          <w:p w14:paraId="24DE27D6">
            <w:pPr>
              <w:spacing w:line="360" w:lineRule="auto"/>
              <w:rPr>
                <w:rFonts w:hint="eastAsia" w:ascii="宋体" w:hAnsi="宋体" w:eastAsia="宋体" w:cs="宋体"/>
                <w:sz w:val="24"/>
                <w:szCs w:val="24"/>
              </w:rPr>
            </w:pPr>
          </w:p>
          <w:p w14:paraId="47F28EF4">
            <w:pPr>
              <w:spacing w:line="360" w:lineRule="auto"/>
              <w:rPr>
                <w:rFonts w:hint="eastAsia" w:ascii="宋体" w:hAnsi="宋体" w:eastAsia="宋体" w:cs="宋体"/>
                <w:sz w:val="24"/>
                <w:szCs w:val="24"/>
              </w:rPr>
            </w:pPr>
          </w:p>
          <w:p w14:paraId="3C20B8AA">
            <w:pPr>
              <w:spacing w:line="360" w:lineRule="auto"/>
              <w:rPr>
                <w:rFonts w:hint="eastAsia" w:ascii="宋体" w:hAnsi="宋体" w:eastAsia="宋体" w:cs="宋体"/>
                <w:sz w:val="24"/>
                <w:szCs w:val="24"/>
              </w:rPr>
            </w:pPr>
          </w:p>
          <w:p w14:paraId="163F40BF">
            <w:pPr>
              <w:spacing w:before="75" w:line="360" w:lineRule="auto"/>
              <w:ind w:left="826"/>
              <w:rPr>
                <w:rFonts w:hint="eastAsia" w:ascii="宋体" w:hAnsi="宋体" w:eastAsia="宋体" w:cs="宋体"/>
                <w:sz w:val="24"/>
                <w:szCs w:val="24"/>
              </w:rPr>
            </w:pPr>
            <w:r>
              <w:rPr>
                <w:rFonts w:hint="eastAsia" w:ascii="宋体" w:hAnsi="宋体" w:eastAsia="宋体" w:cs="宋体"/>
                <w:spacing w:val="11"/>
                <w:sz w:val="24"/>
                <w:szCs w:val="24"/>
              </w:rPr>
              <w:t>法</w:t>
            </w:r>
            <w:r>
              <w:rPr>
                <w:rFonts w:hint="eastAsia" w:ascii="宋体" w:hAnsi="宋体" w:eastAsia="宋体" w:cs="宋体"/>
                <w:spacing w:val="9"/>
                <w:sz w:val="24"/>
                <w:szCs w:val="24"/>
              </w:rPr>
              <w:t>定代表人身份证复印件反面</w:t>
            </w:r>
          </w:p>
        </w:tc>
        <w:tc>
          <w:tcPr>
            <w:tcW w:w="4511" w:type="dxa"/>
          </w:tcPr>
          <w:p w14:paraId="01C2C383">
            <w:pPr>
              <w:spacing w:line="360" w:lineRule="auto"/>
              <w:rPr>
                <w:rFonts w:hint="eastAsia" w:ascii="宋体" w:hAnsi="宋体" w:eastAsia="宋体" w:cs="宋体"/>
                <w:sz w:val="24"/>
                <w:szCs w:val="24"/>
              </w:rPr>
            </w:pPr>
          </w:p>
          <w:p w14:paraId="14B0FF42">
            <w:pPr>
              <w:spacing w:line="360" w:lineRule="auto"/>
              <w:rPr>
                <w:rFonts w:hint="eastAsia" w:ascii="宋体" w:hAnsi="宋体" w:eastAsia="宋体" w:cs="宋体"/>
                <w:sz w:val="24"/>
                <w:szCs w:val="24"/>
              </w:rPr>
            </w:pPr>
          </w:p>
          <w:p w14:paraId="7662DC40">
            <w:pPr>
              <w:spacing w:line="360" w:lineRule="auto"/>
              <w:rPr>
                <w:rFonts w:hint="eastAsia" w:ascii="宋体" w:hAnsi="宋体" w:eastAsia="宋体" w:cs="宋体"/>
                <w:sz w:val="24"/>
                <w:szCs w:val="24"/>
              </w:rPr>
            </w:pPr>
          </w:p>
          <w:p w14:paraId="57A162F3">
            <w:pPr>
              <w:spacing w:line="360" w:lineRule="auto"/>
              <w:rPr>
                <w:rFonts w:hint="eastAsia" w:ascii="宋体" w:hAnsi="宋体" w:eastAsia="宋体" w:cs="宋体"/>
                <w:sz w:val="24"/>
                <w:szCs w:val="24"/>
              </w:rPr>
            </w:pPr>
          </w:p>
          <w:p w14:paraId="4C427AD1">
            <w:pPr>
              <w:spacing w:before="75" w:line="360" w:lineRule="auto"/>
              <w:ind w:left="885"/>
              <w:rPr>
                <w:rFonts w:hint="eastAsia" w:ascii="宋体" w:hAnsi="宋体" w:eastAsia="宋体" w:cs="宋体"/>
                <w:sz w:val="24"/>
                <w:szCs w:val="24"/>
              </w:rPr>
            </w:pPr>
            <w:r>
              <w:rPr>
                <w:rFonts w:hint="eastAsia" w:ascii="宋体" w:hAnsi="宋体" w:eastAsia="宋体" w:cs="宋体"/>
                <w:spacing w:val="11"/>
                <w:sz w:val="24"/>
                <w:szCs w:val="24"/>
              </w:rPr>
              <w:t>被</w:t>
            </w:r>
            <w:r>
              <w:rPr>
                <w:rFonts w:hint="eastAsia" w:ascii="宋体" w:hAnsi="宋体" w:eastAsia="宋体" w:cs="宋体"/>
                <w:spacing w:val="9"/>
                <w:sz w:val="24"/>
                <w:szCs w:val="24"/>
              </w:rPr>
              <w:t>授权人身份证复印件反面</w:t>
            </w:r>
          </w:p>
        </w:tc>
      </w:tr>
    </w:tbl>
    <w:p w14:paraId="516F2CF2">
      <w:pPr>
        <w:rPr>
          <w:rFonts w:hint="eastAsia" w:ascii="宋体" w:hAnsi="宋体" w:eastAsia="宋体" w:cs="宋体"/>
          <w:spacing w:val="-2"/>
          <w:sz w:val="24"/>
          <w:szCs w:val="24"/>
          <w:lang w:val="en-US" w:eastAsia="zh-CN"/>
        </w:rPr>
      </w:pPr>
    </w:p>
    <w:p w14:paraId="31E09F7C">
      <w:pPr>
        <w:keepNext w:val="0"/>
        <w:keepLines w:val="0"/>
        <w:pageBreakBefore w:val="0"/>
        <w:wordWrap/>
        <w:overflowPunct/>
        <w:topLinePunct w:val="0"/>
        <w:bidi w:val="0"/>
        <w:spacing w:line="360" w:lineRule="auto"/>
        <w:ind w:left="0" w:leftChars="0"/>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附件3</w:t>
      </w:r>
    </w:p>
    <w:p w14:paraId="736217D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2" w:firstLineChars="200"/>
        <w:jc w:val="center"/>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书面说明</w:t>
      </w:r>
    </w:p>
    <w:p w14:paraId="47210173">
      <w:pPr>
        <w:keepNext w:val="0"/>
        <w:keepLines w:val="0"/>
        <w:pageBreakBefore w:val="0"/>
        <w:widowControl/>
        <w:kinsoku/>
        <w:wordWrap/>
        <w:overflowPunct/>
        <w:topLinePunct w:val="0"/>
        <w:autoSpaceDE/>
        <w:autoSpaceDN/>
        <w:bidi w:val="0"/>
        <w:adjustRightInd/>
        <w:snapToGrid/>
        <w:spacing w:line="360" w:lineRule="auto"/>
        <w:ind w:left="0" w:leftChars="0"/>
        <w:jc w:val="left"/>
        <w:textAlignment w:val="auto"/>
        <w:rPr>
          <w:rFonts w:hint="eastAsia" w:ascii="宋体" w:hAnsi="宋体" w:eastAsia="宋体" w:cs="宋体"/>
          <w:b/>
          <w:bCs/>
          <w:sz w:val="24"/>
          <w:szCs w:val="24"/>
          <w:u w:val="single"/>
        </w:rPr>
      </w:pPr>
      <w:r>
        <w:rPr>
          <w:rFonts w:hint="eastAsia" w:ascii="宋体" w:hAnsi="宋体" w:eastAsia="宋体" w:cs="宋体"/>
          <w:b/>
          <w:bCs/>
          <w:sz w:val="24"/>
          <w:szCs w:val="24"/>
        </w:rPr>
        <w:t>致：</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 xml:space="preserve"> </w:t>
      </w:r>
    </w:p>
    <w:p w14:paraId="4DB7FA69">
      <w:pPr>
        <w:keepNext w:val="0"/>
        <w:keepLines w:val="0"/>
        <w:pageBreakBefore w:val="0"/>
        <w:widowControl/>
        <w:numPr>
          <w:ilvl w:val="0"/>
          <w:numId w:val="0"/>
        </w:numPr>
        <w:wordWrap/>
        <w:overflowPunct/>
        <w:topLinePunct w:val="0"/>
        <w:bidi w:val="0"/>
        <w:adjustRightInd/>
        <w:snapToGrid/>
        <w:spacing w:line="360" w:lineRule="auto"/>
        <w:ind w:left="0" w:leftChars="0" w:firstLine="480" w:firstLineChars="200"/>
        <w:jc w:val="left"/>
        <w:rPr>
          <w:rFonts w:hint="eastAsia" w:ascii="宋体" w:hAnsi="宋体" w:eastAsia="宋体" w:cs="宋体"/>
          <w:sz w:val="24"/>
          <w:szCs w:val="24"/>
          <w:u w:val="single"/>
          <w:lang w:val="en-US" w:eastAsia="zh-CN"/>
        </w:rPr>
      </w:pPr>
      <w:r>
        <w:rPr>
          <w:rFonts w:hint="eastAsia" w:ascii="宋体" w:hAnsi="宋体" w:eastAsia="宋体" w:cs="宋体"/>
          <w:sz w:val="24"/>
          <w:szCs w:val="24"/>
        </w:rPr>
        <w:t>作为参加贵单位组织的</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（项目名称、项目编号）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的投标</w:t>
      </w:r>
      <w:r>
        <w:rPr>
          <w:rFonts w:hint="eastAsia" w:ascii="宋体" w:hAnsi="宋体" w:eastAsia="宋体" w:cs="宋体"/>
          <w:sz w:val="24"/>
          <w:szCs w:val="24"/>
          <w:lang w:val="en-US" w:eastAsia="zh-CN"/>
        </w:rPr>
        <w:t>供应商</w:t>
      </w:r>
      <w:r>
        <w:rPr>
          <w:rFonts w:hint="eastAsia" w:ascii="宋体" w:hAnsi="宋体" w:eastAsia="宋体" w:cs="宋体"/>
          <w:sz w:val="24"/>
          <w:szCs w:val="24"/>
        </w:rPr>
        <w:t>，我公司</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14:paraId="1CE620BE">
      <w:pPr>
        <w:keepNext w:val="0"/>
        <w:keepLines w:val="0"/>
        <w:pageBreakBefore w:val="0"/>
        <w:widowControl/>
        <w:numPr>
          <w:ilvl w:val="0"/>
          <w:numId w:val="0"/>
        </w:numPr>
        <w:wordWrap/>
        <w:overflowPunct/>
        <w:topLinePunct w:val="0"/>
        <w:bidi w:val="0"/>
        <w:adjustRightInd/>
        <w:snapToGrid/>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（供应商名称）  </w:t>
      </w:r>
      <w:r>
        <w:rPr>
          <w:rFonts w:hint="eastAsia" w:ascii="宋体" w:hAnsi="宋体" w:eastAsia="宋体" w:cs="宋体"/>
          <w:sz w:val="24"/>
          <w:szCs w:val="24"/>
          <w:lang w:val="en-US" w:eastAsia="zh-CN"/>
        </w:rPr>
        <w:t>为在中华人民共和国境内合法注册并经营的机构，在此郑重声明：</w:t>
      </w:r>
    </w:p>
    <w:p w14:paraId="701D3B68">
      <w:pPr>
        <w:keepNext w:val="0"/>
        <w:keepLines w:val="0"/>
        <w:pageBreakBefore w:val="0"/>
        <w:widowControl/>
        <w:numPr>
          <w:ilvl w:val="0"/>
          <w:numId w:val="0"/>
        </w:numPr>
        <w:wordWrap/>
        <w:overflowPunct/>
        <w:topLinePunct w:val="0"/>
        <w:bidi w:val="0"/>
        <w:adjustRightInd/>
        <w:snapToGrid/>
        <w:spacing w:line="360" w:lineRule="auto"/>
        <w:ind w:left="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我单位在参加采购活动前三年内在经营活动中没有《政府采购法》第二十二条第一款第(五)项所称重大违法记录，包括：我单位或者其法定代表人、董事、监事、高级管理人员未因经营活动中的违法行为受到刑事处罚或者责令停产停业、吊销许可证或者执照、较大数额罚款等行政处罚。 </w:t>
      </w:r>
    </w:p>
    <w:p w14:paraId="3EF79366">
      <w:pPr>
        <w:keepNext w:val="0"/>
        <w:keepLines w:val="0"/>
        <w:pageBreakBefore w:val="0"/>
        <w:widowControl/>
        <w:numPr>
          <w:ilvl w:val="0"/>
          <w:numId w:val="0"/>
        </w:numPr>
        <w:wordWrap/>
        <w:overflowPunct/>
        <w:topLinePunct w:val="0"/>
        <w:bidi w:val="0"/>
        <w:adjustRightInd/>
        <w:snapToGrid/>
        <w:spacing w:line="360" w:lineRule="auto"/>
        <w:ind w:left="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我单位无以下不良信用记录情形： </w:t>
      </w:r>
    </w:p>
    <w:p w14:paraId="66ED03C9">
      <w:pPr>
        <w:keepNext w:val="0"/>
        <w:keepLines w:val="0"/>
        <w:pageBreakBefore w:val="0"/>
        <w:widowControl/>
        <w:numPr>
          <w:ilvl w:val="0"/>
          <w:numId w:val="0"/>
        </w:numPr>
        <w:wordWrap/>
        <w:overflowPunct/>
        <w:topLinePunct w:val="0"/>
        <w:bidi w:val="0"/>
        <w:adjustRightInd/>
        <w:snapToGrid/>
        <w:spacing w:line="360" w:lineRule="auto"/>
        <w:ind w:left="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1、我方______（填“未被列入”或“被列入”）失信被执行人名单。 </w:t>
      </w:r>
    </w:p>
    <w:p w14:paraId="0FEDA479">
      <w:pPr>
        <w:keepNext w:val="0"/>
        <w:keepLines w:val="0"/>
        <w:pageBreakBefore w:val="0"/>
        <w:widowControl/>
        <w:numPr>
          <w:ilvl w:val="0"/>
          <w:numId w:val="0"/>
        </w:numPr>
        <w:wordWrap/>
        <w:overflowPunct/>
        <w:topLinePunct w:val="0"/>
        <w:bidi w:val="0"/>
        <w:adjustRightInd/>
        <w:snapToGrid/>
        <w:spacing w:line="360" w:lineRule="auto"/>
        <w:ind w:left="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2、我方______（填“未被列入”或“被列入”）重大税收违法案件当事人名单。 </w:t>
      </w:r>
    </w:p>
    <w:p w14:paraId="76C97118">
      <w:pPr>
        <w:keepNext w:val="0"/>
        <w:keepLines w:val="0"/>
        <w:pageBreakBefore w:val="0"/>
        <w:widowControl/>
        <w:numPr>
          <w:ilvl w:val="0"/>
          <w:numId w:val="0"/>
        </w:numPr>
        <w:wordWrap/>
        <w:overflowPunct/>
        <w:topLinePunct w:val="0"/>
        <w:bidi w:val="0"/>
        <w:adjustRightInd/>
        <w:snapToGrid/>
        <w:spacing w:line="360" w:lineRule="auto"/>
        <w:ind w:left="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3、我方______（填“未被列入”或“被列入”）政府采购严重违法失信行为记录名单。 </w:t>
      </w:r>
    </w:p>
    <w:p w14:paraId="00FE0EB0">
      <w:pPr>
        <w:keepNext w:val="0"/>
        <w:keepLines w:val="0"/>
        <w:pageBreakBefore w:val="0"/>
        <w:widowControl/>
        <w:numPr>
          <w:ilvl w:val="0"/>
          <w:numId w:val="0"/>
        </w:numPr>
        <w:wordWrap/>
        <w:overflowPunct/>
        <w:topLinePunct w:val="0"/>
        <w:bidi w:val="0"/>
        <w:adjustRightInd/>
        <w:snapToGrid/>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我单位已就上述不良信用行为按照磋商文件中规定进行了查询。</w:t>
      </w:r>
    </w:p>
    <w:p w14:paraId="6687221A">
      <w:pPr>
        <w:keepNext w:val="0"/>
        <w:keepLines w:val="0"/>
        <w:pageBreakBefore w:val="0"/>
        <w:widowControl/>
        <w:numPr>
          <w:ilvl w:val="0"/>
          <w:numId w:val="0"/>
        </w:numPr>
        <w:wordWrap/>
        <w:overflowPunct/>
        <w:topLinePunct w:val="0"/>
        <w:bidi w:val="0"/>
        <w:adjustRightInd/>
        <w:snapToGrid/>
        <w:spacing w:line="360" w:lineRule="auto"/>
        <w:ind w:left="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我单位承诺：合同签订前，若我单位具有不良信用记录情形，贵方可取消我单位中标资格或者不授予合同，所有责任由我单位自行承担。同时，我单位愿意无条件接受监管部门的调查处理。 </w:t>
      </w:r>
    </w:p>
    <w:p w14:paraId="1FD0E6CA">
      <w:pPr>
        <w:keepNext w:val="0"/>
        <w:keepLines w:val="0"/>
        <w:pageBreakBefore w:val="0"/>
        <w:widowControl/>
        <w:numPr>
          <w:ilvl w:val="0"/>
          <w:numId w:val="0"/>
        </w:numPr>
        <w:wordWrap/>
        <w:overflowPunct/>
        <w:topLinePunct w:val="0"/>
        <w:bidi w:val="0"/>
        <w:adjustRightInd/>
        <w:snapToGrid/>
        <w:spacing w:line="360" w:lineRule="auto"/>
        <w:ind w:left="0" w:leftChars="0"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特此声明！</w:t>
      </w:r>
    </w:p>
    <w:p w14:paraId="59845F2C">
      <w:pPr>
        <w:pStyle w:val="9"/>
        <w:spacing w:line="360" w:lineRule="auto"/>
        <w:rPr>
          <w:rFonts w:hint="eastAsia" w:ascii="宋体" w:hAnsi="宋体" w:eastAsia="宋体" w:cs="宋体"/>
          <w:sz w:val="24"/>
          <w:szCs w:val="24"/>
          <w:lang w:eastAsia="zh-CN"/>
        </w:rPr>
      </w:pPr>
    </w:p>
    <w:p w14:paraId="75795E11">
      <w:pPr>
        <w:keepNext w:val="0"/>
        <w:keepLines w:val="0"/>
        <w:pageBreakBefore w:val="0"/>
        <w:widowControl/>
        <w:kinsoku/>
        <w:wordWrap/>
        <w:overflowPunct/>
        <w:topLinePunct w:val="0"/>
        <w:autoSpaceDE/>
        <w:autoSpaceDN/>
        <w:bidi w:val="0"/>
        <w:adjustRightInd/>
        <w:snapToGrid/>
        <w:spacing w:line="360" w:lineRule="auto"/>
        <w:ind w:left="0" w:leftChars="0" w:right="0" w:firstLine="3120" w:firstLineChars="1300"/>
        <w:jc w:val="left"/>
        <w:textAlignment w:val="auto"/>
        <w:rPr>
          <w:rFonts w:hint="eastAsia" w:ascii="宋体" w:hAnsi="宋体" w:eastAsia="宋体" w:cs="宋体"/>
          <w:b w:val="0"/>
          <w:bCs w:val="0"/>
          <w:color w:val="auto"/>
          <w:kern w:val="0"/>
          <w:sz w:val="24"/>
          <w:szCs w:val="24"/>
        </w:rPr>
      </w:pPr>
      <w:r>
        <w:rPr>
          <w:rFonts w:hint="eastAsia" w:ascii="宋体" w:hAnsi="宋体" w:eastAsia="宋体" w:cs="宋体"/>
          <w:b w:val="0"/>
          <w:bCs w:val="0"/>
          <w:color w:val="auto"/>
          <w:kern w:val="0"/>
          <w:sz w:val="24"/>
          <w:szCs w:val="24"/>
          <w:lang w:val="en-US" w:eastAsia="zh-CN"/>
        </w:rPr>
        <w:t>供应商</w:t>
      </w:r>
      <w:r>
        <w:rPr>
          <w:rFonts w:hint="eastAsia" w:ascii="宋体" w:hAnsi="宋体" w:eastAsia="宋体" w:cs="宋体"/>
          <w:b w:val="0"/>
          <w:bCs w:val="0"/>
          <w:color w:val="auto"/>
          <w:kern w:val="0"/>
          <w:sz w:val="24"/>
          <w:szCs w:val="24"/>
        </w:rPr>
        <w:t>：</w:t>
      </w:r>
      <w:r>
        <w:rPr>
          <w:rFonts w:hint="eastAsia" w:ascii="宋体" w:hAnsi="宋体" w:eastAsia="宋体" w:cs="宋体"/>
          <w:b w:val="0"/>
          <w:bCs w:val="0"/>
          <w:color w:val="auto"/>
          <w:kern w:val="0"/>
          <w:sz w:val="24"/>
          <w:szCs w:val="24"/>
          <w:u w:val="single"/>
        </w:rPr>
        <w:t xml:space="preserve">    </w:t>
      </w:r>
      <w:r>
        <w:rPr>
          <w:rFonts w:hint="eastAsia" w:ascii="宋体" w:hAnsi="宋体" w:eastAsia="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none"/>
        </w:rPr>
        <w:t>（</w:t>
      </w:r>
      <w:r>
        <w:rPr>
          <w:rFonts w:hint="eastAsia" w:ascii="宋体" w:hAnsi="宋体" w:eastAsia="宋体" w:cs="宋体"/>
          <w:b w:val="0"/>
          <w:bCs w:val="0"/>
          <w:color w:val="auto"/>
          <w:kern w:val="0"/>
          <w:sz w:val="24"/>
          <w:szCs w:val="24"/>
          <w:u w:val="none"/>
          <w:lang w:eastAsia="zh-CN"/>
        </w:rPr>
        <w:t>公</w:t>
      </w:r>
      <w:r>
        <w:rPr>
          <w:rFonts w:hint="eastAsia" w:ascii="宋体" w:hAnsi="宋体" w:eastAsia="宋体" w:cs="宋体"/>
          <w:b w:val="0"/>
          <w:bCs w:val="0"/>
          <w:color w:val="auto"/>
          <w:kern w:val="0"/>
          <w:sz w:val="24"/>
          <w:szCs w:val="24"/>
          <w:u w:val="none"/>
        </w:rPr>
        <w:t xml:space="preserve">章）        </w:t>
      </w:r>
    </w:p>
    <w:p w14:paraId="41D2CEDD">
      <w:pPr>
        <w:keepNext w:val="0"/>
        <w:keepLines w:val="0"/>
        <w:pageBreakBefore w:val="0"/>
        <w:widowControl/>
        <w:kinsoku/>
        <w:wordWrap/>
        <w:overflowPunct/>
        <w:topLinePunct w:val="0"/>
        <w:autoSpaceDE/>
        <w:autoSpaceDN/>
        <w:bidi w:val="0"/>
        <w:adjustRightInd/>
        <w:snapToGrid/>
        <w:spacing w:line="360" w:lineRule="auto"/>
        <w:ind w:left="0" w:leftChars="0" w:right="0" w:firstLine="3120" w:firstLineChars="1300"/>
        <w:jc w:val="left"/>
        <w:textAlignment w:val="auto"/>
        <w:rPr>
          <w:rFonts w:hint="eastAsia" w:ascii="宋体" w:hAnsi="宋体" w:eastAsia="宋体" w:cs="宋体"/>
          <w:b w:val="0"/>
          <w:bCs w:val="0"/>
          <w:color w:val="auto"/>
          <w:kern w:val="2"/>
          <w:sz w:val="24"/>
          <w:szCs w:val="24"/>
          <w:lang w:val="en-US" w:eastAsia="zh-CN" w:bidi="ar-SA"/>
        </w:rPr>
      </w:pPr>
      <w:r>
        <w:rPr>
          <w:rStyle w:val="36"/>
          <w:rFonts w:hint="eastAsia" w:ascii="宋体" w:hAnsi="宋体" w:eastAsia="宋体" w:cs="宋体"/>
          <w:b w:val="0"/>
          <w:bCs w:val="0"/>
          <w:i w:val="0"/>
          <w:caps w:val="0"/>
          <w:color w:val="000000"/>
          <w:spacing w:val="0"/>
          <w:w w:val="100"/>
          <w:kern w:val="2"/>
          <w:sz w:val="24"/>
          <w:szCs w:val="24"/>
          <w:lang w:val="en-US" w:eastAsia="zh-CN" w:bidi="ar-SA"/>
        </w:rPr>
        <w:t>法定代表人或委托代理人：</w:t>
      </w:r>
      <w:r>
        <w:rPr>
          <w:rStyle w:val="36"/>
          <w:rFonts w:hint="eastAsia" w:ascii="宋体" w:hAnsi="宋体" w:eastAsia="宋体" w:cs="宋体"/>
          <w:b w:val="0"/>
          <w:bCs w:val="0"/>
          <w:i w:val="0"/>
          <w:caps w:val="0"/>
          <w:color w:val="000000"/>
          <w:spacing w:val="0"/>
          <w:w w:val="100"/>
          <w:kern w:val="2"/>
          <w:sz w:val="24"/>
          <w:szCs w:val="24"/>
          <w:u w:val="single"/>
          <w:lang w:val="en-US" w:eastAsia="zh-CN" w:bidi="ar-SA"/>
        </w:rPr>
        <w:t xml:space="preserve">           </w:t>
      </w:r>
      <w:r>
        <w:rPr>
          <w:rStyle w:val="36"/>
          <w:rFonts w:hint="eastAsia" w:ascii="宋体" w:hAnsi="宋体" w:eastAsia="宋体" w:cs="宋体"/>
          <w:b w:val="0"/>
          <w:bCs w:val="0"/>
          <w:i w:val="0"/>
          <w:caps w:val="0"/>
          <w:color w:val="000000"/>
          <w:spacing w:val="0"/>
          <w:w w:val="100"/>
          <w:kern w:val="2"/>
          <w:sz w:val="24"/>
          <w:szCs w:val="24"/>
          <w:lang w:val="en-US" w:eastAsia="zh-CN" w:bidi="ar-SA"/>
        </w:rPr>
        <w:t>（签字或盖章）</w:t>
      </w:r>
      <w:r>
        <w:rPr>
          <w:rFonts w:hint="eastAsia" w:ascii="宋体" w:hAnsi="宋体" w:eastAsia="宋体" w:cs="宋体"/>
          <w:b w:val="0"/>
          <w:bCs w:val="0"/>
          <w:color w:val="auto"/>
          <w:kern w:val="2"/>
          <w:sz w:val="24"/>
          <w:szCs w:val="24"/>
          <w:lang w:val="en-US" w:eastAsia="zh-CN" w:bidi="ar-SA"/>
        </w:rPr>
        <w:t xml:space="preserve">     </w:t>
      </w:r>
    </w:p>
    <w:p w14:paraId="7007B0B2">
      <w:pPr>
        <w:pStyle w:val="35"/>
        <w:keepNext w:val="0"/>
        <w:keepLines w:val="0"/>
        <w:pageBreakBefore w:val="0"/>
        <w:widowControl w:val="0"/>
        <w:kinsoku/>
        <w:wordWrap/>
        <w:overflowPunct/>
        <w:topLinePunct w:val="0"/>
        <w:autoSpaceDE/>
        <w:autoSpaceDN/>
        <w:bidi w:val="0"/>
        <w:adjustRightInd/>
        <w:snapToGrid/>
        <w:spacing w:line="360" w:lineRule="auto"/>
        <w:ind w:firstLine="3120" w:firstLineChars="13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0"/>
          <w:sz w:val="24"/>
          <w:szCs w:val="24"/>
          <w:u w:val="none"/>
          <w:lang w:val="en-US" w:eastAsia="zh-CN"/>
        </w:rPr>
        <w:t xml:space="preserve">日     期:     年    月    日 </w:t>
      </w:r>
    </w:p>
    <w:p w14:paraId="453A87FB">
      <w:pPr>
        <w:rPr>
          <w:rFonts w:hint="eastAsia" w:ascii="宋体" w:hAnsi="宋体" w:eastAsia="宋体" w:cs="宋体"/>
          <w:spacing w:val="-2"/>
          <w:sz w:val="24"/>
          <w:szCs w:val="24"/>
          <w:lang w:val="en-US" w:eastAsia="zh-CN"/>
        </w:rPr>
      </w:pPr>
    </w:p>
    <w:p w14:paraId="4FF2F4AA">
      <w:pPr>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br w:type="page"/>
      </w:r>
    </w:p>
    <w:p w14:paraId="34198FD0">
      <w:pPr>
        <w:spacing w:before="91" w:line="360" w:lineRule="auto"/>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附件4</w:t>
      </w:r>
    </w:p>
    <w:p w14:paraId="6B9D6C17">
      <w:pPr>
        <w:keepNext w:val="0"/>
        <w:keepLines w:val="0"/>
        <w:pageBreakBefore w:val="0"/>
        <w:kinsoku/>
        <w:wordWrap/>
        <w:overflowPunct/>
        <w:topLinePunct w:val="0"/>
        <w:bidi w:val="0"/>
        <w:adjustRightInd/>
        <w:snapToGrid/>
        <w:spacing w:line="440" w:lineRule="exact"/>
        <w:ind w:left="0" w:leftChars="0" w:right="0"/>
        <w:jc w:val="center"/>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项目经理</w:t>
      </w:r>
      <w:r>
        <w:rPr>
          <w:rFonts w:hint="eastAsia" w:ascii="宋体" w:hAnsi="宋体" w:eastAsia="宋体" w:cs="宋体"/>
          <w:b/>
          <w:bCs/>
          <w:color w:val="auto"/>
          <w:sz w:val="24"/>
          <w:szCs w:val="24"/>
          <w:highlight w:val="none"/>
          <w:lang w:eastAsia="zh-CN"/>
        </w:rPr>
        <w:t>无在建工程承诺书</w:t>
      </w:r>
    </w:p>
    <w:p w14:paraId="2324C6CF">
      <w:pPr>
        <w:keepNext w:val="0"/>
        <w:keepLines w:val="0"/>
        <w:pageBreakBefore w:val="0"/>
        <w:kinsoku/>
        <w:wordWrap/>
        <w:overflowPunct/>
        <w:topLinePunct w:val="0"/>
        <w:bidi w:val="0"/>
        <w:adjustRightInd/>
        <w:snapToGrid/>
        <w:spacing w:line="440" w:lineRule="exact"/>
        <w:ind w:left="0" w:leftChars="0" w:right="0"/>
        <w:jc w:val="left"/>
        <w:rPr>
          <w:rFonts w:hint="eastAsia" w:ascii="宋体" w:hAnsi="宋体" w:eastAsia="宋体" w:cs="宋体"/>
          <w:b w:val="0"/>
          <w:bCs w:val="0"/>
          <w:color w:val="auto"/>
          <w:sz w:val="24"/>
          <w:szCs w:val="24"/>
          <w:highlight w:val="none"/>
          <w:lang w:eastAsia="zh-CN"/>
        </w:rPr>
      </w:pPr>
    </w:p>
    <w:p w14:paraId="00F1E138">
      <w:pPr>
        <w:keepNext w:val="0"/>
        <w:keepLines w:val="0"/>
        <w:pageBreakBefore w:val="0"/>
        <w:kinsoku/>
        <w:wordWrap/>
        <w:overflowPunct/>
        <w:topLinePunct w:val="0"/>
        <w:bidi w:val="0"/>
        <w:adjustRightInd/>
        <w:snapToGrid/>
        <w:spacing w:line="360" w:lineRule="auto"/>
        <w:ind w:left="0" w:leftChars="0" w:right="0"/>
        <w:jc w:val="left"/>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eastAsia="zh-CN"/>
        </w:rPr>
        <w:t>致：</w:t>
      </w:r>
      <w:r>
        <w:rPr>
          <w:rFonts w:hint="eastAsia" w:ascii="宋体" w:hAnsi="宋体" w:eastAsia="宋体" w:cs="宋体"/>
          <w:b/>
          <w:bCs/>
          <w:color w:val="auto"/>
          <w:sz w:val="24"/>
          <w:szCs w:val="24"/>
          <w:highlight w:val="none"/>
          <w:u w:val="single"/>
          <w:lang w:eastAsia="zh-CN"/>
        </w:rPr>
        <w:t xml:space="preserve"> </w:t>
      </w:r>
      <w:r>
        <w:rPr>
          <w:rFonts w:hint="eastAsia" w:ascii="宋体" w:hAnsi="宋体" w:eastAsia="宋体" w:cs="宋体"/>
          <w:b/>
          <w:bCs/>
          <w:color w:val="auto"/>
          <w:sz w:val="24"/>
          <w:szCs w:val="24"/>
          <w:highlight w:val="none"/>
          <w:u w:val="single"/>
          <w:lang w:val="en-US" w:eastAsia="zh-CN"/>
        </w:rPr>
        <w:t xml:space="preserve">                </w:t>
      </w:r>
    </w:p>
    <w:p w14:paraId="59FF6DC5">
      <w:pPr>
        <w:keepNext w:val="0"/>
        <w:keepLines w:val="0"/>
        <w:pageBreakBefore w:val="0"/>
        <w:kinsoku/>
        <w:wordWrap/>
        <w:overflowPunct/>
        <w:topLinePunct w:val="0"/>
        <w:bidi w:val="0"/>
        <w:adjustRightInd/>
        <w:snapToGrid/>
        <w:spacing w:line="360" w:lineRule="auto"/>
        <w:ind w:right="0" w:firstLine="480" w:firstLineChars="200"/>
        <w:jc w:val="left"/>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我公司</w:t>
      </w:r>
      <w:r>
        <w:rPr>
          <w:rFonts w:hint="eastAsia" w:ascii="宋体" w:hAnsi="宋体" w:eastAsia="宋体" w:cs="宋体"/>
          <w:b w:val="0"/>
          <w:bCs w:val="0"/>
          <w:color w:val="auto"/>
          <w:sz w:val="24"/>
          <w:szCs w:val="24"/>
          <w:highlight w:val="none"/>
          <w:u w:val="single"/>
          <w:lang w:eastAsia="zh-CN"/>
        </w:rPr>
        <w:t xml:space="preserve"> （</w:t>
      </w:r>
      <w:r>
        <w:rPr>
          <w:rFonts w:hint="eastAsia" w:ascii="宋体" w:hAnsi="宋体" w:eastAsia="宋体" w:cs="宋体"/>
          <w:b w:val="0"/>
          <w:bCs w:val="0"/>
          <w:color w:val="auto"/>
          <w:sz w:val="24"/>
          <w:szCs w:val="24"/>
          <w:highlight w:val="none"/>
          <w:u w:val="single"/>
          <w:lang w:val="en-US" w:eastAsia="zh-CN"/>
        </w:rPr>
        <w:t>供应商</w:t>
      </w:r>
      <w:r>
        <w:rPr>
          <w:rFonts w:hint="eastAsia" w:ascii="宋体" w:hAnsi="宋体" w:eastAsia="宋体" w:cs="宋体"/>
          <w:b w:val="0"/>
          <w:bCs w:val="0"/>
          <w:color w:val="auto"/>
          <w:sz w:val="24"/>
          <w:szCs w:val="24"/>
          <w:highlight w:val="none"/>
          <w:u w:val="single"/>
          <w:lang w:eastAsia="zh-CN"/>
        </w:rPr>
        <w:t>名称）</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eastAsia="zh-CN"/>
        </w:rPr>
        <w:t xml:space="preserve"> </w:t>
      </w:r>
      <w:r>
        <w:rPr>
          <w:rFonts w:hint="eastAsia" w:ascii="宋体" w:hAnsi="宋体" w:eastAsia="宋体" w:cs="宋体"/>
          <w:b w:val="0"/>
          <w:bCs w:val="0"/>
          <w:color w:val="auto"/>
          <w:sz w:val="24"/>
          <w:szCs w:val="24"/>
          <w:highlight w:val="none"/>
          <w:lang w:eastAsia="zh-CN"/>
        </w:rPr>
        <w:t>拟派担任</w:t>
      </w:r>
      <w:r>
        <w:rPr>
          <w:rFonts w:hint="eastAsia" w:ascii="宋体" w:hAnsi="宋体" w:eastAsia="宋体" w:cs="宋体"/>
          <w:b w:val="0"/>
          <w:bCs w:val="0"/>
          <w:color w:val="auto"/>
          <w:sz w:val="24"/>
          <w:szCs w:val="24"/>
          <w:highlight w:val="none"/>
          <w:u w:val="single"/>
          <w:lang w:eastAsia="zh-CN"/>
        </w:rPr>
        <w:t xml:space="preserve"> </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u w:val="single"/>
          <w:lang w:eastAsia="zh-CN"/>
        </w:rPr>
        <w:t>（项目名称）、</w:t>
      </w:r>
      <w:r>
        <w:rPr>
          <w:rFonts w:hint="eastAsia" w:ascii="宋体" w:hAnsi="宋体" w:eastAsia="宋体" w:cs="宋体"/>
          <w:b w:val="0"/>
          <w:bCs w:val="0"/>
          <w:kern w:val="2"/>
          <w:sz w:val="24"/>
          <w:szCs w:val="24"/>
          <w:u w:val="single"/>
          <w:lang w:val="en-US" w:eastAsia="zh-CN" w:bidi="ar-SA"/>
        </w:rPr>
        <w:t>（项目编号）</w:t>
      </w:r>
      <w:r>
        <w:rPr>
          <w:rFonts w:hint="eastAsia" w:ascii="宋体" w:hAnsi="宋体" w:eastAsia="宋体" w:cs="宋体"/>
          <w:b w:val="0"/>
          <w:bCs w:val="0"/>
          <w:color w:val="auto"/>
          <w:sz w:val="24"/>
          <w:szCs w:val="24"/>
          <w:highlight w:val="none"/>
          <w:u w:val="single"/>
          <w:lang w:val="en-US" w:eastAsia="zh-CN"/>
        </w:rPr>
        <w:t xml:space="preserve">    </w:t>
      </w:r>
      <w:r>
        <w:rPr>
          <w:rFonts w:hint="eastAsia" w:ascii="宋体" w:hAnsi="宋体" w:eastAsia="宋体" w:cs="宋体"/>
          <w:b w:val="0"/>
          <w:bCs w:val="0"/>
          <w:color w:val="auto"/>
          <w:sz w:val="24"/>
          <w:szCs w:val="24"/>
          <w:highlight w:val="none"/>
          <w:lang w:eastAsia="zh-CN"/>
        </w:rPr>
        <w:t>的项目</w:t>
      </w:r>
      <w:r>
        <w:rPr>
          <w:rFonts w:hint="eastAsia" w:ascii="宋体" w:hAnsi="宋体" w:eastAsia="宋体" w:cs="宋体"/>
          <w:b w:val="0"/>
          <w:bCs w:val="0"/>
          <w:color w:val="auto"/>
          <w:sz w:val="24"/>
          <w:szCs w:val="24"/>
          <w:highlight w:val="none"/>
          <w:lang w:val="en-US" w:eastAsia="zh-CN"/>
        </w:rPr>
        <w:t>经理</w:t>
      </w:r>
      <w:r>
        <w:rPr>
          <w:rFonts w:hint="eastAsia" w:ascii="宋体" w:hAnsi="宋体" w:eastAsia="宋体" w:cs="宋体"/>
          <w:b w:val="0"/>
          <w:bCs w:val="0"/>
          <w:color w:val="auto"/>
          <w:sz w:val="24"/>
          <w:szCs w:val="24"/>
          <w:highlight w:val="none"/>
          <w:u w:val="single"/>
          <w:lang w:eastAsia="zh-CN"/>
        </w:rPr>
        <w:t xml:space="preserve"> （项目</w:t>
      </w:r>
      <w:r>
        <w:rPr>
          <w:rFonts w:hint="eastAsia" w:ascii="宋体" w:hAnsi="宋体" w:eastAsia="宋体" w:cs="宋体"/>
          <w:b w:val="0"/>
          <w:bCs w:val="0"/>
          <w:color w:val="auto"/>
          <w:sz w:val="24"/>
          <w:szCs w:val="24"/>
          <w:highlight w:val="none"/>
          <w:u w:val="single"/>
          <w:lang w:val="en-US" w:eastAsia="zh-CN"/>
        </w:rPr>
        <w:t>经理</w:t>
      </w:r>
      <w:r>
        <w:rPr>
          <w:rFonts w:hint="eastAsia" w:ascii="宋体" w:hAnsi="宋体" w:eastAsia="宋体" w:cs="宋体"/>
          <w:b w:val="0"/>
          <w:bCs w:val="0"/>
          <w:color w:val="auto"/>
          <w:sz w:val="24"/>
          <w:szCs w:val="24"/>
          <w:highlight w:val="none"/>
          <w:u w:val="single"/>
          <w:lang w:eastAsia="zh-CN"/>
        </w:rPr>
        <w:t xml:space="preserve">姓名、身份证号码、建造师注册证书编号） </w:t>
      </w:r>
      <w:r>
        <w:rPr>
          <w:rFonts w:hint="eastAsia" w:ascii="宋体" w:hAnsi="宋体" w:eastAsia="宋体" w:cs="宋体"/>
          <w:b w:val="0"/>
          <w:bCs w:val="0"/>
          <w:color w:val="auto"/>
          <w:sz w:val="24"/>
          <w:szCs w:val="24"/>
          <w:highlight w:val="none"/>
          <w:lang w:eastAsia="zh-CN"/>
        </w:rPr>
        <w:t>，现阶段未担任其他在建工程项目的项目</w:t>
      </w:r>
      <w:r>
        <w:rPr>
          <w:rFonts w:hint="eastAsia" w:ascii="宋体" w:hAnsi="宋体" w:eastAsia="宋体" w:cs="宋体"/>
          <w:b w:val="0"/>
          <w:bCs w:val="0"/>
          <w:color w:val="auto"/>
          <w:sz w:val="24"/>
          <w:szCs w:val="24"/>
          <w:highlight w:val="none"/>
          <w:lang w:val="en-US" w:eastAsia="zh-CN"/>
        </w:rPr>
        <w:t>经理</w:t>
      </w:r>
      <w:r>
        <w:rPr>
          <w:rFonts w:hint="eastAsia" w:ascii="宋体" w:hAnsi="宋体" w:eastAsia="宋体" w:cs="宋体"/>
          <w:b w:val="0"/>
          <w:bCs w:val="0"/>
          <w:color w:val="auto"/>
          <w:sz w:val="24"/>
          <w:szCs w:val="24"/>
          <w:highlight w:val="none"/>
          <w:lang w:eastAsia="zh-CN"/>
        </w:rPr>
        <w:t>。</w:t>
      </w:r>
    </w:p>
    <w:p w14:paraId="38083FDF">
      <w:pPr>
        <w:keepNext w:val="0"/>
        <w:keepLines w:val="0"/>
        <w:pageBreakBefore w:val="0"/>
        <w:kinsoku/>
        <w:wordWrap/>
        <w:overflowPunct/>
        <w:topLinePunct w:val="0"/>
        <w:bidi w:val="0"/>
        <w:adjustRightInd/>
        <w:snapToGrid/>
        <w:spacing w:line="360" w:lineRule="auto"/>
        <w:ind w:left="0" w:leftChars="0" w:right="0" w:firstLine="480" w:firstLineChars="200"/>
        <w:jc w:val="left"/>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我公司保证上述信息真实、准确，并自愿承担因我公司就此弄虚作假所造成的一切法律后果。</w:t>
      </w:r>
    </w:p>
    <w:p w14:paraId="3AA3D62A">
      <w:pPr>
        <w:keepNext w:val="0"/>
        <w:keepLines w:val="0"/>
        <w:pageBreakBefore w:val="0"/>
        <w:kinsoku/>
        <w:wordWrap/>
        <w:overflowPunct/>
        <w:topLinePunct w:val="0"/>
        <w:bidi w:val="0"/>
        <w:adjustRightInd/>
        <w:snapToGrid/>
        <w:spacing w:line="360" w:lineRule="auto"/>
        <w:ind w:left="0" w:leftChars="0" w:right="0"/>
        <w:jc w:val="center"/>
        <w:rPr>
          <w:rFonts w:hint="eastAsia" w:ascii="宋体" w:hAnsi="宋体" w:eastAsia="宋体" w:cs="宋体"/>
          <w:b/>
          <w:bCs/>
          <w:color w:val="auto"/>
          <w:sz w:val="24"/>
          <w:szCs w:val="24"/>
          <w:highlight w:val="none"/>
          <w:lang w:eastAsia="zh-CN"/>
        </w:rPr>
      </w:pPr>
    </w:p>
    <w:p w14:paraId="24FCE54E">
      <w:pPr>
        <w:keepNext w:val="0"/>
        <w:keepLines w:val="0"/>
        <w:pageBreakBefore w:val="0"/>
        <w:kinsoku/>
        <w:wordWrap/>
        <w:overflowPunct/>
        <w:topLinePunct w:val="0"/>
        <w:bidi w:val="0"/>
        <w:adjustRightInd/>
        <w:snapToGrid/>
        <w:spacing w:line="360" w:lineRule="auto"/>
        <w:ind w:left="0" w:leftChars="0" w:right="0"/>
        <w:jc w:val="center"/>
        <w:rPr>
          <w:rFonts w:hint="eastAsia" w:ascii="宋体" w:hAnsi="宋体" w:eastAsia="宋体" w:cs="宋体"/>
          <w:b/>
          <w:bCs/>
          <w:color w:val="auto"/>
          <w:sz w:val="24"/>
          <w:szCs w:val="24"/>
          <w:highlight w:val="none"/>
          <w:lang w:eastAsia="zh-CN"/>
        </w:rPr>
      </w:pPr>
    </w:p>
    <w:p w14:paraId="44074A7B">
      <w:pPr>
        <w:keepNext w:val="0"/>
        <w:keepLines w:val="0"/>
        <w:pageBreakBefore w:val="0"/>
        <w:kinsoku/>
        <w:wordWrap/>
        <w:overflowPunct/>
        <w:topLinePunct w:val="0"/>
        <w:bidi w:val="0"/>
        <w:adjustRightInd/>
        <w:snapToGrid/>
        <w:spacing w:line="360" w:lineRule="auto"/>
        <w:ind w:left="0" w:leftChars="0" w:right="0"/>
        <w:jc w:val="center"/>
        <w:rPr>
          <w:rFonts w:hint="eastAsia" w:ascii="宋体" w:hAnsi="宋体" w:eastAsia="宋体" w:cs="宋体"/>
          <w:b/>
          <w:bCs/>
          <w:color w:val="auto"/>
          <w:sz w:val="24"/>
          <w:szCs w:val="24"/>
          <w:highlight w:val="none"/>
          <w:lang w:eastAsia="zh-CN"/>
        </w:rPr>
      </w:pPr>
    </w:p>
    <w:p w14:paraId="620802EA">
      <w:pPr>
        <w:pStyle w:val="6"/>
        <w:keepNext w:val="0"/>
        <w:keepLines w:val="0"/>
        <w:pageBreakBefore w:val="0"/>
        <w:numPr>
          <w:ilvl w:val="0"/>
          <w:numId w:val="0"/>
        </w:numPr>
        <w:kinsoku/>
        <w:wordWrap/>
        <w:overflowPunct/>
        <w:topLinePunct w:val="0"/>
        <w:bidi w:val="0"/>
        <w:adjustRightInd/>
        <w:snapToGrid/>
        <w:spacing w:after="0" w:line="360" w:lineRule="auto"/>
        <w:ind w:right="0" w:firstLine="2160" w:firstLineChars="900"/>
        <w:jc w:val="both"/>
        <w:rPr>
          <w:rStyle w:val="36"/>
          <w:rFonts w:hint="eastAsia" w:ascii="宋体" w:hAnsi="宋体" w:eastAsia="宋体" w:cs="宋体"/>
          <w:b w:val="0"/>
          <w:bCs w:val="0"/>
          <w:i w:val="0"/>
          <w:caps w:val="0"/>
          <w:color w:val="000000"/>
          <w:spacing w:val="0"/>
          <w:w w:val="100"/>
          <w:kern w:val="2"/>
          <w:sz w:val="24"/>
          <w:szCs w:val="24"/>
          <w:lang w:val="en-US" w:eastAsia="zh-CN" w:bidi="ar-SA"/>
        </w:rPr>
      </w:pPr>
      <w:r>
        <w:rPr>
          <w:rStyle w:val="36"/>
          <w:rFonts w:hint="eastAsia" w:ascii="宋体" w:hAnsi="宋体" w:eastAsia="宋体" w:cs="宋体"/>
          <w:b w:val="0"/>
          <w:bCs w:val="0"/>
          <w:i w:val="0"/>
          <w:caps w:val="0"/>
          <w:color w:val="000000"/>
          <w:spacing w:val="0"/>
          <w:w w:val="100"/>
          <w:kern w:val="2"/>
          <w:sz w:val="24"/>
          <w:szCs w:val="24"/>
          <w:lang w:val="en-US" w:eastAsia="zh-CN" w:bidi="ar-SA"/>
        </w:rPr>
        <w:t>供应商：</w:t>
      </w:r>
      <w:r>
        <w:rPr>
          <w:rStyle w:val="36"/>
          <w:rFonts w:hint="eastAsia" w:ascii="宋体" w:hAnsi="宋体" w:eastAsia="宋体" w:cs="宋体"/>
          <w:b w:val="0"/>
          <w:bCs w:val="0"/>
          <w:i w:val="0"/>
          <w:caps w:val="0"/>
          <w:color w:val="000000"/>
          <w:spacing w:val="0"/>
          <w:w w:val="100"/>
          <w:kern w:val="2"/>
          <w:sz w:val="24"/>
          <w:szCs w:val="24"/>
          <w:u w:val="single"/>
          <w:lang w:val="en-US" w:eastAsia="zh-CN" w:bidi="ar-SA"/>
        </w:rPr>
        <w:t xml:space="preserve">                                  </w:t>
      </w:r>
      <w:r>
        <w:rPr>
          <w:rStyle w:val="36"/>
          <w:rFonts w:hint="eastAsia" w:ascii="宋体" w:hAnsi="宋体" w:eastAsia="宋体" w:cs="宋体"/>
          <w:b w:val="0"/>
          <w:bCs w:val="0"/>
          <w:i w:val="0"/>
          <w:caps w:val="0"/>
          <w:color w:val="000000"/>
          <w:spacing w:val="0"/>
          <w:w w:val="100"/>
          <w:kern w:val="2"/>
          <w:sz w:val="24"/>
          <w:szCs w:val="24"/>
          <w:lang w:val="en-US" w:eastAsia="zh-CN" w:bidi="ar-SA"/>
        </w:rPr>
        <w:t>（盖章）</w:t>
      </w:r>
    </w:p>
    <w:p w14:paraId="330D910F">
      <w:pPr>
        <w:pStyle w:val="6"/>
        <w:keepNext w:val="0"/>
        <w:keepLines w:val="0"/>
        <w:pageBreakBefore w:val="0"/>
        <w:numPr>
          <w:ilvl w:val="0"/>
          <w:numId w:val="0"/>
        </w:numPr>
        <w:kinsoku/>
        <w:wordWrap/>
        <w:overflowPunct/>
        <w:topLinePunct w:val="0"/>
        <w:bidi w:val="0"/>
        <w:adjustRightInd/>
        <w:snapToGrid/>
        <w:spacing w:after="0" w:line="360" w:lineRule="auto"/>
        <w:ind w:left="0" w:leftChars="0" w:right="0" w:firstLine="2160" w:firstLineChars="900"/>
        <w:jc w:val="both"/>
        <w:rPr>
          <w:rStyle w:val="36"/>
          <w:rFonts w:hint="eastAsia" w:ascii="宋体" w:hAnsi="宋体" w:eastAsia="宋体" w:cs="宋体"/>
          <w:b w:val="0"/>
          <w:bCs w:val="0"/>
          <w:i w:val="0"/>
          <w:caps w:val="0"/>
          <w:color w:val="000000"/>
          <w:spacing w:val="0"/>
          <w:w w:val="100"/>
          <w:kern w:val="2"/>
          <w:sz w:val="24"/>
          <w:szCs w:val="24"/>
          <w:lang w:val="en-US" w:eastAsia="zh-CN" w:bidi="ar-SA"/>
        </w:rPr>
      </w:pPr>
      <w:r>
        <w:rPr>
          <w:rStyle w:val="36"/>
          <w:rFonts w:hint="eastAsia" w:ascii="宋体" w:hAnsi="宋体" w:eastAsia="宋体" w:cs="宋体"/>
          <w:b w:val="0"/>
          <w:bCs w:val="0"/>
          <w:i w:val="0"/>
          <w:caps w:val="0"/>
          <w:color w:val="000000"/>
          <w:spacing w:val="0"/>
          <w:w w:val="100"/>
          <w:kern w:val="2"/>
          <w:sz w:val="24"/>
          <w:szCs w:val="24"/>
          <w:lang w:val="en-US" w:eastAsia="zh-CN" w:bidi="ar-SA"/>
        </w:rPr>
        <w:t>法定代表人或委托代理人：</w:t>
      </w:r>
      <w:r>
        <w:rPr>
          <w:rStyle w:val="36"/>
          <w:rFonts w:hint="eastAsia" w:ascii="宋体" w:hAnsi="宋体" w:eastAsia="宋体" w:cs="宋体"/>
          <w:b w:val="0"/>
          <w:bCs w:val="0"/>
          <w:i w:val="0"/>
          <w:caps w:val="0"/>
          <w:color w:val="000000"/>
          <w:spacing w:val="0"/>
          <w:w w:val="100"/>
          <w:kern w:val="2"/>
          <w:sz w:val="24"/>
          <w:szCs w:val="24"/>
          <w:u w:val="single"/>
          <w:lang w:val="en-US" w:eastAsia="zh-CN" w:bidi="ar-SA"/>
        </w:rPr>
        <w:t xml:space="preserve">            </w:t>
      </w:r>
      <w:r>
        <w:rPr>
          <w:rStyle w:val="36"/>
          <w:rFonts w:hint="eastAsia" w:ascii="宋体" w:hAnsi="宋体" w:eastAsia="宋体" w:cs="宋体"/>
          <w:b w:val="0"/>
          <w:bCs w:val="0"/>
          <w:i w:val="0"/>
          <w:caps w:val="0"/>
          <w:color w:val="000000"/>
          <w:spacing w:val="0"/>
          <w:w w:val="100"/>
          <w:kern w:val="2"/>
          <w:sz w:val="24"/>
          <w:szCs w:val="24"/>
          <w:lang w:val="en-US" w:eastAsia="zh-CN" w:bidi="ar-SA"/>
        </w:rPr>
        <w:t>（签字或盖章）</w:t>
      </w:r>
    </w:p>
    <w:p w14:paraId="73988E1B">
      <w:pPr>
        <w:pStyle w:val="6"/>
        <w:keepNext w:val="0"/>
        <w:keepLines w:val="0"/>
        <w:pageBreakBefore w:val="0"/>
        <w:numPr>
          <w:ilvl w:val="0"/>
          <w:numId w:val="0"/>
        </w:numPr>
        <w:kinsoku/>
        <w:wordWrap/>
        <w:overflowPunct/>
        <w:topLinePunct w:val="0"/>
        <w:bidi w:val="0"/>
        <w:adjustRightInd/>
        <w:snapToGrid/>
        <w:spacing w:after="0" w:line="360" w:lineRule="auto"/>
        <w:ind w:left="0" w:leftChars="0" w:right="0" w:firstLine="2160" w:firstLineChars="900"/>
        <w:jc w:val="both"/>
        <w:rPr>
          <w:rFonts w:hint="eastAsia" w:ascii="宋体" w:hAnsi="宋体" w:eastAsia="宋体" w:cs="宋体"/>
          <w:b w:val="0"/>
          <w:bCs w:val="0"/>
          <w:color w:val="auto"/>
          <w:sz w:val="24"/>
          <w:szCs w:val="24"/>
          <w:lang w:val="en-US" w:eastAsia="zh-CN"/>
        </w:rPr>
        <w:sectPr>
          <w:pgSz w:w="11905" w:h="16838"/>
          <w:pgMar w:top="1440" w:right="1080" w:bottom="1440" w:left="1080" w:header="850" w:footer="850" w:gutter="0"/>
          <w:pgNumType w:fmt="decimal"/>
          <w:cols w:space="0" w:num="1"/>
          <w:rtlGutter w:val="0"/>
          <w:docGrid w:linePitch="312" w:charSpace="0"/>
        </w:sectPr>
      </w:pPr>
      <w:r>
        <w:rPr>
          <w:rStyle w:val="36"/>
          <w:rFonts w:hint="eastAsia" w:ascii="宋体" w:hAnsi="宋体" w:eastAsia="宋体" w:cs="宋体"/>
          <w:b w:val="0"/>
          <w:bCs w:val="0"/>
          <w:i w:val="0"/>
          <w:caps w:val="0"/>
          <w:color w:val="000000"/>
          <w:spacing w:val="0"/>
          <w:w w:val="100"/>
          <w:kern w:val="2"/>
          <w:sz w:val="24"/>
          <w:szCs w:val="24"/>
          <w:lang w:val="en-US" w:eastAsia="zh-CN" w:bidi="ar-SA"/>
        </w:rPr>
        <w:t xml:space="preserve">日     期：     年     月    日  </w:t>
      </w:r>
    </w:p>
    <w:p w14:paraId="13E59161">
      <w:pPr>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附件5</w:t>
      </w:r>
    </w:p>
    <w:p w14:paraId="606272BE">
      <w:pPr>
        <w:spacing w:before="91" w:line="360" w:lineRule="auto"/>
        <w:ind w:left="3544"/>
        <w:rPr>
          <w:rFonts w:hint="eastAsia" w:ascii="宋体" w:hAnsi="宋体" w:eastAsia="宋体" w:cs="宋体"/>
          <w:b/>
          <w:bCs/>
          <w:sz w:val="24"/>
          <w:szCs w:val="24"/>
        </w:rPr>
      </w:pPr>
      <w:r>
        <w:rPr>
          <w:rFonts w:hint="eastAsia" w:ascii="宋体" w:hAnsi="宋体" w:eastAsia="宋体" w:cs="宋体"/>
          <w:b/>
          <w:bCs/>
          <w:spacing w:val="-2"/>
          <w:sz w:val="24"/>
          <w:szCs w:val="24"/>
          <w:lang w:val="en-US" w:eastAsia="zh-CN"/>
        </w:rPr>
        <w:t>中小</w:t>
      </w:r>
      <w:r>
        <w:rPr>
          <w:rFonts w:hint="eastAsia" w:ascii="宋体" w:hAnsi="宋体" w:eastAsia="宋体" w:cs="宋体"/>
          <w:b/>
          <w:bCs/>
          <w:spacing w:val="-2"/>
          <w:sz w:val="24"/>
          <w:szCs w:val="24"/>
        </w:rPr>
        <w:t>企业声明函 (工程)</w:t>
      </w:r>
    </w:p>
    <w:p w14:paraId="1A733A1D">
      <w:pPr>
        <w:spacing w:line="360" w:lineRule="auto"/>
        <w:rPr>
          <w:rFonts w:hint="eastAsia" w:ascii="宋体" w:hAnsi="宋体" w:eastAsia="宋体" w:cs="宋体"/>
          <w:sz w:val="24"/>
          <w:szCs w:val="24"/>
        </w:rPr>
      </w:pPr>
    </w:p>
    <w:p w14:paraId="7F587C8C">
      <w:pPr>
        <w:spacing w:before="75" w:line="360" w:lineRule="auto"/>
        <w:ind w:right="58" w:firstLine="481"/>
        <w:rPr>
          <w:rFonts w:hint="eastAsia" w:ascii="宋体" w:hAnsi="宋体" w:eastAsia="宋体" w:cs="宋体"/>
          <w:spacing w:val="7"/>
          <w:sz w:val="24"/>
          <w:szCs w:val="24"/>
          <w:u w:val="single"/>
        </w:rPr>
      </w:pPr>
      <w:r>
        <w:rPr>
          <w:rFonts w:hint="eastAsia" w:ascii="宋体" w:hAnsi="宋体" w:eastAsia="宋体" w:cs="宋体"/>
          <w:spacing w:val="-6"/>
          <w:sz w:val="24"/>
          <w:szCs w:val="24"/>
        </w:rPr>
        <w:t>本</w:t>
      </w:r>
      <w:r>
        <w:rPr>
          <w:rFonts w:hint="eastAsia" w:ascii="宋体" w:hAnsi="宋体" w:eastAsia="宋体" w:cs="宋体"/>
          <w:spacing w:val="-4"/>
          <w:sz w:val="24"/>
          <w:szCs w:val="24"/>
        </w:rPr>
        <w:t>公</w:t>
      </w:r>
      <w:r>
        <w:rPr>
          <w:rFonts w:hint="eastAsia" w:ascii="宋体" w:hAnsi="宋体" w:eastAsia="宋体" w:cs="宋体"/>
          <w:spacing w:val="-3"/>
          <w:sz w:val="24"/>
          <w:szCs w:val="24"/>
        </w:rPr>
        <w:t>司(联合体)郑重声明，根据《政府采购促进中小企业发展管理办法》(财库﹝2020 ﹞</w:t>
      </w:r>
      <w:r>
        <w:rPr>
          <w:rFonts w:hint="eastAsia" w:ascii="宋体" w:hAnsi="宋体" w:eastAsia="宋体" w:cs="宋体"/>
          <w:sz w:val="24"/>
          <w:szCs w:val="24"/>
        </w:rPr>
        <w:t xml:space="preserve"> </w:t>
      </w:r>
      <w:r>
        <w:rPr>
          <w:rFonts w:hint="eastAsia" w:ascii="宋体" w:hAnsi="宋体" w:eastAsia="宋体" w:cs="宋体"/>
          <w:spacing w:val="7"/>
          <w:sz w:val="24"/>
          <w:szCs w:val="24"/>
        </w:rPr>
        <w:t>46 号) 的规定，本公司(联合体)参加</w:t>
      </w:r>
      <w:r>
        <w:rPr>
          <w:rFonts w:hint="eastAsia" w:ascii="宋体" w:hAnsi="宋体" w:eastAsia="宋体" w:cs="宋体"/>
          <w:spacing w:val="7"/>
          <w:sz w:val="24"/>
          <w:szCs w:val="24"/>
          <w:u w:val="single"/>
        </w:rPr>
        <w:t xml:space="preserve">                     (单位名称)</w:t>
      </w:r>
      <w:r>
        <w:rPr>
          <w:rFonts w:hint="eastAsia" w:ascii="宋体" w:hAnsi="宋体" w:eastAsia="宋体" w:cs="宋体"/>
          <w:spacing w:val="7"/>
          <w:sz w:val="24"/>
          <w:szCs w:val="24"/>
        </w:rPr>
        <w:t>的</w:t>
      </w:r>
      <w:r>
        <w:rPr>
          <w:rFonts w:hint="eastAsia" w:ascii="宋体" w:hAnsi="宋体" w:eastAsia="宋体" w:cs="宋体"/>
          <w:spacing w:val="7"/>
          <w:sz w:val="24"/>
          <w:szCs w:val="24"/>
          <w:u w:val="single"/>
        </w:rPr>
        <w:t xml:space="preserve">                       </w:t>
      </w:r>
    </w:p>
    <w:p w14:paraId="1F14EA53">
      <w:pPr>
        <w:spacing w:before="75" w:line="360" w:lineRule="auto"/>
        <w:ind w:right="58"/>
        <w:rPr>
          <w:rFonts w:hint="eastAsia" w:ascii="宋体" w:hAnsi="宋体" w:eastAsia="宋体" w:cs="宋体"/>
          <w:sz w:val="24"/>
          <w:szCs w:val="24"/>
        </w:rPr>
      </w:pPr>
      <w:r>
        <w:rPr>
          <w:rFonts w:hint="eastAsia" w:ascii="宋体" w:hAnsi="宋体" w:eastAsia="宋体" w:cs="宋体"/>
          <w:spacing w:val="6"/>
          <w:sz w:val="24"/>
          <w:szCs w:val="24"/>
          <w:u w:val="single"/>
        </w:rPr>
        <w:t xml:space="preserve">            (项目名称) </w:t>
      </w:r>
      <w:r>
        <w:rPr>
          <w:rFonts w:hint="eastAsia" w:ascii="宋体" w:hAnsi="宋体" w:eastAsia="宋体" w:cs="宋体"/>
          <w:spacing w:val="6"/>
          <w:sz w:val="24"/>
          <w:szCs w:val="24"/>
        </w:rPr>
        <w:t>采购活动，工程的施工单位全部为符合政策要求</w:t>
      </w:r>
      <w:r>
        <w:rPr>
          <w:rFonts w:hint="eastAsia" w:ascii="宋体" w:hAnsi="宋体" w:eastAsia="宋体" w:cs="宋体"/>
          <w:spacing w:val="18"/>
          <w:sz w:val="24"/>
          <w:szCs w:val="24"/>
        </w:rPr>
        <w:t>的</w:t>
      </w:r>
      <w:r>
        <w:rPr>
          <w:rFonts w:hint="eastAsia" w:ascii="宋体" w:hAnsi="宋体" w:eastAsia="宋体" w:cs="宋体"/>
          <w:spacing w:val="13"/>
          <w:sz w:val="24"/>
          <w:szCs w:val="24"/>
        </w:rPr>
        <w:t>中</w:t>
      </w:r>
      <w:r>
        <w:rPr>
          <w:rFonts w:hint="eastAsia" w:ascii="宋体" w:hAnsi="宋体" w:eastAsia="宋体" w:cs="宋体"/>
          <w:spacing w:val="9"/>
          <w:sz w:val="24"/>
          <w:szCs w:val="24"/>
        </w:rPr>
        <w:t>小企业。相关企业 (含联合体中的中小企业、签订分包意向协议的中小企业) 的具体情</w:t>
      </w:r>
      <w:r>
        <w:rPr>
          <w:rFonts w:hint="eastAsia" w:ascii="宋体" w:hAnsi="宋体" w:eastAsia="宋体" w:cs="宋体"/>
          <w:spacing w:val="6"/>
          <w:sz w:val="24"/>
          <w:szCs w:val="24"/>
        </w:rPr>
        <w:t>况</w:t>
      </w:r>
      <w:r>
        <w:rPr>
          <w:rFonts w:hint="eastAsia" w:ascii="宋体" w:hAnsi="宋体" w:eastAsia="宋体" w:cs="宋体"/>
          <w:spacing w:val="5"/>
          <w:sz w:val="24"/>
          <w:szCs w:val="24"/>
        </w:rPr>
        <w:t>如下：</w:t>
      </w:r>
    </w:p>
    <w:p w14:paraId="251FF83C">
      <w:pPr>
        <w:spacing w:before="210" w:line="360" w:lineRule="auto"/>
        <w:ind w:right="58" w:firstLine="498"/>
        <w:rPr>
          <w:rFonts w:hint="eastAsia" w:ascii="宋体" w:hAnsi="宋体" w:eastAsia="宋体" w:cs="宋体"/>
          <w:sz w:val="24"/>
          <w:szCs w:val="24"/>
          <w:u w:val="single"/>
        </w:rPr>
      </w:pPr>
      <w:r>
        <w:rPr>
          <w:rFonts w:hint="eastAsia" w:ascii="宋体" w:hAnsi="宋体" w:eastAsia="宋体" w:cs="宋体"/>
          <w:spacing w:val="10"/>
          <w:sz w:val="24"/>
          <w:szCs w:val="24"/>
        </w:rPr>
        <w:t>1.</w:t>
      </w:r>
      <w:r>
        <w:rPr>
          <w:rFonts w:hint="eastAsia" w:ascii="宋体" w:hAnsi="宋体" w:eastAsia="宋体" w:cs="宋体"/>
          <w:spacing w:val="7"/>
          <w:sz w:val="24"/>
          <w:szCs w:val="24"/>
          <w:u w:val="single"/>
        </w:rPr>
        <w:t xml:space="preserve">                          </w:t>
      </w:r>
      <w:r>
        <w:rPr>
          <w:rFonts w:hint="eastAsia" w:ascii="宋体" w:hAnsi="宋体" w:eastAsia="宋体" w:cs="宋体"/>
          <w:spacing w:val="5"/>
          <w:sz w:val="24"/>
          <w:szCs w:val="24"/>
          <w:u w:val="single"/>
        </w:rPr>
        <w:t xml:space="preserve"> (标的名称) </w:t>
      </w:r>
      <w:r>
        <w:rPr>
          <w:rFonts w:hint="eastAsia" w:ascii="宋体" w:hAnsi="宋体" w:eastAsia="宋体" w:cs="宋体"/>
          <w:spacing w:val="5"/>
          <w:sz w:val="24"/>
          <w:szCs w:val="24"/>
        </w:rPr>
        <w:t>，属于</w:t>
      </w:r>
      <w:r>
        <w:rPr>
          <w:rFonts w:hint="eastAsia" w:ascii="宋体" w:hAnsi="宋体" w:eastAsia="宋体" w:cs="宋体"/>
          <w:spacing w:val="5"/>
          <w:sz w:val="24"/>
          <w:szCs w:val="24"/>
          <w:u w:val="single"/>
        </w:rPr>
        <w:t xml:space="preserve"> </w:t>
      </w:r>
      <w:r>
        <w:rPr>
          <w:rFonts w:hint="eastAsia" w:ascii="宋体" w:hAnsi="宋体" w:eastAsia="宋体" w:cs="宋体"/>
          <w:spacing w:val="5"/>
          <w:sz w:val="24"/>
          <w:szCs w:val="24"/>
          <w:u w:val="single"/>
          <w:lang w:val="en-US" w:eastAsia="zh-CN"/>
        </w:rPr>
        <w:t xml:space="preserve">    </w:t>
      </w:r>
      <w:r>
        <w:rPr>
          <w:rFonts w:hint="eastAsia" w:ascii="宋体" w:hAnsi="宋体" w:eastAsia="宋体" w:cs="宋体"/>
          <w:spacing w:val="5"/>
          <w:sz w:val="24"/>
          <w:szCs w:val="24"/>
          <w:u w:val="single"/>
        </w:rPr>
        <w:t xml:space="preserve"> (采购文件中明</w:t>
      </w:r>
      <w:r>
        <w:rPr>
          <w:rFonts w:hint="eastAsia" w:ascii="宋体" w:hAnsi="宋体" w:eastAsia="宋体" w:cs="宋体"/>
          <w:spacing w:val="1"/>
          <w:sz w:val="24"/>
          <w:szCs w:val="24"/>
          <w:u w:val="single"/>
        </w:rPr>
        <w:t xml:space="preserve">确的所属行业)   </w:t>
      </w:r>
      <w:r>
        <w:rPr>
          <w:rFonts w:hint="eastAsia" w:ascii="宋体" w:hAnsi="宋体" w:eastAsia="宋体" w:cs="宋体"/>
          <w:spacing w:val="1"/>
          <w:sz w:val="24"/>
          <w:szCs w:val="24"/>
        </w:rPr>
        <w:t xml:space="preserve"> ；承建 (承接) 企业为</w:t>
      </w:r>
      <w:r>
        <w:rPr>
          <w:rFonts w:hint="eastAsia" w:ascii="宋体" w:hAnsi="宋体" w:eastAsia="宋体" w:cs="宋体"/>
          <w:spacing w:val="1"/>
          <w:sz w:val="24"/>
          <w:szCs w:val="24"/>
          <w:u w:val="single"/>
        </w:rPr>
        <w:t xml:space="preserve">           (企业名称)</w:t>
      </w:r>
      <w:r>
        <w:rPr>
          <w:rFonts w:hint="eastAsia" w:ascii="宋体" w:hAnsi="宋体" w:eastAsia="宋体" w:cs="宋体"/>
          <w:spacing w:val="1"/>
          <w:sz w:val="24"/>
          <w:szCs w:val="24"/>
        </w:rPr>
        <w:t xml:space="preserve"> ，从业</w:t>
      </w:r>
      <w:r>
        <w:rPr>
          <w:rFonts w:hint="eastAsia" w:ascii="宋体" w:hAnsi="宋体" w:eastAsia="宋体" w:cs="宋体"/>
          <w:sz w:val="24"/>
          <w:szCs w:val="24"/>
        </w:rPr>
        <w:t>人员</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人，营 </w:t>
      </w:r>
      <w:r>
        <w:rPr>
          <w:rFonts w:hint="eastAsia" w:ascii="宋体" w:hAnsi="宋体" w:eastAsia="宋体" w:cs="宋体"/>
          <w:spacing w:val="4"/>
          <w:sz w:val="24"/>
          <w:szCs w:val="24"/>
        </w:rPr>
        <w:t>业收入为</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 xml:space="preserve"> 万元，资产</w:t>
      </w:r>
      <w:r>
        <w:rPr>
          <w:rFonts w:hint="eastAsia" w:ascii="宋体" w:hAnsi="宋体" w:eastAsia="宋体" w:cs="宋体"/>
          <w:spacing w:val="3"/>
          <w:sz w:val="24"/>
          <w:szCs w:val="24"/>
        </w:rPr>
        <w:t>总</w:t>
      </w:r>
      <w:r>
        <w:rPr>
          <w:rFonts w:hint="eastAsia" w:ascii="宋体" w:hAnsi="宋体" w:eastAsia="宋体" w:cs="宋体"/>
          <w:spacing w:val="2"/>
          <w:sz w:val="24"/>
          <w:szCs w:val="24"/>
        </w:rPr>
        <w:t>额为</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万元，属于</w:t>
      </w:r>
      <w:r>
        <w:rPr>
          <w:rFonts w:hint="eastAsia" w:ascii="宋体" w:hAnsi="宋体" w:eastAsia="宋体" w:cs="宋体"/>
          <w:spacing w:val="2"/>
          <w:sz w:val="24"/>
          <w:szCs w:val="24"/>
          <w:u w:val="single"/>
        </w:rPr>
        <w:t xml:space="preserve">            (中型企业、小</w:t>
      </w:r>
      <w:r>
        <w:rPr>
          <w:rFonts w:hint="eastAsia" w:ascii="宋体" w:hAnsi="宋体" w:eastAsia="宋体" w:cs="宋体"/>
          <w:spacing w:val="12"/>
          <w:sz w:val="24"/>
          <w:szCs w:val="24"/>
          <w:u w:val="single"/>
        </w:rPr>
        <w:t>型</w:t>
      </w:r>
      <w:r>
        <w:rPr>
          <w:rFonts w:hint="eastAsia" w:ascii="宋体" w:hAnsi="宋体" w:eastAsia="宋体" w:cs="宋体"/>
          <w:spacing w:val="7"/>
          <w:sz w:val="24"/>
          <w:szCs w:val="24"/>
          <w:u w:val="single"/>
        </w:rPr>
        <w:t>企业、微型企业) ；</w:t>
      </w:r>
    </w:p>
    <w:p w14:paraId="6CA0B885">
      <w:pPr>
        <w:spacing w:before="209" w:line="360" w:lineRule="auto"/>
        <w:ind w:firstLine="482"/>
        <w:rPr>
          <w:rFonts w:hint="eastAsia" w:ascii="宋体" w:hAnsi="宋体" w:eastAsia="宋体" w:cs="宋体"/>
          <w:spacing w:val="1"/>
          <w:sz w:val="24"/>
          <w:szCs w:val="24"/>
          <w:u w:val="single"/>
        </w:rPr>
      </w:pPr>
      <w:r>
        <w:rPr>
          <w:rFonts w:hint="eastAsia" w:ascii="宋体" w:hAnsi="宋体" w:eastAsia="宋体" w:cs="宋体"/>
          <w:spacing w:val="10"/>
          <w:sz w:val="24"/>
          <w:szCs w:val="24"/>
        </w:rPr>
        <w:t>2.</w:t>
      </w:r>
      <w:r>
        <w:rPr>
          <w:rFonts w:hint="eastAsia" w:ascii="宋体" w:hAnsi="宋体" w:eastAsia="宋体" w:cs="宋体"/>
          <w:spacing w:val="10"/>
          <w:sz w:val="24"/>
          <w:szCs w:val="24"/>
          <w:u w:val="single"/>
        </w:rPr>
        <w:t xml:space="preserve">   </w:t>
      </w:r>
      <w:r>
        <w:rPr>
          <w:rFonts w:hint="eastAsia" w:ascii="宋体" w:hAnsi="宋体" w:eastAsia="宋体" w:cs="宋体"/>
          <w:spacing w:val="6"/>
          <w:sz w:val="24"/>
          <w:szCs w:val="24"/>
          <w:u w:val="single"/>
        </w:rPr>
        <w:t xml:space="preserve"> </w:t>
      </w:r>
      <w:r>
        <w:rPr>
          <w:rFonts w:hint="eastAsia" w:ascii="宋体" w:hAnsi="宋体" w:eastAsia="宋体" w:cs="宋体"/>
          <w:spacing w:val="5"/>
          <w:sz w:val="24"/>
          <w:szCs w:val="24"/>
          <w:u w:val="single"/>
        </w:rPr>
        <w:t xml:space="preserve">             (标的名称) </w:t>
      </w:r>
      <w:r>
        <w:rPr>
          <w:rFonts w:hint="eastAsia" w:ascii="宋体" w:hAnsi="宋体" w:eastAsia="宋体" w:cs="宋体"/>
          <w:spacing w:val="5"/>
          <w:sz w:val="24"/>
          <w:szCs w:val="24"/>
        </w:rPr>
        <w:t>，属于</w:t>
      </w:r>
      <w:r>
        <w:rPr>
          <w:rFonts w:hint="eastAsia" w:ascii="宋体" w:hAnsi="宋体" w:eastAsia="宋体" w:cs="宋体"/>
          <w:spacing w:val="5"/>
          <w:sz w:val="24"/>
          <w:szCs w:val="24"/>
          <w:u w:val="single"/>
        </w:rPr>
        <w:t xml:space="preserve">          (采购文件中明确的所属行业)   </w:t>
      </w:r>
      <w:r>
        <w:rPr>
          <w:rFonts w:hint="eastAsia" w:ascii="宋体" w:hAnsi="宋体" w:eastAsia="宋体" w:cs="宋体"/>
          <w:spacing w:val="5"/>
          <w:sz w:val="24"/>
          <w:szCs w:val="24"/>
        </w:rPr>
        <w:t>；</w:t>
      </w:r>
      <w:r>
        <w:rPr>
          <w:rFonts w:hint="eastAsia" w:ascii="宋体" w:hAnsi="宋体" w:eastAsia="宋体" w:cs="宋体"/>
          <w:sz w:val="24"/>
          <w:szCs w:val="24"/>
        </w:rPr>
        <w:t xml:space="preserve"> </w:t>
      </w:r>
      <w:r>
        <w:rPr>
          <w:rFonts w:hint="eastAsia" w:ascii="宋体" w:hAnsi="宋体" w:eastAsia="宋体" w:cs="宋体"/>
          <w:spacing w:val="2"/>
          <w:sz w:val="24"/>
          <w:szCs w:val="24"/>
        </w:rPr>
        <w:t>承建 (承接) 企业为</w:t>
      </w:r>
      <w:r>
        <w:rPr>
          <w:rFonts w:hint="eastAsia" w:ascii="宋体" w:hAnsi="宋体" w:eastAsia="宋体" w:cs="宋体"/>
          <w:spacing w:val="2"/>
          <w:sz w:val="24"/>
          <w:szCs w:val="24"/>
          <w:u w:val="single"/>
        </w:rPr>
        <w:t xml:space="preserve">           (企业</w:t>
      </w:r>
      <w:r>
        <w:rPr>
          <w:rFonts w:hint="eastAsia" w:ascii="宋体" w:hAnsi="宋体" w:eastAsia="宋体" w:cs="宋体"/>
          <w:spacing w:val="1"/>
          <w:sz w:val="24"/>
          <w:szCs w:val="24"/>
          <w:u w:val="single"/>
        </w:rPr>
        <w:t>名称)</w:t>
      </w:r>
      <w:r>
        <w:rPr>
          <w:rFonts w:hint="eastAsia" w:ascii="宋体" w:hAnsi="宋体" w:eastAsia="宋体" w:cs="宋体"/>
          <w:spacing w:val="1"/>
          <w:sz w:val="24"/>
          <w:szCs w:val="24"/>
        </w:rPr>
        <w:t>，从业人员</w:t>
      </w:r>
      <w:r>
        <w:rPr>
          <w:rFonts w:hint="eastAsia" w:ascii="宋体" w:hAnsi="宋体" w:eastAsia="宋体" w:cs="宋体"/>
          <w:spacing w:val="1"/>
          <w:sz w:val="24"/>
          <w:szCs w:val="24"/>
          <w:u w:val="single"/>
        </w:rPr>
        <w:t xml:space="preserve">     </w:t>
      </w:r>
      <w:r>
        <w:rPr>
          <w:rFonts w:hint="eastAsia" w:ascii="宋体" w:hAnsi="宋体" w:eastAsia="宋体" w:cs="宋体"/>
          <w:spacing w:val="1"/>
          <w:sz w:val="24"/>
          <w:szCs w:val="24"/>
        </w:rPr>
        <w:t>人，营业收入为</w:t>
      </w:r>
      <w:r>
        <w:rPr>
          <w:rFonts w:hint="eastAsia" w:ascii="宋体" w:hAnsi="宋体" w:eastAsia="宋体" w:cs="宋体"/>
          <w:spacing w:val="1"/>
          <w:sz w:val="24"/>
          <w:szCs w:val="24"/>
          <w:u w:val="single"/>
        </w:rPr>
        <w:t xml:space="preserve">           </w:t>
      </w:r>
      <w:r>
        <w:rPr>
          <w:rFonts w:hint="eastAsia" w:ascii="宋体" w:hAnsi="宋体" w:eastAsia="宋体" w:cs="宋体"/>
          <w:spacing w:val="1"/>
          <w:sz w:val="24"/>
          <w:szCs w:val="24"/>
        </w:rPr>
        <w:t xml:space="preserve"> 万</w:t>
      </w:r>
      <w:r>
        <w:rPr>
          <w:rFonts w:hint="eastAsia" w:ascii="宋体" w:hAnsi="宋体" w:eastAsia="宋体" w:cs="宋体"/>
          <w:spacing w:val="5"/>
          <w:sz w:val="24"/>
          <w:szCs w:val="24"/>
        </w:rPr>
        <w:t>元，资产总额为</w:t>
      </w:r>
      <w:r>
        <w:rPr>
          <w:rFonts w:hint="eastAsia" w:ascii="宋体" w:hAnsi="宋体" w:eastAsia="宋体" w:cs="宋体"/>
          <w:spacing w:val="5"/>
          <w:sz w:val="24"/>
          <w:szCs w:val="24"/>
          <w:u w:val="single"/>
        </w:rPr>
        <w:t xml:space="preserve">          </w:t>
      </w:r>
      <w:r>
        <w:rPr>
          <w:rFonts w:hint="eastAsia" w:ascii="宋体" w:hAnsi="宋体" w:eastAsia="宋体" w:cs="宋体"/>
          <w:spacing w:val="5"/>
          <w:sz w:val="24"/>
          <w:szCs w:val="24"/>
        </w:rPr>
        <w:t xml:space="preserve"> 万元，属于</w:t>
      </w:r>
      <w:r>
        <w:rPr>
          <w:rFonts w:hint="eastAsia" w:ascii="宋体" w:hAnsi="宋体" w:eastAsia="宋体" w:cs="宋体"/>
          <w:spacing w:val="5"/>
          <w:sz w:val="24"/>
          <w:szCs w:val="24"/>
          <w:u w:val="single"/>
        </w:rPr>
        <w:t xml:space="preserve">           (中型企业、小型企业、微型企业) </w:t>
      </w:r>
      <w:r>
        <w:rPr>
          <w:rFonts w:hint="eastAsia" w:ascii="宋体" w:hAnsi="宋体" w:eastAsia="宋体" w:cs="宋体"/>
          <w:spacing w:val="1"/>
          <w:sz w:val="24"/>
          <w:szCs w:val="24"/>
          <w:u w:val="single"/>
        </w:rPr>
        <w:t>；</w:t>
      </w:r>
    </w:p>
    <w:p w14:paraId="0073CC64">
      <w:pPr>
        <w:spacing w:before="209" w:line="360" w:lineRule="auto"/>
        <w:ind w:firstLine="482"/>
        <w:rPr>
          <w:rFonts w:hint="eastAsia" w:ascii="宋体" w:hAnsi="宋体" w:eastAsia="宋体" w:cs="宋体"/>
          <w:spacing w:val="1"/>
          <w:sz w:val="24"/>
          <w:szCs w:val="24"/>
          <w:u w:val="single"/>
        </w:rPr>
      </w:pPr>
    </w:p>
    <w:p w14:paraId="7EE3085F">
      <w:pPr>
        <w:spacing w:line="360" w:lineRule="auto"/>
        <w:ind w:left="4" w:right="58" w:firstLine="503"/>
        <w:rPr>
          <w:rFonts w:hint="eastAsia" w:ascii="宋体" w:hAnsi="宋体" w:eastAsia="宋体" w:cs="宋体"/>
          <w:sz w:val="24"/>
          <w:szCs w:val="24"/>
        </w:rPr>
      </w:pPr>
      <w:r>
        <w:rPr>
          <w:rFonts w:hint="eastAsia" w:ascii="宋体" w:hAnsi="宋体" w:eastAsia="宋体" w:cs="宋体"/>
          <w:spacing w:val="10"/>
          <w:sz w:val="24"/>
          <w:szCs w:val="24"/>
        </w:rPr>
        <w:t>以</w:t>
      </w:r>
      <w:r>
        <w:rPr>
          <w:rFonts w:hint="eastAsia" w:ascii="宋体" w:hAnsi="宋体" w:eastAsia="宋体" w:cs="宋体"/>
          <w:spacing w:val="9"/>
          <w:sz w:val="24"/>
          <w:szCs w:val="24"/>
        </w:rPr>
        <w:t>上企业，不属于大企业的分支机构，不存在控股股东为大企业的情形，也不存在与大</w:t>
      </w:r>
      <w:r>
        <w:rPr>
          <w:rFonts w:hint="eastAsia" w:ascii="宋体" w:hAnsi="宋体" w:eastAsia="宋体" w:cs="宋体"/>
          <w:spacing w:val="12"/>
          <w:sz w:val="24"/>
          <w:szCs w:val="24"/>
        </w:rPr>
        <w:t>企</w:t>
      </w:r>
      <w:r>
        <w:rPr>
          <w:rFonts w:hint="eastAsia" w:ascii="宋体" w:hAnsi="宋体" w:eastAsia="宋体" w:cs="宋体"/>
          <w:spacing w:val="8"/>
          <w:sz w:val="24"/>
          <w:szCs w:val="24"/>
        </w:rPr>
        <w:t>业的负责人为同一人的情形。</w:t>
      </w:r>
    </w:p>
    <w:p w14:paraId="48A09661">
      <w:pPr>
        <w:spacing w:line="360" w:lineRule="auto"/>
        <w:rPr>
          <w:rFonts w:hint="eastAsia" w:ascii="宋体" w:hAnsi="宋体" w:eastAsia="宋体" w:cs="宋体"/>
          <w:sz w:val="24"/>
          <w:szCs w:val="24"/>
        </w:rPr>
      </w:pPr>
    </w:p>
    <w:p w14:paraId="022D6D30">
      <w:pPr>
        <w:spacing w:before="74" w:line="360" w:lineRule="auto"/>
        <w:ind w:left="481"/>
        <w:rPr>
          <w:rFonts w:hint="eastAsia" w:ascii="宋体" w:hAnsi="宋体" w:eastAsia="宋体" w:cs="宋体"/>
          <w:sz w:val="24"/>
          <w:szCs w:val="24"/>
        </w:rPr>
      </w:pPr>
      <w:r>
        <w:rPr>
          <w:rFonts w:hint="eastAsia" w:ascii="宋体" w:hAnsi="宋体" w:eastAsia="宋体" w:cs="宋体"/>
          <w:spacing w:val="18"/>
          <w:sz w:val="24"/>
          <w:szCs w:val="24"/>
        </w:rPr>
        <w:t>本</w:t>
      </w:r>
      <w:r>
        <w:rPr>
          <w:rFonts w:hint="eastAsia" w:ascii="宋体" w:hAnsi="宋体" w:eastAsia="宋体" w:cs="宋体"/>
          <w:spacing w:val="11"/>
          <w:sz w:val="24"/>
          <w:szCs w:val="24"/>
        </w:rPr>
        <w:t>企</w:t>
      </w:r>
      <w:r>
        <w:rPr>
          <w:rFonts w:hint="eastAsia" w:ascii="宋体" w:hAnsi="宋体" w:eastAsia="宋体" w:cs="宋体"/>
          <w:spacing w:val="9"/>
          <w:sz w:val="24"/>
          <w:szCs w:val="24"/>
        </w:rPr>
        <w:t>业对上述声明内容的真实性负责。如有虚假，将依法承担相应责任。</w:t>
      </w:r>
    </w:p>
    <w:p w14:paraId="30B37BDA">
      <w:pPr>
        <w:spacing w:line="360" w:lineRule="auto"/>
        <w:rPr>
          <w:rFonts w:hint="eastAsia" w:ascii="宋体" w:hAnsi="宋体" w:eastAsia="宋体" w:cs="宋体"/>
          <w:sz w:val="24"/>
          <w:szCs w:val="24"/>
        </w:rPr>
      </w:pPr>
    </w:p>
    <w:p w14:paraId="77344D8F">
      <w:pPr>
        <w:spacing w:line="360" w:lineRule="auto"/>
        <w:rPr>
          <w:rFonts w:hint="eastAsia" w:ascii="宋体" w:hAnsi="宋体" w:eastAsia="宋体" w:cs="宋体"/>
          <w:sz w:val="24"/>
          <w:szCs w:val="24"/>
        </w:rPr>
      </w:pPr>
    </w:p>
    <w:p w14:paraId="3B5E2424">
      <w:pPr>
        <w:spacing w:before="76" w:line="360" w:lineRule="auto"/>
        <w:ind w:left="3643"/>
        <w:rPr>
          <w:rFonts w:hint="eastAsia" w:ascii="宋体" w:hAnsi="宋体" w:eastAsia="宋体" w:cs="宋体"/>
          <w:sz w:val="24"/>
          <w:szCs w:val="24"/>
        </w:rPr>
      </w:pPr>
      <w:r>
        <w:rPr>
          <w:rFonts w:hint="eastAsia" w:ascii="宋体" w:hAnsi="宋体" w:eastAsia="宋体" w:cs="宋体"/>
          <w:spacing w:val="8"/>
          <w:position w:val="21"/>
          <w:sz w:val="24"/>
          <w:szCs w:val="24"/>
        </w:rPr>
        <w:t>企</w:t>
      </w:r>
      <w:r>
        <w:rPr>
          <w:rFonts w:hint="eastAsia" w:ascii="宋体" w:hAnsi="宋体" w:eastAsia="宋体" w:cs="宋体"/>
          <w:spacing w:val="6"/>
          <w:position w:val="21"/>
          <w:sz w:val="24"/>
          <w:szCs w:val="24"/>
        </w:rPr>
        <w:t>业名称 (盖章) ：</w:t>
      </w:r>
    </w:p>
    <w:p w14:paraId="0AC2EE06">
      <w:pPr>
        <w:spacing w:line="360" w:lineRule="auto"/>
        <w:ind w:left="3642"/>
        <w:rPr>
          <w:rFonts w:hint="eastAsia" w:ascii="宋体" w:hAnsi="宋体" w:eastAsia="宋体" w:cs="宋体"/>
          <w:sz w:val="24"/>
          <w:szCs w:val="24"/>
        </w:rPr>
      </w:pPr>
      <w:r>
        <w:rPr>
          <w:rFonts w:hint="eastAsia" w:ascii="宋体" w:hAnsi="宋体" w:eastAsia="宋体" w:cs="宋体"/>
          <w:spacing w:val="-5"/>
          <w:sz w:val="24"/>
          <w:szCs w:val="24"/>
        </w:rPr>
        <w:t>日</w:t>
      </w:r>
      <w:r>
        <w:rPr>
          <w:rFonts w:hint="eastAsia" w:ascii="宋体" w:hAnsi="宋体" w:eastAsia="宋体" w:cs="宋体"/>
          <w:spacing w:val="-4"/>
          <w:sz w:val="24"/>
          <w:szCs w:val="24"/>
        </w:rPr>
        <w:t xml:space="preserve">  期：</w:t>
      </w:r>
    </w:p>
    <w:p w14:paraId="65A464CB">
      <w:pPr>
        <w:spacing w:line="360" w:lineRule="auto"/>
        <w:rPr>
          <w:rFonts w:hint="eastAsia" w:ascii="宋体" w:hAnsi="宋体" w:eastAsia="宋体" w:cs="宋体"/>
          <w:sz w:val="24"/>
          <w:szCs w:val="24"/>
        </w:rPr>
      </w:pPr>
    </w:p>
    <w:p w14:paraId="410267A7">
      <w:pPr>
        <w:spacing w:before="56" w:line="360" w:lineRule="auto"/>
        <w:ind w:left="178"/>
        <w:rPr>
          <w:rFonts w:hint="eastAsia" w:ascii="宋体" w:hAnsi="宋体" w:eastAsia="宋体" w:cs="宋体"/>
          <w:spacing w:val="18"/>
        </w:rPr>
      </w:pPr>
    </w:p>
    <w:p w14:paraId="59C9C7CE">
      <w:pPr>
        <w:spacing w:before="56" w:line="360" w:lineRule="auto"/>
        <w:ind w:left="178"/>
        <w:rPr>
          <w:rFonts w:hint="eastAsia" w:ascii="宋体" w:hAnsi="宋体" w:eastAsia="宋体" w:cs="宋体"/>
        </w:rPr>
      </w:pPr>
      <w:r>
        <w:rPr>
          <w:rFonts w:hint="eastAsia" w:ascii="宋体" w:hAnsi="宋体" w:eastAsia="宋体" w:cs="宋体"/>
          <w:spacing w:val="18"/>
        </w:rPr>
        <w:t>注：</w:t>
      </w:r>
      <w:r>
        <w:rPr>
          <w:rFonts w:hint="eastAsia" w:ascii="宋体" w:hAnsi="宋体" w:eastAsia="宋体" w:cs="宋体"/>
          <w:spacing w:val="16"/>
        </w:rPr>
        <w:t>从</w:t>
      </w:r>
      <w:r>
        <w:rPr>
          <w:rFonts w:hint="eastAsia" w:ascii="宋体" w:hAnsi="宋体" w:eastAsia="宋体" w:cs="宋体"/>
          <w:spacing w:val="9"/>
        </w:rPr>
        <w:t>业人员、营业收入、资产总额填报上一年度数据，无上一年度数据的新成立企业可不填报。</w:t>
      </w:r>
    </w:p>
    <w:p w14:paraId="12DAEB24">
      <w:pPr>
        <w:pStyle w:val="9"/>
        <w:spacing w:before="91" w:line="220" w:lineRule="auto"/>
        <w:ind w:left="2022"/>
        <w:outlineLvl w:val="1"/>
        <w:rPr>
          <w:rFonts w:hint="eastAsia" w:ascii="宋体" w:hAnsi="宋体" w:eastAsia="宋体" w:cs="宋体"/>
          <w:b/>
          <w:bCs/>
          <w:spacing w:val="-3"/>
          <w:sz w:val="24"/>
          <w:szCs w:val="24"/>
        </w:rPr>
      </w:pPr>
    </w:p>
    <w:p w14:paraId="0400B69B">
      <w:pPr>
        <w:pStyle w:val="9"/>
        <w:spacing w:before="91" w:line="220" w:lineRule="auto"/>
        <w:ind w:left="2022"/>
        <w:outlineLvl w:val="1"/>
        <w:rPr>
          <w:rFonts w:hint="eastAsia" w:ascii="宋体" w:hAnsi="宋体" w:eastAsia="宋体" w:cs="宋体"/>
          <w:b/>
          <w:bCs/>
          <w:spacing w:val="-3"/>
          <w:sz w:val="24"/>
          <w:szCs w:val="24"/>
        </w:rPr>
      </w:pPr>
    </w:p>
    <w:p w14:paraId="30462445">
      <w:pPr>
        <w:pStyle w:val="9"/>
        <w:spacing w:before="91" w:line="360" w:lineRule="auto"/>
        <w:ind w:left="2022" w:firstLine="711" w:firstLineChars="300"/>
        <w:outlineLvl w:val="1"/>
        <w:rPr>
          <w:rFonts w:hint="eastAsia" w:ascii="宋体" w:hAnsi="宋体" w:eastAsia="宋体" w:cs="宋体"/>
          <w:b/>
          <w:bCs/>
          <w:snapToGrid w:val="0"/>
          <w:color w:val="000000"/>
          <w:spacing w:val="-2"/>
          <w:sz w:val="24"/>
          <w:szCs w:val="24"/>
          <w:lang w:val="en-US" w:eastAsia="zh-CN" w:bidi="ar-SA"/>
        </w:rPr>
      </w:pPr>
      <w:r>
        <w:rPr>
          <w:rFonts w:hint="eastAsia" w:ascii="宋体" w:hAnsi="宋体" w:eastAsia="宋体" w:cs="宋体"/>
          <w:b/>
          <w:bCs/>
          <w:snapToGrid w:val="0"/>
          <w:color w:val="000000"/>
          <w:spacing w:val="-2"/>
          <w:sz w:val="24"/>
          <w:szCs w:val="24"/>
          <w:lang w:val="en-US" w:eastAsia="zh-CN" w:bidi="ar-SA"/>
        </w:rPr>
        <w:t>《残疾人福利性单位声明函》（格式，若有）</w:t>
      </w:r>
    </w:p>
    <w:p w14:paraId="3F8F066D">
      <w:pPr>
        <w:pStyle w:val="9"/>
        <w:spacing w:before="147" w:line="360" w:lineRule="auto"/>
        <w:ind w:left="49" w:firstLine="582"/>
        <w:jc w:val="both"/>
        <w:rPr>
          <w:rFonts w:hint="eastAsia" w:ascii="宋体" w:hAnsi="宋体" w:eastAsia="宋体" w:cs="宋体"/>
          <w:sz w:val="24"/>
          <w:szCs w:val="24"/>
        </w:rPr>
      </w:pPr>
      <w:r>
        <w:rPr>
          <w:rFonts w:hint="eastAsia" w:ascii="宋体" w:hAnsi="宋体" w:eastAsia="宋体" w:cs="宋体"/>
          <w:spacing w:val="9"/>
          <w:sz w:val="24"/>
          <w:szCs w:val="24"/>
        </w:rPr>
        <w:t>根据《三部门联合发布关于促进残疾人就业政府采购政策的通知》（财</w:t>
      </w:r>
      <w:r>
        <w:rPr>
          <w:rFonts w:hint="eastAsia" w:ascii="宋体" w:hAnsi="宋体" w:eastAsia="宋体" w:cs="宋体"/>
          <w:sz w:val="24"/>
          <w:szCs w:val="24"/>
        </w:rPr>
        <w:t xml:space="preserve"> </w:t>
      </w:r>
      <w:r>
        <w:rPr>
          <w:rFonts w:hint="eastAsia" w:ascii="宋体" w:hAnsi="宋体" w:eastAsia="宋体" w:cs="宋体"/>
          <w:spacing w:val="6"/>
          <w:sz w:val="24"/>
          <w:szCs w:val="24"/>
        </w:rPr>
        <w:t>库〔2017〕141</w:t>
      </w:r>
      <w:r>
        <w:rPr>
          <w:rFonts w:hint="eastAsia" w:ascii="宋体" w:hAnsi="宋体" w:eastAsia="宋体" w:cs="宋体"/>
          <w:spacing w:val="-31"/>
          <w:sz w:val="24"/>
          <w:szCs w:val="24"/>
        </w:rPr>
        <w:t xml:space="preserve"> </w:t>
      </w:r>
      <w:r>
        <w:rPr>
          <w:rFonts w:hint="eastAsia" w:ascii="宋体" w:hAnsi="宋体" w:eastAsia="宋体" w:cs="宋体"/>
          <w:spacing w:val="6"/>
          <w:sz w:val="24"/>
          <w:szCs w:val="24"/>
        </w:rPr>
        <w:t>号）</w:t>
      </w:r>
      <w:r>
        <w:rPr>
          <w:rFonts w:hint="eastAsia" w:ascii="宋体" w:hAnsi="宋体" w:eastAsia="宋体" w:cs="宋体"/>
          <w:spacing w:val="-84"/>
          <w:sz w:val="24"/>
          <w:szCs w:val="24"/>
        </w:rPr>
        <w:t xml:space="preserve"> </w:t>
      </w:r>
      <w:r>
        <w:rPr>
          <w:rFonts w:hint="eastAsia" w:ascii="宋体" w:hAnsi="宋体" w:eastAsia="宋体" w:cs="宋体"/>
          <w:spacing w:val="6"/>
          <w:sz w:val="24"/>
          <w:szCs w:val="24"/>
        </w:rPr>
        <w:t>的规定，</w:t>
      </w:r>
      <w:r>
        <w:rPr>
          <w:rFonts w:hint="eastAsia" w:ascii="宋体" w:hAnsi="宋体" w:eastAsia="宋体" w:cs="宋体"/>
          <w:spacing w:val="-83"/>
          <w:sz w:val="24"/>
          <w:szCs w:val="24"/>
        </w:rPr>
        <w:t xml:space="preserve"> </w:t>
      </w:r>
      <w:r>
        <w:rPr>
          <w:rFonts w:hint="eastAsia" w:ascii="宋体" w:hAnsi="宋体" w:eastAsia="宋体" w:cs="宋体"/>
          <w:spacing w:val="6"/>
          <w:sz w:val="24"/>
          <w:szCs w:val="24"/>
        </w:rPr>
        <w:t>由投标人自行申明，并对申明真实性负责。如</w:t>
      </w:r>
      <w:r>
        <w:rPr>
          <w:rFonts w:hint="eastAsia" w:ascii="宋体" w:hAnsi="宋体" w:eastAsia="宋体" w:cs="宋体"/>
          <w:spacing w:val="9"/>
          <w:sz w:val="24"/>
          <w:szCs w:val="24"/>
        </w:rPr>
        <w:t>有虚假，将依法承担相应责任。</w:t>
      </w:r>
    </w:p>
    <w:p w14:paraId="50AF8059">
      <w:pPr>
        <w:spacing w:line="360" w:lineRule="auto"/>
        <w:rPr>
          <w:rFonts w:hint="eastAsia" w:ascii="宋体" w:hAnsi="宋体" w:eastAsia="宋体" w:cs="宋体"/>
          <w:sz w:val="24"/>
          <w:szCs w:val="24"/>
        </w:rPr>
      </w:pPr>
    </w:p>
    <w:p w14:paraId="43A784E9">
      <w:pPr>
        <w:spacing w:line="360" w:lineRule="auto"/>
        <w:rPr>
          <w:rFonts w:hint="eastAsia" w:ascii="宋体" w:hAnsi="宋体" w:eastAsia="宋体" w:cs="宋体"/>
          <w:sz w:val="24"/>
          <w:szCs w:val="24"/>
        </w:rPr>
      </w:pPr>
    </w:p>
    <w:p w14:paraId="188668EF">
      <w:pPr>
        <w:pStyle w:val="9"/>
        <w:spacing w:before="91" w:line="360" w:lineRule="auto"/>
        <w:ind w:left="2022" w:firstLine="1416" w:firstLineChars="600"/>
        <w:jc w:val="both"/>
        <w:outlineLvl w:val="1"/>
        <w:rPr>
          <w:rFonts w:hint="eastAsia" w:ascii="宋体" w:hAnsi="宋体" w:eastAsia="宋体" w:cs="宋体"/>
          <w:snapToGrid w:val="0"/>
          <w:color w:val="000000"/>
          <w:spacing w:val="-2"/>
          <w:sz w:val="24"/>
          <w:szCs w:val="24"/>
          <w:lang w:val="en-US" w:eastAsia="zh-CN" w:bidi="ar-SA"/>
        </w:rPr>
      </w:pPr>
      <w:r>
        <w:rPr>
          <w:rFonts w:hint="eastAsia" w:ascii="宋体" w:hAnsi="宋体" w:eastAsia="宋体" w:cs="宋体"/>
          <w:snapToGrid w:val="0"/>
          <w:color w:val="000000"/>
          <w:spacing w:val="-2"/>
          <w:sz w:val="24"/>
          <w:szCs w:val="24"/>
          <w:lang w:val="en-US" w:eastAsia="zh-CN" w:bidi="ar-SA"/>
        </w:rPr>
        <w:t>残疾人福利性单位声明函</w:t>
      </w:r>
    </w:p>
    <w:p w14:paraId="7C403F40">
      <w:pPr>
        <w:pStyle w:val="9"/>
        <w:spacing w:before="150" w:line="360" w:lineRule="auto"/>
        <w:ind w:left="48" w:firstLine="584"/>
        <w:jc w:val="both"/>
        <w:rPr>
          <w:rFonts w:hint="eastAsia" w:ascii="宋体" w:hAnsi="宋体" w:eastAsia="宋体" w:cs="宋体"/>
          <w:sz w:val="24"/>
          <w:szCs w:val="24"/>
        </w:rPr>
      </w:pPr>
      <w:r>
        <w:rPr>
          <w:rFonts w:hint="eastAsia" w:ascii="宋体" w:hAnsi="宋体" w:eastAsia="宋体" w:cs="宋体"/>
          <w:spacing w:val="9"/>
          <w:sz w:val="24"/>
          <w:szCs w:val="24"/>
        </w:rPr>
        <w:t>本单位郑重声明，根据《财政部民政部中国残疾人联合会关于促进残疾</w:t>
      </w:r>
      <w:r>
        <w:rPr>
          <w:rFonts w:hint="eastAsia" w:ascii="宋体" w:hAnsi="宋体" w:eastAsia="宋体" w:cs="宋体"/>
          <w:spacing w:val="7"/>
          <w:sz w:val="24"/>
          <w:szCs w:val="24"/>
        </w:rPr>
        <w:t>人就业政府采购政策的通知》</w:t>
      </w:r>
      <w:r>
        <w:rPr>
          <w:rFonts w:hint="eastAsia" w:ascii="宋体" w:hAnsi="宋体" w:eastAsia="宋体" w:cs="宋体"/>
          <w:spacing w:val="-99"/>
          <w:sz w:val="24"/>
          <w:szCs w:val="24"/>
        </w:rPr>
        <w:t xml:space="preserve"> </w:t>
      </w:r>
      <w:r>
        <w:rPr>
          <w:rFonts w:hint="eastAsia" w:ascii="宋体" w:hAnsi="宋体" w:eastAsia="宋体" w:cs="宋体"/>
          <w:spacing w:val="7"/>
          <w:sz w:val="24"/>
          <w:szCs w:val="24"/>
        </w:rPr>
        <w:t>（财库〔2017〕141</w:t>
      </w:r>
      <w:r>
        <w:rPr>
          <w:rFonts w:hint="eastAsia" w:ascii="宋体" w:hAnsi="宋体" w:eastAsia="宋体" w:cs="宋体"/>
          <w:spacing w:val="-52"/>
          <w:sz w:val="24"/>
          <w:szCs w:val="24"/>
        </w:rPr>
        <w:t xml:space="preserve"> </w:t>
      </w:r>
      <w:r>
        <w:rPr>
          <w:rFonts w:hint="eastAsia" w:ascii="宋体" w:hAnsi="宋体" w:eastAsia="宋体" w:cs="宋体"/>
          <w:spacing w:val="7"/>
          <w:sz w:val="24"/>
          <w:szCs w:val="24"/>
        </w:rPr>
        <w:t>号）</w:t>
      </w:r>
      <w:r>
        <w:rPr>
          <w:rFonts w:hint="eastAsia" w:ascii="宋体" w:hAnsi="宋体" w:eastAsia="宋体" w:cs="宋体"/>
          <w:spacing w:val="-79"/>
          <w:sz w:val="24"/>
          <w:szCs w:val="24"/>
        </w:rPr>
        <w:t xml:space="preserve"> </w:t>
      </w:r>
      <w:r>
        <w:rPr>
          <w:rFonts w:hint="eastAsia" w:ascii="宋体" w:hAnsi="宋体" w:eastAsia="宋体" w:cs="宋体"/>
          <w:spacing w:val="7"/>
          <w:sz w:val="24"/>
          <w:szCs w:val="24"/>
        </w:rPr>
        <w:t>的规定，本单位为符</w:t>
      </w:r>
      <w:r>
        <w:rPr>
          <w:rFonts w:hint="eastAsia" w:ascii="宋体" w:hAnsi="宋体" w:eastAsia="宋体" w:cs="宋体"/>
          <w:spacing w:val="8"/>
          <w:sz w:val="24"/>
          <w:szCs w:val="24"/>
        </w:rPr>
        <w:t>合条件的残疾人福利性单位，且本单位参加</w:t>
      </w:r>
      <w:r>
        <w:rPr>
          <w:rFonts w:hint="eastAsia" w:ascii="宋体" w:hAnsi="宋体" w:eastAsia="宋体" w:cs="宋体"/>
          <w:spacing w:val="-128"/>
          <w:sz w:val="24"/>
          <w:szCs w:val="24"/>
        </w:rPr>
        <w:t xml:space="preserve"> </w:t>
      </w:r>
      <w:r>
        <w:rPr>
          <w:rFonts w:hint="eastAsia" w:ascii="宋体" w:hAnsi="宋体" w:eastAsia="宋体" w:cs="宋体"/>
          <w:spacing w:val="2"/>
          <w:sz w:val="24"/>
          <w:szCs w:val="24"/>
          <w:u w:val="single" w:color="auto"/>
        </w:rPr>
        <w:t xml:space="preserve">   </w:t>
      </w:r>
      <w:r>
        <w:rPr>
          <w:rFonts w:hint="eastAsia" w:ascii="宋体" w:hAnsi="宋体" w:eastAsia="宋体" w:cs="宋体"/>
          <w:spacing w:val="2"/>
          <w:sz w:val="24"/>
          <w:szCs w:val="24"/>
          <w:u w:val="single" w:color="auto"/>
          <w:lang w:val="en-US" w:eastAsia="zh-CN"/>
        </w:rPr>
        <w:t xml:space="preserve">    </w:t>
      </w:r>
      <w:r>
        <w:rPr>
          <w:rFonts w:hint="eastAsia" w:ascii="宋体" w:hAnsi="宋体" w:eastAsia="宋体" w:cs="宋体"/>
          <w:spacing w:val="-134"/>
          <w:sz w:val="24"/>
          <w:szCs w:val="24"/>
        </w:rPr>
        <w:t xml:space="preserve"> </w:t>
      </w:r>
      <w:r>
        <w:rPr>
          <w:rFonts w:hint="eastAsia" w:ascii="宋体" w:hAnsi="宋体" w:eastAsia="宋体" w:cs="宋体"/>
          <w:spacing w:val="8"/>
          <w:sz w:val="24"/>
          <w:szCs w:val="24"/>
          <w:u w:val="single" w:color="auto"/>
        </w:rPr>
        <w:t xml:space="preserve"> </w:t>
      </w:r>
      <w:r>
        <w:rPr>
          <w:rFonts w:hint="eastAsia" w:ascii="宋体" w:hAnsi="宋体" w:eastAsia="宋体" w:cs="宋体"/>
          <w:spacing w:val="7"/>
          <w:sz w:val="24"/>
          <w:szCs w:val="24"/>
          <w:u w:val="single" w:color="auto"/>
        </w:rPr>
        <w:t xml:space="preserve"> </w:t>
      </w:r>
      <w:r>
        <w:rPr>
          <w:rFonts w:hint="eastAsia" w:ascii="宋体" w:hAnsi="宋体" w:eastAsia="宋体" w:cs="宋体"/>
          <w:spacing w:val="7"/>
          <w:sz w:val="24"/>
          <w:szCs w:val="24"/>
        </w:rPr>
        <w:t>单位的</w:t>
      </w:r>
      <w:r>
        <w:rPr>
          <w:rFonts w:hint="eastAsia" w:ascii="宋体" w:hAnsi="宋体" w:eastAsia="宋体" w:cs="宋体"/>
          <w:spacing w:val="-129"/>
          <w:sz w:val="24"/>
          <w:szCs w:val="24"/>
        </w:rPr>
        <w:t xml:space="preserve"> </w:t>
      </w:r>
      <w:r>
        <w:rPr>
          <w:rFonts w:hint="eastAsia" w:ascii="宋体" w:hAnsi="宋体" w:eastAsia="宋体" w:cs="宋体"/>
          <w:spacing w:val="3"/>
          <w:sz w:val="24"/>
          <w:szCs w:val="24"/>
          <w:u w:val="single" w:color="auto"/>
        </w:rPr>
        <w:t xml:space="preserve">   </w:t>
      </w:r>
      <w:r>
        <w:rPr>
          <w:rFonts w:hint="eastAsia" w:ascii="宋体" w:hAnsi="宋体" w:eastAsia="宋体" w:cs="宋体"/>
          <w:spacing w:val="-134"/>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34"/>
          <w:sz w:val="24"/>
          <w:szCs w:val="24"/>
        </w:rPr>
        <w:t xml:space="preserve"> </w:t>
      </w:r>
      <w:r>
        <w:rPr>
          <w:rFonts w:hint="eastAsia" w:ascii="宋体" w:hAnsi="宋体" w:eastAsia="宋体" w:cs="宋体"/>
          <w:spacing w:val="7"/>
          <w:sz w:val="24"/>
          <w:szCs w:val="24"/>
          <w:u w:val="single" w:color="auto"/>
        </w:rPr>
        <w:t xml:space="preserve">  </w:t>
      </w:r>
      <w:r>
        <w:rPr>
          <w:rFonts w:hint="eastAsia" w:ascii="宋体" w:hAnsi="宋体" w:eastAsia="宋体" w:cs="宋体"/>
          <w:spacing w:val="7"/>
          <w:sz w:val="24"/>
          <w:szCs w:val="24"/>
        </w:rPr>
        <w:t>项目采购活</w:t>
      </w:r>
      <w:r>
        <w:rPr>
          <w:rFonts w:hint="eastAsia" w:ascii="宋体" w:hAnsi="宋体" w:eastAsia="宋体" w:cs="宋体"/>
          <w:spacing w:val="12"/>
          <w:sz w:val="24"/>
          <w:szCs w:val="24"/>
        </w:rPr>
        <w:t>动提供本单位制造的货物（由本单位承担工程/提供服务</w:t>
      </w:r>
      <w:r>
        <w:rPr>
          <w:rFonts w:hint="eastAsia" w:ascii="宋体" w:hAnsi="宋体" w:eastAsia="宋体" w:cs="宋体"/>
          <w:spacing w:val="4"/>
          <w:sz w:val="24"/>
          <w:szCs w:val="24"/>
        </w:rPr>
        <w:t>）</w:t>
      </w:r>
      <w:r>
        <w:rPr>
          <w:rFonts w:hint="eastAsia" w:ascii="宋体" w:hAnsi="宋体" w:eastAsia="宋体" w:cs="宋体"/>
          <w:spacing w:val="-78"/>
          <w:sz w:val="24"/>
          <w:szCs w:val="24"/>
        </w:rPr>
        <w:t xml:space="preserve"> </w:t>
      </w:r>
      <w:r>
        <w:rPr>
          <w:rFonts w:hint="eastAsia" w:ascii="宋体" w:hAnsi="宋体" w:eastAsia="宋体" w:cs="宋体"/>
          <w:spacing w:val="4"/>
          <w:sz w:val="24"/>
          <w:szCs w:val="24"/>
        </w:rPr>
        <w:t>，</w:t>
      </w:r>
      <w:r>
        <w:rPr>
          <w:rFonts w:hint="eastAsia" w:ascii="宋体" w:hAnsi="宋体" w:eastAsia="宋体" w:cs="宋体"/>
          <w:spacing w:val="12"/>
          <w:sz w:val="24"/>
          <w:szCs w:val="24"/>
        </w:rPr>
        <w:t>或者提供其他</w:t>
      </w:r>
      <w:r>
        <w:rPr>
          <w:rFonts w:hint="eastAsia" w:ascii="宋体" w:hAnsi="宋体" w:eastAsia="宋体" w:cs="宋体"/>
          <w:spacing w:val="9"/>
          <w:sz w:val="24"/>
          <w:szCs w:val="24"/>
        </w:rPr>
        <w:t>残疾人福利性单位制造的货物（不包括使用非残疾人福利性单位注册商标的</w:t>
      </w:r>
      <w:r>
        <w:rPr>
          <w:rFonts w:hint="eastAsia" w:ascii="宋体" w:hAnsi="宋体" w:eastAsia="宋体" w:cs="宋体"/>
          <w:spacing w:val="4"/>
          <w:sz w:val="24"/>
          <w:szCs w:val="24"/>
        </w:rPr>
        <w:t>货物）。</w:t>
      </w:r>
    </w:p>
    <w:p w14:paraId="56952810">
      <w:pPr>
        <w:pStyle w:val="9"/>
        <w:spacing w:before="148" w:line="360" w:lineRule="auto"/>
        <w:ind w:left="632"/>
        <w:rPr>
          <w:rFonts w:hint="eastAsia" w:ascii="宋体" w:hAnsi="宋体" w:eastAsia="宋体" w:cs="宋体"/>
          <w:sz w:val="24"/>
          <w:szCs w:val="24"/>
        </w:rPr>
      </w:pPr>
      <w:r>
        <w:rPr>
          <w:rFonts w:hint="eastAsia" w:ascii="宋体" w:hAnsi="宋体" w:eastAsia="宋体" w:cs="宋体"/>
          <w:spacing w:val="11"/>
          <w:sz w:val="24"/>
          <w:szCs w:val="24"/>
        </w:rPr>
        <w:t>本单位对上述声明的真实性负责。如有虚假，将依法承</w:t>
      </w:r>
      <w:r>
        <w:rPr>
          <w:rFonts w:hint="eastAsia" w:ascii="宋体" w:hAnsi="宋体" w:eastAsia="宋体" w:cs="宋体"/>
          <w:spacing w:val="10"/>
          <w:sz w:val="24"/>
          <w:szCs w:val="24"/>
        </w:rPr>
        <w:t>担相应责任。</w:t>
      </w:r>
    </w:p>
    <w:p w14:paraId="12096960">
      <w:pPr>
        <w:spacing w:line="360" w:lineRule="auto"/>
        <w:rPr>
          <w:rFonts w:hint="eastAsia" w:ascii="宋体" w:hAnsi="宋体" w:eastAsia="宋体" w:cs="宋体"/>
          <w:sz w:val="24"/>
          <w:szCs w:val="24"/>
        </w:rPr>
      </w:pPr>
    </w:p>
    <w:p w14:paraId="246FB9B6">
      <w:pPr>
        <w:spacing w:line="360" w:lineRule="auto"/>
        <w:rPr>
          <w:rFonts w:hint="eastAsia" w:ascii="宋体" w:hAnsi="宋体" w:eastAsia="宋体" w:cs="宋体"/>
          <w:sz w:val="24"/>
          <w:szCs w:val="24"/>
        </w:rPr>
      </w:pPr>
    </w:p>
    <w:p w14:paraId="64D6C33F">
      <w:pPr>
        <w:spacing w:line="265" w:lineRule="auto"/>
        <w:rPr>
          <w:rFonts w:hint="eastAsia" w:ascii="宋体" w:hAnsi="宋体" w:eastAsia="宋体" w:cs="宋体"/>
          <w:sz w:val="24"/>
          <w:szCs w:val="24"/>
        </w:rPr>
      </w:pPr>
    </w:p>
    <w:p w14:paraId="70FA4926">
      <w:pPr>
        <w:spacing w:line="266" w:lineRule="auto"/>
        <w:rPr>
          <w:rFonts w:hint="eastAsia" w:ascii="宋体" w:hAnsi="宋体" w:eastAsia="宋体" w:cs="宋体"/>
          <w:sz w:val="24"/>
          <w:szCs w:val="24"/>
        </w:rPr>
      </w:pPr>
    </w:p>
    <w:p w14:paraId="42748C75">
      <w:pPr>
        <w:spacing w:line="266" w:lineRule="auto"/>
        <w:rPr>
          <w:rFonts w:hint="eastAsia" w:ascii="宋体" w:hAnsi="宋体" w:eastAsia="宋体" w:cs="宋体"/>
          <w:sz w:val="24"/>
          <w:szCs w:val="24"/>
        </w:rPr>
      </w:pPr>
    </w:p>
    <w:p w14:paraId="20BDA3B0">
      <w:pPr>
        <w:pStyle w:val="9"/>
        <w:spacing w:before="91" w:line="480" w:lineRule="exact"/>
        <w:ind w:left="4181"/>
        <w:rPr>
          <w:rFonts w:hint="eastAsia" w:ascii="宋体" w:hAnsi="宋体" w:eastAsia="宋体" w:cs="宋体"/>
          <w:sz w:val="24"/>
          <w:szCs w:val="24"/>
        </w:rPr>
      </w:pPr>
      <w:r>
        <w:rPr>
          <w:rFonts w:hint="eastAsia" w:ascii="宋体" w:hAnsi="宋体" w:eastAsia="宋体" w:cs="宋体"/>
          <w:spacing w:val="2"/>
          <w:position w:val="14"/>
          <w:sz w:val="24"/>
          <w:szCs w:val="24"/>
        </w:rPr>
        <w:t>供应商（盖章</w:t>
      </w:r>
      <w:r>
        <w:rPr>
          <w:rFonts w:hint="eastAsia" w:ascii="宋体" w:hAnsi="宋体" w:eastAsia="宋体" w:cs="宋体"/>
          <w:spacing w:val="12"/>
          <w:position w:val="14"/>
          <w:sz w:val="24"/>
          <w:szCs w:val="24"/>
        </w:rPr>
        <w:t>）：</w:t>
      </w:r>
    </w:p>
    <w:p w14:paraId="6954ADFD">
      <w:pPr>
        <w:pStyle w:val="9"/>
        <w:spacing w:before="1" w:line="220" w:lineRule="auto"/>
        <w:ind w:firstLine="4224" w:firstLineChars="2200"/>
        <w:rPr>
          <w:rFonts w:hint="eastAsia" w:ascii="宋体" w:hAnsi="宋体" w:eastAsia="宋体" w:cs="宋体"/>
          <w:sz w:val="24"/>
          <w:szCs w:val="24"/>
        </w:rPr>
      </w:pPr>
      <w:r>
        <w:rPr>
          <w:rFonts w:hint="eastAsia" w:ascii="宋体" w:hAnsi="宋体" w:eastAsia="宋体" w:cs="宋体"/>
          <w:spacing w:val="-24"/>
          <w:sz w:val="24"/>
          <w:szCs w:val="24"/>
        </w:rPr>
        <w:t>日</w:t>
      </w:r>
      <w:r>
        <w:rPr>
          <w:rFonts w:hint="eastAsia" w:ascii="宋体" w:hAnsi="宋体" w:eastAsia="宋体" w:cs="宋体"/>
          <w:spacing w:val="20"/>
          <w:sz w:val="24"/>
          <w:szCs w:val="24"/>
        </w:rPr>
        <w:t xml:space="preserve">   </w:t>
      </w:r>
      <w:r>
        <w:rPr>
          <w:rFonts w:hint="eastAsia" w:ascii="宋体" w:hAnsi="宋体" w:eastAsia="宋体" w:cs="宋体"/>
          <w:spacing w:val="-24"/>
          <w:sz w:val="24"/>
          <w:szCs w:val="24"/>
        </w:rPr>
        <w:t>期：</w:t>
      </w:r>
    </w:p>
    <w:p w14:paraId="37E374F8">
      <w:pPr>
        <w:spacing w:line="220" w:lineRule="auto"/>
        <w:rPr>
          <w:rFonts w:hint="eastAsia" w:ascii="宋体" w:hAnsi="宋体" w:eastAsia="宋体" w:cs="宋体"/>
          <w:sz w:val="24"/>
          <w:szCs w:val="24"/>
        </w:rPr>
        <w:sectPr>
          <w:footerReference r:id="rId17" w:type="default"/>
          <w:pgSz w:w="11906" w:h="16840"/>
          <w:pgMar w:top="1440" w:right="1080" w:bottom="1440" w:left="1080" w:header="850" w:footer="850" w:gutter="0"/>
          <w:pgNumType w:fmt="decimal"/>
          <w:cols w:space="720" w:num="1"/>
        </w:sectPr>
      </w:pPr>
    </w:p>
    <w:p w14:paraId="59891ACE">
      <w:pPr>
        <w:pStyle w:val="9"/>
        <w:spacing w:before="91" w:line="360" w:lineRule="auto"/>
        <w:ind w:left="2022" w:firstLine="948" w:firstLineChars="400"/>
        <w:jc w:val="both"/>
        <w:outlineLvl w:val="1"/>
        <w:rPr>
          <w:rFonts w:hint="eastAsia" w:ascii="宋体" w:hAnsi="宋体" w:eastAsia="宋体" w:cs="宋体"/>
          <w:b/>
          <w:bCs/>
          <w:snapToGrid w:val="0"/>
          <w:color w:val="000000"/>
          <w:spacing w:val="-2"/>
          <w:sz w:val="24"/>
          <w:szCs w:val="24"/>
          <w:lang w:val="en-US" w:eastAsia="zh-CN" w:bidi="ar-SA"/>
        </w:rPr>
      </w:pPr>
      <w:r>
        <w:rPr>
          <w:rFonts w:hint="eastAsia" w:ascii="宋体" w:hAnsi="宋体" w:eastAsia="宋体" w:cs="宋体"/>
          <w:b/>
          <w:bCs/>
          <w:snapToGrid w:val="0"/>
          <w:color w:val="000000"/>
          <w:spacing w:val="-2"/>
          <w:sz w:val="24"/>
          <w:szCs w:val="24"/>
          <w:lang w:val="en-US" w:eastAsia="zh-CN" w:bidi="ar-SA"/>
        </w:rPr>
        <w:t>监狱企业证明文件（若有）</w:t>
      </w:r>
    </w:p>
    <w:p w14:paraId="07147CF6">
      <w:pPr>
        <w:pStyle w:val="9"/>
        <w:spacing w:before="296" w:line="360" w:lineRule="auto"/>
        <w:ind w:firstLine="739"/>
        <w:rPr>
          <w:rFonts w:hint="eastAsia" w:ascii="宋体" w:hAnsi="宋体" w:eastAsia="宋体" w:cs="宋体"/>
          <w:spacing w:val="-4"/>
          <w:sz w:val="24"/>
          <w:szCs w:val="24"/>
        </w:rPr>
      </w:pPr>
      <w:r>
        <w:rPr>
          <w:rFonts w:hint="eastAsia" w:ascii="宋体" w:hAnsi="宋体" w:eastAsia="宋体" w:cs="宋体"/>
          <w:spacing w:val="-4"/>
          <w:sz w:val="24"/>
          <w:szCs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971B216">
      <w:pPr>
        <w:pStyle w:val="9"/>
        <w:spacing w:before="296" w:line="360" w:lineRule="auto"/>
        <w:ind w:firstLine="739"/>
        <w:rPr>
          <w:rFonts w:hint="eastAsia" w:ascii="宋体" w:hAnsi="宋体" w:eastAsia="宋体" w:cs="宋体"/>
          <w:spacing w:val="-4"/>
          <w:sz w:val="24"/>
          <w:szCs w:val="24"/>
        </w:rPr>
      </w:pPr>
      <w:r>
        <w:rPr>
          <w:rFonts w:hint="eastAsia" w:ascii="宋体" w:hAnsi="宋体" w:eastAsia="宋体" w:cs="宋体"/>
          <w:spacing w:val="-4"/>
          <w:sz w:val="24"/>
          <w:szCs w:val="24"/>
        </w:rPr>
        <w:t>监狱企业参加政府采购活动时，应当提供由省级以上监狱管理局、戒毒管理局（含新疆生产建设兵团）出具的属于监狱企业的证明文件。</w:t>
      </w:r>
    </w:p>
    <w:p w14:paraId="628D4F80">
      <w:pPr>
        <w:spacing w:line="360" w:lineRule="auto"/>
        <w:rPr>
          <w:rFonts w:hint="eastAsia" w:ascii="宋体" w:hAnsi="宋体" w:eastAsia="宋体" w:cs="宋体"/>
          <w:sz w:val="24"/>
          <w:szCs w:val="24"/>
        </w:rPr>
        <w:sectPr>
          <w:footerReference r:id="rId18" w:type="default"/>
          <w:pgSz w:w="11906" w:h="16840"/>
          <w:pgMar w:top="1440" w:right="1080" w:bottom="1440" w:left="1080" w:header="850" w:footer="850" w:gutter="0"/>
          <w:pgNumType w:fmt="decimal"/>
          <w:cols w:space="720" w:num="1"/>
        </w:sectPr>
      </w:pPr>
    </w:p>
    <w:p w14:paraId="1EA45112">
      <w:pPr>
        <w:pStyle w:val="5"/>
        <w:spacing w:line="560" w:lineRule="atLeast"/>
        <w:ind w:firstLine="0"/>
        <w:jc w:val="center"/>
        <w:outlineLvl w:val="0"/>
        <w:rPr>
          <w:rFonts w:hint="eastAsia" w:ascii="宋体" w:hAnsi="宋体" w:eastAsia="宋体" w:cs="宋体"/>
          <w:b/>
          <w:bCs/>
          <w:sz w:val="24"/>
          <w:szCs w:val="24"/>
        </w:rPr>
      </w:pPr>
      <w:r>
        <w:rPr>
          <w:rFonts w:hint="eastAsia" w:ascii="宋体" w:hAnsi="宋体" w:eastAsia="宋体" w:cs="宋体"/>
          <w:b/>
          <w:bCs/>
          <w:spacing w:val="12"/>
          <w:sz w:val="24"/>
          <w:szCs w:val="24"/>
        </w:rPr>
        <w:t>六</w:t>
      </w:r>
      <w:r>
        <w:rPr>
          <w:rFonts w:hint="eastAsia" w:ascii="宋体" w:hAnsi="宋体" w:eastAsia="宋体" w:cs="宋体"/>
          <w:b/>
          <w:bCs/>
          <w:spacing w:val="9"/>
          <w:sz w:val="24"/>
          <w:szCs w:val="24"/>
        </w:rPr>
        <w:t>、</w:t>
      </w:r>
      <w:r>
        <w:rPr>
          <w:rFonts w:hint="eastAsia" w:ascii="宋体" w:hAnsi="宋体" w:eastAsia="宋体" w:cs="宋体"/>
          <w:b/>
          <w:bCs/>
          <w:sz w:val="24"/>
          <w:szCs w:val="24"/>
          <w:lang w:eastAsia="zh-CN"/>
        </w:rPr>
        <w:t>供应商</w:t>
      </w:r>
      <w:r>
        <w:rPr>
          <w:rFonts w:hint="eastAsia" w:ascii="宋体" w:hAnsi="宋体" w:eastAsia="宋体" w:cs="宋体"/>
          <w:b/>
          <w:bCs/>
          <w:sz w:val="24"/>
          <w:szCs w:val="24"/>
        </w:rPr>
        <w:t>概况</w:t>
      </w:r>
    </w:p>
    <w:tbl>
      <w:tblPr>
        <w:tblStyle w:val="19"/>
        <w:tblW w:w="89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98"/>
        <w:gridCol w:w="1154"/>
        <w:gridCol w:w="1728"/>
        <w:gridCol w:w="1360"/>
        <w:gridCol w:w="1649"/>
        <w:gridCol w:w="1371"/>
      </w:tblGrid>
      <w:tr w14:paraId="4B07D8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896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0F35A28B">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单位基本情况</w:t>
            </w:r>
          </w:p>
        </w:tc>
      </w:tr>
      <w:tr w14:paraId="73DA75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1698" w:type="dxa"/>
            <w:tcBorders>
              <w:top w:val="single" w:color="auto" w:sz="6" w:space="0"/>
              <w:left w:val="single" w:color="auto" w:sz="12" w:space="0"/>
              <w:bottom w:val="single" w:color="auto" w:sz="6" w:space="0"/>
            </w:tcBorders>
            <w:noWrap w:val="0"/>
            <w:vAlign w:val="center"/>
          </w:tcPr>
          <w:p w14:paraId="47CBF04F">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val="en-US" w:eastAsia="zh-CN"/>
              </w:rPr>
              <w:t>企业</w:t>
            </w:r>
            <w:r>
              <w:rPr>
                <w:rFonts w:hint="eastAsia" w:ascii="宋体" w:hAnsi="宋体" w:eastAsia="宋体" w:cs="宋体"/>
                <w:kern w:val="0"/>
                <w:sz w:val="24"/>
                <w:szCs w:val="24"/>
                <w:lang w:eastAsia="zh-CN"/>
              </w:rPr>
              <w:t>名称</w:t>
            </w:r>
          </w:p>
        </w:tc>
        <w:tc>
          <w:tcPr>
            <w:tcW w:w="7262" w:type="dxa"/>
            <w:gridSpan w:val="5"/>
            <w:tcBorders>
              <w:top w:val="single" w:color="auto" w:sz="6" w:space="0"/>
              <w:bottom w:val="single" w:color="auto" w:sz="6" w:space="0"/>
              <w:right w:val="single" w:color="auto" w:sz="12" w:space="0"/>
            </w:tcBorders>
            <w:noWrap w:val="0"/>
            <w:vAlign w:val="center"/>
          </w:tcPr>
          <w:p w14:paraId="52AA01F5">
            <w:pPr>
              <w:autoSpaceDE w:val="0"/>
              <w:autoSpaceDN w:val="0"/>
              <w:adjustRightInd w:val="0"/>
              <w:spacing w:line="320" w:lineRule="exact"/>
              <w:jc w:val="center"/>
              <w:rPr>
                <w:rFonts w:hint="eastAsia" w:ascii="宋体" w:hAnsi="宋体" w:eastAsia="宋体" w:cs="宋体"/>
                <w:kern w:val="0"/>
                <w:sz w:val="24"/>
                <w:szCs w:val="24"/>
              </w:rPr>
            </w:pPr>
          </w:p>
        </w:tc>
      </w:tr>
      <w:tr w14:paraId="42127F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1698" w:type="dxa"/>
            <w:tcBorders>
              <w:top w:val="single" w:color="auto" w:sz="6" w:space="0"/>
              <w:left w:val="single" w:color="auto" w:sz="12" w:space="0"/>
            </w:tcBorders>
            <w:noWrap w:val="0"/>
            <w:vAlign w:val="center"/>
          </w:tcPr>
          <w:p w14:paraId="692020EC">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注册地址</w:t>
            </w:r>
          </w:p>
        </w:tc>
        <w:tc>
          <w:tcPr>
            <w:tcW w:w="2882" w:type="dxa"/>
            <w:gridSpan w:val="2"/>
            <w:tcBorders>
              <w:top w:val="single" w:color="auto" w:sz="6" w:space="0"/>
            </w:tcBorders>
            <w:noWrap w:val="0"/>
            <w:vAlign w:val="center"/>
          </w:tcPr>
          <w:p w14:paraId="092FBF2E">
            <w:pPr>
              <w:autoSpaceDE w:val="0"/>
              <w:autoSpaceDN w:val="0"/>
              <w:adjustRightInd w:val="0"/>
              <w:spacing w:line="320" w:lineRule="exact"/>
              <w:jc w:val="center"/>
              <w:rPr>
                <w:rFonts w:hint="eastAsia" w:ascii="宋体" w:hAnsi="宋体" w:eastAsia="宋体" w:cs="宋体"/>
                <w:kern w:val="0"/>
                <w:sz w:val="24"/>
                <w:szCs w:val="24"/>
              </w:rPr>
            </w:pPr>
          </w:p>
        </w:tc>
        <w:tc>
          <w:tcPr>
            <w:tcW w:w="1360" w:type="dxa"/>
            <w:tcBorders>
              <w:top w:val="single" w:color="auto" w:sz="6" w:space="0"/>
            </w:tcBorders>
            <w:noWrap w:val="0"/>
            <w:vAlign w:val="center"/>
          </w:tcPr>
          <w:p w14:paraId="524BF45C">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成立时间</w:t>
            </w:r>
          </w:p>
        </w:tc>
        <w:tc>
          <w:tcPr>
            <w:tcW w:w="3020" w:type="dxa"/>
            <w:gridSpan w:val="2"/>
            <w:tcBorders>
              <w:top w:val="single" w:color="auto" w:sz="6" w:space="0"/>
              <w:right w:val="single" w:color="auto" w:sz="12" w:space="0"/>
            </w:tcBorders>
            <w:noWrap w:val="0"/>
            <w:vAlign w:val="center"/>
          </w:tcPr>
          <w:p w14:paraId="2C984422">
            <w:pPr>
              <w:autoSpaceDE w:val="0"/>
              <w:autoSpaceDN w:val="0"/>
              <w:adjustRightInd w:val="0"/>
              <w:spacing w:line="320" w:lineRule="exact"/>
              <w:jc w:val="center"/>
              <w:rPr>
                <w:rFonts w:hint="eastAsia" w:ascii="宋体" w:hAnsi="宋体" w:eastAsia="宋体" w:cs="宋体"/>
                <w:kern w:val="0"/>
                <w:sz w:val="24"/>
                <w:szCs w:val="24"/>
              </w:rPr>
            </w:pPr>
          </w:p>
        </w:tc>
      </w:tr>
      <w:tr w14:paraId="6B94A8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1698" w:type="dxa"/>
            <w:tcBorders>
              <w:left w:val="single" w:color="auto" w:sz="12" w:space="0"/>
            </w:tcBorders>
            <w:noWrap w:val="0"/>
            <w:vAlign w:val="center"/>
          </w:tcPr>
          <w:p w14:paraId="20003040">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登记证号</w:t>
            </w:r>
          </w:p>
        </w:tc>
        <w:tc>
          <w:tcPr>
            <w:tcW w:w="2882" w:type="dxa"/>
            <w:gridSpan w:val="2"/>
            <w:noWrap w:val="0"/>
            <w:vAlign w:val="center"/>
          </w:tcPr>
          <w:p w14:paraId="620FA237">
            <w:pPr>
              <w:autoSpaceDE w:val="0"/>
              <w:autoSpaceDN w:val="0"/>
              <w:adjustRightInd w:val="0"/>
              <w:spacing w:line="320" w:lineRule="exact"/>
              <w:jc w:val="center"/>
              <w:rPr>
                <w:rFonts w:hint="eastAsia" w:ascii="宋体" w:hAnsi="宋体" w:eastAsia="宋体" w:cs="宋体"/>
                <w:kern w:val="0"/>
                <w:sz w:val="24"/>
                <w:szCs w:val="24"/>
              </w:rPr>
            </w:pPr>
          </w:p>
        </w:tc>
        <w:tc>
          <w:tcPr>
            <w:tcW w:w="1360" w:type="dxa"/>
            <w:noWrap w:val="0"/>
            <w:vAlign w:val="center"/>
          </w:tcPr>
          <w:p w14:paraId="4513D06F">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单位性质</w:t>
            </w:r>
          </w:p>
        </w:tc>
        <w:tc>
          <w:tcPr>
            <w:tcW w:w="3020" w:type="dxa"/>
            <w:gridSpan w:val="2"/>
            <w:tcBorders>
              <w:right w:val="single" w:color="auto" w:sz="12" w:space="0"/>
            </w:tcBorders>
            <w:noWrap w:val="0"/>
            <w:vAlign w:val="center"/>
          </w:tcPr>
          <w:p w14:paraId="69A52E75">
            <w:pPr>
              <w:autoSpaceDE w:val="0"/>
              <w:autoSpaceDN w:val="0"/>
              <w:adjustRightInd w:val="0"/>
              <w:spacing w:line="320" w:lineRule="exact"/>
              <w:jc w:val="center"/>
              <w:rPr>
                <w:rFonts w:hint="eastAsia" w:ascii="宋体" w:hAnsi="宋体" w:eastAsia="宋体" w:cs="宋体"/>
                <w:kern w:val="0"/>
                <w:sz w:val="24"/>
                <w:szCs w:val="24"/>
              </w:rPr>
            </w:pPr>
          </w:p>
        </w:tc>
      </w:tr>
      <w:tr w14:paraId="5357AC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1698" w:type="dxa"/>
            <w:tcBorders>
              <w:left w:val="single" w:color="auto" w:sz="12" w:space="0"/>
            </w:tcBorders>
            <w:noWrap w:val="0"/>
            <w:vAlign w:val="center"/>
          </w:tcPr>
          <w:p w14:paraId="06A0CC2A">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法定代表人</w:t>
            </w:r>
          </w:p>
          <w:p w14:paraId="2F587D85">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(主要负责人)</w:t>
            </w:r>
          </w:p>
        </w:tc>
        <w:tc>
          <w:tcPr>
            <w:tcW w:w="2882" w:type="dxa"/>
            <w:gridSpan w:val="2"/>
            <w:noWrap w:val="0"/>
            <w:vAlign w:val="center"/>
          </w:tcPr>
          <w:p w14:paraId="3631C8C3">
            <w:pPr>
              <w:autoSpaceDE w:val="0"/>
              <w:autoSpaceDN w:val="0"/>
              <w:adjustRightInd w:val="0"/>
              <w:spacing w:line="320" w:lineRule="exact"/>
              <w:jc w:val="center"/>
              <w:rPr>
                <w:rFonts w:hint="eastAsia" w:ascii="宋体" w:hAnsi="宋体" w:eastAsia="宋体" w:cs="宋体"/>
                <w:kern w:val="0"/>
                <w:sz w:val="24"/>
                <w:szCs w:val="24"/>
              </w:rPr>
            </w:pPr>
          </w:p>
        </w:tc>
        <w:tc>
          <w:tcPr>
            <w:tcW w:w="1360" w:type="dxa"/>
            <w:noWrap w:val="0"/>
            <w:vAlign w:val="center"/>
          </w:tcPr>
          <w:p w14:paraId="6EAA7DB6">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所属行业</w:t>
            </w:r>
          </w:p>
        </w:tc>
        <w:tc>
          <w:tcPr>
            <w:tcW w:w="3020" w:type="dxa"/>
            <w:gridSpan w:val="2"/>
            <w:tcBorders>
              <w:right w:val="single" w:color="auto" w:sz="12" w:space="0"/>
            </w:tcBorders>
            <w:noWrap w:val="0"/>
            <w:vAlign w:val="center"/>
          </w:tcPr>
          <w:p w14:paraId="46092202">
            <w:pPr>
              <w:autoSpaceDE w:val="0"/>
              <w:autoSpaceDN w:val="0"/>
              <w:adjustRightInd w:val="0"/>
              <w:spacing w:line="320" w:lineRule="exact"/>
              <w:jc w:val="center"/>
              <w:rPr>
                <w:rFonts w:hint="eastAsia" w:ascii="宋体" w:hAnsi="宋体" w:eastAsia="宋体" w:cs="宋体"/>
                <w:kern w:val="0"/>
                <w:sz w:val="24"/>
                <w:szCs w:val="24"/>
              </w:rPr>
            </w:pPr>
          </w:p>
        </w:tc>
      </w:tr>
      <w:tr w14:paraId="22311A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1698" w:type="dxa"/>
            <w:tcBorders>
              <w:left w:val="single" w:color="auto" w:sz="12" w:space="0"/>
            </w:tcBorders>
            <w:noWrap w:val="0"/>
            <w:vAlign w:val="center"/>
          </w:tcPr>
          <w:p w14:paraId="0CDE072B">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上年度</w:t>
            </w:r>
          </w:p>
          <w:p w14:paraId="6D203DCC">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营业收入</w:t>
            </w:r>
          </w:p>
        </w:tc>
        <w:tc>
          <w:tcPr>
            <w:tcW w:w="2882" w:type="dxa"/>
            <w:gridSpan w:val="2"/>
            <w:noWrap w:val="0"/>
            <w:vAlign w:val="center"/>
          </w:tcPr>
          <w:p w14:paraId="6DDAD550">
            <w:pPr>
              <w:autoSpaceDE w:val="0"/>
              <w:autoSpaceDN w:val="0"/>
              <w:adjustRightInd w:val="0"/>
              <w:spacing w:line="320" w:lineRule="exact"/>
              <w:jc w:val="center"/>
              <w:rPr>
                <w:rFonts w:hint="eastAsia" w:ascii="宋体" w:hAnsi="宋体" w:eastAsia="宋体" w:cs="宋体"/>
                <w:kern w:val="0"/>
                <w:sz w:val="24"/>
                <w:szCs w:val="24"/>
              </w:rPr>
            </w:pPr>
          </w:p>
        </w:tc>
        <w:tc>
          <w:tcPr>
            <w:tcW w:w="1360" w:type="dxa"/>
            <w:noWrap w:val="0"/>
            <w:vAlign w:val="center"/>
          </w:tcPr>
          <w:p w14:paraId="026AEAAD">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资产总额</w:t>
            </w:r>
          </w:p>
        </w:tc>
        <w:tc>
          <w:tcPr>
            <w:tcW w:w="3020" w:type="dxa"/>
            <w:gridSpan w:val="2"/>
            <w:tcBorders>
              <w:right w:val="single" w:color="auto" w:sz="12" w:space="0"/>
            </w:tcBorders>
            <w:noWrap w:val="0"/>
            <w:vAlign w:val="center"/>
          </w:tcPr>
          <w:p w14:paraId="14475893">
            <w:pPr>
              <w:autoSpaceDE w:val="0"/>
              <w:autoSpaceDN w:val="0"/>
              <w:adjustRightInd w:val="0"/>
              <w:spacing w:line="320" w:lineRule="exact"/>
              <w:jc w:val="center"/>
              <w:rPr>
                <w:rFonts w:hint="eastAsia" w:ascii="宋体" w:hAnsi="宋体" w:eastAsia="宋体" w:cs="宋体"/>
                <w:kern w:val="0"/>
                <w:sz w:val="24"/>
                <w:szCs w:val="24"/>
              </w:rPr>
            </w:pPr>
          </w:p>
        </w:tc>
      </w:tr>
      <w:tr w14:paraId="07FA1F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1698" w:type="dxa"/>
            <w:tcBorders>
              <w:left w:val="single" w:color="auto" w:sz="12" w:space="0"/>
            </w:tcBorders>
            <w:noWrap w:val="0"/>
            <w:vAlign w:val="center"/>
          </w:tcPr>
          <w:p w14:paraId="1F66B382">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基本存款账户</w:t>
            </w:r>
          </w:p>
          <w:p w14:paraId="4CCF0FD6">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开户银行</w:t>
            </w:r>
          </w:p>
        </w:tc>
        <w:tc>
          <w:tcPr>
            <w:tcW w:w="2882" w:type="dxa"/>
            <w:gridSpan w:val="2"/>
            <w:noWrap w:val="0"/>
            <w:vAlign w:val="center"/>
          </w:tcPr>
          <w:p w14:paraId="73333C17">
            <w:pPr>
              <w:autoSpaceDE w:val="0"/>
              <w:autoSpaceDN w:val="0"/>
              <w:adjustRightInd w:val="0"/>
              <w:spacing w:line="320" w:lineRule="exact"/>
              <w:jc w:val="center"/>
              <w:rPr>
                <w:rFonts w:hint="eastAsia" w:ascii="宋体" w:hAnsi="宋体" w:eastAsia="宋体" w:cs="宋体"/>
                <w:kern w:val="0"/>
                <w:sz w:val="24"/>
                <w:szCs w:val="24"/>
              </w:rPr>
            </w:pPr>
          </w:p>
        </w:tc>
        <w:tc>
          <w:tcPr>
            <w:tcW w:w="1360" w:type="dxa"/>
            <w:noWrap w:val="0"/>
            <w:vAlign w:val="center"/>
          </w:tcPr>
          <w:p w14:paraId="248E2D27">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基本存款</w:t>
            </w:r>
          </w:p>
          <w:p w14:paraId="2AF57809">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账户账号</w:t>
            </w:r>
          </w:p>
        </w:tc>
        <w:tc>
          <w:tcPr>
            <w:tcW w:w="3020" w:type="dxa"/>
            <w:gridSpan w:val="2"/>
            <w:tcBorders>
              <w:right w:val="single" w:color="auto" w:sz="12" w:space="0"/>
            </w:tcBorders>
            <w:noWrap w:val="0"/>
            <w:vAlign w:val="center"/>
          </w:tcPr>
          <w:p w14:paraId="083AF316">
            <w:pPr>
              <w:autoSpaceDE w:val="0"/>
              <w:autoSpaceDN w:val="0"/>
              <w:adjustRightInd w:val="0"/>
              <w:spacing w:line="320" w:lineRule="exact"/>
              <w:jc w:val="center"/>
              <w:rPr>
                <w:rFonts w:hint="eastAsia" w:ascii="宋体" w:hAnsi="宋体" w:eastAsia="宋体" w:cs="宋体"/>
                <w:kern w:val="0"/>
                <w:sz w:val="24"/>
                <w:szCs w:val="24"/>
              </w:rPr>
            </w:pPr>
          </w:p>
        </w:tc>
      </w:tr>
      <w:tr w14:paraId="7F6AF7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82" w:hRule="atLeast"/>
          <w:jc w:val="center"/>
        </w:trPr>
        <w:tc>
          <w:tcPr>
            <w:tcW w:w="1698" w:type="dxa"/>
            <w:tcBorders>
              <w:left w:val="single" w:color="auto" w:sz="12" w:space="0"/>
            </w:tcBorders>
            <w:noWrap w:val="0"/>
            <w:vAlign w:val="center"/>
          </w:tcPr>
          <w:p w14:paraId="230A465B">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所获得资质及等级(国家行政部门颁发)</w:t>
            </w:r>
          </w:p>
        </w:tc>
        <w:tc>
          <w:tcPr>
            <w:tcW w:w="7262" w:type="dxa"/>
            <w:gridSpan w:val="5"/>
            <w:tcBorders>
              <w:right w:val="single" w:color="auto" w:sz="12" w:space="0"/>
            </w:tcBorders>
            <w:noWrap w:val="0"/>
            <w:vAlign w:val="center"/>
          </w:tcPr>
          <w:p w14:paraId="7F403EDC">
            <w:pPr>
              <w:autoSpaceDE w:val="0"/>
              <w:autoSpaceDN w:val="0"/>
              <w:adjustRightInd w:val="0"/>
              <w:spacing w:line="320" w:lineRule="exact"/>
              <w:rPr>
                <w:rFonts w:hint="eastAsia" w:ascii="宋体" w:hAnsi="宋体" w:eastAsia="宋体" w:cs="宋体"/>
                <w:kern w:val="0"/>
                <w:sz w:val="24"/>
                <w:szCs w:val="24"/>
              </w:rPr>
            </w:pPr>
          </w:p>
          <w:p w14:paraId="62AA590D">
            <w:pPr>
              <w:autoSpaceDE w:val="0"/>
              <w:autoSpaceDN w:val="0"/>
              <w:adjustRightInd w:val="0"/>
              <w:spacing w:line="320" w:lineRule="exact"/>
              <w:rPr>
                <w:rFonts w:hint="eastAsia" w:ascii="宋体" w:hAnsi="宋体" w:eastAsia="宋体" w:cs="宋体"/>
                <w:kern w:val="0"/>
                <w:sz w:val="24"/>
                <w:szCs w:val="24"/>
              </w:rPr>
            </w:pPr>
          </w:p>
        </w:tc>
      </w:tr>
      <w:tr w14:paraId="7EF57B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4" w:hRule="atLeast"/>
          <w:jc w:val="center"/>
        </w:trPr>
        <w:tc>
          <w:tcPr>
            <w:tcW w:w="1698" w:type="dxa"/>
            <w:tcBorders>
              <w:left w:val="single" w:color="auto" w:sz="12" w:space="0"/>
            </w:tcBorders>
            <w:noWrap w:val="0"/>
            <w:vAlign w:val="center"/>
          </w:tcPr>
          <w:p w14:paraId="2F2848CA">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经营范围</w:t>
            </w:r>
          </w:p>
        </w:tc>
        <w:tc>
          <w:tcPr>
            <w:tcW w:w="7262" w:type="dxa"/>
            <w:gridSpan w:val="5"/>
            <w:tcBorders>
              <w:right w:val="single" w:color="auto" w:sz="12" w:space="0"/>
            </w:tcBorders>
            <w:noWrap w:val="0"/>
            <w:vAlign w:val="center"/>
          </w:tcPr>
          <w:p w14:paraId="770862A1">
            <w:pPr>
              <w:autoSpaceDE w:val="0"/>
              <w:autoSpaceDN w:val="0"/>
              <w:adjustRightInd w:val="0"/>
              <w:spacing w:line="320" w:lineRule="exact"/>
              <w:rPr>
                <w:rFonts w:hint="eastAsia" w:ascii="宋体" w:hAnsi="宋体" w:eastAsia="宋体" w:cs="宋体"/>
                <w:kern w:val="0"/>
                <w:sz w:val="24"/>
                <w:szCs w:val="24"/>
              </w:rPr>
            </w:pPr>
          </w:p>
        </w:tc>
      </w:tr>
      <w:tr w14:paraId="00193F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8960" w:type="dxa"/>
            <w:gridSpan w:val="6"/>
            <w:tcBorders>
              <w:left w:val="single" w:color="auto" w:sz="12" w:space="0"/>
              <w:right w:val="single" w:color="auto" w:sz="12" w:space="0"/>
            </w:tcBorders>
            <w:shd w:val="clear" w:color="auto" w:fill="E5B8B7"/>
            <w:noWrap w:val="0"/>
            <w:vAlign w:val="center"/>
          </w:tcPr>
          <w:p w14:paraId="3EB9A802">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人员情况</w:t>
            </w:r>
          </w:p>
        </w:tc>
      </w:tr>
      <w:tr w14:paraId="03AA54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89" w:hRule="atLeast"/>
          <w:jc w:val="center"/>
        </w:trPr>
        <w:tc>
          <w:tcPr>
            <w:tcW w:w="1698" w:type="dxa"/>
            <w:tcBorders>
              <w:left w:val="single" w:color="auto" w:sz="12" w:space="0"/>
            </w:tcBorders>
            <w:noWrap w:val="0"/>
            <w:vAlign w:val="center"/>
          </w:tcPr>
          <w:p w14:paraId="69132F63">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从业人员总数</w:t>
            </w:r>
          </w:p>
        </w:tc>
        <w:tc>
          <w:tcPr>
            <w:tcW w:w="1154" w:type="dxa"/>
            <w:noWrap w:val="0"/>
            <w:vAlign w:val="center"/>
          </w:tcPr>
          <w:p w14:paraId="748D5233">
            <w:pPr>
              <w:autoSpaceDE w:val="0"/>
              <w:autoSpaceDN w:val="0"/>
              <w:adjustRightInd w:val="0"/>
              <w:spacing w:line="320" w:lineRule="exact"/>
              <w:jc w:val="center"/>
              <w:rPr>
                <w:rFonts w:hint="eastAsia" w:ascii="宋体" w:hAnsi="宋体" w:eastAsia="宋体" w:cs="宋体"/>
                <w:kern w:val="0"/>
                <w:sz w:val="24"/>
                <w:szCs w:val="24"/>
              </w:rPr>
            </w:pPr>
          </w:p>
        </w:tc>
        <w:tc>
          <w:tcPr>
            <w:tcW w:w="1728" w:type="dxa"/>
            <w:noWrap w:val="0"/>
            <w:vAlign w:val="center"/>
          </w:tcPr>
          <w:p w14:paraId="5C29020A">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管理人员数量</w:t>
            </w:r>
          </w:p>
        </w:tc>
        <w:tc>
          <w:tcPr>
            <w:tcW w:w="1360" w:type="dxa"/>
            <w:noWrap w:val="0"/>
            <w:vAlign w:val="center"/>
          </w:tcPr>
          <w:p w14:paraId="66CA545D">
            <w:pPr>
              <w:autoSpaceDE w:val="0"/>
              <w:autoSpaceDN w:val="0"/>
              <w:adjustRightInd w:val="0"/>
              <w:spacing w:line="320" w:lineRule="exact"/>
              <w:jc w:val="center"/>
              <w:rPr>
                <w:rFonts w:hint="eastAsia" w:ascii="宋体" w:hAnsi="宋体" w:eastAsia="宋体" w:cs="宋体"/>
                <w:kern w:val="0"/>
                <w:sz w:val="24"/>
                <w:szCs w:val="24"/>
              </w:rPr>
            </w:pPr>
          </w:p>
        </w:tc>
        <w:tc>
          <w:tcPr>
            <w:tcW w:w="1649" w:type="dxa"/>
            <w:noWrap w:val="0"/>
            <w:vAlign w:val="center"/>
          </w:tcPr>
          <w:p w14:paraId="1D79EEB9">
            <w:pPr>
              <w:autoSpaceDE w:val="0"/>
              <w:autoSpaceDN w:val="0"/>
              <w:adjustRightInd w:val="0"/>
              <w:spacing w:line="320" w:lineRule="exact"/>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专业技术</w:t>
            </w:r>
          </w:p>
          <w:p w14:paraId="684EEB93">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人员数量</w:t>
            </w:r>
          </w:p>
        </w:tc>
        <w:tc>
          <w:tcPr>
            <w:tcW w:w="1371" w:type="dxa"/>
            <w:tcBorders>
              <w:bottom w:val="single" w:color="auto" w:sz="4" w:space="0"/>
              <w:right w:val="single" w:color="auto" w:sz="12" w:space="0"/>
            </w:tcBorders>
            <w:noWrap w:val="0"/>
            <w:vAlign w:val="center"/>
          </w:tcPr>
          <w:p w14:paraId="0BB7BA68">
            <w:pPr>
              <w:autoSpaceDE w:val="0"/>
              <w:autoSpaceDN w:val="0"/>
              <w:adjustRightInd w:val="0"/>
              <w:spacing w:line="320" w:lineRule="exact"/>
              <w:jc w:val="center"/>
              <w:rPr>
                <w:rFonts w:hint="eastAsia" w:ascii="宋体" w:hAnsi="宋体" w:eastAsia="宋体" w:cs="宋体"/>
                <w:bCs/>
                <w:kern w:val="0"/>
                <w:sz w:val="24"/>
                <w:szCs w:val="24"/>
              </w:rPr>
            </w:pPr>
          </w:p>
        </w:tc>
      </w:tr>
      <w:tr w14:paraId="7431F8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8960" w:type="dxa"/>
            <w:gridSpan w:val="6"/>
            <w:tcBorders>
              <w:left w:val="single" w:color="auto" w:sz="12" w:space="0"/>
              <w:right w:val="single" w:color="auto" w:sz="12" w:space="0"/>
            </w:tcBorders>
            <w:shd w:val="clear" w:color="auto" w:fill="E5B8B7"/>
            <w:noWrap w:val="0"/>
            <w:vAlign w:val="center"/>
          </w:tcPr>
          <w:p w14:paraId="292CF422">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存在直接控股、管理关系的相关供应商</w:t>
            </w:r>
          </w:p>
        </w:tc>
      </w:tr>
      <w:tr w14:paraId="6972C4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698" w:type="dxa"/>
            <w:tcBorders>
              <w:left w:val="single" w:color="auto" w:sz="12" w:space="0"/>
            </w:tcBorders>
            <w:noWrap w:val="0"/>
            <w:vAlign w:val="center"/>
          </w:tcPr>
          <w:p w14:paraId="41D5804F">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bCs/>
                <w:kern w:val="0"/>
                <w:sz w:val="24"/>
                <w:szCs w:val="24"/>
              </w:rPr>
              <w:t>关系</w:t>
            </w:r>
          </w:p>
        </w:tc>
        <w:tc>
          <w:tcPr>
            <w:tcW w:w="7262" w:type="dxa"/>
            <w:gridSpan w:val="5"/>
            <w:tcBorders>
              <w:right w:val="single" w:color="auto" w:sz="12" w:space="0"/>
            </w:tcBorders>
            <w:noWrap w:val="0"/>
            <w:vAlign w:val="center"/>
          </w:tcPr>
          <w:p w14:paraId="6FA90FA1">
            <w:pPr>
              <w:autoSpaceDE w:val="0"/>
              <w:autoSpaceDN w:val="0"/>
              <w:adjustRightInd w:val="0"/>
              <w:spacing w:line="320" w:lineRule="exact"/>
              <w:jc w:val="center"/>
              <w:rPr>
                <w:rFonts w:hint="eastAsia" w:ascii="宋体" w:hAnsi="宋体" w:eastAsia="宋体" w:cs="宋体"/>
                <w:bCs/>
                <w:kern w:val="0"/>
                <w:sz w:val="24"/>
                <w:szCs w:val="24"/>
              </w:rPr>
            </w:pPr>
            <w:r>
              <w:rPr>
                <w:rFonts w:hint="eastAsia" w:ascii="宋体" w:hAnsi="宋体" w:eastAsia="宋体" w:cs="宋体"/>
                <w:bCs/>
                <w:kern w:val="0"/>
                <w:sz w:val="24"/>
                <w:szCs w:val="24"/>
              </w:rPr>
              <w:t>供应商名称</w:t>
            </w:r>
          </w:p>
        </w:tc>
      </w:tr>
      <w:tr w14:paraId="0A7CCC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698" w:type="dxa"/>
            <w:tcBorders>
              <w:left w:val="single" w:color="auto" w:sz="12" w:space="0"/>
            </w:tcBorders>
            <w:noWrap w:val="0"/>
            <w:vAlign w:val="center"/>
          </w:tcPr>
          <w:p w14:paraId="71C3C279">
            <w:pPr>
              <w:autoSpaceDE w:val="0"/>
              <w:autoSpaceDN w:val="0"/>
              <w:adjustRightInd w:val="0"/>
              <w:spacing w:line="320" w:lineRule="exact"/>
              <w:jc w:val="center"/>
              <w:rPr>
                <w:rFonts w:hint="eastAsia" w:ascii="宋体" w:hAnsi="宋体" w:eastAsia="宋体" w:cs="宋体"/>
                <w:kern w:val="0"/>
                <w:sz w:val="24"/>
                <w:szCs w:val="24"/>
              </w:rPr>
            </w:pPr>
          </w:p>
        </w:tc>
        <w:tc>
          <w:tcPr>
            <w:tcW w:w="7262" w:type="dxa"/>
            <w:gridSpan w:val="5"/>
            <w:tcBorders>
              <w:right w:val="single" w:color="auto" w:sz="12" w:space="0"/>
            </w:tcBorders>
            <w:noWrap w:val="0"/>
            <w:vAlign w:val="center"/>
          </w:tcPr>
          <w:p w14:paraId="746069AF">
            <w:pPr>
              <w:autoSpaceDE w:val="0"/>
              <w:autoSpaceDN w:val="0"/>
              <w:adjustRightInd w:val="0"/>
              <w:spacing w:line="320" w:lineRule="exact"/>
              <w:rPr>
                <w:rFonts w:hint="eastAsia" w:ascii="宋体" w:hAnsi="宋体" w:eastAsia="宋体" w:cs="宋体"/>
                <w:bCs/>
                <w:kern w:val="0"/>
                <w:sz w:val="24"/>
                <w:szCs w:val="24"/>
              </w:rPr>
            </w:pPr>
          </w:p>
        </w:tc>
      </w:tr>
      <w:tr w14:paraId="203465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698" w:type="dxa"/>
            <w:tcBorders>
              <w:left w:val="single" w:color="auto" w:sz="12" w:space="0"/>
            </w:tcBorders>
            <w:noWrap w:val="0"/>
            <w:vAlign w:val="center"/>
          </w:tcPr>
          <w:p w14:paraId="677725D8">
            <w:pPr>
              <w:autoSpaceDE w:val="0"/>
              <w:autoSpaceDN w:val="0"/>
              <w:adjustRightInd w:val="0"/>
              <w:spacing w:line="320" w:lineRule="exact"/>
              <w:jc w:val="center"/>
              <w:rPr>
                <w:rFonts w:hint="eastAsia" w:ascii="宋体" w:hAnsi="宋体" w:eastAsia="宋体" w:cs="宋体"/>
                <w:kern w:val="0"/>
                <w:sz w:val="24"/>
                <w:szCs w:val="24"/>
              </w:rPr>
            </w:pPr>
          </w:p>
        </w:tc>
        <w:tc>
          <w:tcPr>
            <w:tcW w:w="7262" w:type="dxa"/>
            <w:gridSpan w:val="5"/>
            <w:tcBorders>
              <w:right w:val="single" w:color="auto" w:sz="12" w:space="0"/>
            </w:tcBorders>
            <w:noWrap w:val="0"/>
            <w:vAlign w:val="center"/>
          </w:tcPr>
          <w:p w14:paraId="4656E717">
            <w:pPr>
              <w:autoSpaceDE w:val="0"/>
              <w:autoSpaceDN w:val="0"/>
              <w:adjustRightInd w:val="0"/>
              <w:spacing w:line="320" w:lineRule="exact"/>
              <w:rPr>
                <w:rFonts w:hint="eastAsia" w:ascii="宋体" w:hAnsi="宋体" w:eastAsia="宋体" w:cs="宋体"/>
                <w:bCs/>
                <w:kern w:val="0"/>
                <w:sz w:val="24"/>
                <w:szCs w:val="24"/>
              </w:rPr>
            </w:pPr>
          </w:p>
        </w:tc>
      </w:tr>
      <w:tr w14:paraId="2ED7B5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1698" w:type="dxa"/>
            <w:tcBorders>
              <w:left w:val="single" w:color="auto" w:sz="12" w:space="0"/>
            </w:tcBorders>
            <w:noWrap w:val="0"/>
            <w:vAlign w:val="center"/>
          </w:tcPr>
          <w:p w14:paraId="1052B2EF">
            <w:pPr>
              <w:autoSpaceDE w:val="0"/>
              <w:autoSpaceDN w:val="0"/>
              <w:adjustRightInd w:val="0"/>
              <w:spacing w:line="320" w:lineRule="exact"/>
              <w:jc w:val="center"/>
              <w:rPr>
                <w:rFonts w:hint="eastAsia" w:ascii="宋体" w:hAnsi="宋体" w:eastAsia="宋体" w:cs="宋体"/>
                <w:kern w:val="0"/>
                <w:sz w:val="24"/>
                <w:szCs w:val="24"/>
              </w:rPr>
            </w:pPr>
          </w:p>
        </w:tc>
        <w:tc>
          <w:tcPr>
            <w:tcW w:w="7262" w:type="dxa"/>
            <w:gridSpan w:val="5"/>
            <w:tcBorders>
              <w:right w:val="single" w:color="auto" w:sz="12" w:space="0"/>
            </w:tcBorders>
            <w:noWrap w:val="0"/>
            <w:vAlign w:val="center"/>
          </w:tcPr>
          <w:p w14:paraId="7B6B7F1D">
            <w:pPr>
              <w:autoSpaceDE w:val="0"/>
              <w:autoSpaceDN w:val="0"/>
              <w:adjustRightInd w:val="0"/>
              <w:spacing w:line="320" w:lineRule="exact"/>
              <w:rPr>
                <w:rFonts w:hint="eastAsia" w:ascii="宋体" w:hAnsi="宋体" w:eastAsia="宋体" w:cs="宋体"/>
                <w:bCs/>
                <w:kern w:val="0"/>
                <w:sz w:val="24"/>
                <w:szCs w:val="24"/>
              </w:rPr>
            </w:pPr>
          </w:p>
        </w:tc>
      </w:tr>
      <w:tr w14:paraId="22B717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409" w:hRule="atLeast"/>
          <w:jc w:val="center"/>
        </w:trPr>
        <w:tc>
          <w:tcPr>
            <w:tcW w:w="1698" w:type="dxa"/>
            <w:tcBorders>
              <w:left w:val="single" w:color="auto" w:sz="12" w:space="0"/>
              <w:bottom w:val="single" w:color="auto" w:sz="12" w:space="0"/>
            </w:tcBorders>
            <w:noWrap w:val="0"/>
            <w:vAlign w:val="center"/>
          </w:tcPr>
          <w:p w14:paraId="5AE462A0">
            <w:pPr>
              <w:autoSpaceDE w:val="0"/>
              <w:autoSpaceDN w:val="0"/>
              <w:adjustRightInd w:val="0"/>
              <w:spacing w:line="320" w:lineRule="exact"/>
              <w:jc w:val="center"/>
              <w:rPr>
                <w:rFonts w:hint="eastAsia" w:ascii="宋体" w:hAnsi="宋体" w:eastAsia="宋体" w:cs="宋体"/>
                <w:kern w:val="0"/>
                <w:sz w:val="24"/>
                <w:szCs w:val="24"/>
              </w:rPr>
            </w:pPr>
            <w:r>
              <w:rPr>
                <w:rFonts w:hint="eastAsia" w:ascii="宋体" w:hAnsi="宋体" w:eastAsia="宋体" w:cs="宋体"/>
                <w:kern w:val="0"/>
                <w:sz w:val="24"/>
                <w:szCs w:val="24"/>
              </w:rPr>
              <w:t>说明</w:t>
            </w:r>
          </w:p>
        </w:tc>
        <w:tc>
          <w:tcPr>
            <w:tcW w:w="7262" w:type="dxa"/>
            <w:gridSpan w:val="5"/>
            <w:tcBorders>
              <w:bottom w:val="single" w:color="auto" w:sz="12" w:space="0"/>
              <w:right w:val="single" w:color="auto" w:sz="12" w:space="0"/>
            </w:tcBorders>
            <w:noWrap w:val="0"/>
            <w:vAlign w:val="center"/>
          </w:tcPr>
          <w:p w14:paraId="5E92A8B0">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1、登记证号指营业执照/事业单位法人证书/专业服务机构执业许可证/民办非企业单位登记证书中的登记号。</w:t>
            </w:r>
          </w:p>
          <w:p w14:paraId="6B95C9F7">
            <w:pPr>
              <w:spacing w:line="320" w:lineRule="exact"/>
              <w:ind w:left="360" w:hanging="360"/>
              <w:rPr>
                <w:rFonts w:hint="eastAsia" w:ascii="宋体" w:hAnsi="宋体" w:eastAsia="宋体" w:cs="宋体"/>
                <w:sz w:val="24"/>
                <w:szCs w:val="24"/>
              </w:rPr>
            </w:pPr>
            <w:r>
              <w:rPr>
                <w:rFonts w:hint="eastAsia" w:ascii="宋体" w:hAnsi="宋体" w:eastAsia="宋体" w:cs="宋体"/>
                <w:sz w:val="24"/>
                <w:szCs w:val="24"/>
              </w:rPr>
              <w:t>2、成立时间至提交响应文件截止时间不足一年的可不提供“上年度营业收入”。</w:t>
            </w:r>
          </w:p>
          <w:p w14:paraId="691939F8">
            <w:pPr>
              <w:spacing w:line="320" w:lineRule="exact"/>
              <w:ind w:left="360" w:hanging="360"/>
              <w:rPr>
                <w:rFonts w:hint="eastAsia" w:ascii="宋体" w:hAnsi="宋体" w:eastAsia="宋体" w:cs="宋体"/>
                <w:kern w:val="0"/>
                <w:sz w:val="24"/>
                <w:szCs w:val="24"/>
              </w:rPr>
            </w:pPr>
            <w:r>
              <w:rPr>
                <w:rFonts w:hint="eastAsia" w:ascii="宋体" w:hAnsi="宋体" w:eastAsia="宋体" w:cs="宋体"/>
                <w:sz w:val="24"/>
                <w:szCs w:val="24"/>
              </w:rPr>
              <w:t>3、供应商应如实填写上述信息。</w:t>
            </w:r>
          </w:p>
        </w:tc>
      </w:tr>
    </w:tbl>
    <w:p w14:paraId="230D59DD">
      <w:pPr>
        <w:rPr>
          <w:rFonts w:hint="eastAsia" w:ascii="宋体" w:hAnsi="宋体" w:eastAsia="宋体" w:cs="宋体"/>
          <w:spacing w:val="9"/>
          <w:sz w:val="24"/>
          <w:szCs w:val="24"/>
        </w:rPr>
      </w:pPr>
    </w:p>
    <w:p w14:paraId="3CDC4D5F">
      <w:pPr>
        <w:jc w:val="center"/>
        <w:rPr>
          <w:rFonts w:hint="eastAsia" w:ascii="宋体" w:hAnsi="宋体" w:eastAsia="宋体" w:cs="宋体"/>
          <w:b/>
          <w:bCs/>
          <w:sz w:val="24"/>
          <w:szCs w:val="24"/>
        </w:rPr>
      </w:pPr>
      <w:r>
        <w:rPr>
          <w:rFonts w:hint="eastAsia" w:ascii="宋体" w:hAnsi="宋体" w:eastAsia="宋体" w:cs="宋体"/>
          <w:b/>
          <w:bCs/>
          <w:spacing w:val="9"/>
          <w:sz w:val="24"/>
          <w:szCs w:val="24"/>
          <w:lang w:val="en-US" w:eastAsia="zh-CN"/>
        </w:rPr>
        <w:t>七、</w:t>
      </w:r>
      <w:r>
        <w:rPr>
          <w:rFonts w:hint="eastAsia" w:ascii="宋体" w:hAnsi="宋体" w:eastAsia="宋体" w:cs="宋体"/>
          <w:b/>
          <w:bCs/>
          <w:spacing w:val="9"/>
          <w:sz w:val="24"/>
          <w:szCs w:val="24"/>
        </w:rPr>
        <w:t>商务响应偏离表</w:t>
      </w:r>
    </w:p>
    <w:tbl>
      <w:tblPr>
        <w:tblStyle w:val="26"/>
        <w:tblW w:w="94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3"/>
        <w:gridCol w:w="3012"/>
        <w:gridCol w:w="3242"/>
        <w:gridCol w:w="2347"/>
      </w:tblGrid>
      <w:tr w14:paraId="10ACC8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883" w:type="dxa"/>
          </w:tcPr>
          <w:p w14:paraId="790FDE64">
            <w:pPr>
              <w:spacing w:before="236" w:line="360" w:lineRule="auto"/>
              <w:ind w:left="206"/>
              <w:rPr>
                <w:rFonts w:hint="eastAsia" w:ascii="宋体" w:hAnsi="宋体" w:eastAsia="宋体" w:cs="宋体"/>
                <w:sz w:val="24"/>
                <w:szCs w:val="24"/>
              </w:rPr>
            </w:pPr>
            <w:r>
              <w:rPr>
                <w:rFonts w:hint="eastAsia" w:ascii="宋体" w:hAnsi="宋体" w:eastAsia="宋体" w:cs="宋体"/>
                <w:spacing w:val="6"/>
                <w:sz w:val="24"/>
                <w:szCs w:val="24"/>
              </w:rPr>
              <w:t>序</w:t>
            </w:r>
            <w:r>
              <w:rPr>
                <w:rFonts w:hint="eastAsia" w:ascii="宋体" w:hAnsi="宋体" w:eastAsia="宋体" w:cs="宋体"/>
                <w:spacing w:val="5"/>
                <w:sz w:val="24"/>
                <w:szCs w:val="24"/>
              </w:rPr>
              <w:t>号</w:t>
            </w:r>
          </w:p>
        </w:tc>
        <w:tc>
          <w:tcPr>
            <w:tcW w:w="3012" w:type="dxa"/>
          </w:tcPr>
          <w:p w14:paraId="33D62EAB">
            <w:pPr>
              <w:spacing w:before="237" w:line="360" w:lineRule="auto"/>
              <w:ind w:left="790"/>
              <w:rPr>
                <w:rFonts w:hint="eastAsia" w:ascii="宋体" w:hAnsi="宋体" w:eastAsia="宋体" w:cs="宋体"/>
                <w:sz w:val="24"/>
                <w:szCs w:val="24"/>
              </w:rPr>
            </w:pPr>
            <w:r>
              <w:rPr>
                <w:rFonts w:hint="eastAsia" w:ascii="宋体" w:hAnsi="宋体" w:eastAsia="宋体" w:cs="宋体"/>
                <w:spacing w:val="11"/>
                <w:sz w:val="24"/>
                <w:szCs w:val="24"/>
              </w:rPr>
              <w:t>磋</w:t>
            </w:r>
            <w:r>
              <w:rPr>
                <w:rFonts w:hint="eastAsia" w:ascii="宋体" w:hAnsi="宋体" w:eastAsia="宋体" w:cs="宋体"/>
                <w:spacing w:val="8"/>
                <w:sz w:val="24"/>
                <w:szCs w:val="24"/>
              </w:rPr>
              <w:t>商文件要求</w:t>
            </w:r>
          </w:p>
        </w:tc>
        <w:tc>
          <w:tcPr>
            <w:tcW w:w="3242" w:type="dxa"/>
          </w:tcPr>
          <w:p w14:paraId="72ACD4CF">
            <w:pPr>
              <w:spacing w:before="237" w:line="360" w:lineRule="auto"/>
              <w:ind w:left="911"/>
              <w:rPr>
                <w:rFonts w:hint="eastAsia" w:ascii="宋体" w:hAnsi="宋体" w:eastAsia="宋体" w:cs="宋体"/>
                <w:sz w:val="24"/>
                <w:szCs w:val="24"/>
              </w:rPr>
            </w:pPr>
            <w:r>
              <w:rPr>
                <w:rFonts w:hint="eastAsia" w:ascii="宋体" w:hAnsi="宋体" w:eastAsia="宋体" w:cs="宋体"/>
                <w:spacing w:val="8"/>
                <w:sz w:val="24"/>
                <w:szCs w:val="24"/>
              </w:rPr>
              <w:t>投标文件响</w:t>
            </w:r>
            <w:r>
              <w:rPr>
                <w:rFonts w:hint="eastAsia" w:ascii="宋体" w:hAnsi="宋体" w:eastAsia="宋体" w:cs="宋体"/>
                <w:spacing w:val="7"/>
                <w:sz w:val="24"/>
                <w:szCs w:val="24"/>
              </w:rPr>
              <w:t>应</w:t>
            </w:r>
          </w:p>
        </w:tc>
        <w:tc>
          <w:tcPr>
            <w:tcW w:w="2347" w:type="dxa"/>
          </w:tcPr>
          <w:p w14:paraId="5BB4D12D">
            <w:pPr>
              <w:spacing w:before="237" w:line="360" w:lineRule="auto"/>
              <w:ind w:left="820"/>
              <w:rPr>
                <w:rFonts w:hint="eastAsia" w:ascii="宋体" w:hAnsi="宋体" w:eastAsia="宋体" w:cs="宋体"/>
                <w:sz w:val="24"/>
                <w:szCs w:val="24"/>
                <w:lang w:val="en-US" w:eastAsia="zh-CN"/>
              </w:rPr>
            </w:pPr>
            <w:r>
              <w:rPr>
                <w:rFonts w:hint="eastAsia" w:ascii="宋体" w:hAnsi="宋体" w:eastAsia="宋体" w:cs="宋体"/>
                <w:spacing w:val="7"/>
                <w:sz w:val="24"/>
                <w:szCs w:val="24"/>
                <w:lang w:val="en-US" w:eastAsia="zh-CN"/>
              </w:rPr>
              <w:t>备注</w:t>
            </w:r>
          </w:p>
        </w:tc>
      </w:tr>
      <w:tr w14:paraId="65DEB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tcPr>
          <w:p w14:paraId="4F1D05D9">
            <w:pPr>
              <w:spacing w:line="360" w:lineRule="auto"/>
              <w:rPr>
                <w:rFonts w:hint="eastAsia" w:ascii="宋体" w:hAnsi="宋体" w:eastAsia="宋体" w:cs="宋体"/>
                <w:sz w:val="24"/>
                <w:szCs w:val="24"/>
              </w:rPr>
            </w:pPr>
          </w:p>
        </w:tc>
        <w:tc>
          <w:tcPr>
            <w:tcW w:w="3012" w:type="dxa"/>
          </w:tcPr>
          <w:p w14:paraId="2AF6580A">
            <w:pPr>
              <w:spacing w:line="360" w:lineRule="auto"/>
              <w:rPr>
                <w:rFonts w:hint="eastAsia" w:ascii="宋体" w:hAnsi="宋体" w:eastAsia="宋体" w:cs="宋体"/>
                <w:sz w:val="24"/>
                <w:szCs w:val="24"/>
              </w:rPr>
            </w:pPr>
          </w:p>
        </w:tc>
        <w:tc>
          <w:tcPr>
            <w:tcW w:w="3242" w:type="dxa"/>
          </w:tcPr>
          <w:p w14:paraId="5BFCFDB8">
            <w:pPr>
              <w:spacing w:line="360" w:lineRule="auto"/>
              <w:rPr>
                <w:rFonts w:hint="eastAsia" w:ascii="宋体" w:hAnsi="宋体" w:eastAsia="宋体" w:cs="宋体"/>
                <w:sz w:val="24"/>
                <w:szCs w:val="24"/>
              </w:rPr>
            </w:pPr>
          </w:p>
        </w:tc>
        <w:tc>
          <w:tcPr>
            <w:tcW w:w="2347" w:type="dxa"/>
          </w:tcPr>
          <w:p w14:paraId="3F752592">
            <w:pPr>
              <w:spacing w:line="360" w:lineRule="auto"/>
              <w:rPr>
                <w:rFonts w:hint="eastAsia" w:ascii="宋体" w:hAnsi="宋体" w:eastAsia="宋体" w:cs="宋体"/>
                <w:sz w:val="24"/>
                <w:szCs w:val="24"/>
              </w:rPr>
            </w:pPr>
          </w:p>
        </w:tc>
      </w:tr>
      <w:tr w14:paraId="3CD04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14:paraId="064BC46E">
            <w:pPr>
              <w:spacing w:line="360" w:lineRule="auto"/>
              <w:rPr>
                <w:rFonts w:hint="eastAsia" w:ascii="宋体" w:hAnsi="宋体" w:eastAsia="宋体" w:cs="宋体"/>
                <w:sz w:val="24"/>
                <w:szCs w:val="24"/>
              </w:rPr>
            </w:pPr>
          </w:p>
        </w:tc>
        <w:tc>
          <w:tcPr>
            <w:tcW w:w="3012" w:type="dxa"/>
          </w:tcPr>
          <w:p w14:paraId="419CA21C">
            <w:pPr>
              <w:spacing w:line="360" w:lineRule="auto"/>
              <w:rPr>
                <w:rFonts w:hint="eastAsia" w:ascii="宋体" w:hAnsi="宋体" w:eastAsia="宋体" w:cs="宋体"/>
                <w:sz w:val="24"/>
                <w:szCs w:val="24"/>
              </w:rPr>
            </w:pPr>
          </w:p>
        </w:tc>
        <w:tc>
          <w:tcPr>
            <w:tcW w:w="3242" w:type="dxa"/>
          </w:tcPr>
          <w:p w14:paraId="3ED77A6F">
            <w:pPr>
              <w:spacing w:line="360" w:lineRule="auto"/>
              <w:rPr>
                <w:rFonts w:hint="eastAsia" w:ascii="宋体" w:hAnsi="宋体" w:eastAsia="宋体" w:cs="宋体"/>
                <w:sz w:val="24"/>
                <w:szCs w:val="24"/>
              </w:rPr>
            </w:pPr>
          </w:p>
        </w:tc>
        <w:tc>
          <w:tcPr>
            <w:tcW w:w="2347" w:type="dxa"/>
          </w:tcPr>
          <w:p w14:paraId="3241A3C5">
            <w:pPr>
              <w:spacing w:line="360" w:lineRule="auto"/>
              <w:rPr>
                <w:rFonts w:hint="eastAsia" w:ascii="宋体" w:hAnsi="宋体" w:eastAsia="宋体" w:cs="宋体"/>
                <w:sz w:val="24"/>
                <w:szCs w:val="24"/>
              </w:rPr>
            </w:pPr>
          </w:p>
        </w:tc>
      </w:tr>
      <w:tr w14:paraId="1B77F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14:paraId="32A2E146">
            <w:pPr>
              <w:spacing w:line="360" w:lineRule="auto"/>
              <w:rPr>
                <w:rFonts w:hint="eastAsia" w:ascii="宋体" w:hAnsi="宋体" w:eastAsia="宋体" w:cs="宋体"/>
                <w:sz w:val="24"/>
                <w:szCs w:val="24"/>
              </w:rPr>
            </w:pPr>
          </w:p>
        </w:tc>
        <w:tc>
          <w:tcPr>
            <w:tcW w:w="3012" w:type="dxa"/>
          </w:tcPr>
          <w:p w14:paraId="60DF4717">
            <w:pPr>
              <w:spacing w:line="360" w:lineRule="auto"/>
              <w:rPr>
                <w:rFonts w:hint="eastAsia" w:ascii="宋体" w:hAnsi="宋体" w:eastAsia="宋体" w:cs="宋体"/>
                <w:sz w:val="24"/>
                <w:szCs w:val="24"/>
              </w:rPr>
            </w:pPr>
          </w:p>
        </w:tc>
        <w:tc>
          <w:tcPr>
            <w:tcW w:w="3242" w:type="dxa"/>
          </w:tcPr>
          <w:p w14:paraId="050FB088">
            <w:pPr>
              <w:spacing w:line="360" w:lineRule="auto"/>
              <w:rPr>
                <w:rFonts w:hint="eastAsia" w:ascii="宋体" w:hAnsi="宋体" w:eastAsia="宋体" w:cs="宋体"/>
                <w:sz w:val="24"/>
                <w:szCs w:val="24"/>
              </w:rPr>
            </w:pPr>
          </w:p>
        </w:tc>
        <w:tc>
          <w:tcPr>
            <w:tcW w:w="2347" w:type="dxa"/>
          </w:tcPr>
          <w:p w14:paraId="79FF9149">
            <w:pPr>
              <w:spacing w:line="360" w:lineRule="auto"/>
              <w:rPr>
                <w:rFonts w:hint="eastAsia" w:ascii="宋体" w:hAnsi="宋体" w:eastAsia="宋体" w:cs="宋体"/>
                <w:sz w:val="24"/>
                <w:szCs w:val="24"/>
              </w:rPr>
            </w:pPr>
          </w:p>
        </w:tc>
      </w:tr>
      <w:tr w14:paraId="131D0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tcPr>
          <w:p w14:paraId="03CEBCF0">
            <w:pPr>
              <w:spacing w:line="360" w:lineRule="auto"/>
              <w:rPr>
                <w:rFonts w:hint="eastAsia" w:ascii="宋体" w:hAnsi="宋体" w:eastAsia="宋体" w:cs="宋体"/>
                <w:sz w:val="24"/>
                <w:szCs w:val="24"/>
              </w:rPr>
            </w:pPr>
          </w:p>
        </w:tc>
        <w:tc>
          <w:tcPr>
            <w:tcW w:w="3012" w:type="dxa"/>
          </w:tcPr>
          <w:p w14:paraId="54ACC5CC">
            <w:pPr>
              <w:spacing w:line="360" w:lineRule="auto"/>
              <w:rPr>
                <w:rFonts w:hint="eastAsia" w:ascii="宋体" w:hAnsi="宋体" w:eastAsia="宋体" w:cs="宋体"/>
                <w:sz w:val="24"/>
                <w:szCs w:val="24"/>
              </w:rPr>
            </w:pPr>
          </w:p>
        </w:tc>
        <w:tc>
          <w:tcPr>
            <w:tcW w:w="3242" w:type="dxa"/>
          </w:tcPr>
          <w:p w14:paraId="757E73EF">
            <w:pPr>
              <w:spacing w:line="360" w:lineRule="auto"/>
              <w:rPr>
                <w:rFonts w:hint="eastAsia" w:ascii="宋体" w:hAnsi="宋体" w:eastAsia="宋体" w:cs="宋体"/>
                <w:sz w:val="24"/>
                <w:szCs w:val="24"/>
              </w:rPr>
            </w:pPr>
          </w:p>
        </w:tc>
        <w:tc>
          <w:tcPr>
            <w:tcW w:w="2347" w:type="dxa"/>
          </w:tcPr>
          <w:p w14:paraId="7F1FBB46">
            <w:pPr>
              <w:spacing w:line="360" w:lineRule="auto"/>
              <w:rPr>
                <w:rFonts w:hint="eastAsia" w:ascii="宋体" w:hAnsi="宋体" w:eastAsia="宋体" w:cs="宋体"/>
                <w:sz w:val="24"/>
                <w:szCs w:val="24"/>
              </w:rPr>
            </w:pPr>
          </w:p>
        </w:tc>
      </w:tr>
      <w:tr w14:paraId="12558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14:paraId="32CE6F67">
            <w:pPr>
              <w:spacing w:line="360" w:lineRule="auto"/>
              <w:rPr>
                <w:rFonts w:hint="eastAsia" w:ascii="宋体" w:hAnsi="宋体" w:eastAsia="宋体" w:cs="宋体"/>
                <w:sz w:val="24"/>
                <w:szCs w:val="24"/>
              </w:rPr>
            </w:pPr>
          </w:p>
        </w:tc>
        <w:tc>
          <w:tcPr>
            <w:tcW w:w="3012" w:type="dxa"/>
          </w:tcPr>
          <w:p w14:paraId="13225100">
            <w:pPr>
              <w:spacing w:line="360" w:lineRule="auto"/>
              <w:rPr>
                <w:rFonts w:hint="eastAsia" w:ascii="宋体" w:hAnsi="宋体" w:eastAsia="宋体" w:cs="宋体"/>
                <w:sz w:val="24"/>
                <w:szCs w:val="24"/>
              </w:rPr>
            </w:pPr>
          </w:p>
        </w:tc>
        <w:tc>
          <w:tcPr>
            <w:tcW w:w="3242" w:type="dxa"/>
          </w:tcPr>
          <w:p w14:paraId="5B7BBB2F">
            <w:pPr>
              <w:spacing w:line="360" w:lineRule="auto"/>
              <w:rPr>
                <w:rFonts w:hint="eastAsia" w:ascii="宋体" w:hAnsi="宋体" w:eastAsia="宋体" w:cs="宋体"/>
                <w:sz w:val="24"/>
                <w:szCs w:val="24"/>
              </w:rPr>
            </w:pPr>
          </w:p>
        </w:tc>
        <w:tc>
          <w:tcPr>
            <w:tcW w:w="2347" w:type="dxa"/>
          </w:tcPr>
          <w:p w14:paraId="549943B0">
            <w:pPr>
              <w:spacing w:line="360" w:lineRule="auto"/>
              <w:rPr>
                <w:rFonts w:hint="eastAsia" w:ascii="宋体" w:hAnsi="宋体" w:eastAsia="宋体" w:cs="宋体"/>
                <w:sz w:val="24"/>
                <w:szCs w:val="24"/>
              </w:rPr>
            </w:pPr>
          </w:p>
        </w:tc>
      </w:tr>
      <w:tr w14:paraId="03F3E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tcPr>
          <w:p w14:paraId="0CC4C6AD">
            <w:pPr>
              <w:spacing w:line="360" w:lineRule="auto"/>
              <w:rPr>
                <w:rFonts w:hint="eastAsia" w:ascii="宋体" w:hAnsi="宋体" w:eastAsia="宋体" w:cs="宋体"/>
                <w:sz w:val="24"/>
                <w:szCs w:val="24"/>
              </w:rPr>
            </w:pPr>
          </w:p>
        </w:tc>
        <w:tc>
          <w:tcPr>
            <w:tcW w:w="3012" w:type="dxa"/>
          </w:tcPr>
          <w:p w14:paraId="72797F69">
            <w:pPr>
              <w:spacing w:line="360" w:lineRule="auto"/>
              <w:rPr>
                <w:rFonts w:hint="eastAsia" w:ascii="宋体" w:hAnsi="宋体" w:eastAsia="宋体" w:cs="宋体"/>
                <w:sz w:val="24"/>
                <w:szCs w:val="24"/>
              </w:rPr>
            </w:pPr>
          </w:p>
        </w:tc>
        <w:tc>
          <w:tcPr>
            <w:tcW w:w="3242" w:type="dxa"/>
          </w:tcPr>
          <w:p w14:paraId="60402548">
            <w:pPr>
              <w:spacing w:line="360" w:lineRule="auto"/>
              <w:rPr>
                <w:rFonts w:hint="eastAsia" w:ascii="宋体" w:hAnsi="宋体" w:eastAsia="宋体" w:cs="宋体"/>
                <w:sz w:val="24"/>
                <w:szCs w:val="24"/>
              </w:rPr>
            </w:pPr>
          </w:p>
        </w:tc>
        <w:tc>
          <w:tcPr>
            <w:tcW w:w="2347" w:type="dxa"/>
          </w:tcPr>
          <w:p w14:paraId="3BCDD2ED">
            <w:pPr>
              <w:spacing w:line="360" w:lineRule="auto"/>
              <w:rPr>
                <w:rFonts w:hint="eastAsia" w:ascii="宋体" w:hAnsi="宋体" w:eastAsia="宋体" w:cs="宋体"/>
                <w:sz w:val="24"/>
                <w:szCs w:val="24"/>
              </w:rPr>
            </w:pPr>
          </w:p>
        </w:tc>
      </w:tr>
      <w:tr w14:paraId="392CC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14:paraId="08482FA7">
            <w:pPr>
              <w:spacing w:line="360" w:lineRule="auto"/>
              <w:rPr>
                <w:rFonts w:hint="eastAsia" w:ascii="宋体" w:hAnsi="宋体" w:eastAsia="宋体" w:cs="宋体"/>
                <w:sz w:val="24"/>
                <w:szCs w:val="24"/>
              </w:rPr>
            </w:pPr>
          </w:p>
        </w:tc>
        <w:tc>
          <w:tcPr>
            <w:tcW w:w="3012" w:type="dxa"/>
          </w:tcPr>
          <w:p w14:paraId="47FC2469">
            <w:pPr>
              <w:spacing w:line="360" w:lineRule="auto"/>
              <w:rPr>
                <w:rFonts w:hint="eastAsia" w:ascii="宋体" w:hAnsi="宋体" w:eastAsia="宋体" w:cs="宋体"/>
                <w:sz w:val="24"/>
                <w:szCs w:val="24"/>
              </w:rPr>
            </w:pPr>
          </w:p>
        </w:tc>
        <w:tc>
          <w:tcPr>
            <w:tcW w:w="3242" w:type="dxa"/>
          </w:tcPr>
          <w:p w14:paraId="094722F5">
            <w:pPr>
              <w:spacing w:line="360" w:lineRule="auto"/>
              <w:rPr>
                <w:rFonts w:hint="eastAsia" w:ascii="宋体" w:hAnsi="宋体" w:eastAsia="宋体" w:cs="宋体"/>
                <w:sz w:val="24"/>
                <w:szCs w:val="24"/>
              </w:rPr>
            </w:pPr>
          </w:p>
        </w:tc>
        <w:tc>
          <w:tcPr>
            <w:tcW w:w="2347" w:type="dxa"/>
          </w:tcPr>
          <w:p w14:paraId="4AB67A81">
            <w:pPr>
              <w:spacing w:line="360" w:lineRule="auto"/>
              <w:rPr>
                <w:rFonts w:hint="eastAsia" w:ascii="宋体" w:hAnsi="宋体" w:eastAsia="宋体" w:cs="宋体"/>
                <w:sz w:val="24"/>
                <w:szCs w:val="24"/>
              </w:rPr>
            </w:pPr>
          </w:p>
        </w:tc>
      </w:tr>
      <w:tr w14:paraId="6D385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14:paraId="563C97DA">
            <w:pPr>
              <w:spacing w:line="360" w:lineRule="auto"/>
              <w:rPr>
                <w:rFonts w:hint="eastAsia" w:ascii="宋体" w:hAnsi="宋体" w:eastAsia="宋体" w:cs="宋体"/>
                <w:sz w:val="24"/>
                <w:szCs w:val="24"/>
              </w:rPr>
            </w:pPr>
          </w:p>
        </w:tc>
        <w:tc>
          <w:tcPr>
            <w:tcW w:w="3012" w:type="dxa"/>
          </w:tcPr>
          <w:p w14:paraId="004D41E9">
            <w:pPr>
              <w:spacing w:line="360" w:lineRule="auto"/>
              <w:rPr>
                <w:rFonts w:hint="eastAsia" w:ascii="宋体" w:hAnsi="宋体" w:eastAsia="宋体" w:cs="宋体"/>
                <w:sz w:val="24"/>
                <w:szCs w:val="24"/>
              </w:rPr>
            </w:pPr>
          </w:p>
        </w:tc>
        <w:tc>
          <w:tcPr>
            <w:tcW w:w="3242" w:type="dxa"/>
          </w:tcPr>
          <w:p w14:paraId="2276EDDE">
            <w:pPr>
              <w:spacing w:line="360" w:lineRule="auto"/>
              <w:rPr>
                <w:rFonts w:hint="eastAsia" w:ascii="宋体" w:hAnsi="宋体" w:eastAsia="宋体" w:cs="宋体"/>
                <w:sz w:val="24"/>
                <w:szCs w:val="24"/>
              </w:rPr>
            </w:pPr>
          </w:p>
        </w:tc>
        <w:tc>
          <w:tcPr>
            <w:tcW w:w="2347" w:type="dxa"/>
          </w:tcPr>
          <w:p w14:paraId="6BD002EC">
            <w:pPr>
              <w:spacing w:line="360" w:lineRule="auto"/>
              <w:rPr>
                <w:rFonts w:hint="eastAsia" w:ascii="宋体" w:hAnsi="宋体" w:eastAsia="宋体" w:cs="宋体"/>
                <w:sz w:val="24"/>
                <w:szCs w:val="24"/>
              </w:rPr>
            </w:pPr>
          </w:p>
        </w:tc>
      </w:tr>
      <w:tr w14:paraId="566AB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883" w:type="dxa"/>
          </w:tcPr>
          <w:p w14:paraId="4F05C0AF">
            <w:pPr>
              <w:spacing w:line="360" w:lineRule="auto"/>
              <w:rPr>
                <w:rFonts w:hint="eastAsia" w:ascii="宋体" w:hAnsi="宋体" w:eastAsia="宋体" w:cs="宋体"/>
                <w:sz w:val="24"/>
                <w:szCs w:val="24"/>
              </w:rPr>
            </w:pPr>
          </w:p>
        </w:tc>
        <w:tc>
          <w:tcPr>
            <w:tcW w:w="3012" w:type="dxa"/>
          </w:tcPr>
          <w:p w14:paraId="272805C7">
            <w:pPr>
              <w:spacing w:line="360" w:lineRule="auto"/>
              <w:rPr>
                <w:rFonts w:hint="eastAsia" w:ascii="宋体" w:hAnsi="宋体" w:eastAsia="宋体" w:cs="宋体"/>
                <w:sz w:val="24"/>
                <w:szCs w:val="24"/>
              </w:rPr>
            </w:pPr>
          </w:p>
        </w:tc>
        <w:tc>
          <w:tcPr>
            <w:tcW w:w="3242" w:type="dxa"/>
          </w:tcPr>
          <w:p w14:paraId="782A8470">
            <w:pPr>
              <w:spacing w:line="360" w:lineRule="auto"/>
              <w:rPr>
                <w:rFonts w:hint="eastAsia" w:ascii="宋体" w:hAnsi="宋体" w:eastAsia="宋体" w:cs="宋体"/>
                <w:sz w:val="24"/>
                <w:szCs w:val="24"/>
              </w:rPr>
            </w:pPr>
          </w:p>
        </w:tc>
        <w:tc>
          <w:tcPr>
            <w:tcW w:w="2347" w:type="dxa"/>
          </w:tcPr>
          <w:p w14:paraId="030F23DC">
            <w:pPr>
              <w:spacing w:line="360" w:lineRule="auto"/>
              <w:rPr>
                <w:rFonts w:hint="eastAsia" w:ascii="宋体" w:hAnsi="宋体" w:eastAsia="宋体" w:cs="宋体"/>
                <w:sz w:val="24"/>
                <w:szCs w:val="24"/>
              </w:rPr>
            </w:pPr>
          </w:p>
        </w:tc>
      </w:tr>
      <w:tr w14:paraId="505BD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883" w:type="dxa"/>
          </w:tcPr>
          <w:p w14:paraId="453283BC">
            <w:pPr>
              <w:spacing w:line="360" w:lineRule="auto"/>
              <w:rPr>
                <w:rFonts w:hint="eastAsia" w:ascii="宋体" w:hAnsi="宋体" w:eastAsia="宋体" w:cs="宋体"/>
                <w:sz w:val="24"/>
                <w:szCs w:val="24"/>
              </w:rPr>
            </w:pPr>
          </w:p>
        </w:tc>
        <w:tc>
          <w:tcPr>
            <w:tcW w:w="3012" w:type="dxa"/>
          </w:tcPr>
          <w:p w14:paraId="34A6B3BA">
            <w:pPr>
              <w:spacing w:line="360" w:lineRule="auto"/>
              <w:rPr>
                <w:rFonts w:hint="eastAsia" w:ascii="宋体" w:hAnsi="宋体" w:eastAsia="宋体" w:cs="宋体"/>
                <w:sz w:val="24"/>
                <w:szCs w:val="24"/>
              </w:rPr>
            </w:pPr>
          </w:p>
        </w:tc>
        <w:tc>
          <w:tcPr>
            <w:tcW w:w="3242" w:type="dxa"/>
          </w:tcPr>
          <w:p w14:paraId="1EA83030">
            <w:pPr>
              <w:spacing w:line="360" w:lineRule="auto"/>
              <w:rPr>
                <w:rFonts w:hint="eastAsia" w:ascii="宋体" w:hAnsi="宋体" w:eastAsia="宋体" w:cs="宋体"/>
                <w:sz w:val="24"/>
                <w:szCs w:val="24"/>
              </w:rPr>
            </w:pPr>
          </w:p>
        </w:tc>
        <w:tc>
          <w:tcPr>
            <w:tcW w:w="2347" w:type="dxa"/>
          </w:tcPr>
          <w:p w14:paraId="13A09005">
            <w:pPr>
              <w:spacing w:line="360" w:lineRule="auto"/>
              <w:rPr>
                <w:rFonts w:hint="eastAsia" w:ascii="宋体" w:hAnsi="宋体" w:eastAsia="宋体" w:cs="宋体"/>
                <w:sz w:val="24"/>
                <w:szCs w:val="24"/>
              </w:rPr>
            </w:pPr>
          </w:p>
        </w:tc>
      </w:tr>
      <w:tr w14:paraId="327C2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883" w:type="dxa"/>
          </w:tcPr>
          <w:p w14:paraId="27B99495">
            <w:pPr>
              <w:spacing w:line="360" w:lineRule="auto"/>
              <w:rPr>
                <w:rFonts w:hint="eastAsia" w:ascii="宋体" w:hAnsi="宋体" w:eastAsia="宋体" w:cs="宋体"/>
                <w:sz w:val="24"/>
                <w:szCs w:val="24"/>
              </w:rPr>
            </w:pPr>
          </w:p>
        </w:tc>
        <w:tc>
          <w:tcPr>
            <w:tcW w:w="3012" w:type="dxa"/>
          </w:tcPr>
          <w:p w14:paraId="0C3FB61C">
            <w:pPr>
              <w:spacing w:line="360" w:lineRule="auto"/>
              <w:rPr>
                <w:rFonts w:hint="eastAsia" w:ascii="宋体" w:hAnsi="宋体" w:eastAsia="宋体" w:cs="宋体"/>
                <w:sz w:val="24"/>
                <w:szCs w:val="24"/>
              </w:rPr>
            </w:pPr>
          </w:p>
        </w:tc>
        <w:tc>
          <w:tcPr>
            <w:tcW w:w="3242" w:type="dxa"/>
          </w:tcPr>
          <w:p w14:paraId="1786F3AA">
            <w:pPr>
              <w:spacing w:line="360" w:lineRule="auto"/>
              <w:rPr>
                <w:rFonts w:hint="eastAsia" w:ascii="宋体" w:hAnsi="宋体" w:eastAsia="宋体" w:cs="宋体"/>
                <w:sz w:val="24"/>
                <w:szCs w:val="24"/>
              </w:rPr>
            </w:pPr>
          </w:p>
        </w:tc>
        <w:tc>
          <w:tcPr>
            <w:tcW w:w="2347" w:type="dxa"/>
          </w:tcPr>
          <w:p w14:paraId="61E36918">
            <w:pPr>
              <w:spacing w:line="360" w:lineRule="auto"/>
              <w:rPr>
                <w:rFonts w:hint="eastAsia" w:ascii="宋体" w:hAnsi="宋体" w:eastAsia="宋体" w:cs="宋体"/>
                <w:sz w:val="24"/>
                <w:szCs w:val="24"/>
              </w:rPr>
            </w:pPr>
          </w:p>
        </w:tc>
      </w:tr>
    </w:tbl>
    <w:p w14:paraId="0C3D5904">
      <w:pPr>
        <w:spacing w:line="360" w:lineRule="auto"/>
        <w:rPr>
          <w:rFonts w:hint="eastAsia" w:ascii="宋体" w:hAnsi="宋体" w:eastAsia="宋体" w:cs="宋体"/>
          <w:sz w:val="24"/>
          <w:szCs w:val="24"/>
        </w:rPr>
      </w:pPr>
    </w:p>
    <w:p w14:paraId="098F4C0D">
      <w:pPr>
        <w:spacing w:before="75" w:line="360" w:lineRule="auto"/>
        <w:ind w:left="136"/>
        <w:rPr>
          <w:rFonts w:hint="eastAsia" w:ascii="宋体" w:hAnsi="宋体" w:eastAsia="宋体" w:cs="宋体"/>
          <w:sz w:val="24"/>
          <w:szCs w:val="24"/>
        </w:rPr>
      </w:pPr>
      <w:r>
        <w:rPr>
          <w:rFonts w:hint="eastAsia" w:ascii="宋体" w:hAnsi="宋体" w:eastAsia="宋体" w:cs="宋体"/>
          <w:spacing w:val="15"/>
          <w:sz w:val="24"/>
          <w:szCs w:val="24"/>
        </w:rPr>
        <w:t>法</w:t>
      </w:r>
      <w:r>
        <w:rPr>
          <w:rFonts w:hint="eastAsia" w:ascii="宋体" w:hAnsi="宋体" w:eastAsia="宋体" w:cs="宋体"/>
          <w:spacing w:val="8"/>
          <w:sz w:val="24"/>
          <w:szCs w:val="24"/>
        </w:rPr>
        <w:t>定代表人或被授权代表签字：</w:t>
      </w:r>
      <w:r>
        <w:rPr>
          <w:rFonts w:hint="eastAsia" w:ascii="宋体" w:hAnsi="宋体" w:eastAsia="宋体" w:cs="宋体"/>
          <w:sz w:val="24"/>
          <w:szCs w:val="24"/>
          <w:u w:val="single"/>
        </w:rPr>
        <w:t xml:space="preserve">                   </w:t>
      </w:r>
    </w:p>
    <w:p w14:paraId="65041EBB">
      <w:pPr>
        <w:spacing w:line="360" w:lineRule="auto"/>
        <w:rPr>
          <w:rFonts w:hint="eastAsia" w:ascii="宋体" w:hAnsi="宋体" w:eastAsia="宋体" w:cs="宋体"/>
          <w:sz w:val="24"/>
          <w:szCs w:val="24"/>
        </w:rPr>
      </w:pPr>
    </w:p>
    <w:p w14:paraId="5F1D3047">
      <w:pPr>
        <w:spacing w:before="75" w:line="360" w:lineRule="auto"/>
        <w:ind w:left="138"/>
        <w:rPr>
          <w:rFonts w:hint="eastAsia" w:ascii="宋体" w:hAnsi="宋体" w:eastAsia="宋体" w:cs="宋体"/>
          <w:sz w:val="24"/>
          <w:szCs w:val="24"/>
        </w:rPr>
      </w:pPr>
      <w:r>
        <w:rPr>
          <w:rFonts w:hint="eastAsia" w:ascii="宋体" w:hAnsi="宋体" w:eastAsia="宋体" w:cs="宋体"/>
          <w:sz w:val="24"/>
          <w:szCs w:val="24"/>
          <w:lang w:val="en-US" w:eastAsia="zh-CN"/>
        </w:rPr>
        <w:t>供应商（盖章）</w:t>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p>
    <w:p w14:paraId="43510350">
      <w:pPr>
        <w:spacing w:line="360" w:lineRule="auto"/>
        <w:rPr>
          <w:rFonts w:hint="eastAsia" w:ascii="宋体" w:hAnsi="宋体" w:eastAsia="宋体" w:cs="宋体"/>
          <w:sz w:val="24"/>
          <w:szCs w:val="24"/>
        </w:rPr>
      </w:pPr>
    </w:p>
    <w:p w14:paraId="5693887F">
      <w:pPr>
        <w:spacing w:before="75" w:line="360" w:lineRule="auto"/>
        <w:ind w:left="177"/>
        <w:rPr>
          <w:rFonts w:hint="eastAsia" w:ascii="宋体" w:hAnsi="宋体" w:eastAsia="宋体" w:cs="宋体"/>
          <w:sz w:val="24"/>
          <w:szCs w:val="24"/>
          <w:lang w:val="en-US" w:eastAsia="zh-CN"/>
        </w:rPr>
      </w:pPr>
      <w:r>
        <w:rPr>
          <w:rFonts w:hint="eastAsia" w:ascii="宋体" w:hAnsi="宋体" w:eastAsia="宋体" w:cs="宋体"/>
          <w:spacing w:val="-10"/>
          <w:sz w:val="24"/>
          <w:szCs w:val="24"/>
        </w:rPr>
        <w:t>日</w:t>
      </w:r>
      <w:r>
        <w:rPr>
          <w:rFonts w:hint="eastAsia" w:ascii="宋体" w:hAnsi="宋体" w:eastAsia="宋体" w:cs="宋体"/>
          <w:spacing w:val="-5"/>
          <w:sz w:val="24"/>
          <w:szCs w:val="24"/>
        </w:rPr>
        <w:t>期 ：</w:t>
      </w:r>
      <w:r>
        <w:rPr>
          <w:rFonts w:hint="eastAsia" w:ascii="宋体" w:hAnsi="宋体" w:eastAsia="宋体" w:cs="宋体"/>
          <w:spacing w:val="-5"/>
          <w:sz w:val="24"/>
          <w:szCs w:val="24"/>
          <w:lang w:val="en-US" w:eastAsia="zh-CN"/>
        </w:rPr>
        <w:t xml:space="preserve">     </w:t>
      </w:r>
      <w:r>
        <w:rPr>
          <w:rFonts w:hint="eastAsia" w:ascii="宋体" w:hAnsi="宋体" w:eastAsia="宋体" w:cs="宋体"/>
          <w:sz w:val="24"/>
          <w:szCs w:val="24"/>
          <w:u w:val="none"/>
          <w:lang w:val="en-US" w:eastAsia="zh-CN"/>
        </w:rPr>
        <w:t>年      月          日</w:t>
      </w:r>
    </w:p>
    <w:p w14:paraId="0E6AB0E4">
      <w:pPr>
        <w:spacing w:line="360" w:lineRule="auto"/>
        <w:rPr>
          <w:rFonts w:hint="eastAsia" w:ascii="宋体" w:hAnsi="宋体" w:eastAsia="宋体" w:cs="宋体"/>
          <w:sz w:val="24"/>
          <w:szCs w:val="24"/>
        </w:rPr>
      </w:pPr>
    </w:p>
    <w:p w14:paraId="47971D4C">
      <w:pPr>
        <w:spacing w:line="360" w:lineRule="auto"/>
        <w:rPr>
          <w:rFonts w:hint="eastAsia" w:ascii="宋体" w:hAnsi="宋体" w:eastAsia="宋体" w:cs="宋体"/>
          <w:sz w:val="24"/>
          <w:szCs w:val="24"/>
        </w:rPr>
      </w:pPr>
    </w:p>
    <w:p w14:paraId="5FFC2305">
      <w:pPr>
        <w:spacing w:line="360" w:lineRule="auto"/>
        <w:rPr>
          <w:rFonts w:hint="eastAsia" w:ascii="宋体" w:hAnsi="宋体" w:eastAsia="宋体" w:cs="宋体"/>
          <w:sz w:val="24"/>
          <w:szCs w:val="24"/>
        </w:rPr>
      </w:pPr>
    </w:p>
    <w:p w14:paraId="37B890A8">
      <w:pPr>
        <w:spacing w:before="75" w:line="360" w:lineRule="auto"/>
        <w:ind w:left="135"/>
        <w:rPr>
          <w:rFonts w:hint="eastAsia" w:ascii="宋体" w:hAnsi="宋体" w:eastAsia="宋体" w:cs="宋体"/>
          <w:sz w:val="22"/>
          <w:szCs w:val="22"/>
          <w:lang w:eastAsia="zh-CN"/>
        </w:rPr>
      </w:pPr>
      <w:r>
        <w:rPr>
          <w:rFonts w:hint="eastAsia" w:ascii="宋体" w:hAnsi="宋体" w:eastAsia="宋体" w:cs="宋体"/>
          <w:spacing w:val="14"/>
          <w:sz w:val="22"/>
          <w:szCs w:val="22"/>
        </w:rPr>
        <w:t>注</w:t>
      </w:r>
      <w:r>
        <w:rPr>
          <w:rFonts w:hint="eastAsia" w:ascii="宋体" w:hAnsi="宋体" w:eastAsia="宋体" w:cs="宋体"/>
          <w:spacing w:val="8"/>
          <w:sz w:val="22"/>
          <w:szCs w:val="22"/>
        </w:rPr>
        <w:t>：根据对付款、交工、验收</w:t>
      </w:r>
      <w:r>
        <w:rPr>
          <w:rFonts w:hint="eastAsia" w:ascii="宋体" w:hAnsi="宋体" w:eastAsia="宋体" w:cs="宋体"/>
          <w:spacing w:val="8"/>
          <w:sz w:val="22"/>
          <w:szCs w:val="22"/>
          <w:lang w:eastAsia="zh-CN"/>
        </w:rPr>
        <w:t>、</w:t>
      </w:r>
      <w:r>
        <w:rPr>
          <w:rFonts w:hint="eastAsia" w:ascii="宋体" w:hAnsi="宋体" w:eastAsia="宋体" w:cs="宋体"/>
          <w:spacing w:val="8"/>
          <w:sz w:val="22"/>
          <w:szCs w:val="22"/>
          <w:lang w:val="en-US" w:eastAsia="zh-CN"/>
        </w:rPr>
        <w:t>商务条款及合同条款等要求</w:t>
      </w:r>
      <w:r>
        <w:rPr>
          <w:rFonts w:hint="eastAsia" w:ascii="宋体" w:hAnsi="宋体" w:eastAsia="宋体" w:cs="宋体"/>
          <w:spacing w:val="8"/>
          <w:sz w:val="22"/>
          <w:szCs w:val="22"/>
        </w:rPr>
        <w:t>，此表在不改变表式的情况下可自行制作</w:t>
      </w:r>
      <w:r>
        <w:rPr>
          <w:rFonts w:hint="eastAsia" w:ascii="宋体" w:hAnsi="宋体" w:eastAsia="宋体" w:cs="宋体"/>
          <w:spacing w:val="8"/>
          <w:sz w:val="22"/>
          <w:szCs w:val="22"/>
          <w:lang w:eastAsia="zh-CN"/>
        </w:rPr>
        <w:t>。</w:t>
      </w:r>
    </w:p>
    <w:p w14:paraId="54C2BFAB">
      <w:pPr>
        <w:spacing w:line="360" w:lineRule="auto"/>
        <w:rPr>
          <w:rFonts w:hint="eastAsia" w:ascii="宋体" w:hAnsi="宋体" w:eastAsia="宋体" w:cs="宋体"/>
          <w:sz w:val="24"/>
          <w:szCs w:val="24"/>
        </w:rPr>
        <w:sectPr>
          <w:footerReference r:id="rId19" w:type="default"/>
          <w:pgSz w:w="11906" w:h="16839"/>
          <w:pgMar w:top="1213" w:right="1080" w:bottom="1213" w:left="1080" w:header="850" w:footer="850" w:gutter="0"/>
          <w:pgNumType w:fmt="decimal"/>
          <w:cols w:space="720" w:num="1"/>
        </w:sectPr>
      </w:pPr>
    </w:p>
    <w:p w14:paraId="1FEA3BCA">
      <w:pPr>
        <w:spacing w:before="101" w:line="360" w:lineRule="auto"/>
        <w:ind w:left="3938"/>
        <w:rPr>
          <w:rFonts w:hint="eastAsia" w:ascii="宋体" w:hAnsi="宋体" w:eastAsia="宋体" w:cs="宋体"/>
          <w:b/>
          <w:bCs/>
          <w:sz w:val="24"/>
          <w:szCs w:val="24"/>
        </w:rPr>
      </w:pPr>
      <w:r>
        <w:rPr>
          <w:rFonts w:hint="eastAsia" w:ascii="宋体" w:hAnsi="宋体" w:eastAsia="宋体" w:cs="宋体"/>
          <w:b/>
          <w:bCs/>
          <w:spacing w:val="9"/>
          <w:sz w:val="24"/>
          <w:szCs w:val="24"/>
          <w:lang w:val="en-US" w:eastAsia="zh-CN"/>
        </w:rPr>
        <w:t>八</w:t>
      </w:r>
      <w:r>
        <w:rPr>
          <w:rFonts w:hint="eastAsia" w:ascii="宋体" w:hAnsi="宋体" w:eastAsia="宋体" w:cs="宋体"/>
          <w:b/>
          <w:bCs/>
          <w:spacing w:val="9"/>
          <w:sz w:val="24"/>
          <w:szCs w:val="24"/>
        </w:rPr>
        <w:t>、施工组织</w:t>
      </w:r>
      <w:r>
        <w:rPr>
          <w:rFonts w:hint="eastAsia" w:ascii="宋体" w:hAnsi="宋体" w:eastAsia="宋体" w:cs="宋体"/>
          <w:b/>
          <w:bCs/>
          <w:spacing w:val="9"/>
          <w:sz w:val="24"/>
          <w:szCs w:val="24"/>
          <w:lang w:val="en-US" w:eastAsia="zh-CN"/>
        </w:rPr>
        <w:t>设计</w:t>
      </w:r>
    </w:p>
    <w:p w14:paraId="458341CA">
      <w:pPr>
        <w:spacing w:before="74" w:line="360" w:lineRule="auto"/>
        <w:ind w:left="481"/>
        <w:rPr>
          <w:rFonts w:hint="eastAsia" w:ascii="宋体" w:hAnsi="宋体" w:eastAsia="宋体" w:cs="宋体"/>
          <w:spacing w:val="9"/>
          <w:sz w:val="24"/>
          <w:szCs w:val="24"/>
        </w:rPr>
      </w:pPr>
    </w:p>
    <w:p w14:paraId="7D372639">
      <w:pPr>
        <w:spacing w:line="360" w:lineRule="auto"/>
        <w:ind w:firstLine="520" w:firstLineChars="200"/>
        <w:rPr>
          <w:rFonts w:hint="eastAsia" w:ascii="宋体" w:hAnsi="宋体" w:eastAsia="宋体" w:cs="宋体"/>
          <w:spacing w:val="10"/>
          <w:sz w:val="24"/>
          <w:szCs w:val="24"/>
          <w:lang w:val="en-US"/>
        </w:rPr>
      </w:pPr>
      <w:r>
        <w:rPr>
          <w:rFonts w:hint="eastAsia" w:ascii="宋体" w:hAnsi="宋体" w:eastAsia="宋体" w:cs="宋体"/>
          <w:spacing w:val="10"/>
          <w:sz w:val="24"/>
          <w:szCs w:val="24"/>
          <w:lang w:val="en-US" w:eastAsia="zh-CN"/>
        </w:rPr>
        <w:t>供应商应编制施工组织设计，格式自拟。</w:t>
      </w:r>
    </w:p>
    <w:p w14:paraId="2C0CE759">
      <w:pPr>
        <w:spacing w:line="360" w:lineRule="auto"/>
        <w:rPr>
          <w:rFonts w:hint="eastAsia" w:ascii="宋体" w:hAnsi="宋体" w:eastAsia="宋体" w:cs="宋体"/>
          <w:spacing w:val="10"/>
          <w:sz w:val="24"/>
          <w:szCs w:val="24"/>
        </w:rPr>
      </w:pPr>
    </w:p>
    <w:p w14:paraId="67B12B53">
      <w:pPr>
        <w:pStyle w:val="10"/>
        <w:rPr>
          <w:rFonts w:hint="eastAsia" w:ascii="宋体" w:hAnsi="宋体" w:eastAsia="宋体" w:cs="宋体"/>
        </w:rPr>
      </w:pPr>
    </w:p>
    <w:p w14:paraId="389A7F2F">
      <w:pPr>
        <w:rPr>
          <w:rFonts w:hint="eastAsia" w:ascii="宋体" w:hAnsi="宋体" w:eastAsia="宋体" w:cs="宋体"/>
          <w:spacing w:val="10"/>
          <w:sz w:val="24"/>
          <w:szCs w:val="24"/>
        </w:rPr>
      </w:pPr>
      <w:r>
        <w:rPr>
          <w:rFonts w:hint="eastAsia" w:ascii="宋体" w:hAnsi="宋体" w:eastAsia="宋体" w:cs="宋体"/>
          <w:spacing w:val="10"/>
          <w:sz w:val="24"/>
          <w:szCs w:val="24"/>
        </w:rPr>
        <w:br w:type="page"/>
      </w:r>
    </w:p>
    <w:p w14:paraId="261E0136">
      <w:pPr>
        <w:pStyle w:val="3"/>
        <w:jc w:val="center"/>
        <w:rPr>
          <w:rFonts w:hint="eastAsia" w:ascii="宋体" w:hAnsi="宋体" w:eastAsia="宋体" w:cs="宋体"/>
          <w:b w:val="0"/>
          <w:bCs w:val="0"/>
          <w:color w:val="auto"/>
          <w:szCs w:val="28"/>
        </w:rPr>
      </w:pPr>
      <w:r>
        <w:rPr>
          <w:rFonts w:hint="eastAsia" w:ascii="宋体" w:hAnsi="宋体" w:eastAsia="宋体" w:cs="宋体"/>
          <w:b w:val="0"/>
          <w:bCs w:val="0"/>
          <w:color w:val="auto"/>
          <w:sz w:val="24"/>
          <w:szCs w:val="36"/>
        </w:rPr>
        <w:t>附表1：拟投入本项目的主要施工设备表</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097"/>
        <w:gridCol w:w="736"/>
        <w:gridCol w:w="755"/>
        <w:gridCol w:w="755"/>
        <w:gridCol w:w="999"/>
        <w:gridCol w:w="1217"/>
        <w:gridCol w:w="850"/>
        <w:gridCol w:w="999"/>
        <w:gridCol w:w="999"/>
      </w:tblGrid>
      <w:tr w14:paraId="67B80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154EE9FB">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序号</w:t>
            </w:r>
          </w:p>
        </w:tc>
        <w:tc>
          <w:tcPr>
            <w:tcW w:w="1097" w:type="dxa"/>
            <w:noWrap w:val="0"/>
            <w:vAlign w:val="center"/>
          </w:tcPr>
          <w:p w14:paraId="7790C241">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设备名称</w:t>
            </w:r>
          </w:p>
        </w:tc>
        <w:tc>
          <w:tcPr>
            <w:tcW w:w="736" w:type="dxa"/>
            <w:noWrap w:val="0"/>
            <w:vAlign w:val="center"/>
          </w:tcPr>
          <w:p w14:paraId="44009130">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型号</w:t>
            </w:r>
          </w:p>
          <w:p w14:paraId="2653A200">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规格</w:t>
            </w:r>
          </w:p>
        </w:tc>
        <w:tc>
          <w:tcPr>
            <w:tcW w:w="755" w:type="dxa"/>
            <w:noWrap w:val="0"/>
            <w:vAlign w:val="center"/>
          </w:tcPr>
          <w:p w14:paraId="4BE702F3">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数量</w:t>
            </w:r>
          </w:p>
        </w:tc>
        <w:tc>
          <w:tcPr>
            <w:tcW w:w="755" w:type="dxa"/>
            <w:noWrap w:val="0"/>
            <w:vAlign w:val="center"/>
          </w:tcPr>
          <w:p w14:paraId="112ED0A8">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国别</w:t>
            </w:r>
          </w:p>
          <w:p w14:paraId="7B7D3E11">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产地</w:t>
            </w:r>
          </w:p>
        </w:tc>
        <w:tc>
          <w:tcPr>
            <w:tcW w:w="999" w:type="dxa"/>
            <w:noWrap w:val="0"/>
            <w:vAlign w:val="center"/>
          </w:tcPr>
          <w:p w14:paraId="3ED2216A">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制造</w:t>
            </w:r>
          </w:p>
          <w:p w14:paraId="482F931B">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年份</w:t>
            </w:r>
          </w:p>
        </w:tc>
        <w:tc>
          <w:tcPr>
            <w:tcW w:w="1217" w:type="dxa"/>
            <w:noWrap w:val="0"/>
            <w:vAlign w:val="center"/>
          </w:tcPr>
          <w:p w14:paraId="7BE99AD1">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额定功率</w:t>
            </w:r>
          </w:p>
          <w:p w14:paraId="605F9AB2">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 </w:t>
            </w:r>
            <w:r>
              <w:rPr>
                <w:rFonts w:hint="eastAsia" w:ascii="宋体" w:hAnsi="宋体" w:eastAsia="宋体" w:cs="宋体"/>
                <w:b w:val="0"/>
                <w:bCs w:val="0"/>
                <w:color w:val="auto"/>
                <w:sz w:val="24"/>
                <w:szCs w:val="24"/>
                <w:lang w:eastAsia="zh-CN"/>
              </w:rPr>
              <w:t>kW</w:t>
            </w:r>
            <w:r>
              <w:rPr>
                <w:rFonts w:hint="eastAsia" w:ascii="宋体" w:hAnsi="宋体" w:eastAsia="宋体" w:cs="宋体"/>
                <w:b w:val="0"/>
                <w:bCs w:val="0"/>
                <w:color w:val="auto"/>
                <w:sz w:val="24"/>
                <w:szCs w:val="24"/>
              </w:rPr>
              <w:t xml:space="preserve"> ）</w:t>
            </w:r>
          </w:p>
        </w:tc>
        <w:tc>
          <w:tcPr>
            <w:tcW w:w="850" w:type="dxa"/>
            <w:noWrap w:val="0"/>
            <w:vAlign w:val="center"/>
          </w:tcPr>
          <w:p w14:paraId="56F30254">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生产</w:t>
            </w:r>
          </w:p>
          <w:p w14:paraId="1143871A">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能力</w:t>
            </w:r>
          </w:p>
        </w:tc>
        <w:tc>
          <w:tcPr>
            <w:tcW w:w="999" w:type="dxa"/>
            <w:noWrap w:val="0"/>
            <w:vAlign w:val="center"/>
          </w:tcPr>
          <w:p w14:paraId="309E7BD7">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用于施</w:t>
            </w:r>
          </w:p>
          <w:p w14:paraId="6AE1FDE3">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工部位</w:t>
            </w:r>
          </w:p>
        </w:tc>
        <w:tc>
          <w:tcPr>
            <w:tcW w:w="999" w:type="dxa"/>
            <w:noWrap w:val="0"/>
            <w:vAlign w:val="center"/>
          </w:tcPr>
          <w:p w14:paraId="5645BDE6">
            <w:pPr>
              <w:jc w:val="cente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备注</w:t>
            </w:r>
          </w:p>
        </w:tc>
      </w:tr>
      <w:tr w14:paraId="65C0F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3D7832C1">
            <w:pPr>
              <w:jc w:val="center"/>
              <w:rPr>
                <w:rFonts w:hint="eastAsia" w:ascii="宋体" w:hAnsi="宋体" w:eastAsia="宋体" w:cs="宋体"/>
                <w:b w:val="0"/>
                <w:bCs w:val="0"/>
                <w:color w:val="auto"/>
                <w:sz w:val="24"/>
                <w:szCs w:val="24"/>
              </w:rPr>
            </w:pPr>
          </w:p>
        </w:tc>
        <w:tc>
          <w:tcPr>
            <w:tcW w:w="1097" w:type="dxa"/>
            <w:noWrap w:val="0"/>
            <w:vAlign w:val="center"/>
          </w:tcPr>
          <w:p w14:paraId="649AAF31">
            <w:pPr>
              <w:jc w:val="center"/>
              <w:rPr>
                <w:rFonts w:hint="eastAsia" w:ascii="宋体" w:hAnsi="宋体" w:eastAsia="宋体" w:cs="宋体"/>
                <w:b w:val="0"/>
                <w:bCs w:val="0"/>
                <w:color w:val="auto"/>
                <w:sz w:val="24"/>
                <w:szCs w:val="24"/>
              </w:rPr>
            </w:pPr>
          </w:p>
        </w:tc>
        <w:tc>
          <w:tcPr>
            <w:tcW w:w="736" w:type="dxa"/>
            <w:noWrap w:val="0"/>
            <w:vAlign w:val="center"/>
          </w:tcPr>
          <w:p w14:paraId="7C7AA971">
            <w:pPr>
              <w:jc w:val="center"/>
              <w:rPr>
                <w:rFonts w:hint="eastAsia" w:ascii="宋体" w:hAnsi="宋体" w:eastAsia="宋体" w:cs="宋体"/>
                <w:b w:val="0"/>
                <w:bCs w:val="0"/>
                <w:color w:val="auto"/>
                <w:sz w:val="24"/>
                <w:szCs w:val="24"/>
              </w:rPr>
            </w:pPr>
          </w:p>
        </w:tc>
        <w:tc>
          <w:tcPr>
            <w:tcW w:w="755" w:type="dxa"/>
            <w:noWrap w:val="0"/>
            <w:vAlign w:val="center"/>
          </w:tcPr>
          <w:p w14:paraId="7B29F5D1">
            <w:pPr>
              <w:jc w:val="center"/>
              <w:rPr>
                <w:rFonts w:hint="eastAsia" w:ascii="宋体" w:hAnsi="宋体" w:eastAsia="宋体" w:cs="宋体"/>
                <w:b w:val="0"/>
                <w:bCs w:val="0"/>
                <w:color w:val="auto"/>
                <w:sz w:val="24"/>
                <w:szCs w:val="24"/>
              </w:rPr>
            </w:pPr>
          </w:p>
        </w:tc>
        <w:tc>
          <w:tcPr>
            <w:tcW w:w="755" w:type="dxa"/>
            <w:noWrap w:val="0"/>
            <w:vAlign w:val="center"/>
          </w:tcPr>
          <w:p w14:paraId="0865AD6E">
            <w:pPr>
              <w:jc w:val="center"/>
              <w:rPr>
                <w:rFonts w:hint="eastAsia" w:ascii="宋体" w:hAnsi="宋体" w:eastAsia="宋体" w:cs="宋体"/>
                <w:b w:val="0"/>
                <w:bCs w:val="0"/>
                <w:color w:val="auto"/>
                <w:sz w:val="24"/>
                <w:szCs w:val="24"/>
              </w:rPr>
            </w:pPr>
          </w:p>
        </w:tc>
        <w:tc>
          <w:tcPr>
            <w:tcW w:w="999" w:type="dxa"/>
            <w:noWrap w:val="0"/>
            <w:vAlign w:val="center"/>
          </w:tcPr>
          <w:p w14:paraId="7027F4A2">
            <w:pPr>
              <w:jc w:val="center"/>
              <w:rPr>
                <w:rFonts w:hint="eastAsia" w:ascii="宋体" w:hAnsi="宋体" w:eastAsia="宋体" w:cs="宋体"/>
                <w:b w:val="0"/>
                <w:bCs w:val="0"/>
                <w:color w:val="auto"/>
                <w:sz w:val="24"/>
                <w:szCs w:val="24"/>
              </w:rPr>
            </w:pPr>
          </w:p>
        </w:tc>
        <w:tc>
          <w:tcPr>
            <w:tcW w:w="1217" w:type="dxa"/>
            <w:noWrap w:val="0"/>
            <w:vAlign w:val="center"/>
          </w:tcPr>
          <w:p w14:paraId="5B42B4A1">
            <w:pPr>
              <w:jc w:val="center"/>
              <w:rPr>
                <w:rFonts w:hint="eastAsia" w:ascii="宋体" w:hAnsi="宋体" w:eastAsia="宋体" w:cs="宋体"/>
                <w:b w:val="0"/>
                <w:bCs w:val="0"/>
                <w:color w:val="auto"/>
                <w:sz w:val="24"/>
                <w:szCs w:val="24"/>
              </w:rPr>
            </w:pPr>
          </w:p>
        </w:tc>
        <w:tc>
          <w:tcPr>
            <w:tcW w:w="850" w:type="dxa"/>
            <w:noWrap w:val="0"/>
            <w:vAlign w:val="center"/>
          </w:tcPr>
          <w:p w14:paraId="3442D152">
            <w:pPr>
              <w:jc w:val="center"/>
              <w:rPr>
                <w:rFonts w:hint="eastAsia" w:ascii="宋体" w:hAnsi="宋体" w:eastAsia="宋体" w:cs="宋体"/>
                <w:b w:val="0"/>
                <w:bCs w:val="0"/>
                <w:color w:val="auto"/>
                <w:sz w:val="24"/>
                <w:szCs w:val="24"/>
              </w:rPr>
            </w:pPr>
          </w:p>
        </w:tc>
        <w:tc>
          <w:tcPr>
            <w:tcW w:w="999" w:type="dxa"/>
            <w:noWrap w:val="0"/>
            <w:vAlign w:val="center"/>
          </w:tcPr>
          <w:p w14:paraId="152CD925">
            <w:pPr>
              <w:jc w:val="center"/>
              <w:rPr>
                <w:rFonts w:hint="eastAsia" w:ascii="宋体" w:hAnsi="宋体" w:eastAsia="宋体" w:cs="宋体"/>
                <w:b w:val="0"/>
                <w:bCs w:val="0"/>
                <w:color w:val="auto"/>
                <w:sz w:val="24"/>
                <w:szCs w:val="24"/>
              </w:rPr>
            </w:pPr>
          </w:p>
        </w:tc>
        <w:tc>
          <w:tcPr>
            <w:tcW w:w="999" w:type="dxa"/>
            <w:noWrap w:val="0"/>
            <w:vAlign w:val="center"/>
          </w:tcPr>
          <w:p w14:paraId="166CB8E3">
            <w:pPr>
              <w:jc w:val="center"/>
              <w:rPr>
                <w:rFonts w:hint="eastAsia" w:ascii="宋体" w:hAnsi="宋体" w:eastAsia="宋体" w:cs="宋体"/>
                <w:b w:val="0"/>
                <w:bCs w:val="0"/>
                <w:color w:val="auto"/>
                <w:sz w:val="24"/>
                <w:szCs w:val="24"/>
              </w:rPr>
            </w:pPr>
          </w:p>
        </w:tc>
      </w:tr>
      <w:tr w14:paraId="718D8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50665270">
            <w:pPr>
              <w:jc w:val="center"/>
              <w:rPr>
                <w:rFonts w:hint="eastAsia" w:ascii="宋体" w:hAnsi="宋体" w:eastAsia="宋体" w:cs="宋体"/>
                <w:b w:val="0"/>
                <w:bCs w:val="0"/>
                <w:color w:val="auto"/>
                <w:sz w:val="24"/>
                <w:szCs w:val="24"/>
              </w:rPr>
            </w:pPr>
          </w:p>
        </w:tc>
        <w:tc>
          <w:tcPr>
            <w:tcW w:w="1097" w:type="dxa"/>
            <w:noWrap w:val="0"/>
            <w:vAlign w:val="center"/>
          </w:tcPr>
          <w:p w14:paraId="6A085522">
            <w:pPr>
              <w:jc w:val="center"/>
              <w:rPr>
                <w:rFonts w:hint="eastAsia" w:ascii="宋体" w:hAnsi="宋体" w:eastAsia="宋体" w:cs="宋体"/>
                <w:b w:val="0"/>
                <w:bCs w:val="0"/>
                <w:color w:val="auto"/>
                <w:sz w:val="24"/>
                <w:szCs w:val="24"/>
              </w:rPr>
            </w:pPr>
          </w:p>
        </w:tc>
        <w:tc>
          <w:tcPr>
            <w:tcW w:w="736" w:type="dxa"/>
            <w:noWrap w:val="0"/>
            <w:vAlign w:val="center"/>
          </w:tcPr>
          <w:p w14:paraId="7AB2FB21">
            <w:pPr>
              <w:jc w:val="center"/>
              <w:rPr>
                <w:rFonts w:hint="eastAsia" w:ascii="宋体" w:hAnsi="宋体" w:eastAsia="宋体" w:cs="宋体"/>
                <w:b w:val="0"/>
                <w:bCs w:val="0"/>
                <w:color w:val="auto"/>
                <w:sz w:val="24"/>
                <w:szCs w:val="24"/>
              </w:rPr>
            </w:pPr>
          </w:p>
        </w:tc>
        <w:tc>
          <w:tcPr>
            <w:tcW w:w="755" w:type="dxa"/>
            <w:noWrap w:val="0"/>
            <w:vAlign w:val="center"/>
          </w:tcPr>
          <w:p w14:paraId="7F15AD73">
            <w:pPr>
              <w:jc w:val="center"/>
              <w:rPr>
                <w:rFonts w:hint="eastAsia" w:ascii="宋体" w:hAnsi="宋体" w:eastAsia="宋体" w:cs="宋体"/>
                <w:b w:val="0"/>
                <w:bCs w:val="0"/>
                <w:color w:val="auto"/>
                <w:sz w:val="24"/>
                <w:szCs w:val="24"/>
              </w:rPr>
            </w:pPr>
          </w:p>
        </w:tc>
        <w:tc>
          <w:tcPr>
            <w:tcW w:w="755" w:type="dxa"/>
            <w:noWrap w:val="0"/>
            <w:vAlign w:val="center"/>
          </w:tcPr>
          <w:p w14:paraId="0D78E477">
            <w:pPr>
              <w:jc w:val="center"/>
              <w:rPr>
                <w:rFonts w:hint="eastAsia" w:ascii="宋体" w:hAnsi="宋体" w:eastAsia="宋体" w:cs="宋体"/>
                <w:b w:val="0"/>
                <w:bCs w:val="0"/>
                <w:color w:val="auto"/>
                <w:sz w:val="24"/>
                <w:szCs w:val="24"/>
              </w:rPr>
            </w:pPr>
          </w:p>
        </w:tc>
        <w:tc>
          <w:tcPr>
            <w:tcW w:w="999" w:type="dxa"/>
            <w:noWrap w:val="0"/>
            <w:vAlign w:val="center"/>
          </w:tcPr>
          <w:p w14:paraId="5FFA6A86">
            <w:pPr>
              <w:jc w:val="center"/>
              <w:rPr>
                <w:rFonts w:hint="eastAsia" w:ascii="宋体" w:hAnsi="宋体" w:eastAsia="宋体" w:cs="宋体"/>
                <w:b w:val="0"/>
                <w:bCs w:val="0"/>
                <w:color w:val="auto"/>
                <w:sz w:val="24"/>
                <w:szCs w:val="24"/>
              </w:rPr>
            </w:pPr>
          </w:p>
        </w:tc>
        <w:tc>
          <w:tcPr>
            <w:tcW w:w="1217" w:type="dxa"/>
            <w:noWrap w:val="0"/>
            <w:vAlign w:val="center"/>
          </w:tcPr>
          <w:p w14:paraId="40DC35C5">
            <w:pPr>
              <w:jc w:val="center"/>
              <w:rPr>
                <w:rFonts w:hint="eastAsia" w:ascii="宋体" w:hAnsi="宋体" w:eastAsia="宋体" w:cs="宋体"/>
                <w:b w:val="0"/>
                <w:bCs w:val="0"/>
                <w:color w:val="auto"/>
                <w:sz w:val="24"/>
                <w:szCs w:val="24"/>
              </w:rPr>
            </w:pPr>
          </w:p>
        </w:tc>
        <w:tc>
          <w:tcPr>
            <w:tcW w:w="850" w:type="dxa"/>
            <w:noWrap w:val="0"/>
            <w:vAlign w:val="center"/>
          </w:tcPr>
          <w:p w14:paraId="4471A476">
            <w:pPr>
              <w:jc w:val="center"/>
              <w:rPr>
                <w:rFonts w:hint="eastAsia" w:ascii="宋体" w:hAnsi="宋体" w:eastAsia="宋体" w:cs="宋体"/>
                <w:b w:val="0"/>
                <w:bCs w:val="0"/>
                <w:color w:val="auto"/>
                <w:sz w:val="24"/>
                <w:szCs w:val="24"/>
              </w:rPr>
            </w:pPr>
          </w:p>
        </w:tc>
        <w:tc>
          <w:tcPr>
            <w:tcW w:w="999" w:type="dxa"/>
            <w:noWrap w:val="0"/>
            <w:vAlign w:val="center"/>
          </w:tcPr>
          <w:p w14:paraId="6F994C79">
            <w:pPr>
              <w:jc w:val="center"/>
              <w:rPr>
                <w:rFonts w:hint="eastAsia" w:ascii="宋体" w:hAnsi="宋体" w:eastAsia="宋体" w:cs="宋体"/>
                <w:b w:val="0"/>
                <w:bCs w:val="0"/>
                <w:color w:val="auto"/>
                <w:sz w:val="24"/>
                <w:szCs w:val="24"/>
              </w:rPr>
            </w:pPr>
          </w:p>
        </w:tc>
        <w:tc>
          <w:tcPr>
            <w:tcW w:w="999" w:type="dxa"/>
            <w:noWrap w:val="0"/>
            <w:vAlign w:val="center"/>
          </w:tcPr>
          <w:p w14:paraId="692E3EA8">
            <w:pPr>
              <w:jc w:val="center"/>
              <w:rPr>
                <w:rFonts w:hint="eastAsia" w:ascii="宋体" w:hAnsi="宋体" w:eastAsia="宋体" w:cs="宋体"/>
                <w:b w:val="0"/>
                <w:bCs w:val="0"/>
                <w:color w:val="auto"/>
                <w:sz w:val="24"/>
                <w:szCs w:val="24"/>
              </w:rPr>
            </w:pPr>
          </w:p>
        </w:tc>
      </w:tr>
      <w:tr w14:paraId="57432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677B0D28">
            <w:pPr>
              <w:jc w:val="center"/>
              <w:rPr>
                <w:rFonts w:hint="eastAsia" w:ascii="宋体" w:hAnsi="宋体" w:eastAsia="宋体" w:cs="宋体"/>
                <w:b w:val="0"/>
                <w:bCs w:val="0"/>
                <w:color w:val="auto"/>
                <w:sz w:val="24"/>
                <w:szCs w:val="24"/>
              </w:rPr>
            </w:pPr>
          </w:p>
        </w:tc>
        <w:tc>
          <w:tcPr>
            <w:tcW w:w="1097" w:type="dxa"/>
            <w:noWrap w:val="0"/>
            <w:vAlign w:val="center"/>
          </w:tcPr>
          <w:p w14:paraId="6589D384">
            <w:pPr>
              <w:jc w:val="center"/>
              <w:rPr>
                <w:rFonts w:hint="eastAsia" w:ascii="宋体" w:hAnsi="宋体" w:eastAsia="宋体" w:cs="宋体"/>
                <w:b w:val="0"/>
                <w:bCs w:val="0"/>
                <w:color w:val="auto"/>
                <w:sz w:val="24"/>
                <w:szCs w:val="24"/>
              </w:rPr>
            </w:pPr>
          </w:p>
        </w:tc>
        <w:tc>
          <w:tcPr>
            <w:tcW w:w="736" w:type="dxa"/>
            <w:noWrap w:val="0"/>
            <w:vAlign w:val="center"/>
          </w:tcPr>
          <w:p w14:paraId="02C190A9">
            <w:pPr>
              <w:jc w:val="center"/>
              <w:rPr>
                <w:rFonts w:hint="eastAsia" w:ascii="宋体" w:hAnsi="宋体" w:eastAsia="宋体" w:cs="宋体"/>
                <w:b w:val="0"/>
                <w:bCs w:val="0"/>
                <w:color w:val="auto"/>
                <w:sz w:val="24"/>
                <w:szCs w:val="24"/>
              </w:rPr>
            </w:pPr>
          </w:p>
        </w:tc>
        <w:tc>
          <w:tcPr>
            <w:tcW w:w="755" w:type="dxa"/>
            <w:noWrap w:val="0"/>
            <w:vAlign w:val="center"/>
          </w:tcPr>
          <w:p w14:paraId="7934DBC4">
            <w:pPr>
              <w:jc w:val="center"/>
              <w:rPr>
                <w:rFonts w:hint="eastAsia" w:ascii="宋体" w:hAnsi="宋体" w:eastAsia="宋体" w:cs="宋体"/>
                <w:b w:val="0"/>
                <w:bCs w:val="0"/>
                <w:color w:val="auto"/>
                <w:sz w:val="24"/>
                <w:szCs w:val="24"/>
              </w:rPr>
            </w:pPr>
          </w:p>
        </w:tc>
        <w:tc>
          <w:tcPr>
            <w:tcW w:w="755" w:type="dxa"/>
            <w:noWrap w:val="0"/>
            <w:vAlign w:val="center"/>
          </w:tcPr>
          <w:p w14:paraId="095C5686">
            <w:pPr>
              <w:jc w:val="center"/>
              <w:rPr>
                <w:rFonts w:hint="eastAsia" w:ascii="宋体" w:hAnsi="宋体" w:eastAsia="宋体" w:cs="宋体"/>
                <w:b w:val="0"/>
                <w:bCs w:val="0"/>
                <w:color w:val="auto"/>
                <w:sz w:val="24"/>
                <w:szCs w:val="24"/>
              </w:rPr>
            </w:pPr>
          </w:p>
        </w:tc>
        <w:tc>
          <w:tcPr>
            <w:tcW w:w="999" w:type="dxa"/>
            <w:noWrap w:val="0"/>
            <w:vAlign w:val="center"/>
          </w:tcPr>
          <w:p w14:paraId="6E62CAC4">
            <w:pPr>
              <w:jc w:val="center"/>
              <w:rPr>
                <w:rFonts w:hint="eastAsia" w:ascii="宋体" w:hAnsi="宋体" w:eastAsia="宋体" w:cs="宋体"/>
                <w:b w:val="0"/>
                <w:bCs w:val="0"/>
                <w:color w:val="auto"/>
                <w:sz w:val="24"/>
                <w:szCs w:val="24"/>
              </w:rPr>
            </w:pPr>
          </w:p>
        </w:tc>
        <w:tc>
          <w:tcPr>
            <w:tcW w:w="1217" w:type="dxa"/>
            <w:noWrap w:val="0"/>
            <w:vAlign w:val="center"/>
          </w:tcPr>
          <w:p w14:paraId="19A90852">
            <w:pPr>
              <w:jc w:val="center"/>
              <w:rPr>
                <w:rFonts w:hint="eastAsia" w:ascii="宋体" w:hAnsi="宋体" w:eastAsia="宋体" w:cs="宋体"/>
                <w:b w:val="0"/>
                <w:bCs w:val="0"/>
                <w:color w:val="auto"/>
                <w:sz w:val="24"/>
                <w:szCs w:val="24"/>
              </w:rPr>
            </w:pPr>
          </w:p>
        </w:tc>
        <w:tc>
          <w:tcPr>
            <w:tcW w:w="850" w:type="dxa"/>
            <w:noWrap w:val="0"/>
            <w:vAlign w:val="center"/>
          </w:tcPr>
          <w:p w14:paraId="1F273CFE">
            <w:pPr>
              <w:jc w:val="center"/>
              <w:rPr>
                <w:rFonts w:hint="eastAsia" w:ascii="宋体" w:hAnsi="宋体" w:eastAsia="宋体" w:cs="宋体"/>
                <w:b w:val="0"/>
                <w:bCs w:val="0"/>
                <w:color w:val="auto"/>
                <w:sz w:val="24"/>
                <w:szCs w:val="24"/>
              </w:rPr>
            </w:pPr>
          </w:p>
        </w:tc>
        <w:tc>
          <w:tcPr>
            <w:tcW w:w="999" w:type="dxa"/>
            <w:noWrap w:val="0"/>
            <w:vAlign w:val="center"/>
          </w:tcPr>
          <w:p w14:paraId="127E2F93">
            <w:pPr>
              <w:jc w:val="center"/>
              <w:rPr>
                <w:rFonts w:hint="eastAsia" w:ascii="宋体" w:hAnsi="宋体" w:eastAsia="宋体" w:cs="宋体"/>
                <w:b w:val="0"/>
                <w:bCs w:val="0"/>
                <w:color w:val="auto"/>
                <w:sz w:val="24"/>
                <w:szCs w:val="24"/>
              </w:rPr>
            </w:pPr>
          </w:p>
        </w:tc>
        <w:tc>
          <w:tcPr>
            <w:tcW w:w="999" w:type="dxa"/>
            <w:noWrap w:val="0"/>
            <w:vAlign w:val="center"/>
          </w:tcPr>
          <w:p w14:paraId="60C331C0">
            <w:pPr>
              <w:jc w:val="center"/>
              <w:rPr>
                <w:rFonts w:hint="eastAsia" w:ascii="宋体" w:hAnsi="宋体" w:eastAsia="宋体" w:cs="宋体"/>
                <w:b w:val="0"/>
                <w:bCs w:val="0"/>
                <w:color w:val="auto"/>
                <w:sz w:val="24"/>
                <w:szCs w:val="24"/>
              </w:rPr>
            </w:pPr>
          </w:p>
        </w:tc>
      </w:tr>
      <w:tr w14:paraId="14C0F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04DCE174">
            <w:pPr>
              <w:jc w:val="center"/>
              <w:rPr>
                <w:rFonts w:hint="eastAsia" w:ascii="宋体" w:hAnsi="宋体" w:eastAsia="宋体" w:cs="宋体"/>
                <w:b w:val="0"/>
                <w:bCs w:val="0"/>
                <w:color w:val="auto"/>
                <w:sz w:val="24"/>
                <w:szCs w:val="24"/>
              </w:rPr>
            </w:pPr>
          </w:p>
        </w:tc>
        <w:tc>
          <w:tcPr>
            <w:tcW w:w="1097" w:type="dxa"/>
            <w:noWrap w:val="0"/>
            <w:vAlign w:val="center"/>
          </w:tcPr>
          <w:p w14:paraId="26CDB568">
            <w:pPr>
              <w:jc w:val="center"/>
              <w:rPr>
                <w:rFonts w:hint="eastAsia" w:ascii="宋体" w:hAnsi="宋体" w:eastAsia="宋体" w:cs="宋体"/>
                <w:b w:val="0"/>
                <w:bCs w:val="0"/>
                <w:color w:val="auto"/>
                <w:sz w:val="24"/>
                <w:szCs w:val="24"/>
              </w:rPr>
            </w:pPr>
          </w:p>
        </w:tc>
        <w:tc>
          <w:tcPr>
            <w:tcW w:w="736" w:type="dxa"/>
            <w:noWrap w:val="0"/>
            <w:vAlign w:val="center"/>
          </w:tcPr>
          <w:p w14:paraId="49EF9493">
            <w:pPr>
              <w:jc w:val="center"/>
              <w:rPr>
                <w:rFonts w:hint="eastAsia" w:ascii="宋体" w:hAnsi="宋体" w:eastAsia="宋体" w:cs="宋体"/>
                <w:b w:val="0"/>
                <w:bCs w:val="0"/>
                <w:color w:val="auto"/>
                <w:sz w:val="24"/>
                <w:szCs w:val="24"/>
              </w:rPr>
            </w:pPr>
          </w:p>
        </w:tc>
        <w:tc>
          <w:tcPr>
            <w:tcW w:w="755" w:type="dxa"/>
            <w:noWrap w:val="0"/>
            <w:vAlign w:val="center"/>
          </w:tcPr>
          <w:p w14:paraId="1B51F816">
            <w:pPr>
              <w:jc w:val="center"/>
              <w:rPr>
                <w:rFonts w:hint="eastAsia" w:ascii="宋体" w:hAnsi="宋体" w:eastAsia="宋体" w:cs="宋体"/>
                <w:b w:val="0"/>
                <w:bCs w:val="0"/>
                <w:color w:val="auto"/>
                <w:sz w:val="24"/>
                <w:szCs w:val="24"/>
              </w:rPr>
            </w:pPr>
          </w:p>
        </w:tc>
        <w:tc>
          <w:tcPr>
            <w:tcW w:w="755" w:type="dxa"/>
            <w:noWrap w:val="0"/>
            <w:vAlign w:val="center"/>
          </w:tcPr>
          <w:p w14:paraId="3BA98831">
            <w:pPr>
              <w:jc w:val="center"/>
              <w:rPr>
                <w:rFonts w:hint="eastAsia" w:ascii="宋体" w:hAnsi="宋体" w:eastAsia="宋体" w:cs="宋体"/>
                <w:b w:val="0"/>
                <w:bCs w:val="0"/>
                <w:color w:val="auto"/>
                <w:sz w:val="24"/>
                <w:szCs w:val="24"/>
              </w:rPr>
            </w:pPr>
          </w:p>
        </w:tc>
        <w:tc>
          <w:tcPr>
            <w:tcW w:w="999" w:type="dxa"/>
            <w:noWrap w:val="0"/>
            <w:vAlign w:val="center"/>
          </w:tcPr>
          <w:p w14:paraId="27EA7F7C">
            <w:pPr>
              <w:jc w:val="center"/>
              <w:rPr>
                <w:rFonts w:hint="eastAsia" w:ascii="宋体" w:hAnsi="宋体" w:eastAsia="宋体" w:cs="宋体"/>
                <w:b w:val="0"/>
                <w:bCs w:val="0"/>
                <w:color w:val="auto"/>
                <w:sz w:val="24"/>
                <w:szCs w:val="24"/>
              </w:rPr>
            </w:pPr>
          </w:p>
        </w:tc>
        <w:tc>
          <w:tcPr>
            <w:tcW w:w="1217" w:type="dxa"/>
            <w:noWrap w:val="0"/>
            <w:vAlign w:val="center"/>
          </w:tcPr>
          <w:p w14:paraId="29DA8105">
            <w:pPr>
              <w:jc w:val="center"/>
              <w:rPr>
                <w:rFonts w:hint="eastAsia" w:ascii="宋体" w:hAnsi="宋体" w:eastAsia="宋体" w:cs="宋体"/>
                <w:b w:val="0"/>
                <w:bCs w:val="0"/>
                <w:color w:val="auto"/>
                <w:sz w:val="24"/>
                <w:szCs w:val="24"/>
              </w:rPr>
            </w:pPr>
          </w:p>
        </w:tc>
        <w:tc>
          <w:tcPr>
            <w:tcW w:w="850" w:type="dxa"/>
            <w:noWrap w:val="0"/>
            <w:vAlign w:val="center"/>
          </w:tcPr>
          <w:p w14:paraId="7F9BB78D">
            <w:pPr>
              <w:jc w:val="center"/>
              <w:rPr>
                <w:rFonts w:hint="eastAsia" w:ascii="宋体" w:hAnsi="宋体" w:eastAsia="宋体" w:cs="宋体"/>
                <w:b w:val="0"/>
                <w:bCs w:val="0"/>
                <w:color w:val="auto"/>
                <w:sz w:val="24"/>
                <w:szCs w:val="24"/>
              </w:rPr>
            </w:pPr>
          </w:p>
        </w:tc>
        <w:tc>
          <w:tcPr>
            <w:tcW w:w="999" w:type="dxa"/>
            <w:noWrap w:val="0"/>
            <w:vAlign w:val="center"/>
          </w:tcPr>
          <w:p w14:paraId="08D64354">
            <w:pPr>
              <w:jc w:val="center"/>
              <w:rPr>
                <w:rFonts w:hint="eastAsia" w:ascii="宋体" w:hAnsi="宋体" w:eastAsia="宋体" w:cs="宋体"/>
                <w:b w:val="0"/>
                <w:bCs w:val="0"/>
                <w:color w:val="auto"/>
                <w:sz w:val="24"/>
                <w:szCs w:val="24"/>
              </w:rPr>
            </w:pPr>
          </w:p>
        </w:tc>
        <w:tc>
          <w:tcPr>
            <w:tcW w:w="999" w:type="dxa"/>
            <w:noWrap w:val="0"/>
            <w:vAlign w:val="center"/>
          </w:tcPr>
          <w:p w14:paraId="33BEE827">
            <w:pPr>
              <w:jc w:val="center"/>
              <w:rPr>
                <w:rFonts w:hint="eastAsia" w:ascii="宋体" w:hAnsi="宋体" w:eastAsia="宋体" w:cs="宋体"/>
                <w:b w:val="0"/>
                <w:bCs w:val="0"/>
                <w:color w:val="auto"/>
                <w:sz w:val="24"/>
                <w:szCs w:val="24"/>
              </w:rPr>
            </w:pPr>
          </w:p>
        </w:tc>
      </w:tr>
      <w:tr w14:paraId="6B76C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0027E448">
            <w:pPr>
              <w:jc w:val="center"/>
              <w:rPr>
                <w:rFonts w:hint="eastAsia" w:ascii="宋体" w:hAnsi="宋体" w:eastAsia="宋体" w:cs="宋体"/>
                <w:b w:val="0"/>
                <w:bCs w:val="0"/>
                <w:color w:val="auto"/>
                <w:sz w:val="24"/>
                <w:szCs w:val="24"/>
              </w:rPr>
            </w:pPr>
          </w:p>
        </w:tc>
        <w:tc>
          <w:tcPr>
            <w:tcW w:w="1097" w:type="dxa"/>
            <w:noWrap w:val="0"/>
            <w:vAlign w:val="center"/>
          </w:tcPr>
          <w:p w14:paraId="53FE9FB7">
            <w:pPr>
              <w:jc w:val="center"/>
              <w:rPr>
                <w:rFonts w:hint="eastAsia" w:ascii="宋体" w:hAnsi="宋体" w:eastAsia="宋体" w:cs="宋体"/>
                <w:b w:val="0"/>
                <w:bCs w:val="0"/>
                <w:color w:val="auto"/>
                <w:sz w:val="24"/>
                <w:szCs w:val="24"/>
              </w:rPr>
            </w:pPr>
          </w:p>
        </w:tc>
        <w:tc>
          <w:tcPr>
            <w:tcW w:w="736" w:type="dxa"/>
            <w:noWrap w:val="0"/>
            <w:vAlign w:val="center"/>
          </w:tcPr>
          <w:p w14:paraId="289D3826">
            <w:pPr>
              <w:jc w:val="center"/>
              <w:rPr>
                <w:rFonts w:hint="eastAsia" w:ascii="宋体" w:hAnsi="宋体" w:eastAsia="宋体" w:cs="宋体"/>
                <w:b w:val="0"/>
                <w:bCs w:val="0"/>
                <w:color w:val="auto"/>
                <w:sz w:val="24"/>
                <w:szCs w:val="24"/>
              </w:rPr>
            </w:pPr>
          </w:p>
        </w:tc>
        <w:tc>
          <w:tcPr>
            <w:tcW w:w="755" w:type="dxa"/>
            <w:noWrap w:val="0"/>
            <w:vAlign w:val="center"/>
          </w:tcPr>
          <w:p w14:paraId="66C9D114">
            <w:pPr>
              <w:jc w:val="center"/>
              <w:rPr>
                <w:rFonts w:hint="eastAsia" w:ascii="宋体" w:hAnsi="宋体" w:eastAsia="宋体" w:cs="宋体"/>
                <w:b w:val="0"/>
                <w:bCs w:val="0"/>
                <w:color w:val="auto"/>
                <w:sz w:val="24"/>
                <w:szCs w:val="24"/>
              </w:rPr>
            </w:pPr>
          </w:p>
        </w:tc>
        <w:tc>
          <w:tcPr>
            <w:tcW w:w="755" w:type="dxa"/>
            <w:noWrap w:val="0"/>
            <w:vAlign w:val="center"/>
          </w:tcPr>
          <w:p w14:paraId="7FD77E45">
            <w:pPr>
              <w:jc w:val="center"/>
              <w:rPr>
                <w:rFonts w:hint="eastAsia" w:ascii="宋体" w:hAnsi="宋体" w:eastAsia="宋体" w:cs="宋体"/>
                <w:b w:val="0"/>
                <w:bCs w:val="0"/>
                <w:color w:val="auto"/>
                <w:sz w:val="24"/>
                <w:szCs w:val="24"/>
              </w:rPr>
            </w:pPr>
          </w:p>
        </w:tc>
        <w:tc>
          <w:tcPr>
            <w:tcW w:w="999" w:type="dxa"/>
            <w:noWrap w:val="0"/>
            <w:vAlign w:val="center"/>
          </w:tcPr>
          <w:p w14:paraId="39E779F8">
            <w:pPr>
              <w:jc w:val="center"/>
              <w:rPr>
                <w:rFonts w:hint="eastAsia" w:ascii="宋体" w:hAnsi="宋体" w:eastAsia="宋体" w:cs="宋体"/>
                <w:b w:val="0"/>
                <w:bCs w:val="0"/>
                <w:color w:val="auto"/>
                <w:sz w:val="24"/>
                <w:szCs w:val="24"/>
              </w:rPr>
            </w:pPr>
          </w:p>
        </w:tc>
        <w:tc>
          <w:tcPr>
            <w:tcW w:w="1217" w:type="dxa"/>
            <w:noWrap w:val="0"/>
            <w:vAlign w:val="center"/>
          </w:tcPr>
          <w:p w14:paraId="135D82DD">
            <w:pPr>
              <w:jc w:val="center"/>
              <w:rPr>
                <w:rFonts w:hint="eastAsia" w:ascii="宋体" w:hAnsi="宋体" w:eastAsia="宋体" w:cs="宋体"/>
                <w:b w:val="0"/>
                <w:bCs w:val="0"/>
                <w:color w:val="auto"/>
                <w:sz w:val="24"/>
                <w:szCs w:val="24"/>
              </w:rPr>
            </w:pPr>
          </w:p>
        </w:tc>
        <w:tc>
          <w:tcPr>
            <w:tcW w:w="850" w:type="dxa"/>
            <w:noWrap w:val="0"/>
            <w:vAlign w:val="center"/>
          </w:tcPr>
          <w:p w14:paraId="1701E008">
            <w:pPr>
              <w:jc w:val="center"/>
              <w:rPr>
                <w:rFonts w:hint="eastAsia" w:ascii="宋体" w:hAnsi="宋体" w:eastAsia="宋体" w:cs="宋体"/>
                <w:b w:val="0"/>
                <w:bCs w:val="0"/>
                <w:color w:val="auto"/>
                <w:sz w:val="24"/>
                <w:szCs w:val="24"/>
              </w:rPr>
            </w:pPr>
          </w:p>
        </w:tc>
        <w:tc>
          <w:tcPr>
            <w:tcW w:w="999" w:type="dxa"/>
            <w:noWrap w:val="0"/>
            <w:vAlign w:val="center"/>
          </w:tcPr>
          <w:p w14:paraId="07301510">
            <w:pPr>
              <w:jc w:val="center"/>
              <w:rPr>
                <w:rFonts w:hint="eastAsia" w:ascii="宋体" w:hAnsi="宋体" w:eastAsia="宋体" w:cs="宋体"/>
                <w:b w:val="0"/>
                <w:bCs w:val="0"/>
                <w:color w:val="auto"/>
                <w:sz w:val="24"/>
                <w:szCs w:val="24"/>
              </w:rPr>
            </w:pPr>
          </w:p>
        </w:tc>
        <w:tc>
          <w:tcPr>
            <w:tcW w:w="999" w:type="dxa"/>
            <w:noWrap w:val="0"/>
            <w:vAlign w:val="center"/>
          </w:tcPr>
          <w:p w14:paraId="596FC835">
            <w:pPr>
              <w:jc w:val="center"/>
              <w:rPr>
                <w:rFonts w:hint="eastAsia" w:ascii="宋体" w:hAnsi="宋体" w:eastAsia="宋体" w:cs="宋体"/>
                <w:b w:val="0"/>
                <w:bCs w:val="0"/>
                <w:color w:val="auto"/>
                <w:sz w:val="24"/>
                <w:szCs w:val="24"/>
              </w:rPr>
            </w:pPr>
          </w:p>
        </w:tc>
      </w:tr>
      <w:tr w14:paraId="6EB03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17C56DA3">
            <w:pPr>
              <w:jc w:val="center"/>
              <w:rPr>
                <w:rFonts w:hint="eastAsia" w:ascii="宋体" w:hAnsi="宋体" w:eastAsia="宋体" w:cs="宋体"/>
                <w:b w:val="0"/>
                <w:bCs w:val="0"/>
                <w:color w:val="auto"/>
                <w:sz w:val="24"/>
                <w:szCs w:val="24"/>
              </w:rPr>
            </w:pPr>
          </w:p>
        </w:tc>
        <w:tc>
          <w:tcPr>
            <w:tcW w:w="1097" w:type="dxa"/>
            <w:noWrap w:val="0"/>
            <w:vAlign w:val="center"/>
          </w:tcPr>
          <w:p w14:paraId="67B020B1">
            <w:pPr>
              <w:jc w:val="center"/>
              <w:rPr>
                <w:rFonts w:hint="eastAsia" w:ascii="宋体" w:hAnsi="宋体" w:eastAsia="宋体" w:cs="宋体"/>
                <w:b w:val="0"/>
                <w:bCs w:val="0"/>
                <w:color w:val="auto"/>
                <w:sz w:val="24"/>
                <w:szCs w:val="24"/>
              </w:rPr>
            </w:pPr>
          </w:p>
        </w:tc>
        <w:tc>
          <w:tcPr>
            <w:tcW w:w="736" w:type="dxa"/>
            <w:noWrap w:val="0"/>
            <w:vAlign w:val="center"/>
          </w:tcPr>
          <w:p w14:paraId="26DAD9D7">
            <w:pPr>
              <w:jc w:val="center"/>
              <w:rPr>
                <w:rFonts w:hint="eastAsia" w:ascii="宋体" w:hAnsi="宋体" w:eastAsia="宋体" w:cs="宋体"/>
                <w:b w:val="0"/>
                <w:bCs w:val="0"/>
                <w:color w:val="auto"/>
                <w:sz w:val="24"/>
                <w:szCs w:val="24"/>
              </w:rPr>
            </w:pPr>
          </w:p>
        </w:tc>
        <w:tc>
          <w:tcPr>
            <w:tcW w:w="755" w:type="dxa"/>
            <w:noWrap w:val="0"/>
            <w:vAlign w:val="center"/>
          </w:tcPr>
          <w:p w14:paraId="56B2CF37">
            <w:pPr>
              <w:jc w:val="center"/>
              <w:rPr>
                <w:rFonts w:hint="eastAsia" w:ascii="宋体" w:hAnsi="宋体" w:eastAsia="宋体" w:cs="宋体"/>
                <w:b w:val="0"/>
                <w:bCs w:val="0"/>
                <w:color w:val="auto"/>
                <w:sz w:val="24"/>
                <w:szCs w:val="24"/>
              </w:rPr>
            </w:pPr>
          </w:p>
        </w:tc>
        <w:tc>
          <w:tcPr>
            <w:tcW w:w="755" w:type="dxa"/>
            <w:noWrap w:val="0"/>
            <w:vAlign w:val="center"/>
          </w:tcPr>
          <w:p w14:paraId="35739088">
            <w:pPr>
              <w:jc w:val="center"/>
              <w:rPr>
                <w:rFonts w:hint="eastAsia" w:ascii="宋体" w:hAnsi="宋体" w:eastAsia="宋体" w:cs="宋体"/>
                <w:b w:val="0"/>
                <w:bCs w:val="0"/>
                <w:color w:val="auto"/>
                <w:sz w:val="24"/>
                <w:szCs w:val="24"/>
              </w:rPr>
            </w:pPr>
          </w:p>
        </w:tc>
        <w:tc>
          <w:tcPr>
            <w:tcW w:w="999" w:type="dxa"/>
            <w:noWrap w:val="0"/>
            <w:vAlign w:val="center"/>
          </w:tcPr>
          <w:p w14:paraId="606A3F80">
            <w:pPr>
              <w:jc w:val="center"/>
              <w:rPr>
                <w:rFonts w:hint="eastAsia" w:ascii="宋体" w:hAnsi="宋体" w:eastAsia="宋体" w:cs="宋体"/>
                <w:b w:val="0"/>
                <w:bCs w:val="0"/>
                <w:color w:val="auto"/>
                <w:sz w:val="24"/>
                <w:szCs w:val="24"/>
              </w:rPr>
            </w:pPr>
          </w:p>
        </w:tc>
        <w:tc>
          <w:tcPr>
            <w:tcW w:w="1217" w:type="dxa"/>
            <w:noWrap w:val="0"/>
            <w:vAlign w:val="center"/>
          </w:tcPr>
          <w:p w14:paraId="01ECE8DE">
            <w:pPr>
              <w:jc w:val="center"/>
              <w:rPr>
                <w:rFonts w:hint="eastAsia" w:ascii="宋体" w:hAnsi="宋体" w:eastAsia="宋体" w:cs="宋体"/>
                <w:b w:val="0"/>
                <w:bCs w:val="0"/>
                <w:color w:val="auto"/>
                <w:sz w:val="24"/>
                <w:szCs w:val="24"/>
              </w:rPr>
            </w:pPr>
          </w:p>
        </w:tc>
        <w:tc>
          <w:tcPr>
            <w:tcW w:w="850" w:type="dxa"/>
            <w:noWrap w:val="0"/>
            <w:vAlign w:val="center"/>
          </w:tcPr>
          <w:p w14:paraId="3475DCFC">
            <w:pPr>
              <w:jc w:val="center"/>
              <w:rPr>
                <w:rFonts w:hint="eastAsia" w:ascii="宋体" w:hAnsi="宋体" w:eastAsia="宋体" w:cs="宋体"/>
                <w:b w:val="0"/>
                <w:bCs w:val="0"/>
                <w:color w:val="auto"/>
                <w:sz w:val="24"/>
                <w:szCs w:val="24"/>
              </w:rPr>
            </w:pPr>
          </w:p>
        </w:tc>
        <w:tc>
          <w:tcPr>
            <w:tcW w:w="999" w:type="dxa"/>
            <w:noWrap w:val="0"/>
            <w:vAlign w:val="center"/>
          </w:tcPr>
          <w:p w14:paraId="3E22D3C6">
            <w:pPr>
              <w:jc w:val="center"/>
              <w:rPr>
                <w:rFonts w:hint="eastAsia" w:ascii="宋体" w:hAnsi="宋体" w:eastAsia="宋体" w:cs="宋体"/>
                <w:b w:val="0"/>
                <w:bCs w:val="0"/>
                <w:color w:val="auto"/>
                <w:sz w:val="24"/>
                <w:szCs w:val="24"/>
              </w:rPr>
            </w:pPr>
          </w:p>
        </w:tc>
        <w:tc>
          <w:tcPr>
            <w:tcW w:w="999" w:type="dxa"/>
            <w:noWrap w:val="0"/>
            <w:vAlign w:val="center"/>
          </w:tcPr>
          <w:p w14:paraId="2B85D7D0">
            <w:pPr>
              <w:jc w:val="center"/>
              <w:rPr>
                <w:rFonts w:hint="eastAsia" w:ascii="宋体" w:hAnsi="宋体" w:eastAsia="宋体" w:cs="宋体"/>
                <w:b w:val="0"/>
                <w:bCs w:val="0"/>
                <w:color w:val="auto"/>
                <w:sz w:val="24"/>
                <w:szCs w:val="24"/>
              </w:rPr>
            </w:pPr>
          </w:p>
        </w:tc>
      </w:tr>
      <w:tr w14:paraId="0B345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2E864492">
            <w:pPr>
              <w:jc w:val="center"/>
              <w:rPr>
                <w:rFonts w:hint="eastAsia" w:ascii="宋体" w:hAnsi="宋体" w:eastAsia="宋体" w:cs="宋体"/>
                <w:b w:val="0"/>
                <w:bCs w:val="0"/>
                <w:color w:val="auto"/>
                <w:sz w:val="24"/>
                <w:szCs w:val="24"/>
              </w:rPr>
            </w:pPr>
          </w:p>
        </w:tc>
        <w:tc>
          <w:tcPr>
            <w:tcW w:w="1097" w:type="dxa"/>
            <w:noWrap w:val="0"/>
            <w:vAlign w:val="center"/>
          </w:tcPr>
          <w:p w14:paraId="1DB74632">
            <w:pPr>
              <w:jc w:val="center"/>
              <w:rPr>
                <w:rFonts w:hint="eastAsia" w:ascii="宋体" w:hAnsi="宋体" w:eastAsia="宋体" w:cs="宋体"/>
                <w:b w:val="0"/>
                <w:bCs w:val="0"/>
                <w:color w:val="auto"/>
                <w:sz w:val="24"/>
                <w:szCs w:val="24"/>
              </w:rPr>
            </w:pPr>
          </w:p>
        </w:tc>
        <w:tc>
          <w:tcPr>
            <w:tcW w:w="736" w:type="dxa"/>
            <w:noWrap w:val="0"/>
            <w:vAlign w:val="center"/>
          </w:tcPr>
          <w:p w14:paraId="0B6C09AD">
            <w:pPr>
              <w:jc w:val="center"/>
              <w:rPr>
                <w:rFonts w:hint="eastAsia" w:ascii="宋体" w:hAnsi="宋体" w:eastAsia="宋体" w:cs="宋体"/>
                <w:b w:val="0"/>
                <w:bCs w:val="0"/>
                <w:color w:val="auto"/>
                <w:sz w:val="24"/>
                <w:szCs w:val="24"/>
              </w:rPr>
            </w:pPr>
          </w:p>
        </w:tc>
        <w:tc>
          <w:tcPr>
            <w:tcW w:w="755" w:type="dxa"/>
            <w:noWrap w:val="0"/>
            <w:vAlign w:val="center"/>
          </w:tcPr>
          <w:p w14:paraId="1A7F3FE2">
            <w:pPr>
              <w:jc w:val="center"/>
              <w:rPr>
                <w:rFonts w:hint="eastAsia" w:ascii="宋体" w:hAnsi="宋体" w:eastAsia="宋体" w:cs="宋体"/>
                <w:b w:val="0"/>
                <w:bCs w:val="0"/>
                <w:color w:val="auto"/>
                <w:sz w:val="24"/>
                <w:szCs w:val="24"/>
              </w:rPr>
            </w:pPr>
          </w:p>
        </w:tc>
        <w:tc>
          <w:tcPr>
            <w:tcW w:w="755" w:type="dxa"/>
            <w:noWrap w:val="0"/>
            <w:vAlign w:val="center"/>
          </w:tcPr>
          <w:p w14:paraId="617CEF85">
            <w:pPr>
              <w:jc w:val="center"/>
              <w:rPr>
                <w:rFonts w:hint="eastAsia" w:ascii="宋体" w:hAnsi="宋体" w:eastAsia="宋体" w:cs="宋体"/>
                <w:b w:val="0"/>
                <w:bCs w:val="0"/>
                <w:color w:val="auto"/>
                <w:sz w:val="24"/>
                <w:szCs w:val="24"/>
              </w:rPr>
            </w:pPr>
          </w:p>
        </w:tc>
        <w:tc>
          <w:tcPr>
            <w:tcW w:w="999" w:type="dxa"/>
            <w:noWrap w:val="0"/>
            <w:vAlign w:val="center"/>
          </w:tcPr>
          <w:p w14:paraId="189D75CA">
            <w:pPr>
              <w:jc w:val="center"/>
              <w:rPr>
                <w:rFonts w:hint="eastAsia" w:ascii="宋体" w:hAnsi="宋体" w:eastAsia="宋体" w:cs="宋体"/>
                <w:b w:val="0"/>
                <w:bCs w:val="0"/>
                <w:color w:val="auto"/>
                <w:sz w:val="24"/>
                <w:szCs w:val="24"/>
              </w:rPr>
            </w:pPr>
          </w:p>
        </w:tc>
        <w:tc>
          <w:tcPr>
            <w:tcW w:w="1217" w:type="dxa"/>
            <w:noWrap w:val="0"/>
            <w:vAlign w:val="center"/>
          </w:tcPr>
          <w:p w14:paraId="3DF722FC">
            <w:pPr>
              <w:jc w:val="center"/>
              <w:rPr>
                <w:rFonts w:hint="eastAsia" w:ascii="宋体" w:hAnsi="宋体" w:eastAsia="宋体" w:cs="宋体"/>
                <w:b w:val="0"/>
                <w:bCs w:val="0"/>
                <w:color w:val="auto"/>
                <w:sz w:val="24"/>
                <w:szCs w:val="24"/>
              </w:rPr>
            </w:pPr>
          </w:p>
        </w:tc>
        <w:tc>
          <w:tcPr>
            <w:tcW w:w="850" w:type="dxa"/>
            <w:noWrap w:val="0"/>
            <w:vAlign w:val="center"/>
          </w:tcPr>
          <w:p w14:paraId="3AE74A06">
            <w:pPr>
              <w:jc w:val="center"/>
              <w:rPr>
                <w:rFonts w:hint="eastAsia" w:ascii="宋体" w:hAnsi="宋体" w:eastAsia="宋体" w:cs="宋体"/>
                <w:b w:val="0"/>
                <w:bCs w:val="0"/>
                <w:color w:val="auto"/>
                <w:sz w:val="24"/>
                <w:szCs w:val="24"/>
              </w:rPr>
            </w:pPr>
          </w:p>
        </w:tc>
        <w:tc>
          <w:tcPr>
            <w:tcW w:w="999" w:type="dxa"/>
            <w:noWrap w:val="0"/>
            <w:vAlign w:val="center"/>
          </w:tcPr>
          <w:p w14:paraId="7ADD85BD">
            <w:pPr>
              <w:jc w:val="center"/>
              <w:rPr>
                <w:rFonts w:hint="eastAsia" w:ascii="宋体" w:hAnsi="宋体" w:eastAsia="宋体" w:cs="宋体"/>
                <w:b w:val="0"/>
                <w:bCs w:val="0"/>
                <w:color w:val="auto"/>
                <w:sz w:val="24"/>
                <w:szCs w:val="24"/>
              </w:rPr>
            </w:pPr>
          </w:p>
        </w:tc>
        <w:tc>
          <w:tcPr>
            <w:tcW w:w="999" w:type="dxa"/>
            <w:noWrap w:val="0"/>
            <w:vAlign w:val="center"/>
          </w:tcPr>
          <w:p w14:paraId="6B6A590E">
            <w:pPr>
              <w:jc w:val="center"/>
              <w:rPr>
                <w:rFonts w:hint="eastAsia" w:ascii="宋体" w:hAnsi="宋体" w:eastAsia="宋体" w:cs="宋体"/>
                <w:b w:val="0"/>
                <w:bCs w:val="0"/>
                <w:color w:val="auto"/>
                <w:sz w:val="24"/>
                <w:szCs w:val="24"/>
              </w:rPr>
            </w:pPr>
          </w:p>
        </w:tc>
      </w:tr>
      <w:tr w14:paraId="2CD1E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0DC97BE7">
            <w:pPr>
              <w:jc w:val="center"/>
              <w:rPr>
                <w:rFonts w:hint="eastAsia" w:ascii="宋体" w:hAnsi="宋体" w:eastAsia="宋体" w:cs="宋体"/>
                <w:b w:val="0"/>
                <w:bCs w:val="0"/>
                <w:color w:val="auto"/>
                <w:sz w:val="24"/>
                <w:szCs w:val="24"/>
              </w:rPr>
            </w:pPr>
          </w:p>
        </w:tc>
        <w:tc>
          <w:tcPr>
            <w:tcW w:w="1097" w:type="dxa"/>
            <w:noWrap w:val="0"/>
            <w:vAlign w:val="center"/>
          </w:tcPr>
          <w:p w14:paraId="385BD83D">
            <w:pPr>
              <w:jc w:val="center"/>
              <w:rPr>
                <w:rFonts w:hint="eastAsia" w:ascii="宋体" w:hAnsi="宋体" w:eastAsia="宋体" w:cs="宋体"/>
                <w:b w:val="0"/>
                <w:bCs w:val="0"/>
                <w:color w:val="auto"/>
                <w:sz w:val="24"/>
                <w:szCs w:val="24"/>
              </w:rPr>
            </w:pPr>
          </w:p>
        </w:tc>
        <w:tc>
          <w:tcPr>
            <w:tcW w:w="736" w:type="dxa"/>
            <w:noWrap w:val="0"/>
            <w:vAlign w:val="center"/>
          </w:tcPr>
          <w:p w14:paraId="24C2E48F">
            <w:pPr>
              <w:jc w:val="center"/>
              <w:rPr>
                <w:rFonts w:hint="eastAsia" w:ascii="宋体" w:hAnsi="宋体" w:eastAsia="宋体" w:cs="宋体"/>
                <w:b w:val="0"/>
                <w:bCs w:val="0"/>
                <w:color w:val="auto"/>
                <w:sz w:val="24"/>
                <w:szCs w:val="24"/>
              </w:rPr>
            </w:pPr>
          </w:p>
        </w:tc>
        <w:tc>
          <w:tcPr>
            <w:tcW w:w="755" w:type="dxa"/>
            <w:noWrap w:val="0"/>
            <w:vAlign w:val="center"/>
          </w:tcPr>
          <w:p w14:paraId="4C016306">
            <w:pPr>
              <w:jc w:val="center"/>
              <w:rPr>
                <w:rFonts w:hint="eastAsia" w:ascii="宋体" w:hAnsi="宋体" w:eastAsia="宋体" w:cs="宋体"/>
                <w:b w:val="0"/>
                <w:bCs w:val="0"/>
                <w:color w:val="auto"/>
                <w:sz w:val="24"/>
                <w:szCs w:val="24"/>
              </w:rPr>
            </w:pPr>
          </w:p>
        </w:tc>
        <w:tc>
          <w:tcPr>
            <w:tcW w:w="755" w:type="dxa"/>
            <w:noWrap w:val="0"/>
            <w:vAlign w:val="center"/>
          </w:tcPr>
          <w:p w14:paraId="60814C23">
            <w:pPr>
              <w:jc w:val="center"/>
              <w:rPr>
                <w:rFonts w:hint="eastAsia" w:ascii="宋体" w:hAnsi="宋体" w:eastAsia="宋体" w:cs="宋体"/>
                <w:b w:val="0"/>
                <w:bCs w:val="0"/>
                <w:color w:val="auto"/>
                <w:sz w:val="24"/>
                <w:szCs w:val="24"/>
              </w:rPr>
            </w:pPr>
          </w:p>
        </w:tc>
        <w:tc>
          <w:tcPr>
            <w:tcW w:w="999" w:type="dxa"/>
            <w:noWrap w:val="0"/>
            <w:vAlign w:val="center"/>
          </w:tcPr>
          <w:p w14:paraId="3FAB81B0">
            <w:pPr>
              <w:jc w:val="center"/>
              <w:rPr>
                <w:rFonts w:hint="eastAsia" w:ascii="宋体" w:hAnsi="宋体" w:eastAsia="宋体" w:cs="宋体"/>
                <w:b w:val="0"/>
                <w:bCs w:val="0"/>
                <w:color w:val="auto"/>
                <w:sz w:val="24"/>
                <w:szCs w:val="24"/>
              </w:rPr>
            </w:pPr>
          </w:p>
        </w:tc>
        <w:tc>
          <w:tcPr>
            <w:tcW w:w="1217" w:type="dxa"/>
            <w:noWrap w:val="0"/>
            <w:vAlign w:val="center"/>
          </w:tcPr>
          <w:p w14:paraId="451C4495">
            <w:pPr>
              <w:jc w:val="center"/>
              <w:rPr>
                <w:rFonts w:hint="eastAsia" w:ascii="宋体" w:hAnsi="宋体" w:eastAsia="宋体" w:cs="宋体"/>
                <w:b w:val="0"/>
                <w:bCs w:val="0"/>
                <w:color w:val="auto"/>
                <w:sz w:val="24"/>
                <w:szCs w:val="24"/>
              </w:rPr>
            </w:pPr>
          </w:p>
        </w:tc>
        <w:tc>
          <w:tcPr>
            <w:tcW w:w="850" w:type="dxa"/>
            <w:noWrap w:val="0"/>
            <w:vAlign w:val="center"/>
          </w:tcPr>
          <w:p w14:paraId="2F99AF17">
            <w:pPr>
              <w:jc w:val="center"/>
              <w:rPr>
                <w:rFonts w:hint="eastAsia" w:ascii="宋体" w:hAnsi="宋体" w:eastAsia="宋体" w:cs="宋体"/>
                <w:b w:val="0"/>
                <w:bCs w:val="0"/>
                <w:color w:val="auto"/>
                <w:sz w:val="24"/>
                <w:szCs w:val="24"/>
              </w:rPr>
            </w:pPr>
          </w:p>
        </w:tc>
        <w:tc>
          <w:tcPr>
            <w:tcW w:w="999" w:type="dxa"/>
            <w:noWrap w:val="0"/>
            <w:vAlign w:val="center"/>
          </w:tcPr>
          <w:p w14:paraId="100C577D">
            <w:pPr>
              <w:jc w:val="center"/>
              <w:rPr>
                <w:rFonts w:hint="eastAsia" w:ascii="宋体" w:hAnsi="宋体" w:eastAsia="宋体" w:cs="宋体"/>
                <w:b w:val="0"/>
                <w:bCs w:val="0"/>
                <w:color w:val="auto"/>
                <w:sz w:val="24"/>
                <w:szCs w:val="24"/>
              </w:rPr>
            </w:pPr>
          </w:p>
        </w:tc>
        <w:tc>
          <w:tcPr>
            <w:tcW w:w="999" w:type="dxa"/>
            <w:noWrap w:val="0"/>
            <w:vAlign w:val="center"/>
          </w:tcPr>
          <w:p w14:paraId="50982685">
            <w:pPr>
              <w:jc w:val="center"/>
              <w:rPr>
                <w:rFonts w:hint="eastAsia" w:ascii="宋体" w:hAnsi="宋体" w:eastAsia="宋体" w:cs="宋体"/>
                <w:b w:val="0"/>
                <w:bCs w:val="0"/>
                <w:color w:val="auto"/>
                <w:sz w:val="24"/>
                <w:szCs w:val="24"/>
              </w:rPr>
            </w:pPr>
          </w:p>
        </w:tc>
      </w:tr>
      <w:tr w14:paraId="47F5D0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74A8A435">
            <w:pPr>
              <w:jc w:val="center"/>
              <w:rPr>
                <w:rFonts w:hint="eastAsia" w:ascii="宋体" w:hAnsi="宋体" w:eastAsia="宋体" w:cs="宋体"/>
                <w:b w:val="0"/>
                <w:bCs w:val="0"/>
                <w:color w:val="auto"/>
                <w:sz w:val="24"/>
                <w:szCs w:val="24"/>
              </w:rPr>
            </w:pPr>
          </w:p>
        </w:tc>
        <w:tc>
          <w:tcPr>
            <w:tcW w:w="1097" w:type="dxa"/>
            <w:noWrap w:val="0"/>
            <w:vAlign w:val="center"/>
          </w:tcPr>
          <w:p w14:paraId="34A974D7">
            <w:pPr>
              <w:jc w:val="center"/>
              <w:rPr>
                <w:rFonts w:hint="eastAsia" w:ascii="宋体" w:hAnsi="宋体" w:eastAsia="宋体" w:cs="宋体"/>
                <w:b w:val="0"/>
                <w:bCs w:val="0"/>
                <w:color w:val="auto"/>
                <w:sz w:val="24"/>
                <w:szCs w:val="24"/>
              </w:rPr>
            </w:pPr>
          </w:p>
        </w:tc>
        <w:tc>
          <w:tcPr>
            <w:tcW w:w="736" w:type="dxa"/>
            <w:noWrap w:val="0"/>
            <w:vAlign w:val="center"/>
          </w:tcPr>
          <w:p w14:paraId="4ADDF9FB">
            <w:pPr>
              <w:jc w:val="center"/>
              <w:rPr>
                <w:rFonts w:hint="eastAsia" w:ascii="宋体" w:hAnsi="宋体" w:eastAsia="宋体" w:cs="宋体"/>
                <w:b w:val="0"/>
                <w:bCs w:val="0"/>
                <w:color w:val="auto"/>
                <w:sz w:val="24"/>
                <w:szCs w:val="24"/>
              </w:rPr>
            </w:pPr>
          </w:p>
        </w:tc>
        <w:tc>
          <w:tcPr>
            <w:tcW w:w="755" w:type="dxa"/>
            <w:noWrap w:val="0"/>
            <w:vAlign w:val="center"/>
          </w:tcPr>
          <w:p w14:paraId="4A4958D4">
            <w:pPr>
              <w:jc w:val="center"/>
              <w:rPr>
                <w:rFonts w:hint="eastAsia" w:ascii="宋体" w:hAnsi="宋体" w:eastAsia="宋体" w:cs="宋体"/>
                <w:b w:val="0"/>
                <w:bCs w:val="0"/>
                <w:color w:val="auto"/>
                <w:sz w:val="24"/>
                <w:szCs w:val="24"/>
              </w:rPr>
            </w:pPr>
          </w:p>
        </w:tc>
        <w:tc>
          <w:tcPr>
            <w:tcW w:w="755" w:type="dxa"/>
            <w:noWrap w:val="0"/>
            <w:vAlign w:val="center"/>
          </w:tcPr>
          <w:p w14:paraId="58B2F62B">
            <w:pPr>
              <w:jc w:val="center"/>
              <w:rPr>
                <w:rFonts w:hint="eastAsia" w:ascii="宋体" w:hAnsi="宋体" w:eastAsia="宋体" w:cs="宋体"/>
                <w:b w:val="0"/>
                <w:bCs w:val="0"/>
                <w:color w:val="auto"/>
                <w:sz w:val="24"/>
                <w:szCs w:val="24"/>
              </w:rPr>
            </w:pPr>
          </w:p>
        </w:tc>
        <w:tc>
          <w:tcPr>
            <w:tcW w:w="999" w:type="dxa"/>
            <w:noWrap w:val="0"/>
            <w:vAlign w:val="center"/>
          </w:tcPr>
          <w:p w14:paraId="586CC64C">
            <w:pPr>
              <w:jc w:val="center"/>
              <w:rPr>
                <w:rFonts w:hint="eastAsia" w:ascii="宋体" w:hAnsi="宋体" w:eastAsia="宋体" w:cs="宋体"/>
                <w:b w:val="0"/>
                <w:bCs w:val="0"/>
                <w:color w:val="auto"/>
                <w:sz w:val="24"/>
                <w:szCs w:val="24"/>
              </w:rPr>
            </w:pPr>
          </w:p>
        </w:tc>
        <w:tc>
          <w:tcPr>
            <w:tcW w:w="1217" w:type="dxa"/>
            <w:noWrap w:val="0"/>
            <w:vAlign w:val="center"/>
          </w:tcPr>
          <w:p w14:paraId="46FCD88C">
            <w:pPr>
              <w:jc w:val="center"/>
              <w:rPr>
                <w:rFonts w:hint="eastAsia" w:ascii="宋体" w:hAnsi="宋体" w:eastAsia="宋体" w:cs="宋体"/>
                <w:b w:val="0"/>
                <w:bCs w:val="0"/>
                <w:color w:val="auto"/>
                <w:sz w:val="24"/>
                <w:szCs w:val="24"/>
              </w:rPr>
            </w:pPr>
          </w:p>
        </w:tc>
        <w:tc>
          <w:tcPr>
            <w:tcW w:w="850" w:type="dxa"/>
            <w:noWrap w:val="0"/>
            <w:vAlign w:val="center"/>
          </w:tcPr>
          <w:p w14:paraId="05CF01D5">
            <w:pPr>
              <w:jc w:val="center"/>
              <w:rPr>
                <w:rFonts w:hint="eastAsia" w:ascii="宋体" w:hAnsi="宋体" w:eastAsia="宋体" w:cs="宋体"/>
                <w:b w:val="0"/>
                <w:bCs w:val="0"/>
                <w:color w:val="auto"/>
                <w:sz w:val="24"/>
                <w:szCs w:val="24"/>
              </w:rPr>
            </w:pPr>
          </w:p>
        </w:tc>
        <w:tc>
          <w:tcPr>
            <w:tcW w:w="999" w:type="dxa"/>
            <w:noWrap w:val="0"/>
            <w:vAlign w:val="center"/>
          </w:tcPr>
          <w:p w14:paraId="2CFC5EBF">
            <w:pPr>
              <w:jc w:val="center"/>
              <w:rPr>
                <w:rFonts w:hint="eastAsia" w:ascii="宋体" w:hAnsi="宋体" w:eastAsia="宋体" w:cs="宋体"/>
                <w:b w:val="0"/>
                <w:bCs w:val="0"/>
                <w:color w:val="auto"/>
                <w:sz w:val="24"/>
                <w:szCs w:val="24"/>
              </w:rPr>
            </w:pPr>
          </w:p>
        </w:tc>
        <w:tc>
          <w:tcPr>
            <w:tcW w:w="999" w:type="dxa"/>
            <w:noWrap w:val="0"/>
            <w:vAlign w:val="center"/>
          </w:tcPr>
          <w:p w14:paraId="4928BB9C">
            <w:pPr>
              <w:jc w:val="center"/>
              <w:rPr>
                <w:rFonts w:hint="eastAsia" w:ascii="宋体" w:hAnsi="宋体" w:eastAsia="宋体" w:cs="宋体"/>
                <w:b w:val="0"/>
                <w:bCs w:val="0"/>
                <w:color w:val="auto"/>
                <w:sz w:val="24"/>
                <w:szCs w:val="24"/>
              </w:rPr>
            </w:pPr>
          </w:p>
        </w:tc>
      </w:tr>
      <w:tr w14:paraId="512D78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428E8B1A">
            <w:pPr>
              <w:jc w:val="center"/>
              <w:rPr>
                <w:rFonts w:hint="eastAsia" w:ascii="宋体" w:hAnsi="宋体" w:eastAsia="宋体" w:cs="宋体"/>
                <w:b w:val="0"/>
                <w:bCs w:val="0"/>
                <w:color w:val="auto"/>
                <w:sz w:val="24"/>
                <w:szCs w:val="24"/>
              </w:rPr>
            </w:pPr>
          </w:p>
        </w:tc>
        <w:tc>
          <w:tcPr>
            <w:tcW w:w="1097" w:type="dxa"/>
            <w:noWrap w:val="0"/>
            <w:vAlign w:val="center"/>
          </w:tcPr>
          <w:p w14:paraId="4C84B16B">
            <w:pPr>
              <w:jc w:val="center"/>
              <w:rPr>
                <w:rFonts w:hint="eastAsia" w:ascii="宋体" w:hAnsi="宋体" w:eastAsia="宋体" w:cs="宋体"/>
                <w:b w:val="0"/>
                <w:bCs w:val="0"/>
                <w:color w:val="auto"/>
                <w:sz w:val="24"/>
                <w:szCs w:val="24"/>
              </w:rPr>
            </w:pPr>
          </w:p>
        </w:tc>
        <w:tc>
          <w:tcPr>
            <w:tcW w:w="736" w:type="dxa"/>
            <w:noWrap w:val="0"/>
            <w:vAlign w:val="center"/>
          </w:tcPr>
          <w:p w14:paraId="41E1BC56">
            <w:pPr>
              <w:jc w:val="center"/>
              <w:rPr>
                <w:rFonts w:hint="eastAsia" w:ascii="宋体" w:hAnsi="宋体" w:eastAsia="宋体" w:cs="宋体"/>
                <w:b w:val="0"/>
                <w:bCs w:val="0"/>
                <w:color w:val="auto"/>
                <w:sz w:val="24"/>
                <w:szCs w:val="24"/>
              </w:rPr>
            </w:pPr>
          </w:p>
        </w:tc>
        <w:tc>
          <w:tcPr>
            <w:tcW w:w="755" w:type="dxa"/>
            <w:noWrap w:val="0"/>
            <w:vAlign w:val="center"/>
          </w:tcPr>
          <w:p w14:paraId="163C237A">
            <w:pPr>
              <w:jc w:val="center"/>
              <w:rPr>
                <w:rFonts w:hint="eastAsia" w:ascii="宋体" w:hAnsi="宋体" w:eastAsia="宋体" w:cs="宋体"/>
                <w:b w:val="0"/>
                <w:bCs w:val="0"/>
                <w:color w:val="auto"/>
                <w:sz w:val="24"/>
                <w:szCs w:val="24"/>
              </w:rPr>
            </w:pPr>
          </w:p>
        </w:tc>
        <w:tc>
          <w:tcPr>
            <w:tcW w:w="755" w:type="dxa"/>
            <w:noWrap w:val="0"/>
            <w:vAlign w:val="center"/>
          </w:tcPr>
          <w:p w14:paraId="13BDD01A">
            <w:pPr>
              <w:jc w:val="center"/>
              <w:rPr>
                <w:rFonts w:hint="eastAsia" w:ascii="宋体" w:hAnsi="宋体" w:eastAsia="宋体" w:cs="宋体"/>
                <w:b w:val="0"/>
                <w:bCs w:val="0"/>
                <w:color w:val="auto"/>
                <w:sz w:val="24"/>
                <w:szCs w:val="24"/>
              </w:rPr>
            </w:pPr>
          </w:p>
        </w:tc>
        <w:tc>
          <w:tcPr>
            <w:tcW w:w="999" w:type="dxa"/>
            <w:noWrap w:val="0"/>
            <w:vAlign w:val="center"/>
          </w:tcPr>
          <w:p w14:paraId="443053A4">
            <w:pPr>
              <w:jc w:val="center"/>
              <w:rPr>
                <w:rFonts w:hint="eastAsia" w:ascii="宋体" w:hAnsi="宋体" w:eastAsia="宋体" w:cs="宋体"/>
                <w:b w:val="0"/>
                <w:bCs w:val="0"/>
                <w:color w:val="auto"/>
                <w:sz w:val="24"/>
                <w:szCs w:val="24"/>
              </w:rPr>
            </w:pPr>
          </w:p>
        </w:tc>
        <w:tc>
          <w:tcPr>
            <w:tcW w:w="1217" w:type="dxa"/>
            <w:noWrap w:val="0"/>
            <w:vAlign w:val="center"/>
          </w:tcPr>
          <w:p w14:paraId="0A459F8C">
            <w:pPr>
              <w:jc w:val="center"/>
              <w:rPr>
                <w:rFonts w:hint="eastAsia" w:ascii="宋体" w:hAnsi="宋体" w:eastAsia="宋体" w:cs="宋体"/>
                <w:b w:val="0"/>
                <w:bCs w:val="0"/>
                <w:color w:val="auto"/>
                <w:sz w:val="24"/>
                <w:szCs w:val="24"/>
              </w:rPr>
            </w:pPr>
          </w:p>
        </w:tc>
        <w:tc>
          <w:tcPr>
            <w:tcW w:w="850" w:type="dxa"/>
            <w:noWrap w:val="0"/>
            <w:vAlign w:val="center"/>
          </w:tcPr>
          <w:p w14:paraId="6E4C6B0A">
            <w:pPr>
              <w:jc w:val="center"/>
              <w:rPr>
                <w:rFonts w:hint="eastAsia" w:ascii="宋体" w:hAnsi="宋体" w:eastAsia="宋体" w:cs="宋体"/>
                <w:b w:val="0"/>
                <w:bCs w:val="0"/>
                <w:color w:val="auto"/>
                <w:sz w:val="24"/>
                <w:szCs w:val="24"/>
              </w:rPr>
            </w:pPr>
          </w:p>
        </w:tc>
        <w:tc>
          <w:tcPr>
            <w:tcW w:w="999" w:type="dxa"/>
            <w:noWrap w:val="0"/>
            <w:vAlign w:val="center"/>
          </w:tcPr>
          <w:p w14:paraId="102A3F1A">
            <w:pPr>
              <w:jc w:val="center"/>
              <w:rPr>
                <w:rFonts w:hint="eastAsia" w:ascii="宋体" w:hAnsi="宋体" w:eastAsia="宋体" w:cs="宋体"/>
                <w:b w:val="0"/>
                <w:bCs w:val="0"/>
                <w:color w:val="auto"/>
                <w:sz w:val="24"/>
                <w:szCs w:val="24"/>
              </w:rPr>
            </w:pPr>
          </w:p>
        </w:tc>
        <w:tc>
          <w:tcPr>
            <w:tcW w:w="999" w:type="dxa"/>
            <w:noWrap w:val="0"/>
            <w:vAlign w:val="center"/>
          </w:tcPr>
          <w:p w14:paraId="54B9B788">
            <w:pPr>
              <w:jc w:val="center"/>
              <w:rPr>
                <w:rFonts w:hint="eastAsia" w:ascii="宋体" w:hAnsi="宋体" w:eastAsia="宋体" w:cs="宋体"/>
                <w:b w:val="0"/>
                <w:bCs w:val="0"/>
                <w:color w:val="auto"/>
                <w:sz w:val="24"/>
                <w:szCs w:val="24"/>
              </w:rPr>
            </w:pPr>
          </w:p>
        </w:tc>
      </w:tr>
      <w:tr w14:paraId="36F77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313A55BC">
            <w:pPr>
              <w:jc w:val="center"/>
              <w:rPr>
                <w:rFonts w:hint="eastAsia" w:ascii="宋体" w:hAnsi="宋体" w:eastAsia="宋体" w:cs="宋体"/>
                <w:b w:val="0"/>
                <w:bCs w:val="0"/>
                <w:color w:val="auto"/>
                <w:sz w:val="24"/>
                <w:szCs w:val="24"/>
              </w:rPr>
            </w:pPr>
          </w:p>
        </w:tc>
        <w:tc>
          <w:tcPr>
            <w:tcW w:w="1097" w:type="dxa"/>
            <w:noWrap w:val="0"/>
            <w:vAlign w:val="center"/>
          </w:tcPr>
          <w:p w14:paraId="68F19E52">
            <w:pPr>
              <w:jc w:val="center"/>
              <w:rPr>
                <w:rFonts w:hint="eastAsia" w:ascii="宋体" w:hAnsi="宋体" w:eastAsia="宋体" w:cs="宋体"/>
                <w:b w:val="0"/>
                <w:bCs w:val="0"/>
                <w:color w:val="auto"/>
                <w:sz w:val="24"/>
                <w:szCs w:val="24"/>
              </w:rPr>
            </w:pPr>
          </w:p>
        </w:tc>
        <w:tc>
          <w:tcPr>
            <w:tcW w:w="736" w:type="dxa"/>
            <w:noWrap w:val="0"/>
            <w:vAlign w:val="center"/>
          </w:tcPr>
          <w:p w14:paraId="58E919E8">
            <w:pPr>
              <w:jc w:val="center"/>
              <w:rPr>
                <w:rFonts w:hint="eastAsia" w:ascii="宋体" w:hAnsi="宋体" w:eastAsia="宋体" w:cs="宋体"/>
                <w:b w:val="0"/>
                <w:bCs w:val="0"/>
                <w:color w:val="auto"/>
                <w:sz w:val="24"/>
                <w:szCs w:val="24"/>
              </w:rPr>
            </w:pPr>
          </w:p>
        </w:tc>
        <w:tc>
          <w:tcPr>
            <w:tcW w:w="755" w:type="dxa"/>
            <w:noWrap w:val="0"/>
            <w:vAlign w:val="center"/>
          </w:tcPr>
          <w:p w14:paraId="0548EAD7">
            <w:pPr>
              <w:jc w:val="center"/>
              <w:rPr>
                <w:rFonts w:hint="eastAsia" w:ascii="宋体" w:hAnsi="宋体" w:eastAsia="宋体" w:cs="宋体"/>
                <w:b w:val="0"/>
                <w:bCs w:val="0"/>
                <w:color w:val="auto"/>
                <w:sz w:val="24"/>
                <w:szCs w:val="24"/>
              </w:rPr>
            </w:pPr>
          </w:p>
        </w:tc>
        <w:tc>
          <w:tcPr>
            <w:tcW w:w="755" w:type="dxa"/>
            <w:noWrap w:val="0"/>
            <w:vAlign w:val="center"/>
          </w:tcPr>
          <w:p w14:paraId="45AFF3DB">
            <w:pPr>
              <w:jc w:val="center"/>
              <w:rPr>
                <w:rFonts w:hint="eastAsia" w:ascii="宋体" w:hAnsi="宋体" w:eastAsia="宋体" w:cs="宋体"/>
                <w:b w:val="0"/>
                <w:bCs w:val="0"/>
                <w:color w:val="auto"/>
                <w:sz w:val="24"/>
                <w:szCs w:val="24"/>
              </w:rPr>
            </w:pPr>
          </w:p>
        </w:tc>
        <w:tc>
          <w:tcPr>
            <w:tcW w:w="999" w:type="dxa"/>
            <w:noWrap w:val="0"/>
            <w:vAlign w:val="center"/>
          </w:tcPr>
          <w:p w14:paraId="18B79FD8">
            <w:pPr>
              <w:jc w:val="center"/>
              <w:rPr>
                <w:rFonts w:hint="eastAsia" w:ascii="宋体" w:hAnsi="宋体" w:eastAsia="宋体" w:cs="宋体"/>
                <w:b w:val="0"/>
                <w:bCs w:val="0"/>
                <w:color w:val="auto"/>
                <w:sz w:val="24"/>
                <w:szCs w:val="24"/>
              </w:rPr>
            </w:pPr>
          </w:p>
        </w:tc>
        <w:tc>
          <w:tcPr>
            <w:tcW w:w="1217" w:type="dxa"/>
            <w:noWrap w:val="0"/>
            <w:vAlign w:val="center"/>
          </w:tcPr>
          <w:p w14:paraId="7C67162F">
            <w:pPr>
              <w:jc w:val="center"/>
              <w:rPr>
                <w:rFonts w:hint="eastAsia" w:ascii="宋体" w:hAnsi="宋体" w:eastAsia="宋体" w:cs="宋体"/>
                <w:b w:val="0"/>
                <w:bCs w:val="0"/>
                <w:color w:val="auto"/>
                <w:sz w:val="24"/>
                <w:szCs w:val="24"/>
              </w:rPr>
            </w:pPr>
          </w:p>
        </w:tc>
        <w:tc>
          <w:tcPr>
            <w:tcW w:w="850" w:type="dxa"/>
            <w:noWrap w:val="0"/>
            <w:vAlign w:val="center"/>
          </w:tcPr>
          <w:p w14:paraId="1EF60C2C">
            <w:pPr>
              <w:jc w:val="center"/>
              <w:rPr>
                <w:rFonts w:hint="eastAsia" w:ascii="宋体" w:hAnsi="宋体" w:eastAsia="宋体" w:cs="宋体"/>
                <w:b w:val="0"/>
                <w:bCs w:val="0"/>
                <w:color w:val="auto"/>
                <w:sz w:val="24"/>
                <w:szCs w:val="24"/>
              </w:rPr>
            </w:pPr>
          </w:p>
        </w:tc>
        <w:tc>
          <w:tcPr>
            <w:tcW w:w="999" w:type="dxa"/>
            <w:noWrap w:val="0"/>
            <w:vAlign w:val="center"/>
          </w:tcPr>
          <w:p w14:paraId="2AF0D0A9">
            <w:pPr>
              <w:jc w:val="center"/>
              <w:rPr>
                <w:rFonts w:hint="eastAsia" w:ascii="宋体" w:hAnsi="宋体" w:eastAsia="宋体" w:cs="宋体"/>
                <w:b w:val="0"/>
                <w:bCs w:val="0"/>
                <w:color w:val="auto"/>
                <w:sz w:val="24"/>
                <w:szCs w:val="24"/>
              </w:rPr>
            </w:pPr>
          </w:p>
        </w:tc>
        <w:tc>
          <w:tcPr>
            <w:tcW w:w="999" w:type="dxa"/>
            <w:noWrap w:val="0"/>
            <w:vAlign w:val="center"/>
          </w:tcPr>
          <w:p w14:paraId="52F86876">
            <w:pPr>
              <w:jc w:val="center"/>
              <w:rPr>
                <w:rFonts w:hint="eastAsia" w:ascii="宋体" w:hAnsi="宋体" w:eastAsia="宋体" w:cs="宋体"/>
                <w:b w:val="0"/>
                <w:bCs w:val="0"/>
                <w:color w:val="auto"/>
                <w:sz w:val="24"/>
                <w:szCs w:val="24"/>
              </w:rPr>
            </w:pPr>
          </w:p>
        </w:tc>
      </w:tr>
      <w:tr w14:paraId="2C33BE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34F85256">
            <w:pPr>
              <w:jc w:val="center"/>
              <w:rPr>
                <w:rFonts w:hint="eastAsia" w:ascii="宋体" w:hAnsi="宋体" w:eastAsia="宋体" w:cs="宋体"/>
                <w:b w:val="0"/>
                <w:bCs w:val="0"/>
                <w:color w:val="auto"/>
                <w:sz w:val="24"/>
                <w:szCs w:val="24"/>
              </w:rPr>
            </w:pPr>
          </w:p>
        </w:tc>
        <w:tc>
          <w:tcPr>
            <w:tcW w:w="1097" w:type="dxa"/>
            <w:noWrap w:val="0"/>
            <w:vAlign w:val="center"/>
          </w:tcPr>
          <w:p w14:paraId="1FF14EC4">
            <w:pPr>
              <w:jc w:val="center"/>
              <w:rPr>
                <w:rFonts w:hint="eastAsia" w:ascii="宋体" w:hAnsi="宋体" w:eastAsia="宋体" w:cs="宋体"/>
                <w:b w:val="0"/>
                <w:bCs w:val="0"/>
                <w:color w:val="auto"/>
                <w:sz w:val="24"/>
                <w:szCs w:val="24"/>
              </w:rPr>
            </w:pPr>
          </w:p>
        </w:tc>
        <w:tc>
          <w:tcPr>
            <w:tcW w:w="736" w:type="dxa"/>
            <w:noWrap w:val="0"/>
            <w:vAlign w:val="center"/>
          </w:tcPr>
          <w:p w14:paraId="08CAAF9E">
            <w:pPr>
              <w:jc w:val="center"/>
              <w:rPr>
                <w:rFonts w:hint="eastAsia" w:ascii="宋体" w:hAnsi="宋体" w:eastAsia="宋体" w:cs="宋体"/>
                <w:b w:val="0"/>
                <w:bCs w:val="0"/>
                <w:color w:val="auto"/>
                <w:sz w:val="24"/>
                <w:szCs w:val="24"/>
              </w:rPr>
            </w:pPr>
          </w:p>
        </w:tc>
        <w:tc>
          <w:tcPr>
            <w:tcW w:w="755" w:type="dxa"/>
            <w:noWrap w:val="0"/>
            <w:vAlign w:val="center"/>
          </w:tcPr>
          <w:p w14:paraId="522C8AA1">
            <w:pPr>
              <w:jc w:val="center"/>
              <w:rPr>
                <w:rFonts w:hint="eastAsia" w:ascii="宋体" w:hAnsi="宋体" w:eastAsia="宋体" w:cs="宋体"/>
                <w:b w:val="0"/>
                <w:bCs w:val="0"/>
                <w:color w:val="auto"/>
                <w:sz w:val="24"/>
                <w:szCs w:val="24"/>
              </w:rPr>
            </w:pPr>
          </w:p>
        </w:tc>
        <w:tc>
          <w:tcPr>
            <w:tcW w:w="755" w:type="dxa"/>
            <w:noWrap w:val="0"/>
            <w:vAlign w:val="center"/>
          </w:tcPr>
          <w:p w14:paraId="5EB3DF23">
            <w:pPr>
              <w:jc w:val="center"/>
              <w:rPr>
                <w:rFonts w:hint="eastAsia" w:ascii="宋体" w:hAnsi="宋体" w:eastAsia="宋体" w:cs="宋体"/>
                <w:b w:val="0"/>
                <w:bCs w:val="0"/>
                <w:color w:val="auto"/>
                <w:sz w:val="24"/>
                <w:szCs w:val="24"/>
              </w:rPr>
            </w:pPr>
          </w:p>
        </w:tc>
        <w:tc>
          <w:tcPr>
            <w:tcW w:w="999" w:type="dxa"/>
            <w:noWrap w:val="0"/>
            <w:vAlign w:val="center"/>
          </w:tcPr>
          <w:p w14:paraId="74A000F1">
            <w:pPr>
              <w:jc w:val="center"/>
              <w:rPr>
                <w:rFonts w:hint="eastAsia" w:ascii="宋体" w:hAnsi="宋体" w:eastAsia="宋体" w:cs="宋体"/>
                <w:b w:val="0"/>
                <w:bCs w:val="0"/>
                <w:color w:val="auto"/>
                <w:sz w:val="24"/>
                <w:szCs w:val="24"/>
              </w:rPr>
            </w:pPr>
          </w:p>
        </w:tc>
        <w:tc>
          <w:tcPr>
            <w:tcW w:w="1217" w:type="dxa"/>
            <w:noWrap w:val="0"/>
            <w:vAlign w:val="center"/>
          </w:tcPr>
          <w:p w14:paraId="23634BE0">
            <w:pPr>
              <w:jc w:val="center"/>
              <w:rPr>
                <w:rFonts w:hint="eastAsia" w:ascii="宋体" w:hAnsi="宋体" w:eastAsia="宋体" w:cs="宋体"/>
                <w:b w:val="0"/>
                <w:bCs w:val="0"/>
                <w:color w:val="auto"/>
                <w:sz w:val="24"/>
                <w:szCs w:val="24"/>
              </w:rPr>
            </w:pPr>
          </w:p>
        </w:tc>
        <w:tc>
          <w:tcPr>
            <w:tcW w:w="850" w:type="dxa"/>
            <w:noWrap w:val="0"/>
            <w:vAlign w:val="center"/>
          </w:tcPr>
          <w:p w14:paraId="4E0B4B4F">
            <w:pPr>
              <w:jc w:val="center"/>
              <w:rPr>
                <w:rFonts w:hint="eastAsia" w:ascii="宋体" w:hAnsi="宋体" w:eastAsia="宋体" w:cs="宋体"/>
                <w:b w:val="0"/>
                <w:bCs w:val="0"/>
                <w:color w:val="auto"/>
                <w:sz w:val="24"/>
                <w:szCs w:val="24"/>
              </w:rPr>
            </w:pPr>
          </w:p>
        </w:tc>
        <w:tc>
          <w:tcPr>
            <w:tcW w:w="999" w:type="dxa"/>
            <w:noWrap w:val="0"/>
            <w:vAlign w:val="center"/>
          </w:tcPr>
          <w:p w14:paraId="0DF38A51">
            <w:pPr>
              <w:jc w:val="center"/>
              <w:rPr>
                <w:rFonts w:hint="eastAsia" w:ascii="宋体" w:hAnsi="宋体" w:eastAsia="宋体" w:cs="宋体"/>
                <w:b w:val="0"/>
                <w:bCs w:val="0"/>
                <w:color w:val="auto"/>
                <w:sz w:val="24"/>
                <w:szCs w:val="24"/>
              </w:rPr>
            </w:pPr>
          </w:p>
        </w:tc>
        <w:tc>
          <w:tcPr>
            <w:tcW w:w="999" w:type="dxa"/>
            <w:noWrap w:val="0"/>
            <w:vAlign w:val="center"/>
          </w:tcPr>
          <w:p w14:paraId="46339695">
            <w:pPr>
              <w:jc w:val="center"/>
              <w:rPr>
                <w:rFonts w:hint="eastAsia" w:ascii="宋体" w:hAnsi="宋体" w:eastAsia="宋体" w:cs="宋体"/>
                <w:b w:val="0"/>
                <w:bCs w:val="0"/>
                <w:color w:val="auto"/>
                <w:sz w:val="24"/>
                <w:szCs w:val="24"/>
              </w:rPr>
            </w:pPr>
          </w:p>
        </w:tc>
      </w:tr>
      <w:tr w14:paraId="04641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221E4479">
            <w:pPr>
              <w:jc w:val="center"/>
              <w:rPr>
                <w:rFonts w:hint="eastAsia" w:ascii="宋体" w:hAnsi="宋体" w:eastAsia="宋体" w:cs="宋体"/>
                <w:b w:val="0"/>
                <w:bCs w:val="0"/>
                <w:color w:val="auto"/>
                <w:sz w:val="24"/>
                <w:szCs w:val="24"/>
              </w:rPr>
            </w:pPr>
          </w:p>
        </w:tc>
        <w:tc>
          <w:tcPr>
            <w:tcW w:w="1097" w:type="dxa"/>
            <w:noWrap w:val="0"/>
            <w:vAlign w:val="center"/>
          </w:tcPr>
          <w:p w14:paraId="56E3B0E8">
            <w:pPr>
              <w:jc w:val="center"/>
              <w:rPr>
                <w:rFonts w:hint="eastAsia" w:ascii="宋体" w:hAnsi="宋体" w:eastAsia="宋体" w:cs="宋体"/>
                <w:b w:val="0"/>
                <w:bCs w:val="0"/>
                <w:color w:val="auto"/>
                <w:sz w:val="24"/>
                <w:szCs w:val="24"/>
              </w:rPr>
            </w:pPr>
          </w:p>
        </w:tc>
        <w:tc>
          <w:tcPr>
            <w:tcW w:w="736" w:type="dxa"/>
            <w:noWrap w:val="0"/>
            <w:vAlign w:val="center"/>
          </w:tcPr>
          <w:p w14:paraId="1B944517">
            <w:pPr>
              <w:jc w:val="center"/>
              <w:rPr>
                <w:rFonts w:hint="eastAsia" w:ascii="宋体" w:hAnsi="宋体" w:eastAsia="宋体" w:cs="宋体"/>
                <w:b w:val="0"/>
                <w:bCs w:val="0"/>
                <w:color w:val="auto"/>
                <w:sz w:val="24"/>
                <w:szCs w:val="24"/>
              </w:rPr>
            </w:pPr>
          </w:p>
        </w:tc>
        <w:tc>
          <w:tcPr>
            <w:tcW w:w="755" w:type="dxa"/>
            <w:noWrap w:val="0"/>
            <w:vAlign w:val="center"/>
          </w:tcPr>
          <w:p w14:paraId="40567090">
            <w:pPr>
              <w:jc w:val="center"/>
              <w:rPr>
                <w:rFonts w:hint="eastAsia" w:ascii="宋体" w:hAnsi="宋体" w:eastAsia="宋体" w:cs="宋体"/>
                <w:b w:val="0"/>
                <w:bCs w:val="0"/>
                <w:color w:val="auto"/>
                <w:sz w:val="24"/>
                <w:szCs w:val="24"/>
              </w:rPr>
            </w:pPr>
          </w:p>
        </w:tc>
        <w:tc>
          <w:tcPr>
            <w:tcW w:w="755" w:type="dxa"/>
            <w:noWrap w:val="0"/>
            <w:vAlign w:val="center"/>
          </w:tcPr>
          <w:p w14:paraId="3F46896B">
            <w:pPr>
              <w:jc w:val="center"/>
              <w:rPr>
                <w:rFonts w:hint="eastAsia" w:ascii="宋体" w:hAnsi="宋体" w:eastAsia="宋体" w:cs="宋体"/>
                <w:b w:val="0"/>
                <w:bCs w:val="0"/>
                <w:color w:val="auto"/>
                <w:sz w:val="24"/>
                <w:szCs w:val="24"/>
              </w:rPr>
            </w:pPr>
          </w:p>
        </w:tc>
        <w:tc>
          <w:tcPr>
            <w:tcW w:w="999" w:type="dxa"/>
            <w:noWrap w:val="0"/>
            <w:vAlign w:val="center"/>
          </w:tcPr>
          <w:p w14:paraId="679CC228">
            <w:pPr>
              <w:jc w:val="center"/>
              <w:rPr>
                <w:rFonts w:hint="eastAsia" w:ascii="宋体" w:hAnsi="宋体" w:eastAsia="宋体" w:cs="宋体"/>
                <w:b w:val="0"/>
                <w:bCs w:val="0"/>
                <w:color w:val="auto"/>
                <w:sz w:val="24"/>
                <w:szCs w:val="24"/>
              </w:rPr>
            </w:pPr>
          </w:p>
        </w:tc>
        <w:tc>
          <w:tcPr>
            <w:tcW w:w="1217" w:type="dxa"/>
            <w:noWrap w:val="0"/>
            <w:vAlign w:val="center"/>
          </w:tcPr>
          <w:p w14:paraId="294B12DD">
            <w:pPr>
              <w:jc w:val="center"/>
              <w:rPr>
                <w:rFonts w:hint="eastAsia" w:ascii="宋体" w:hAnsi="宋体" w:eastAsia="宋体" w:cs="宋体"/>
                <w:b w:val="0"/>
                <w:bCs w:val="0"/>
                <w:color w:val="auto"/>
                <w:sz w:val="24"/>
                <w:szCs w:val="24"/>
              </w:rPr>
            </w:pPr>
          </w:p>
        </w:tc>
        <w:tc>
          <w:tcPr>
            <w:tcW w:w="850" w:type="dxa"/>
            <w:noWrap w:val="0"/>
            <w:vAlign w:val="center"/>
          </w:tcPr>
          <w:p w14:paraId="6154A991">
            <w:pPr>
              <w:jc w:val="center"/>
              <w:rPr>
                <w:rFonts w:hint="eastAsia" w:ascii="宋体" w:hAnsi="宋体" w:eastAsia="宋体" w:cs="宋体"/>
                <w:b w:val="0"/>
                <w:bCs w:val="0"/>
                <w:color w:val="auto"/>
                <w:sz w:val="24"/>
                <w:szCs w:val="24"/>
              </w:rPr>
            </w:pPr>
          </w:p>
        </w:tc>
        <w:tc>
          <w:tcPr>
            <w:tcW w:w="999" w:type="dxa"/>
            <w:noWrap w:val="0"/>
            <w:vAlign w:val="center"/>
          </w:tcPr>
          <w:p w14:paraId="294AF2CF">
            <w:pPr>
              <w:jc w:val="center"/>
              <w:rPr>
                <w:rFonts w:hint="eastAsia" w:ascii="宋体" w:hAnsi="宋体" w:eastAsia="宋体" w:cs="宋体"/>
                <w:b w:val="0"/>
                <w:bCs w:val="0"/>
                <w:color w:val="auto"/>
                <w:sz w:val="24"/>
                <w:szCs w:val="24"/>
              </w:rPr>
            </w:pPr>
          </w:p>
        </w:tc>
        <w:tc>
          <w:tcPr>
            <w:tcW w:w="999" w:type="dxa"/>
            <w:noWrap w:val="0"/>
            <w:vAlign w:val="center"/>
          </w:tcPr>
          <w:p w14:paraId="5A9B01EB">
            <w:pPr>
              <w:jc w:val="center"/>
              <w:rPr>
                <w:rFonts w:hint="eastAsia" w:ascii="宋体" w:hAnsi="宋体" w:eastAsia="宋体" w:cs="宋体"/>
                <w:b w:val="0"/>
                <w:bCs w:val="0"/>
                <w:color w:val="auto"/>
                <w:sz w:val="24"/>
                <w:szCs w:val="24"/>
              </w:rPr>
            </w:pPr>
          </w:p>
        </w:tc>
      </w:tr>
      <w:tr w14:paraId="3A82E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667" w:type="dxa"/>
            <w:noWrap w:val="0"/>
            <w:vAlign w:val="center"/>
          </w:tcPr>
          <w:p w14:paraId="3AFBFE57">
            <w:pPr>
              <w:jc w:val="center"/>
              <w:rPr>
                <w:rFonts w:hint="eastAsia" w:ascii="宋体" w:hAnsi="宋体" w:eastAsia="宋体" w:cs="宋体"/>
                <w:b w:val="0"/>
                <w:bCs w:val="0"/>
                <w:color w:val="auto"/>
                <w:sz w:val="24"/>
                <w:szCs w:val="24"/>
              </w:rPr>
            </w:pPr>
          </w:p>
        </w:tc>
        <w:tc>
          <w:tcPr>
            <w:tcW w:w="1097" w:type="dxa"/>
            <w:noWrap w:val="0"/>
            <w:vAlign w:val="center"/>
          </w:tcPr>
          <w:p w14:paraId="33A3DEE9">
            <w:pPr>
              <w:jc w:val="center"/>
              <w:rPr>
                <w:rFonts w:hint="eastAsia" w:ascii="宋体" w:hAnsi="宋体" w:eastAsia="宋体" w:cs="宋体"/>
                <w:b w:val="0"/>
                <w:bCs w:val="0"/>
                <w:color w:val="auto"/>
                <w:sz w:val="24"/>
                <w:szCs w:val="24"/>
              </w:rPr>
            </w:pPr>
          </w:p>
        </w:tc>
        <w:tc>
          <w:tcPr>
            <w:tcW w:w="736" w:type="dxa"/>
            <w:noWrap w:val="0"/>
            <w:vAlign w:val="center"/>
          </w:tcPr>
          <w:p w14:paraId="44D98D95">
            <w:pPr>
              <w:jc w:val="center"/>
              <w:rPr>
                <w:rFonts w:hint="eastAsia" w:ascii="宋体" w:hAnsi="宋体" w:eastAsia="宋体" w:cs="宋体"/>
                <w:b w:val="0"/>
                <w:bCs w:val="0"/>
                <w:color w:val="auto"/>
                <w:sz w:val="24"/>
                <w:szCs w:val="24"/>
              </w:rPr>
            </w:pPr>
          </w:p>
        </w:tc>
        <w:tc>
          <w:tcPr>
            <w:tcW w:w="755" w:type="dxa"/>
            <w:noWrap w:val="0"/>
            <w:vAlign w:val="center"/>
          </w:tcPr>
          <w:p w14:paraId="49910ED4">
            <w:pPr>
              <w:jc w:val="center"/>
              <w:rPr>
                <w:rFonts w:hint="eastAsia" w:ascii="宋体" w:hAnsi="宋体" w:eastAsia="宋体" w:cs="宋体"/>
                <w:b w:val="0"/>
                <w:bCs w:val="0"/>
                <w:color w:val="auto"/>
                <w:sz w:val="24"/>
                <w:szCs w:val="24"/>
              </w:rPr>
            </w:pPr>
          </w:p>
        </w:tc>
        <w:tc>
          <w:tcPr>
            <w:tcW w:w="755" w:type="dxa"/>
            <w:noWrap w:val="0"/>
            <w:vAlign w:val="center"/>
          </w:tcPr>
          <w:p w14:paraId="50763366">
            <w:pPr>
              <w:jc w:val="center"/>
              <w:rPr>
                <w:rFonts w:hint="eastAsia" w:ascii="宋体" w:hAnsi="宋体" w:eastAsia="宋体" w:cs="宋体"/>
                <w:b w:val="0"/>
                <w:bCs w:val="0"/>
                <w:color w:val="auto"/>
                <w:sz w:val="24"/>
                <w:szCs w:val="24"/>
              </w:rPr>
            </w:pPr>
          </w:p>
        </w:tc>
        <w:tc>
          <w:tcPr>
            <w:tcW w:w="999" w:type="dxa"/>
            <w:noWrap w:val="0"/>
            <w:vAlign w:val="center"/>
          </w:tcPr>
          <w:p w14:paraId="715250FC">
            <w:pPr>
              <w:jc w:val="center"/>
              <w:rPr>
                <w:rFonts w:hint="eastAsia" w:ascii="宋体" w:hAnsi="宋体" w:eastAsia="宋体" w:cs="宋体"/>
                <w:b w:val="0"/>
                <w:bCs w:val="0"/>
                <w:color w:val="auto"/>
                <w:sz w:val="24"/>
                <w:szCs w:val="24"/>
              </w:rPr>
            </w:pPr>
          </w:p>
        </w:tc>
        <w:tc>
          <w:tcPr>
            <w:tcW w:w="1217" w:type="dxa"/>
            <w:noWrap w:val="0"/>
            <w:vAlign w:val="center"/>
          </w:tcPr>
          <w:p w14:paraId="05A0F724">
            <w:pPr>
              <w:jc w:val="center"/>
              <w:rPr>
                <w:rFonts w:hint="eastAsia" w:ascii="宋体" w:hAnsi="宋体" w:eastAsia="宋体" w:cs="宋体"/>
                <w:b w:val="0"/>
                <w:bCs w:val="0"/>
                <w:color w:val="auto"/>
                <w:sz w:val="24"/>
                <w:szCs w:val="24"/>
              </w:rPr>
            </w:pPr>
          </w:p>
        </w:tc>
        <w:tc>
          <w:tcPr>
            <w:tcW w:w="850" w:type="dxa"/>
            <w:noWrap w:val="0"/>
            <w:vAlign w:val="center"/>
          </w:tcPr>
          <w:p w14:paraId="0761B009">
            <w:pPr>
              <w:jc w:val="center"/>
              <w:rPr>
                <w:rFonts w:hint="eastAsia" w:ascii="宋体" w:hAnsi="宋体" w:eastAsia="宋体" w:cs="宋体"/>
                <w:b w:val="0"/>
                <w:bCs w:val="0"/>
                <w:color w:val="auto"/>
                <w:sz w:val="24"/>
                <w:szCs w:val="24"/>
              </w:rPr>
            </w:pPr>
          </w:p>
        </w:tc>
        <w:tc>
          <w:tcPr>
            <w:tcW w:w="999" w:type="dxa"/>
            <w:noWrap w:val="0"/>
            <w:vAlign w:val="center"/>
          </w:tcPr>
          <w:p w14:paraId="3EC0D0CD">
            <w:pPr>
              <w:jc w:val="center"/>
              <w:rPr>
                <w:rFonts w:hint="eastAsia" w:ascii="宋体" w:hAnsi="宋体" w:eastAsia="宋体" w:cs="宋体"/>
                <w:b w:val="0"/>
                <w:bCs w:val="0"/>
                <w:color w:val="auto"/>
                <w:sz w:val="24"/>
                <w:szCs w:val="24"/>
              </w:rPr>
            </w:pPr>
          </w:p>
        </w:tc>
        <w:tc>
          <w:tcPr>
            <w:tcW w:w="999" w:type="dxa"/>
            <w:noWrap w:val="0"/>
            <w:vAlign w:val="center"/>
          </w:tcPr>
          <w:p w14:paraId="797F4669">
            <w:pPr>
              <w:jc w:val="center"/>
              <w:rPr>
                <w:rFonts w:hint="eastAsia" w:ascii="宋体" w:hAnsi="宋体" w:eastAsia="宋体" w:cs="宋体"/>
                <w:b w:val="0"/>
                <w:bCs w:val="0"/>
                <w:color w:val="auto"/>
                <w:sz w:val="24"/>
                <w:szCs w:val="24"/>
              </w:rPr>
            </w:pPr>
          </w:p>
        </w:tc>
      </w:tr>
    </w:tbl>
    <w:p w14:paraId="36EDE31A">
      <w:pPr>
        <w:rPr>
          <w:rFonts w:hint="eastAsia" w:ascii="宋体" w:hAnsi="宋体" w:eastAsia="宋体" w:cs="宋体"/>
          <w:b w:val="0"/>
          <w:bCs w:val="0"/>
          <w:spacing w:val="8"/>
          <w:sz w:val="24"/>
          <w:szCs w:val="24"/>
          <w:lang w:val="en-US" w:eastAsia="zh-CN"/>
        </w:rPr>
      </w:pPr>
      <w:r>
        <w:rPr>
          <w:rFonts w:hint="eastAsia" w:ascii="宋体" w:hAnsi="宋体" w:eastAsia="宋体" w:cs="宋体"/>
          <w:b w:val="0"/>
          <w:bCs w:val="0"/>
          <w:spacing w:val="8"/>
          <w:sz w:val="24"/>
          <w:szCs w:val="24"/>
          <w:lang w:val="en-US" w:eastAsia="zh-CN"/>
        </w:rPr>
        <w:br w:type="page"/>
      </w:r>
    </w:p>
    <w:p w14:paraId="6CD8F981">
      <w:pPr>
        <w:spacing w:line="360" w:lineRule="auto"/>
        <w:jc w:val="center"/>
        <w:rPr>
          <w:rFonts w:hint="eastAsia" w:ascii="宋体" w:hAnsi="宋体" w:eastAsia="宋体" w:cs="宋体"/>
          <w:b w:val="0"/>
          <w:bCs w:val="0"/>
          <w:color w:val="auto"/>
          <w:sz w:val="24"/>
          <w:szCs w:val="36"/>
        </w:rPr>
      </w:pPr>
      <w:r>
        <w:rPr>
          <w:rFonts w:hint="eastAsia" w:ascii="宋体" w:hAnsi="宋体" w:eastAsia="宋体" w:cs="宋体"/>
          <w:b w:val="0"/>
          <w:bCs w:val="0"/>
          <w:color w:val="auto"/>
          <w:sz w:val="24"/>
          <w:szCs w:val="36"/>
        </w:rPr>
        <w:t>附表2：劳动力计划表</w:t>
      </w:r>
    </w:p>
    <w:p w14:paraId="3DF11874">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单位：人</w:t>
      </w:r>
    </w:p>
    <w:tbl>
      <w:tblPr>
        <w:tblStyle w:val="19"/>
        <w:tblW w:w="0" w:type="auto"/>
        <w:jc w:val="center"/>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Layout w:type="fixed"/>
        <w:tblCellMar>
          <w:top w:w="0" w:type="dxa"/>
          <w:left w:w="108" w:type="dxa"/>
          <w:bottom w:w="0" w:type="dxa"/>
          <w:right w:w="108" w:type="dxa"/>
        </w:tblCellMar>
      </w:tblPr>
      <w:tblGrid>
        <w:gridCol w:w="798"/>
        <w:gridCol w:w="1187"/>
        <w:gridCol w:w="1187"/>
        <w:gridCol w:w="1188"/>
        <w:gridCol w:w="1187"/>
        <w:gridCol w:w="1188"/>
        <w:gridCol w:w="1187"/>
        <w:gridCol w:w="1188"/>
      </w:tblGrid>
      <w:tr w14:paraId="2E2B7132">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vMerge w:val="restart"/>
            <w:noWrap w:val="0"/>
            <w:vAlign w:val="center"/>
          </w:tcPr>
          <w:p w14:paraId="0C4FADF9">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工种</w:t>
            </w:r>
          </w:p>
        </w:tc>
        <w:tc>
          <w:tcPr>
            <w:tcW w:w="8312" w:type="dxa"/>
            <w:gridSpan w:val="7"/>
            <w:noWrap w:val="0"/>
            <w:vAlign w:val="center"/>
          </w:tcPr>
          <w:p w14:paraId="020DC53F">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按工程施工阶段投入劳动力情况</w:t>
            </w:r>
          </w:p>
        </w:tc>
      </w:tr>
      <w:tr w14:paraId="29D21658">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vMerge w:val="continue"/>
            <w:noWrap w:val="0"/>
            <w:vAlign w:val="center"/>
          </w:tcPr>
          <w:p w14:paraId="6DAB7716">
            <w:pPr>
              <w:jc w:val="center"/>
              <w:rPr>
                <w:rFonts w:hint="eastAsia" w:ascii="宋体" w:hAnsi="宋体" w:eastAsia="宋体" w:cs="宋体"/>
                <w:color w:val="auto"/>
                <w:sz w:val="24"/>
                <w:szCs w:val="24"/>
              </w:rPr>
            </w:pPr>
          </w:p>
        </w:tc>
        <w:tc>
          <w:tcPr>
            <w:tcW w:w="1187" w:type="dxa"/>
            <w:noWrap w:val="0"/>
            <w:vAlign w:val="center"/>
          </w:tcPr>
          <w:p w14:paraId="0F677C60">
            <w:pPr>
              <w:jc w:val="center"/>
              <w:rPr>
                <w:rFonts w:hint="eastAsia" w:ascii="宋体" w:hAnsi="宋体" w:eastAsia="宋体" w:cs="宋体"/>
                <w:color w:val="auto"/>
                <w:sz w:val="24"/>
                <w:szCs w:val="24"/>
              </w:rPr>
            </w:pPr>
          </w:p>
        </w:tc>
        <w:tc>
          <w:tcPr>
            <w:tcW w:w="1187" w:type="dxa"/>
            <w:noWrap w:val="0"/>
            <w:vAlign w:val="center"/>
          </w:tcPr>
          <w:p w14:paraId="492EA9F5">
            <w:pPr>
              <w:jc w:val="center"/>
              <w:rPr>
                <w:rFonts w:hint="eastAsia" w:ascii="宋体" w:hAnsi="宋体" w:eastAsia="宋体" w:cs="宋体"/>
                <w:color w:val="auto"/>
                <w:sz w:val="24"/>
                <w:szCs w:val="24"/>
              </w:rPr>
            </w:pPr>
          </w:p>
        </w:tc>
        <w:tc>
          <w:tcPr>
            <w:tcW w:w="1188" w:type="dxa"/>
            <w:noWrap w:val="0"/>
            <w:vAlign w:val="center"/>
          </w:tcPr>
          <w:p w14:paraId="6101972F">
            <w:pPr>
              <w:jc w:val="center"/>
              <w:rPr>
                <w:rFonts w:hint="eastAsia" w:ascii="宋体" w:hAnsi="宋体" w:eastAsia="宋体" w:cs="宋体"/>
                <w:color w:val="auto"/>
                <w:sz w:val="24"/>
                <w:szCs w:val="24"/>
              </w:rPr>
            </w:pPr>
          </w:p>
        </w:tc>
        <w:tc>
          <w:tcPr>
            <w:tcW w:w="1187" w:type="dxa"/>
            <w:noWrap w:val="0"/>
            <w:vAlign w:val="center"/>
          </w:tcPr>
          <w:p w14:paraId="48639747">
            <w:pPr>
              <w:jc w:val="center"/>
              <w:rPr>
                <w:rFonts w:hint="eastAsia" w:ascii="宋体" w:hAnsi="宋体" w:eastAsia="宋体" w:cs="宋体"/>
                <w:color w:val="auto"/>
                <w:sz w:val="24"/>
                <w:szCs w:val="24"/>
              </w:rPr>
            </w:pPr>
          </w:p>
        </w:tc>
        <w:tc>
          <w:tcPr>
            <w:tcW w:w="1188" w:type="dxa"/>
            <w:noWrap w:val="0"/>
            <w:vAlign w:val="center"/>
          </w:tcPr>
          <w:p w14:paraId="139FEA0B">
            <w:pPr>
              <w:jc w:val="center"/>
              <w:rPr>
                <w:rFonts w:hint="eastAsia" w:ascii="宋体" w:hAnsi="宋体" w:eastAsia="宋体" w:cs="宋体"/>
                <w:color w:val="auto"/>
                <w:sz w:val="24"/>
                <w:szCs w:val="24"/>
              </w:rPr>
            </w:pPr>
          </w:p>
        </w:tc>
        <w:tc>
          <w:tcPr>
            <w:tcW w:w="1187" w:type="dxa"/>
            <w:noWrap w:val="0"/>
            <w:vAlign w:val="center"/>
          </w:tcPr>
          <w:p w14:paraId="4D3B4CD7">
            <w:pPr>
              <w:jc w:val="center"/>
              <w:rPr>
                <w:rFonts w:hint="eastAsia" w:ascii="宋体" w:hAnsi="宋体" w:eastAsia="宋体" w:cs="宋体"/>
                <w:color w:val="auto"/>
                <w:sz w:val="24"/>
                <w:szCs w:val="24"/>
              </w:rPr>
            </w:pPr>
          </w:p>
        </w:tc>
        <w:tc>
          <w:tcPr>
            <w:tcW w:w="1188" w:type="dxa"/>
            <w:noWrap w:val="0"/>
            <w:vAlign w:val="center"/>
          </w:tcPr>
          <w:p w14:paraId="417F6720">
            <w:pPr>
              <w:jc w:val="center"/>
              <w:rPr>
                <w:rFonts w:hint="eastAsia" w:ascii="宋体" w:hAnsi="宋体" w:eastAsia="宋体" w:cs="宋体"/>
                <w:color w:val="auto"/>
                <w:sz w:val="24"/>
                <w:szCs w:val="24"/>
              </w:rPr>
            </w:pPr>
          </w:p>
        </w:tc>
      </w:tr>
      <w:tr w14:paraId="2A2851F3">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5587710E">
            <w:pPr>
              <w:jc w:val="center"/>
              <w:rPr>
                <w:rFonts w:hint="eastAsia" w:ascii="宋体" w:hAnsi="宋体" w:eastAsia="宋体" w:cs="宋体"/>
                <w:color w:val="auto"/>
                <w:sz w:val="24"/>
                <w:szCs w:val="24"/>
              </w:rPr>
            </w:pPr>
          </w:p>
        </w:tc>
        <w:tc>
          <w:tcPr>
            <w:tcW w:w="1187" w:type="dxa"/>
            <w:noWrap w:val="0"/>
            <w:vAlign w:val="center"/>
          </w:tcPr>
          <w:p w14:paraId="025CB545">
            <w:pPr>
              <w:jc w:val="center"/>
              <w:rPr>
                <w:rFonts w:hint="eastAsia" w:ascii="宋体" w:hAnsi="宋体" w:eastAsia="宋体" w:cs="宋体"/>
                <w:color w:val="auto"/>
                <w:sz w:val="24"/>
                <w:szCs w:val="24"/>
              </w:rPr>
            </w:pPr>
          </w:p>
        </w:tc>
        <w:tc>
          <w:tcPr>
            <w:tcW w:w="1187" w:type="dxa"/>
            <w:noWrap w:val="0"/>
            <w:vAlign w:val="center"/>
          </w:tcPr>
          <w:p w14:paraId="7F39B060">
            <w:pPr>
              <w:jc w:val="center"/>
              <w:rPr>
                <w:rFonts w:hint="eastAsia" w:ascii="宋体" w:hAnsi="宋体" w:eastAsia="宋体" w:cs="宋体"/>
                <w:color w:val="auto"/>
                <w:sz w:val="24"/>
                <w:szCs w:val="24"/>
              </w:rPr>
            </w:pPr>
          </w:p>
        </w:tc>
        <w:tc>
          <w:tcPr>
            <w:tcW w:w="1188" w:type="dxa"/>
            <w:noWrap w:val="0"/>
            <w:vAlign w:val="center"/>
          </w:tcPr>
          <w:p w14:paraId="1979BF98">
            <w:pPr>
              <w:jc w:val="center"/>
              <w:rPr>
                <w:rFonts w:hint="eastAsia" w:ascii="宋体" w:hAnsi="宋体" w:eastAsia="宋体" w:cs="宋体"/>
                <w:color w:val="auto"/>
                <w:sz w:val="24"/>
                <w:szCs w:val="24"/>
              </w:rPr>
            </w:pPr>
          </w:p>
        </w:tc>
        <w:tc>
          <w:tcPr>
            <w:tcW w:w="1187" w:type="dxa"/>
            <w:noWrap w:val="0"/>
            <w:vAlign w:val="center"/>
          </w:tcPr>
          <w:p w14:paraId="2D13E5AE">
            <w:pPr>
              <w:jc w:val="center"/>
              <w:rPr>
                <w:rFonts w:hint="eastAsia" w:ascii="宋体" w:hAnsi="宋体" w:eastAsia="宋体" w:cs="宋体"/>
                <w:color w:val="auto"/>
                <w:sz w:val="24"/>
                <w:szCs w:val="24"/>
              </w:rPr>
            </w:pPr>
          </w:p>
        </w:tc>
        <w:tc>
          <w:tcPr>
            <w:tcW w:w="1188" w:type="dxa"/>
            <w:noWrap w:val="0"/>
            <w:vAlign w:val="center"/>
          </w:tcPr>
          <w:p w14:paraId="1D67D3C6">
            <w:pPr>
              <w:jc w:val="center"/>
              <w:rPr>
                <w:rFonts w:hint="eastAsia" w:ascii="宋体" w:hAnsi="宋体" w:eastAsia="宋体" w:cs="宋体"/>
                <w:color w:val="auto"/>
                <w:sz w:val="24"/>
                <w:szCs w:val="24"/>
              </w:rPr>
            </w:pPr>
          </w:p>
        </w:tc>
        <w:tc>
          <w:tcPr>
            <w:tcW w:w="1187" w:type="dxa"/>
            <w:noWrap w:val="0"/>
            <w:vAlign w:val="center"/>
          </w:tcPr>
          <w:p w14:paraId="45106C9A">
            <w:pPr>
              <w:jc w:val="center"/>
              <w:rPr>
                <w:rFonts w:hint="eastAsia" w:ascii="宋体" w:hAnsi="宋体" w:eastAsia="宋体" w:cs="宋体"/>
                <w:color w:val="auto"/>
                <w:sz w:val="24"/>
                <w:szCs w:val="24"/>
              </w:rPr>
            </w:pPr>
          </w:p>
        </w:tc>
        <w:tc>
          <w:tcPr>
            <w:tcW w:w="1188" w:type="dxa"/>
            <w:noWrap w:val="0"/>
            <w:vAlign w:val="center"/>
          </w:tcPr>
          <w:p w14:paraId="77BF8CBC">
            <w:pPr>
              <w:jc w:val="center"/>
              <w:rPr>
                <w:rFonts w:hint="eastAsia" w:ascii="宋体" w:hAnsi="宋体" w:eastAsia="宋体" w:cs="宋体"/>
                <w:color w:val="auto"/>
                <w:sz w:val="24"/>
                <w:szCs w:val="24"/>
              </w:rPr>
            </w:pPr>
          </w:p>
        </w:tc>
      </w:tr>
      <w:tr w14:paraId="59DADAC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28A2022D">
            <w:pPr>
              <w:jc w:val="center"/>
              <w:rPr>
                <w:rFonts w:hint="eastAsia" w:ascii="宋体" w:hAnsi="宋体" w:eastAsia="宋体" w:cs="宋体"/>
                <w:color w:val="auto"/>
                <w:sz w:val="24"/>
                <w:szCs w:val="24"/>
              </w:rPr>
            </w:pPr>
          </w:p>
        </w:tc>
        <w:tc>
          <w:tcPr>
            <w:tcW w:w="1187" w:type="dxa"/>
            <w:noWrap w:val="0"/>
            <w:vAlign w:val="center"/>
          </w:tcPr>
          <w:p w14:paraId="4BFA60BD">
            <w:pPr>
              <w:jc w:val="center"/>
              <w:rPr>
                <w:rFonts w:hint="eastAsia" w:ascii="宋体" w:hAnsi="宋体" w:eastAsia="宋体" w:cs="宋体"/>
                <w:color w:val="auto"/>
                <w:sz w:val="24"/>
                <w:szCs w:val="24"/>
              </w:rPr>
            </w:pPr>
          </w:p>
        </w:tc>
        <w:tc>
          <w:tcPr>
            <w:tcW w:w="1187" w:type="dxa"/>
            <w:noWrap w:val="0"/>
            <w:vAlign w:val="center"/>
          </w:tcPr>
          <w:p w14:paraId="327C530D">
            <w:pPr>
              <w:jc w:val="center"/>
              <w:rPr>
                <w:rFonts w:hint="eastAsia" w:ascii="宋体" w:hAnsi="宋体" w:eastAsia="宋体" w:cs="宋体"/>
                <w:color w:val="auto"/>
                <w:sz w:val="24"/>
                <w:szCs w:val="24"/>
              </w:rPr>
            </w:pPr>
          </w:p>
        </w:tc>
        <w:tc>
          <w:tcPr>
            <w:tcW w:w="1188" w:type="dxa"/>
            <w:noWrap w:val="0"/>
            <w:vAlign w:val="center"/>
          </w:tcPr>
          <w:p w14:paraId="31FDF3A8">
            <w:pPr>
              <w:jc w:val="center"/>
              <w:rPr>
                <w:rFonts w:hint="eastAsia" w:ascii="宋体" w:hAnsi="宋体" w:eastAsia="宋体" w:cs="宋体"/>
                <w:color w:val="auto"/>
                <w:sz w:val="24"/>
                <w:szCs w:val="24"/>
              </w:rPr>
            </w:pPr>
          </w:p>
        </w:tc>
        <w:tc>
          <w:tcPr>
            <w:tcW w:w="1187" w:type="dxa"/>
            <w:noWrap w:val="0"/>
            <w:vAlign w:val="center"/>
          </w:tcPr>
          <w:p w14:paraId="3AC4E69A">
            <w:pPr>
              <w:jc w:val="center"/>
              <w:rPr>
                <w:rFonts w:hint="eastAsia" w:ascii="宋体" w:hAnsi="宋体" w:eastAsia="宋体" w:cs="宋体"/>
                <w:color w:val="auto"/>
                <w:sz w:val="24"/>
                <w:szCs w:val="24"/>
              </w:rPr>
            </w:pPr>
          </w:p>
        </w:tc>
        <w:tc>
          <w:tcPr>
            <w:tcW w:w="1188" w:type="dxa"/>
            <w:noWrap w:val="0"/>
            <w:vAlign w:val="center"/>
          </w:tcPr>
          <w:p w14:paraId="049FB438">
            <w:pPr>
              <w:jc w:val="center"/>
              <w:rPr>
                <w:rFonts w:hint="eastAsia" w:ascii="宋体" w:hAnsi="宋体" w:eastAsia="宋体" w:cs="宋体"/>
                <w:color w:val="auto"/>
                <w:sz w:val="24"/>
                <w:szCs w:val="24"/>
              </w:rPr>
            </w:pPr>
          </w:p>
        </w:tc>
        <w:tc>
          <w:tcPr>
            <w:tcW w:w="1187" w:type="dxa"/>
            <w:noWrap w:val="0"/>
            <w:vAlign w:val="center"/>
          </w:tcPr>
          <w:p w14:paraId="65447B29">
            <w:pPr>
              <w:jc w:val="center"/>
              <w:rPr>
                <w:rFonts w:hint="eastAsia" w:ascii="宋体" w:hAnsi="宋体" w:eastAsia="宋体" w:cs="宋体"/>
                <w:color w:val="auto"/>
                <w:sz w:val="24"/>
                <w:szCs w:val="24"/>
              </w:rPr>
            </w:pPr>
          </w:p>
        </w:tc>
        <w:tc>
          <w:tcPr>
            <w:tcW w:w="1188" w:type="dxa"/>
            <w:noWrap w:val="0"/>
            <w:vAlign w:val="center"/>
          </w:tcPr>
          <w:p w14:paraId="685FB9C8">
            <w:pPr>
              <w:jc w:val="center"/>
              <w:rPr>
                <w:rFonts w:hint="eastAsia" w:ascii="宋体" w:hAnsi="宋体" w:eastAsia="宋体" w:cs="宋体"/>
                <w:color w:val="auto"/>
                <w:sz w:val="24"/>
                <w:szCs w:val="24"/>
              </w:rPr>
            </w:pPr>
          </w:p>
        </w:tc>
      </w:tr>
      <w:tr w14:paraId="6B1C51AB">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70805C20">
            <w:pPr>
              <w:jc w:val="center"/>
              <w:rPr>
                <w:rFonts w:hint="eastAsia" w:ascii="宋体" w:hAnsi="宋体" w:eastAsia="宋体" w:cs="宋体"/>
                <w:color w:val="auto"/>
                <w:sz w:val="24"/>
                <w:szCs w:val="24"/>
              </w:rPr>
            </w:pPr>
          </w:p>
        </w:tc>
        <w:tc>
          <w:tcPr>
            <w:tcW w:w="1187" w:type="dxa"/>
            <w:noWrap w:val="0"/>
            <w:vAlign w:val="center"/>
          </w:tcPr>
          <w:p w14:paraId="49C6862B">
            <w:pPr>
              <w:jc w:val="center"/>
              <w:rPr>
                <w:rFonts w:hint="eastAsia" w:ascii="宋体" w:hAnsi="宋体" w:eastAsia="宋体" w:cs="宋体"/>
                <w:color w:val="auto"/>
                <w:sz w:val="24"/>
                <w:szCs w:val="24"/>
              </w:rPr>
            </w:pPr>
          </w:p>
        </w:tc>
        <w:tc>
          <w:tcPr>
            <w:tcW w:w="1187" w:type="dxa"/>
            <w:noWrap w:val="0"/>
            <w:vAlign w:val="center"/>
          </w:tcPr>
          <w:p w14:paraId="68CAB5C4">
            <w:pPr>
              <w:jc w:val="center"/>
              <w:rPr>
                <w:rFonts w:hint="eastAsia" w:ascii="宋体" w:hAnsi="宋体" w:eastAsia="宋体" w:cs="宋体"/>
                <w:color w:val="auto"/>
                <w:sz w:val="24"/>
                <w:szCs w:val="24"/>
              </w:rPr>
            </w:pPr>
          </w:p>
        </w:tc>
        <w:tc>
          <w:tcPr>
            <w:tcW w:w="1188" w:type="dxa"/>
            <w:noWrap w:val="0"/>
            <w:vAlign w:val="center"/>
          </w:tcPr>
          <w:p w14:paraId="72BB122E">
            <w:pPr>
              <w:jc w:val="center"/>
              <w:rPr>
                <w:rFonts w:hint="eastAsia" w:ascii="宋体" w:hAnsi="宋体" w:eastAsia="宋体" w:cs="宋体"/>
                <w:color w:val="auto"/>
                <w:sz w:val="24"/>
                <w:szCs w:val="24"/>
              </w:rPr>
            </w:pPr>
          </w:p>
        </w:tc>
        <w:tc>
          <w:tcPr>
            <w:tcW w:w="1187" w:type="dxa"/>
            <w:noWrap w:val="0"/>
            <w:vAlign w:val="center"/>
          </w:tcPr>
          <w:p w14:paraId="0E139D2E">
            <w:pPr>
              <w:jc w:val="center"/>
              <w:rPr>
                <w:rFonts w:hint="eastAsia" w:ascii="宋体" w:hAnsi="宋体" w:eastAsia="宋体" w:cs="宋体"/>
                <w:color w:val="auto"/>
                <w:sz w:val="24"/>
                <w:szCs w:val="24"/>
              </w:rPr>
            </w:pPr>
          </w:p>
        </w:tc>
        <w:tc>
          <w:tcPr>
            <w:tcW w:w="1188" w:type="dxa"/>
            <w:noWrap w:val="0"/>
            <w:vAlign w:val="center"/>
          </w:tcPr>
          <w:p w14:paraId="4F231967">
            <w:pPr>
              <w:jc w:val="center"/>
              <w:rPr>
                <w:rFonts w:hint="eastAsia" w:ascii="宋体" w:hAnsi="宋体" w:eastAsia="宋体" w:cs="宋体"/>
                <w:color w:val="auto"/>
                <w:sz w:val="24"/>
                <w:szCs w:val="24"/>
              </w:rPr>
            </w:pPr>
          </w:p>
        </w:tc>
        <w:tc>
          <w:tcPr>
            <w:tcW w:w="1187" w:type="dxa"/>
            <w:noWrap w:val="0"/>
            <w:vAlign w:val="center"/>
          </w:tcPr>
          <w:p w14:paraId="178C1354">
            <w:pPr>
              <w:jc w:val="center"/>
              <w:rPr>
                <w:rFonts w:hint="eastAsia" w:ascii="宋体" w:hAnsi="宋体" w:eastAsia="宋体" w:cs="宋体"/>
                <w:color w:val="auto"/>
                <w:sz w:val="24"/>
                <w:szCs w:val="24"/>
              </w:rPr>
            </w:pPr>
          </w:p>
        </w:tc>
        <w:tc>
          <w:tcPr>
            <w:tcW w:w="1188" w:type="dxa"/>
            <w:noWrap w:val="0"/>
            <w:vAlign w:val="center"/>
          </w:tcPr>
          <w:p w14:paraId="7901B73E">
            <w:pPr>
              <w:jc w:val="center"/>
              <w:rPr>
                <w:rFonts w:hint="eastAsia" w:ascii="宋体" w:hAnsi="宋体" w:eastAsia="宋体" w:cs="宋体"/>
                <w:color w:val="auto"/>
                <w:sz w:val="24"/>
                <w:szCs w:val="24"/>
              </w:rPr>
            </w:pPr>
          </w:p>
        </w:tc>
      </w:tr>
      <w:tr w14:paraId="12A11ACD">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6F9A5046">
            <w:pPr>
              <w:jc w:val="center"/>
              <w:rPr>
                <w:rFonts w:hint="eastAsia" w:ascii="宋体" w:hAnsi="宋体" w:eastAsia="宋体" w:cs="宋体"/>
                <w:color w:val="auto"/>
                <w:sz w:val="24"/>
                <w:szCs w:val="24"/>
              </w:rPr>
            </w:pPr>
          </w:p>
        </w:tc>
        <w:tc>
          <w:tcPr>
            <w:tcW w:w="1187" w:type="dxa"/>
            <w:noWrap w:val="0"/>
            <w:vAlign w:val="center"/>
          </w:tcPr>
          <w:p w14:paraId="198B87F1">
            <w:pPr>
              <w:jc w:val="center"/>
              <w:rPr>
                <w:rFonts w:hint="eastAsia" w:ascii="宋体" w:hAnsi="宋体" w:eastAsia="宋体" w:cs="宋体"/>
                <w:color w:val="auto"/>
                <w:sz w:val="24"/>
                <w:szCs w:val="24"/>
              </w:rPr>
            </w:pPr>
          </w:p>
        </w:tc>
        <w:tc>
          <w:tcPr>
            <w:tcW w:w="1187" w:type="dxa"/>
            <w:noWrap w:val="0"/>
            <w:vAlign w:val="center"/>
          </w:tcPr>
          <w:p w14:paraId="365B6BD2">
            <w:pPr>
              <w:jc w:val="center"/>
              <w:rPr>
                <w:rFonts w:hint="eastAsia" w:ascii="宋体" w:hAnsi="宋体" w:eastAsia="宋体" w:cs="宋体"/>
                <w:color w:val="auto"/>
                <w:sz w:val="24"/>
                <w:szCs w:val="24"/>
              </w:rPr>
            </w:pPr>
          </w:p>
        </w:tc>
        <w:tc>
          <w:tcPr>
            <w:tcW w:w="1188" w:type="dxa"/>
            <w:noWrap w:val="0"/>
            <w:vAlign w:val="center"/>
          </w:tcPr>
          <w:p w14:paraId="3531D053">
            <w:pPr>
              <w:jc w:val="center"/>
              <w:rPr>
                <w:rFonts w:hint="eastAsia" w:ascii="宋体" w:hAnsi="宋体" w:eastAsia="宋体" w:cs="宋体"/>
                <w:color w:val="auto"/>
                <w:sz w:val="24"/>
                <w:szCs w:val="24"/>
              </w:rPr>
            </w:pPr>
          </w:p>
        </w:tc>
        <w:tc>
          <w:tcPr>
            <w:tcW w:w="1187" w:type="dxa"/>
            <w:noWrap w:val="0"/>
            <w:vAlign w:val="center"/>
          </w:tcPr>
          <w:p w14:paraId="177D30F5">
            <w:pPr>
              <w:jc w:val="center"/>
              <w:rPr>
                <w:rFonts w:hint="eastAsia" w:ascii="宋体" w:hAnsi="宋体" w:eastAsia="宋体" w:cs="宋体"/>
                <w:color w:val="auto"/>
                <w:sz w:val="24"/>
                <w:szCs w:val="24"/>
              </w:rPr>
            </w:pPr>
          </w:p>
        </w:tc>
        <w:tc>
          <w:tcPr>
            <w:tcW w:w="1188" w:type="dxa"/>
            <w:noWrap w:val="0"/>
            <w:vAlign w:val="center"/>
          </w:tcPr>
          <w:p w14:paraId="026A021F">
            <w:pPr>
              <w:jc w:val="center"/>
              <w:rPr>
                <w:rFonts w:hint="eastAsia" w:ascii="宋体" w:hAnsi="宋体" w:eastAsia="宋体" w:cs="宋体"/>
                <w:color w:val="auto"/>
                <w:sz w:val="24"/>
                <w:szCs w:val="24"/>
              </w:rPr>
            </w:pPr>
          </w:p>
        </w:tc>
        <w:tc>
          <w:tcPr>
            <w:tcW w:w="1187" w:type="dxa"/>
            <w:noWrap w:val="0"/>
            <w:vAlign w:val="center"/>
          </w:tcPr>
          <w:p w14:paraId="140AD562">
            <w:pPr>
              <w:jc w:val="center"/>
              <w:rPr>
                <w:rFonts w:hint="eastAsia" w:ascii="宋体" w:hAnsi="宋体" w:eastAsia="宋体" w:cs="宋体"/>
                <w:color w:val="auto"/>
                <w:sz w:val="24"/>
                <w:szCs w:val="24"/>
              </w:rPr>
            </w:pPr>
          </w:p>
        </w:tc>
        <w:tc>
          <w:tcPr>
            <w:tcW w:w="1188" w:type="dxa"/>
            <w:noWrap w:val="0"/>
            <w:vAlign w:val="center"/>
          </w:tcPr>
          <w:p w14:paraId="2E5CF958">
            <w:pPr>
              <w:jc w:val="center"/>
              <w:rPr>
                <w:rFonts w:hint="eastAsia" w:ascii="宋体" w:hAnsi="宋体" w:eastAsia="宋体" w:cs="宋体"/>
                <w:color w:val="auto"/>
                <w:sz w:val="24"/>
                <w:szCs w:val="24"/>
              </w:rPr>
            </w:pPr>
          </w:p>
        </w:tc>
      </w:tr>
      <w:tr w14:paraId="0014E816">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2B9EDD87">
            <w:pPr>
              <w:jc w:val="center"/>
              <w:rPr>
                <w:rFonts w:hint="eastAsia" w:ascii="宋体" w:hAnsi="宋体" w:eastAsia="宋体" w:cs="宋体"/>
                <w:color w:val="auto"/>
                <w:sz w:val="24"/>
                <w:szCs w:val="24"/>
              </w:rPr>
            </w:pPr>
          </w:p>
        </w:tc>
        <w:tc>
          <w:tcPr>
            <w:tcW w:w="1187" w:type="dxa"/>
            <w:noWrap w:val="0"/>
            <w:vAlign w:val="center"/>
          </w:tcPr>
          <w:p w14:paraId="6C3F6313">
            <w:pPr>
              <w:jc w:val="center"/>
              <w:rPr>
                <w:rFonts w:hint="eastAsia" w:ascii="宋体" w:hAnsi="宋体" w:eastAsia="宋体" w:cs="宋体"/>
                <w:color w:val="auto"/>
                <w:sz w:val="24"/>
                <w:szCs w:val="24"/>
              </w:rPr>
            </w:pPr>
          </w:p>
        </w:tc>
        <w:tc>
          <w:tcPr>
            <w:tcW w:w="1187" w:type="dxa"/>
            <w:noWrap w:val="0"/>
            <w:vAlign w:val="center"/>
          </w:tcPr>
          <w:p w14:paraId="448F1212">
            <w:pPr>
              <w:jc w:val="center"/>
              <w:rPr>
                <w:rFonts w:hint="eastAsia" w:ascii="宋体" w:hAnsi="宋体" w:eastAsia="宋体" w:cs="宋体"/>
                <w:color w:val="auto"/>
                <w:sz w:val="24"/>
                <w:szCs w:val="24"/>
              </w:rPr>
            </w:pPr>
          </w:p>
        </w:tc>
        <w:tc>
          <w:tcPr>
            <w:tcW w:w="1188" w:type="dxa"/>
            <w:noWrap w:val="0"/>
            <w:vAlign w:val="center"/>
          </w:tcPr>
          <w:p w14:paraId="17C2AAF3">
            <w:pPr>
              <w:jc w:val="center"/>
              <w:rPr>
                <w:rFonts w:hint="eastAsia" w:ascii="宋体" w:hAnsi="宋体" w:eastAsia="宋体" w:cs="宋体"/>
                <w:color w:val="auto"/>
                <w:sz w:val="24"/>
                <w:szCs w:val="24"/>
              </w:rPr>
            </w:pPr>
          </w:p>
        </w:tc>
        <w:tc>
          <w:tcPr>
            <w:tcW w:w="1187" w:type="dxa"/>
            <w:noWrap w:val="0"/>
            <w:vAlign w:val="center"/>
          </w:tcPr>
          <w:p w14:paraId="373D1784">
            <w:pPr>
              <w:jc w:val="center"/>
              <w:rPr>
                <w:rFonts w:hint="eastAsia" w:ascii="宋体" w:hAnsi="宋体" w:eastAsia="宋体" w:cs="宋体"/>
                <w:color w:val="auto"/>
                <w:sz w:val="24"/>
                <w:szCs w:val="24"/>
              </w:rPr>
            </w:pPr>
          </w:p>
        </w:tc>
        <w:tc>
          <w:tcPr>
            <w:tcW w:w="1188" w:type="dxa"/>
            <w:noWrap w:val="0"/>
            <w:vAlign w:val="center"/>
          </w:tcPr>
          <w:p w14:paraId="4C2B26B1">
            <w:pPr>
              <w:jc w:val="center"/>
              <w:rPr>
                <w:rFonts w:hint="eastAsia" w:ascii="宋体" w:hAnsi="宋体" w:eastAsia="宋体" w:cs="宋体"/>
                <w:color w:val="auto"/>
                <w:sz w:val="24"/>
                <w:szCs w:val="24"/>
              </w:rPr>
            </w:pPr>
          </w:p>
        </w:tc>
        <w:tc>
          <w:tcPr>
            <w:tcW w:w="1187" w:type="dxa"/>
            <w:noWrap w:val="0"/>
            <w:vAlign w:val="center"/>
          </w:tcPr>
          <w:p w14:paraId="5F34A325">
            <w:pPr>
              <w:jc w:val="center"/>
              <w:rPr>
                <w:rFonts w:hint="eastAsia" w:ascii="宋体" w:hAnsi="宋体" w:eastAsia="宋体" w:cs="宋体"/>
                <w:color w:val="auto"/>
                <w:sz w:val="24"/>
                <w:szCs w:val="24"/>
              </w:rPr>
            </w:pPr>
          </w:p>
        </w:tc>
        <w:tc>
          <w:tcPr>
            <w:tcW w:w="1188" w:type="dxa"/>
            <w:noWrap w:val="0"/>
            <w:vAlign w:val="center"/>
          </w:tcPr>
          <w:p w14:paraId="305F8FEF">
            <w:pPr>
              <w:jc w:val="center"/>
              <w:rPr>
                <w:rFonts w:hint="eastAsia" w:ascii="宋体" w:hAnsi="宋体" w:eastAsia="宋体" w:cs="宋体"/>
                <w:color w:val="auto"/>
                <w:sz w:val="24"/>
                <w:szCs w:val="24"/>
              </w:rPr>
            </w:pPr>
          </w:p>
        </w:tc>
      </w:tr>
      <w:tr w14:paraId="0B740D8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65A32ACB">
            <w:pPr>
              <w:jc w:val="center"/>
              <w:rPr>
                <w:rFonts w:hint="eastAsia" w:ascii="宋体" w:hAnsi="宋体" w:eastAsia="宋体" w:cs="宋体"/>
                <w:color w:val="auto"/>
                <w:sz w:val="24"/>
                <w:szCs w:val="24"/>
              </w:rPr>
            </w:pPr>
          </w:p>
        </w:tc>
        <w:tc>
          <w:tcPr>
            <w:tcW w:w="1187" w:type="dxa"/>
            <w:noWrap w:val="0"/>
            <w:vAlign w:val="center"/>
          </w:tcPr>
          <w:p w14:paraId="0BEE112D">
            <w:pPr>
              <w:jc w:val="center"/>
              <w:rPr>
                <w:rFonts w:hint="eastAsia" w:ascii="宋体" w:hAnsi="宋体" w:eastAsia="宋体" w:cs="宋体"/>
                <w:color w:val="auto"/>
                <w:sz w:val="24"/>
                <w:szCs w:val="24"/>
              </w:rPr>
            </w:pPr>
          </w:p>
        </w:tc>
        <w:tc>
          <w:tcPr>
            <w:tcW w:w="1187" w:type="dxa"/>
            <w:noWrap w:val="0"/>
            <w:vAlign w:val="center"/>
          </w:tcPr>
          <w:p w14:paraId="17865E49">
            <w:pPr>
              <w:jc w:val="center"/>
              <w:rPr>
                <w:rFonts w:hint="eastAsia" w:ascii="宋体" w:hAnsi="宋体" w:eastAsia="宋体" w:cs="宋体"/>
                <w:color w:val="auto"/>
                <w:sz w:val="24"/>
                <w:szCs w:val="24"/>
              </w:rPr>
            </w:pPr>
          </w:p>
        </w:tc>
        <w:tc>
          <w:tcPr>
            <w:tcW w:w="1188" w:type="dxa"/>
            <w:noWrap w:val="0"/>
            <w:vAlign w:val="center"/>
          </w:tcPr>
          <w:p w14:paraId="74312B60">
            <w:pPr>
              <w:jc w:val="center"/>
              <w:rPr>
                <w:rFonts w:hint="eastAsia" w:ascii="宋体" w:hAnsi="宋体" w:eastAsia="宋体" w:cs="宋体"/>
                <w:color w:val="auto"/>
                <w:sz w:val="24"/>
                <w:szCs w:val="24"/>
              </w:rPr>
            </w:pPr>
          </w:p>
        </w:tc>
        <w:tc>
          <w:tcPr>
            <w:tcW w:w="1187" w:type="dxa"/>
            <w:noWrap w:val="0"/>
            <w:vAlign w:val="center"/>
          </w:tcPr>
          <w:p w14:paraId="34F5FF8C">
            <w:pPr>
              <w:jc w:val="center"/>
              <w:rPr>
                <w:rFonts w:hint="eastAsia" w:ascii="宋体" w:hAnsi="宋体" w:eastAsia="宋体" w:cs="宋体"/>
                <w:color w:val="auto"/>
                <w:sz w:val="24"/>
                <w:szCs w:val="24"/>
              </w:rPr>
            </w:pPr>
          </w:p>
        </w:tc>
        <w:tc>
          <w:tcPr>
            <w:tcW w:w="1188" w:type="dxa"/>
            <w:noWrap w:val="0"/>
            <w:vAlign w:val="center"/>
          </w:tcPr>
          <w:p w14:paraId="7AA4BD79">
            <w:pPr>
              <w:jc w:val="center"/>
              <w:rPr>
                <w:rFonts w:hint="eastAsia" w:ascii="宋体" w:hAnsi="宋体" w:eastAsia="宋体" w:cs="宋体"/>
                <w:color w:val="auto"/>
                <w:sz w:val="24"/>
                <w:szCs w:val="24"/>
              </w:rPr>
            </w:pPr>
          </w:p>
        </w:tc>
        <w:tc>
          <w:tcPr>
            <w:tcW w:w="1187" w:type="dxa"/>
            <w:noWrap w:val="0"/>
            <w:vAlign w:val="center"/>
          </w:tcPr>
          <w:p w14:paraId="55AD02DD">
            <w:pPr>
              <w:jc w:val="center"/>
              <w:rPr>
                <w:rFonts w:hint="eastAsia" w:ascii="宋体" w:hAnsi="宋体" w:eastAsia="宋体" w:cs="宋体"/>
                <w:color w:val="auto"/>
                <w:sz w:val="24"/>
                <w:szCs w:val="24"/>
              </w:rPr>
            </w:pPr>
          </w:p>
        </w:tc>
        <w:tc>
          <w:tcPr>
            <w:tcW w:w="1188" w:type="dxa"/>
            <w:noWrap w:val="0"/>
            <w:vAlign w:val="center"/>
          </w:tcPr>
          <w:p w14:paraId="7A359105">
            <w:pPr>
              <w:jc w:val="center"/>
              <w:rPr>
                <w:rFonts w:hint="eastAsia" w:ascii="宋体" w:hAnsi="宋体" w:eastAsia="宋体" w:cs="宋体"/>
                <w:color w:val="auto"/>
                <w:sz w:val="24"/>
                <w:szCs w:val="24"/>
              </w:rPr>
            </w:pPr>
          </w:p>
        </w:tc>
      </w:tr>
      <w:tr w14:paraId="22BE174E">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238336B0">
            <w:pPr>
              <w:jc w:val="center"/>
              <w:rPr>
                <w:rFonts w:hint="eastAsia" w:ascii="宋体" w:hAnsi="宋体" w:eastAsia="宋体" w:cs="宋体"/>
                <w:color w:val="auto"/>
                <w:sz w:val="24"/>
                <w:szCs w:val="24"/>
              </w:rPr>
            </w:pPr>
          </w:p>
        </w:tc>
        <w:tc>
          <w:tcPr>
            <w:tcW w:w="1187" w:type="dxa"/>
            <w:noWrap w:val="0"/>
            <w:vAlign w:val="center"/>
          </w:tcPr>
          <w:p w14:paraId="7109380E">
            <w:pPr>
              <w:jc w:val="center"/>
              <w:rPr>
                <w:rFonts w:hint="eastAsia" w:ascii="宋体" w:hAnsi="宋体" w:eastAsia="宋体" w:cs="宋体"/>
                <w:color w:val="auto"/>
                <w:sz w:val="24"/>
                <w:szCs w:val="24"/>
              </w:rPr>
            </w:pPr>
          </w:p>
        </w:tc>
        <w:tc>
          <w:tcPr>
            <w:tcW w:w="1187" w:type="dxa"/>
            <w:noWrap w:val="0"/>
            <w:vAlign w:val="center"/>
          </w:tcPr>
          <w:p w14:paraId="1AB18321">
            <w:pPr>
              <w:jc w:val="center"/>
              <w:rPr>
                <w:rFonts w:hint="eastAsia" w:ascii="宋体" w:hAnsi="宋体" w:eastAsia="宋体" w:cs="宋体"/>
                <w:color w:val="auto"/>
                <w:sz w:val="24"/>
                <w:szCs w:val="24"/>
              </w:rPr>
            </w:pPr>
          </w:p>
        </w:tc>
        <w:tc>
          <w:tcPr>
            <w:tcW w:w="1188" w:type="dxa"/>
            <w:noWrap w:val="0"/>
            <w:vAlign w:val="center"/>
          </w:tcPr>
          <w:p w14:paraId="1076327E">
            <w:pPr>
              <w:jc w:val="center"/>
              <w:rPr>
                <w:rFonts w:hint="eastAsia" w:ascii="宋体" w:hAnsi="宋体" w:eastAsia="宋体" w:cs="宋体"/>
                <w:color w:val="auto"/>
                <w:sz w:val="24"/>
                <w:szCs w:val="24"/>
              </w:rPr>
            </w:pPr>
          </w:p>
        </w:tc>
        <w:tc>
          <w:tcPr>
            <w:tcW w:w="1187" w:type="dxa"/>
            <w:noWrap w:val="0"/>
            <w:vAlign w:val="center"/>
          </w:tcPr>
          <w:p w14:paraId="27D29638">
            <w:pPr>
              <w:jc w:val="center"/>
              <w:rPr>
                <w:rFonts w:hint="eastAsia" w:ascii="宋体" w:hAnsi="宋体" w:eastAsia="宋体" w:cs="宋体"/>
                <w:color w:val="auto"/>
                <w:sz w:val="24"/>
                <w:szCs w:val="24"/>
              </w:rPr>
            </w:pPr>
          </w:p>
        </w:tc>
        <w:tc>
          <w:tcPr>
            <w:tcW w:w="1188" w:type="dxa"/>
            <w:noWrap w:val="0"/>
            <w:vAlign w:val="center"/>
          </w:tcPr>
          <w:p w14:paraId="42BF6E12">
            <w:pPr>
              <w:jc w:val="center"/>
              <w:rPr>
                <w:rFonts w:hint="eastAsia" w:ascii="宋体" w:hAnsi="宋体" w:eastAsia="宋体" w:cs="宋体"/>
                <w:color w:val="auto"/>
                <w:sz w:val="24"/>
                <w:szCs w:val="24"/>
              </w:rPr>
            </w:pPr>
          </w:p>
        </w:tc>
        <w:tc>
          <w:tcPr>
            <w:tcW w:w="1187" w:type="dxa"/>
            <w:noWrap w:val="0"/>
            <w:vAlign w:val="center"/>
          </w:tcPr>
          <w:p w14:paraId="6469278C">
            <w:pPr>
              <w:jc w:val="center"/>
              <w:rPr>
                <w:rFonts w:hint="eastAsia" w:ascii="宋体" w:hAnsi="宋体" w:eastAsia="宋体" w:cs="宋体"/>
                <w:color w:val="auto"/>
                <w:sz w:val="24"/>
                <w:szCs w:val="24"/>
              </w:rPr>
            </w:pPr>
          </w:p>
        </w:tc>
        <w:tc>
          <w:tcPr>
            <w:tcW w:w="1188" w:type="dxa"/>
            <w:noWrap w:val="0"/>
            <w:vAlign w:val="center"/>
          </w:tcPr>
          <w:p w14:paraId="57D9613C">
            <w:pPr>
              <w:jc w:val="center"/>
              <w:rPr>
                <w:rFonts w:hint="eastAsia" w:ascii="宋体" w:hAnsi="宋体" w:eastAsia="宋体" w:cs="宋体"/>
                <w:color w:val="auto"/>
                <w:sz w:val="24"/>
                <w:szCs w:val="24"/>
              </w:rPr>
            </w:pPr>
          </w:p>
        </w:tc>
      </w:tr>
      <w:tr w14:paraId="58FA482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08B74F43">
            <w:pPr>
              <w:jc w:val="center"/>
              <w:rPr>
                <w:rFonts w:hint="eastAsia" w:ascii="宋体" w:hAnsi="宋体" w:eastAsia="宋体" w:cs="宋体"/>
                <w:color w:val="auto"/>
                <w:sz w:val="24"/>
                <w:szCs w:val="24"/>
              </w:rPr>
            </w:pPr>
          </w:p>
        </w:tc>
        <w:tc>
          <w:tcPr>
            <w:tcW w:w="1187" w:type="dxa"/>
            <w:noWrap w:val="0"/>
            <w:vAlign w:val="center"/>
          </w:tcPr>
          <w:p w14:paraId="2A6719EF">
            <w:pPr>
              <w:jc w:val="center"/>
              <w:rPr>
                <w:rFonts w:hint="eastAsia" w:ascii="宋体" w:hAnsi="宋体" w:eastAsia="宋体" w:cs="宋体"/>
                <w:color w:val="auto"/>
                <w:sz w:val="24"/>
                <w:szCs w:val="24"/>
              </w:rPr>
            </w:pPr>
          </w:p>
        </w:tc>
        <w:tc>
          <w:tcPr>
            <w:tcW w:w="1187" w:type="dxa"/>
            <w:noWrap w:val="0"/>
            <w:vAlign w:val="center"/>
          </w:tcPr>
          <w:p w14:paraId="011F3AE6">
            <w:pPr>
              <w:jc w:val="center"/>
              <w:rPr>
                <w:rFonts w:hint="eastAsia" w:ascii="宋体" w:hAnsi="宋体" w:eastAsia="宋体" w:cs="宋体"/>
                <w:color w:val="auto"/>
                <w:sz w:val="24"/>
                <w:szCs w:val="24"/>
              </w:rPr>
            </w:pPr>
          </w:p>
        </w:tc>
        <w:tc>
          <w:tcPr>
            <w:tcW w:w="1188" w:type="dxa"/>
            <w:noWrap w:val="0"/>
            <w:vAlign w:val="center"/>
          </w:tcPr>
          <w:p w14:paraId="00652E5F">
            <w:pPr>
              <w:jc w:val="center"/>
              <w:rPr>
                <w:rFonts w:hint="eastAsia" w:ascii="宋体" w:hAnsi="宋体" w:eastAsia="宋体" w:cs="宋体"/>
                <w:color w:val="auto"/>
                <w:sz w:val="24"/>
                <w:szCs w:val="24"/>
              </w:rPr>
            </w:pPr>
          </w:p>
        </w:tc>
        <w:tc>
          <w:tcPr>
            <w:tcW w:w="1187" w:type="dxa"/>
            <w:noWrap w:val="0"/>
            <w:vAlign w:val="center"/>
          </w:tcPr>
          <w:p w14:paraId="414B840B">
            <w:pPr>
              <w:jc w:val="center"/>
              <w:rPr>
                <w:rFonts w:hint="eastAsia" w:ascii="宋体" w:hAnsi="宋体" w:eastAsia="宋体" w:cs="宋体"/>
                <w:color w:val="auto"/>
                <w:sz w:val="24"/>
                <w:szCs w:val="24"/>
              </w:rPr>
            </w:pPr>
          </w:p>
        </w:tc>
        <w:tc>
          <w:tcPr>
            <w:tcW w:w="1188" w:type="dxa"/>
            <w:noWrap w:val="0"/>
            <w:vAlign w:val="center"/>
          </w:tcPr>
          <w:p w14:paraId="00F839AC">
            <w:pPr>
              <w:jc w:val="center"/>
              <w:rPr>
                <w:rFonts w:hint="eastAsia" w:ascii="宋体" w:hAnsi="宋体" w:eastAsia="宋体" w:cs="宋体"/>
                <w:color w:val="auto"/>
                <w:sz w:val="24"/>
                <w:szCs w:val="24"/>
              </w:rPr>
            </w:pPr>
          </w:p>
        </w:tc>
        <w:tc>
          <w:tcPr>
            <w:tcW w:w="1187" w:type="dxa"/>
            <w:noWrap w:val="0"/>
            <w:vAlign w:val="center"/>
          </w:tcPr>
          <w:p w14:paraId="617A27CE">
            <w:pPr>
              <w:jc w:val="center"/>
              <w:rPr>
                <w:rFonts w:hint="eastAsia" w:ascii="宋体" w:hAnsi="宋体" w:eastAsia="宋体" w:cs="宋体"/>
                <w:color w:val="auto"/>
                <w:sz w:val="24"/>
                <w:szCs w:val="24"/>
              </w:rPr>
            </w:pPr>
          </w:p>
        </w:tc>
        <w:tc>
          <w:tcPr>
            <w:tcW w:w="1188" w:type="dxa"/>
            <w:noWrap w:val="0"/>
            <w:vAlign w:val="center"/>
          </w:tcPr>
          <w:p w14:paraId="381804AD">
            <w:pPr>
              <w:jc w:val="center"/>
              <w:rPr>
                <w:rFonts w:hint="eastAsia" w:ascii="宋体" w:hAnsi="宋体" w:eastAsia="宋体" w:cs="宋体"/>
                <w:color w:val="auto"/>
                <w:sz w:val="24"/>
                <w:szCs w:val="24"/>
              </w:rPr>
            </w:pPr>
          </w:p>
        </w:tc>
      </w:tr>
      <w:tr w14:paraId="294E3FA6">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223A399F">
            <w:pPr>
              <w:jc w:val="center"/>
              <w:rPr>
                <w:rFonts w:hint="eastAsia" w:ascii="宋体" w:hAnsi="宋体" w:eastAsia="宋体" w:cs="宋体"/>
                <w:color w:val="auto"/>
                <w:sz w:val="24"/>
                <w:szCs w:val="24"/>
              </w:rPr>
            </w:pPr>
          </w:p>
        </w:tc>
        <w:tc>
          <w:tcPr>
            <w:tcW w:w="1187" w:type="dxa"/>
            <w:noWrap w:val="0"/>
            <w:vAlign w:val="center"/>
          </w:tcPr>
          <w:p w14:paraId="7E4016D5">
            <w:pPr>
              <w:jc w:val="center"/>
              <w:rPr>
                <w:rFonts w:hint="eastAsia" w:ascii="宋体" w:hAnsi="宋体" w:eastAsia="宋体" w:cs="宋体"/>
                <w:color w:val="auto"/>
                <w:sz w:val="24"/>
                <w:szCs w:val="24"/>
              </w:rPr>
            </w:pPr>
          </w:p>
        </w:tc>
        <w:tc>
          <w:tcPr>
            <w:tcW w:w="1187" w:type="dxa"/>
            <w:noWrap w:val="0"/>
            <w:vAlign w:val="center"/>
          </w:tcPr>
          <w:p w14:paraId="6CDB9DE2">
            <w:pPr>
              <w:jc w:val="center"/>
              <w:rPr>
                <w:rFonts w:hint="eastAsia" w:ascii="宋体" w:hAnsi="宋体" w:eastAsia="宋体" w:cs="宋体"/>
                <w:color w:val="auto"/>
                <w:sz w:val="24"/>
                <w:szCs w:val="24"/>
              </w:rPr>
            </w:pPr>
          </w:p>
        </w:tc>
        <w:tc>
          <w:tcPr>
            <w:tcW w:w="1188" w:type="dxa"/>
            <w:noWrap w:val="0"/>
            <w:vAlign w:val="center"/>
          </w:tcPr>
          <w:p w14:paraId="653D97D2">
            <w:pPr>
              <w:jc w:val="center"/>
              <w:rPr>
                <w:rFonts w:hint="eastAsia" w:ascii="宋体" w:hAnsi="宋体" w:eastAsia="宋体" w:cs="宋体"/>
                <w:color w:val="auto"/>
                <w:sz w:val="24"/>
                <w:szCs w:val="24"/>
              </w:rPr>
            </w:pPr>
          </w:p>
        </w:tc>
        <w:tc>
          <w:tcPr>
            <w:tcW w:w="1187" w:type="dxa"/>
            <w:noWrap w:val="0"/>
            <w:vAlign w:val="center"/>
          </w:tcPr>
          <w:p w14:paraId="12F57536">
            <w:pPr>
              <w:jc w:val="center"/>
              <w:rPr>
                <w:rFonts w:hint="eastAsia" w:ascii="宋体" w:hAnsi="宋体" w:eastAsia="宋体" w:cs="宋体"/>
                <w:color w:val="auto"/>
                <w:sz w:val="24"/>
                <w:szCs w:val="24"/>
              </w:rPr>
            </w:pPr>
          </w:p>
        </w:tc>
        <w:tc>
          <w:tcPr>
            <w:tcW w:w="1188" w:type="dxa"/>
            <w:noWrap w:val="0"/>
            <w:vAlign w:val="center"/>
          </w:tcPr>
          <w:p w14:paraId="04619D8A">
            <w:pPr>
              <w:jc w:val="center"/>
              <w:rPr>
                <w:rFonts w:hint="eastAsia" w:ascii="宋体" w:hAnsi="宋体" w:eastAsia="宋体" w:cs="宋体"/>
                <w:color w:val="auto"/>
                <w:sz w:val="24"/>
                <w:szCs w:val="24"/>
              </w:rPr>
            </w:pPr>
          </w:p>
        </w:tc>
        <w:tc>
          <w:tcPr>
            <w:tcW w:w="1187" w:type="dxa"/>
            <w:noWrap w:val="0"/>
            <w:vAlign w:val="center"/>
          </w:tcPr>
          <w:p w14:paraId="59D3FD2D">
            <w:pPr>
              <w:jc w:val="center"/>
              <w:rPr>
                <w:rFonts w:hint="eastAsia" w:ascii="宋体" w:hAnsi="宋体" w:eastAsia="宋体" w:cs="宋体"/>
                <w:color w:val="auto"/>
                <w:sz w:val="24"/>
                <w:szCs w:val="24"/>
              </w:rPr>
            </w:pPr>
          </w:p>
        </w:tc>
        <w:tc>
          <w:tcPr>
            <w:tcW w:w="1188" w:type="dxa"/>
            <w:noWrap w:val="0"/>
            <w:vAlign w:val="center"/>
          </w:tcPr>
          <w:p w14:paraId="08AB9045">
            <w:pPr>
              <w:jc w:val="center"/>
              <w:rPr>
                <w:rFonts w:hint="eastAsia" w:ascii="宋体" w:hAnsi="宋体" w:eastAsia="宋体" w:cs="宋体"/>
                <w:color w:val="auto"/>
                <w:sz w:val="24"/>
                <w:szCs w:val="24"/>
              </w:rPr>
            </w:pPr>
          </w:p>
        </w:tc>
      </w:tr>
      <w:tr w14:paraId="14579B9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4DE629D2">
            <w:pPr>
              <w:jc w:val="center"/>
              <w:rPr>
                <w:rFonts w:hint="eastAsia" w:ascii="宋体" w:hAnsi="宋体" w:eastAsia="宋体" w:cs="宋体"/>
                <w:color w:val="auto"/>
                <w:sz w:val="24"/>
                <w:szCs w:val="24"/>
              </w:rPr>
            </w:pPr>
          </w:p>
        </w:tc>
        <w:tc>
          <w:tcPr>
            <w:tcW w:w="1187" w:type="dxa"/>
            <w:noWrap w:val="0"/>
            <w:vAlign w:val="center"/>
          </w:tcPr>
          <w:p w14:paraId="332419B5">
            <w:pPr>
              <w:jc w:val="center"/>
              <w:rPr>
                <w:rFonts w:hint="eastAsia" w:ascii="宋体" w:hAnsi="宋体" w:eastAsia="宋体" w:cs="宋体"/>
                <w:color w:val="auto"/>
                <w:sz w:val="24"/>
                <w:szCs w:val="24"/>
              </w:rPr>
            </w:pPr>
          </w:p>
        </w:tc>
        <w:tc>
          <w:tcPr>
            <w:tcW w:w="1187" w:type="dxa"/>
            <w:noWrap w:val="0"/>
            <w:vAlign w:val="center"/>
          </w:tcPr>
          <w:p w14:paraId="75F70771">
            <w:pPr>
              <w:jc w:val="center"/>
              <w:rPr>
                <w:rFonts w:hint="eastAsia" w:ascii="宋体" w:hAnsi="宋体" w:eastAsia="宋体" w:cs="宋体"/>
                <w:color w:val="auto"/>
                <w:sz w:val="24"/>
                <w:szCs w:val="24"/>
              </w:rPr>
            </w:pPr>
          </w:p>
        </w:tc>
        <w:tc>
          <w:tcPr>
            <w:tcW w:w="1188" w:type="dxa"/>
            <w:noWrap w:val="0"/>
            <w:vAlign w:val="center"/>
          </w:tcPr>
          <w:p w14:paraId="28A5DCAF">
            <w:pPr>
              <w:jc w:val="center"/>
              <w:rPr>
                <w:rFonts w:hint="eastAsia" w:ascii="宋体" w:hAnsi="宋体" w:eastAsia="宋体" w:cs="宋体"/>
                <w:color w:val="auto"/>
                <w:sz w:val="24"/>
                <w:szCs w:val="24"/>
              </w:rPr>
            </w:pPr>
          </w:p>
        </w:tc>
        <w:tc>
          <w:tcPr>
            <w:tcW w:w="1187" w:type="dxa"/>
            <w:noWrap w:val="0"/>
            <w:vAlign w:val="center"/>
          </w:tcPr>
          <w:p w14:paraId="1AB6BDD3">
            <w:pPr>
              <w:jc w:val="center"/>
              <w:rPr>
                <w:rFonts w:hint="eastAsia" w:ascii="宋体" w:hAnsi="宋体" w:eastAsia="宋体" w:cs="宋体"/>
                <w:color w:val="auto"/>
                <w:sz w:val="24"/>
                <w:szCs w:val="24"/>
              </w:rPr>
            </w:pPr>
          </w:p>
        </w:tc>
        <w:tc>
          <w:tcPr>
            <w:tcW w:w="1188" w:type="dxa"/>
            <w:noWrap w:val="0"/>
            <w:vAlign w:val="center"/>
          </w:tcPr>
          <w:p w14:paraId="646AD979">
            <w:pPr>
              <w:jc w:val="center"/>
              <w:rPr>
                <w:rFonts w:hint="eastAsia" w:ascii="宋体" w:hAnsi="宋体" w:eastAsia="宋体" w:cs="宋体"/>
                <w:color w:val="auto"/>
                <w:sz w:val="24"/>
                <w:szCs w:val="24"/>
              </w:rPr>
            </w:pPr>
          </w:p>
        </w:tc>
        <w:tc>
          <w:tcPr>
            <w:tcW w:w="1187" w:type="dxa"/>
            <w:noWrap w:val="0"/>
            <w:vAlign w:val="center"/>
          </w:tcPr>
          <w:p w14:paraId="5FBFA666">
            <w:pPr>
              <w:jc w:val="center"/>
              <w:rPr>
                <w:rFonts w:hint="eastAsia" w:ascii="宋体" w:hAnsi="宋体" w:eastAsia="宋体" w:cs="宋体"/>
                <w:color w:val="auto"/>
                <w:sz w:val="24"/>
                <w:szCs w:val="24"/>
              </w:rPr>
            </w:pPr>
          </w:p>
        </w:tc>
        <w:tc>
          <w:tcPr>
            <w:tcW w:w="1188" w:type="dxa"/>
            <w:noWrap w:val="0"/>
            <w:vAlign w:val="center"/>
          </w:tcPr>
          <w:p w14:paraId="0FF6615C">
            <w:pPr>
              <w:jc w:val="center"/>
              <w:rPr>
                <w:rFonts w:hint="eastAsia" w:ascii="宋体" w:hAnsi="宋体" w:eastAsia="宋体" w:cs="宋体"/>
                <w:color w:val="auto"/>
                <w:sz w:val="24"/>
                <w:szCs w:val="24"/>
              </w:rPr>
            </w:pPr>
          </w:p>
        </w:tc>
      </w:tr>
      <w:tr w14:paraId="611972A4">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5C02D0A0">
            <w:pPr>
              <w:jc w:val="center"/>
              <w:rPr>
                <w:rFonts w:hint="eastAsia" w:ascii="宋体" w:hAnsi="宋体" w:eastAsia="宋体" w:cs="宋体"/>
                <w:color w:val="auto"/>
                <w:sz w:val="24"/>
                <w:szCs w:val="24"/>
              </w:rPr>
            </w:pPr>
          </w:p>
        </w:tc>
        <w:tc>
          <w:tcPr>
            <w:tcW w:w="1187" w:type="dxa"/>
            <w:noWrap w:val="0"/>
            <w:vAlign w:val="center"/>
          </w:tcPr>
          <w:p w14:paraId="12569304">
            <w:pPr>
              <w:jc w:val="center"/>
              <w:rPr>
                <w:rFonts w:hint="eastAsia" w:ascii="宋体" w:hAnsi="宋体" w:eastAsia="宋体" w:cs="宋体"/>
                <w:color w:val="auto"/>
                <w:sz w:val="24"/>
                <w:szCs w:val="24"/>
              </w:rPr>
            </w:pPr>
          </w:p>
        </w:tc>
        <w:tc>
          <w:tcPr>
            <w:tcW w:w="1187" w:type="dxa"/>
            <w:noWrap w:val="0"/>
            <w:vAlign w:val="center"/>
          </w:tcPr>
          <w:p w14:paraId="22406A97">
            <w:pPr>
              <w:jc w:val="center"/>
              <w:rPr>
                <w:rFonts w:hint="eastAsia" w:ascii="宋体" w:hAnsi="宋体" w:eastAsia="宋体" w:cs="宋体"/>
                <w:color w:val="auto"/>
                <w:sz w:val="24"/>
                <w:szCs w:val="24"/>
              </w:rPr>
            </w:pPr>
          </w:p>
        </w:tc>
        <w:tc>
          <w:tcPr>
            <w:tcW w:w="1188" w:type="dxa"/>
            <w:noWrap w:val="0"/>
            <w:vAlign w:val="center"/>
          </w:tcPr>
          <w:p w14:paraId="701B85BC">
            <w:pPr>
              <w:jc w:val="center"/>
              <w:rPr>
                <w:rFonts w:hint="eastAsia" w:ascii="宋体" w:hAnsi="宋体" w:eastAsia="宋体" w:cs="宋体"/>
                <w:color w:val="auto"/>
                <w:sz w:val="24"/>
                <w:szCs w:val="24"/>
              </w:rPr>
            </w:pPr>
          </w:p>
        </w:tc>
        <w:tc>
          <w:tcPr>
            <w:tcW w:w="1187" w:type="dxa"/>
            <w:noWrap w:val="0"/>
            <w:vAlign w:val="center"/>
          </w:tcPr>
          <w:p w14:paraId="5B4DEE5B">
            <w:pPr>
              <w:jc w:val="center"/>
              <w:rPr>
                <w:rFonts w:hint="eastAsia" w:ascii="宋体" w:hAnsi="宋体" w:eastAsia="宋体" w:cs="宋体"/>
                <w:color w:val="auto"/>
                <w:sz w:val="24"/>
                <w:szCs w:val="24"/>
              </w:rPr>
            </w:pPr>
          </w:p>
        </w:tc>
        <w:tc>
          <w:tcPr>
            <w:tcW w:w="1188" w:type="dxa"/>
            <w:noWrap w:val="0"/>
            <w:vAlign w:val="center"/>
          </w:tcPr>
          <w:p w14:paraId="492973BB">
            <w:pPr>
              <w:jc w:val="center"/>
              <w:rPr>
                <w:rFonts w:hint="eastAsia" w:ascii="宋体" w:hAnsi="宋体" w:eastAsia="宋体" w:cs="宋体"/>
                <w:color w:val="auto"/>
                <w:sz w:val="24"/>
                <w:szCs w:val="24"/>
              </w:rPr>
            </w:pPr>
          </w:p>
        </w:tc>
        <w:tc>
          <w:tcPr>
            <w:tcW w:w="1187" w:type="dxa"/>
            <w:noWrap w:val="0"/>
            <w:vAlign w:val="center"/>
          </w:tcPr>
          <w:p w14:paraId="0B3CF4F2">
            <w:pPr>
              <w:jc w:val="center"/>
              <w:rPr>
                <w:rFonts w:hint="eastAsia" w:ascii="宋体" w:hAnsi="宋体" w:eastAsia="宋体" w:cs="宋体"/>
                <w:color w:val="auto"/>
                <w:sz w:val="24"/>
                <w:szCs w:val="24"/>
              </w:rPr>
            </w:pPr>
          </w:p>
        </w:tc>
        <w:tc>
          <w:tcPr>
            <w:tcW w:w="1188" w:type="dxa"/>
            <w:noWrap w:val="0"/>
            <w:vAlign w:val="center"/>
          </w:tcPr>
          <w:p w14:paraId="4F07CC1C">
            <w:pPr>
              <w:jc w:val="center"/>
              <w:rPr>
                <w:rFonts w:hint="eastAsia" w:ascii="宋体" w:hAnsi="宋体" w:eastAsia="宋体" w:cs="宋体"/>
                <w:color w:val="auto"/>
                <w:sz w:val="24"/>
                <w:szCs w:val="24"/>
              </w:rPr>
            </w:pPr>
          </w:p>
        </w:tc>
      </w:tr>
      <w:tr w14:paraId="0DD928A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5484C7AF">
            <w:pPr>
              <w:jc w:val="center"/>
              <w:rPr>
                <w:rFonts w:hint="eastAsia" w:ascii="宋体" w:hAnsi="宋体" w:eastAsia="宋体" w:cs="宋体"/>
                <w:color w:val="auto"/>
                <w:sz w:val="24"/>
                <w:szCs w:val="24"/>
              </w:rPr>
            </w:pPr>
          </w:p>
        </w:tc>
        <w:tc>
          <w:tcPr>
            <w:tcW w:w="1187" w:type="dxa"/>
            <w:noWrap w:val="0"/>
            <w:vAlign w:val="center"/>
          </w:tcPr>
          <w:p w14:paraId="5DD7E0D8">
            <w:pPr>
              <w:jc w:val="center"/>
              <w:rPr>
                <w:rFonts w:hint="eastAsia" w:ascii="宋体" w:hAnsi="宋体" w:eastAsia="宋体" w:cs="宋体"/>
                <w:color w:val="auto"/>
                <w:sz w:val="24"/>
                <w:szCs w:val="24"/>
              </w:rPr>
            </w:pPr>
          </w:p>
        </w:tc>
        <w:tc>
          <w:tcPr>
            <w:tcW w:w="1187" w:type="dxa"/>
            <w:noWrap w:val="0"/>
            <w:vAlign w:val="center"/>
          </w:tcPr>
          <w:p w14:paraId="7707EFEE">
            <w:pPr>
              <w:jc w:val="center"/>
              <w:rPr>
                <w:rFonts w:hint="eastAsia" w:ascii="宋体" w:hAnsi="宋体" w:eastAsia="宋体" w:cs="宋体"/>
                <w:color w:val="auto"/>
                <w:sz w:val="24"/>
                <w:szCs w:val="24"/>
              </w:rPr>
            </w:pPr>
          </w:p>
        </w:tc>
        <w:tc>
          <w:tcPr>
            <w:tcW w:w="1188" w:type="dxa"/>
            <w:noWrap w:val="0"/>
            <w:vAlign w:val="center"/>
          </w:tcPr>
          <w:p w14:paraId="346BA180">
            <w:pPr>
              <w:jc w:val="center"/>
              <w:rPr>
                <w:rFonts w:hint="eastAsia" w:ascii="宋体" w:hAnsi="宋体" w:eastAsia="宋体" w:cs="宋体"/>
                <w:color w:val="auto"/>
                <w:sz w:val="24"/>
                <w:szCs w:val="24"/>
              </w:rPr>
            </w:pPr>
          </w:p>
        </w:tc>
        <w:tc>
          <w:tcPr>
            <w:tcW w:w="1187" w:type="dxa"/>
            <w:noWrap w:val="0"/>
            <w:vAlign w:val="center"/>
          </w:tcPr>
          <w:p w14:paraId="4363E295">
            <w:pPr>
              <w:jc w:val="center"/>
              <w:rPr>
                <w:rFonts w:hint="eastAsia" w:ascii="宋体" w:hAnsi="宋体" w:eastAsia="宋体" w:cs="宋体"/>
                <w:color w:val="auto"/>
                <w:sz w:val="24"/>
                <w:szCs w:val="24"/>
              </w:rPr>
            </w:pPr>
          </w:p>
        </w:tc>
        <w:tc>
          <w:tcPr>
            <w:tcW w:w="1188" w:type="dxa"/>
            <w:noWrap w:val="0"/>
            <w:vAlign w:val="center"/>
          </w:tcPr>
          <w:p w14:paraId="5B47E2DB">
            <w:pPr>
              <w:jc w:val="center"/>
              <w:rPr>
                <w:rFonts w:hint="eastAsia" w:ascii="宋体" w:hAnsi="宋体" w:eastAsia="宋体" w:cs="宋体"/>
                <w:color w:val="auto"/>
                <w:sz w:val="24"/>
                <w:szCs w:val="24"/>
              </w:rPr>
            </w:pPr>
          </w:p>
        </w:tc>
        <w:tc>
          <w:tcPr>
            <w:tcW w:w="1187" w:type="dxa"/>
            <w:noWrap w:val="0"/>
            <w:vAlign w:val="center"/>
          </w:tcPr>
          <w:p w14:paraId="17D9D6E3">
            <w:pPr>
              <w:jc w:val="center"/>
              <w:rPr>
                <w:rFonts w:hint="eastAsia" w:ascii="宋体" w:hAnsi="宋体" w:eastAsia="宋体" w:cs="宋体"/>
                <w:color w:val="auto"/>
                <w:sz w:val="24"/>
                <w:szCs w:val="24"/>
              </w:rPr>
            </w:pPr>
          </w:p>
        </w:tc>
        <w:tc>
          <w:tcPr>
            <w:tcW w:w="1188" w:type="dxa"/>
            <w:noWrap w:val="0"/>
            <w:vAlign w:val="center"/>
          </w:tcPr>
          <w:p w14:paraId="6AE98D96">
            <w:pPr>
              <w:jc w:val="center"/>
              <w:rPr>
                <w:rFonts w:hint="eastAsia" w:ascii="宋体" w:hAnsi="宋体" w:eastAsia="宋体" w:cs="宋体"/>
                <w:color w:val="auto"/>
                <w:sz w:val="24"/>
                <w:szCs w:val="24"/>
              </w:rPr>
            </w:pPr>
          </w:p>
        </w:tc>
      </w:tr>
      <w:tr w14:paraId="5DB0163D">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30B10C16">
            <w:pPr>
              <w:jc w:val="center"/>
              <w:rPr>
                <w:rFonts w:hint="eastAsia" w:ascii="宋体" w:hAnsi="宋体" w:eastAsia="宋体" w:cs="宋体"/>
                <w:color w:val="auto"/>
                <w:sz w:val="24"/>
                <w:szCs w:val="24"/>
              </w:rPr>
            </w:pPr>
          </w:p>
        </w:tc>
        <w:tc>
          <w:tcPr>
            <w:tcW w:w="1187" w:type="dxa"/>
            <w:noWrap w:val="0"/>
            <w:vAlign w:val="center"/>
          </w:tcPr>
          <w:p w14:paraId="55A7BAF4">
            <w:pPr>
              <w:jc w:val="center"/>
              <w:rPr>
                <w:rFonts w:hint="eastAsia" w:ascii="宋体" w:hAnsi="宋体" w:eastAsia="宋体" w:cs="宋体"/>
                <w:color w:val="auto"/>
                <w:sz w:val="24"/>
                <w:szCs w:val="24"/>
              </w:rPr>
            </w:pPr>
          </w:p>
        </w:tc>
        <w:tc>
          <w:tcPr>
            <w:tcW w:w="1187" w:type="dxa"/>
            <w:noWrap w:val="0"/>
            <w:vAlign w:val="center"/>
          </w:tcPr>
          <w:p w14:paraId="081C13F8">
            <w:pPr>
              <w:jc w:val="center"/>
              <w:rPr>
                <w:rFonts w:hint="eastAsia" w:ascii="宋体" w:hAnsi="宋体" w:eastAsia="宋体" w:cs="宋体"/>
                <w:color w:val="auto"/>
                <w:sz w:val="24"/>
                <w:szCs w:val="24"/>
              </w:rPr>
            </w:pPr>
          </w:p>
        </w:tc>
        <w:tc>
          <w:tcPr>
            <w:tcW w:w="1188" w:type="dxa"/>
            <w:noWrap w:val="0"/>
            <w:vAlign w:val="center"/>
          </w:tcPr>
          <w:p w14:paraId="50425EE1">
            <w:pPr>
              <w:jc w:val="center"/>
              <w:rPr>
                <w:rFonts w:hint="eastAsia" w:ascii="宋体" w:hAnsi="宋体" w:eastAsia="宋体" w:cs="宋体"/>
                <w:color w:val="auto"/>
                <w:sz w:val="24"/>
                <w:szCs w:val="24"/>
              </w:rPr>
            </w:pPr>
          </w:p>
        </w:tc>
        <w:tc>
          <w:tcPr>
            <w:tcW w:w="1187" w:type="dxa"/>
            <w:noWrap w:val="0"/>
            <w:vAlign w:val="center"/>
          </w:tcPr>
          <w:p w14:paraId="27EC975E">
            <w:pPr>
              <w:jc w:val="center"/>
              <w:rPr>
                <w:rFonts w:hint="eastAsia" w:ascii="宋体" w:hAnsi="宋体" w:eastAsia="宋体" w:cs="宋体"/>
                <w:color w:val="auto"/>
                <w:sz w:val="24"/>
                <w:szCs w:val="24"/>
              </w:rPr>
            </w:pPr>
          </w:p>
        </w:tc>
        <w:tc>
          <w:tcPr>
            <w:tcW w:w="1188" w:type="dxa"/>
            <w:noWrap w:val="0"/>
            <w:vAlign w:val="center"/>
          </w:tcPr>
          <w:p w14:paraId="5466D1EC">
            <w:pPr>
              <w:jc w:val="center"/>
              <w:rPr>
                <w:rFonts w:hint="eastAsia" w:ascii="宋体" w:hAnsi="宋体" w:eastAsia="宋体" w:cs="宋体"/>
                <w:color w:val="auto"/>
                <w:sz w:val="24"/>
                <w:szCs w:val="24"/>
              </w:rPr>
            </w:pPr>
          </w:p>
        </w:tc>
        <w:tc>
          <w:tcPr>
            <w:tcW w:w="1187" w:type="dxa"/>
            <w:noWrap w:val="0"/>
            <w:vAlign w:val="center"/>
          </w:tcPr>
          <w:p w14:paraId="014783F0">
            <w:pPr>
              <w:jc w:val="center"/>
              <w:rPr>
                <w:rFonts w:hint="eastAsia" w:ascii="宋体" w:hAnsi="宋体" w:eastAsia="宋体" w:cs="宋体"/>
                <w:color w:val="auto"/>
                <w:sz w:val="24"/>
                <w:szCs w:val="24"/>
              </w:rPr>
            </w:pPr>
          </w:p>
        </w:tc>
        <w:tc>
          <w:tcPr>
            <w:tcW w:w="1188" w:type="dxa"/>
            <w:noWrap w:val="0"/>
            <w:vAlign w:val="center"/>
          </w:tcPr>
          <w:p w14:paraId="2F0D1A27">
            <w:pPr>
              <w:jc w:val="center"/>
              <w:rPr>
                <w:rFonts w:hint="eastAsia" w:ascii="宋体" w:hAnsi="宋体" w:eastAsia="宋体" w:cs="宋体"/>
                <w:color w:val="auto"/>
                <w:sz w:val="24"/>
                <w:szCs w:val="24"/>
              </w:rPr>
            </w:pPr>
          </w:p>
        </w:tc>
      </w:tr>
      <w:tr w14:paraId="1353C1A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01A4548D">
            <w:pPr>
              <w:jc w:val="center"/>
              <w:rPr>
                <w:rFonts w:hint="eastAsia" w:ascii="宋体" w:hAnsi="宋体" w:eastAsia="宋体" w:cs="宋体"/>
                <w:color w:val="auto"/>
                <w:sz w:val="24"/>
                <w:szCs w:val="24"/>
              </w:rPr>
            </w:pPr>
          </w:p>
        </w:tc>
        <w:tc>
          <w:tcPr>
            <w:tcW w:w="1187" w:type="dxa"/>
            <w:noWrap w:val="0"/>
            <w:vAlign w:val="center"/>
          </w:tcPr>
          <w:p w14:paraId="246E143B">
            <w:pPr>
              <w:jc w:val="center"/>
              <w:rPr>
                <w:rFonts w:hint="eastAsia" w:ascii="宋体" w:hAnsi="宋体" w:eastAsia="宋体" w:cs="宋体"/>
                <w:color w:val="auto"/>
                <w:sz w:val="24"/>
                <w:szCs w:val="24"/>
              </w:rPr>
            </w:pPr>
          </w:p>
        </w:tc>
        <w:tc>
          <w:tcPr>
            <w:tcW w:w="1187" w:type="dxa"/>
            <w:noWrap w:val="0"/>
            <w:vAlign w:val="center"/>
          </w:tcPr>
          <w:p w14:paraId="0C01C88B">
            <w:pPr>
              <w:jc w:val="center"/>
              <w:rPr>
                <w:rFonts w:hint="eastAsia" w:ascii="宋体" w:hAnsi="宋体" w:eastAsia="宋体" w:cs="宋体"/>
                <w:color w:val="auto"/>
                <w:sz w:val="24"/>
                <w:szCs w:val="24"/>
              </w:rPr>
            </w:pPr>
          </w:p>
        </w:tc>
        <w:tc>
          <w:tcPr>
            <w:tcW w:w="1188" w:type="dxa"/>
            <w:noWrap w:val="0"/>
            <w:vAlign w:val="center"/>
          </w:tcPr>
          <w:p w14:paraId="0CFB8593">
            <w:pPr>
              <w:jc w:val="center"/>
              <w:rPr>
                <w:rFonts w:hint="eastAsia" w:ascii="宋体" w:hAnsi="宋体" w:eastAsia="宋体" w:cs="宋体"/>
                <w:color w:val="auto"/>
                <w:sz w:val="24"/>
                <w:szCs w:val="24"/>
              </w:rPr>
            </w:pPr>
          </w:p>
        </w:tc>
        <w:tc>
          <w:tcPr>
            <w:tcW w:w="1187" w:type="dxa"/>
            <w:noWrap w:val="0"/>
            <w:vAlign w:val="center"/>
          </w:tcPr>
          <w:p w14:paraId="0C3F2CFC">
            <w:pPr>
              <w:jc w:val="center"/>
              <w:rPr>
                <w:rFonts w:hint="eastAsia" w:ascii="宋体" w:hAnsi="宋体" w:eastAsia="宋体" w:cs="宋体"/>
                <w:color w:val="auto"/>
                <w:sz w:val="24"/>
                <w:szCs w:val="24"/>
              </w:rPr>
            </w:pPr>
          </w:p>
        </w:tc>
        <w:tc>
          <w:tcPr>
            <w:tcW w:w="1188" w:type="dxa"/>
            <w:noWrap w:val="0"/>
            <w:vAlign w:val="center"/>
          </w:tcPr>
          <w:p w14:paraId="5DDCFCFE">
            <w:pPr>
              <w:jc w:val="center"/>
              <w:rPr>
                <w:rFonts w:hint="eastAsia" w:ascii="宋体" w:hAnsi="宋体" w:eastAsia="宋体" w:cs="宋体"/>
                <w:color w:val="auto"/>
                <w:sz w:val="24"/>
                <w:szCs w:val="24"/>
              </w:rPr>
            </w:pPr>
          </w:p>
        </w:tc>
        <w:tc>
          <w:tcPr>
            <w:tcW w:w="1187" w:type="dxa"/>
            <w:noWrap w:val="0"/>
            <w:vAlign w:val="center"/>
          </w:tcPr>
          <w:p w14:paraId="17C680AA">
            <w:pPr>
              <w:jc w:val="center"/>
              <w:rPr>
                <w:rFonts w:hint="eastAsia" w:ascii="宋体" w:hAnsi="宋体" w:eastAsia="宋体" w:cs="宋体"/>
                <w:color w:val="auto"/>
                <w:sz w:val="24"/>
                <w:szCs w:val="24"/>
              </w:rPr>
            </w:pPr>
          </w:p>
        </w:tc>
        <w:tc>
          <w:tcPr>
            <w:tcW w:w="1188" w:type="dxa"/>
            <w:noWrap w:val="0"/>
            <w:vAlign w:val="center"/>
          </w:tcPr>
          <w:p w14:paraId="4B99470D">
            <w:pPr>
              <w:jc w:val="center"/>
              <w:rPr>
                <w:rFonts w:hint="eastAsia" w:ascii="宋体" w:hAnsi="宋体" w:eastAsia="宋体" w:cs="宋体"/>
                <w:color w:val="auto"/>
                <w:sz w:val="24"/>
                <w:szCs w:val="24"/>
              </w:rPr>
            </w:pPr>
          </w:p>
        </w:tc>
      </w:tr>
      <w:tr w14:paraId="4664DE6F">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005B842E">
            <w:pPr>
              <w:jc w:val="center"/>
              <w:rPr>
                <w:rFonts w:hint="eastAsia" w:ascii="宋体" w:hAnsi="宋体" w:eastAsia="宋体" w:cs="宋体"/>
                <w:color w:val="auto"/>
                <w:sz w:val="24"/>
                <w:szCs w:val="24"/>
              </w:rPr>
            </w:pPr>
          </w:p>
        </w:tc>
        <w:tc>
          <w:tcPr>
            <w:tcW w:w="1187" w:type="dxa"/>
            <w:noWrap w:val="0"/>
            <w:vAlign w:val="center"/>
          </w:tcPr>
          <w:p w14:paraId="37C485B0">
            <w:pPr>
              <w:jc w:val="center"/>
              <w:rPr>
                <w:rFonts w:hint="eastAsia" w:ascii="宋体" w:hAnsi="宋体" w:eastAsia="宋体" w:cs="宋体"/>
                <w:color w:val="auto"/>
                <w:sz w:val="24"/>
                <w:szCs w:val="24"/>
              </w:rPr>
            </w:pPr>
          </w:p>
        </w:tc>
        <w:tc>
          <w:tcPr>
            <w:tcW w:w="1187" w:type="dxa"/>
            <w:noWrap w:val="0"/>
            <w:vAlign w:val="center"/>
          </w:tcPr>
          <w:p w14:paraId="4511B1CB">
            <w:pPr>
              <w:jc w:val="center"/>
              <w:rPr>
                <w:rFonts w:hint="eastAsia" w:ascii="宋体" w:hAnsi="宋体" w:eastAsia="宋体" w:cs="宋体"/>
                <w:color w:val="auto"/>
                <w:sz w:val="24"/>
                <w:szCs w:val="24"/>
              </w:rPr>
            </w:pPr>
          </w:p>
        </w:tc>
        <w:tc>
          <w:tcPr>
            <w:tcW w:w="1188" w:type="dxa"/>
            <w:noWrap w:val="0"/>
            <w:vAlign w:val="center"/>
          </w:tcPr>
          <w:p w14:paraId="46F1073F">
            <w:pPr>
              <w:jc w:val="center"/>
              <w:rPr>
                <w:rFonts w:hint="eastAsia" w:ascii="宋体" w:hAnsi="宋体" w:eastAsia="宋体" w:cs="宋体"/>
                <w:color w:val="auto"/>
                <w:sz w:val="24"/>
                <w:szCs w:val="24"/>
              </w:rPr>
            </w:pPr>
          </w:p>
        </w:tc>
        <w:tc>
          <w:tcPr>
            <w:tcW w:w="1187" w:type="dxa"/>
            <w:noWrap w:val="0"/>
            <w:vAlign w:val="center"/>
          </w:tcPr>
          <w:p w14:paraId="2CA4020C">
            <w:pPr>
              <w:jc w:val="center"/>
              <w:rPr>
                <w:rFonts w:hint="eastAsia" w:ascii="宋体" w:hAnsi="宋体" w:eastAsia="宋体" w:cs="宋体"/>
                <w:color w:val="auto"/>
                <w:sz w:val="24"/>
                <w:szCs w:val="24"/>
              </w:rPr>
            </w:pPr>
          </w:p>
        </w:tc>
        <w:tc>
          <w:tcPr>
            <w:tcW w:w="1188" w:type="dxa"/>
            <w:noWrap w:val="0"/>
            <w:vAlign w:val="center"/>
          </w:tcPr>
          <w:p w14:paraId="6C529719">
            <w:pPr>
              <w:jc w:val="center"/>
              <w:rPr>
                <w:rFonts w:hint="eastAsia" w:ascii="宋体" w:hAnsi="宋体" w:eastAsia="宋体" w:cs="宋体"/>
                <w:color w:val="auto"/>
                <w:sz w:val="24"/>
                <w:szCs w:val="24"/>
              </w:rPr>
            </w:pPr>
          </w:p>
        </w:tc>
        <w:tc>
          <w:tcPr>
            <w:tcW w:w="1187" w:type="dxa"/>
            <w:noWrap w:val="0"/>
            <w:vAlign w:val="center"/>
          </w:tcPr>
          <w:p w14:paraId="1B8BD670">
            <w:pPr>
              <w:jc w:val="center"/>
              <w:rPr>
                <w:rFonts w:hint="eastAsia" w:ascii="宋体" w:hAnsi="宋体" w:eastAsia="宋体" w:cs="宋体"/>
                <w:color w:val="auto"/>
                <w:sz w:val="24"/>
                <w:szCs w:val="24"/>
              </w:rPr>
            </w:pPr>
          </w:p>
        </w:tc>
        <w:tc>
          <w:tcPr>
            <w:tcW w:w="1188" w:type="dxa"/>
            <w:noWrap w:val="0"/>
            <w:vAlign w:val="center"/>
          </w:tcPr>
          <w:p w14:paraId="6F126AA7">
            <w:pPr>
              <w:jc w:val="center"/>
              <w:rPr>
                <w:rFonts w:hint="eastAsia" w:ascii="宋体" w:hAnsi="宋体" w:eastAsia="宋体" w:cs="宋体"/>
                <w:color w:val="auto"/>
                <w:sz w:val="24"/>
                <w:szCs w:val="24"/>
              </w:rPr>
            </w:pPr>
          </w:p>
        </w:tc>
      </w:tr>
      <w:tr w14:paraId="2D41BB3B">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057B977C">
            <w:pPr>
              <w:jc w:val="center"/>
              <w:rPr>
                <w:rFonts w:hint="eastAsia" w:ascii="宋体" w:hAnsi="宋体" w:eastAsia="宋体" w:cs="宋体"/>
                <w:color w:val="auto"/>
                <w:sz w:val="24"/>
                <w:szCs w:val="24"/>
              </w:rPr>
            </w:pPr>
          </w:p>
        </w:tc>
        <w:tc>
          <w:tcPr>
            <w:tcW w:w="1187" w:type="dxa"/>
            <w:noWrap w:val="0"/>
            <w:vAlign w:val="center"/>
          </w:tcPr>
          <w:p w14:paraId="08A56514">
            <w:pPr>
              <w:jc w:val="center"/>
              <w:rPr>
                <w:rFonts w:hint="eastAsia" w:ascii="宋体" w:hAnsi="宋体" w:eastAsia="宋体" w:cs="宋体"/>
                <w:color w:val="auto"/>
                <w:sz w:val="24"/>
                <w:szCs w:val="24"/>
              </w:rPr>
            </w:pPr>
          </w:p>
        </w:tc>
        <w:tc>
          <w:tcPr>
            <w:tcW w:w="1187" w:type="dxa"/>
            <w:noWrap w:val="0"/>
            <w:vAlign w:val="center"/>
          </w:tcPr>
          <w:p w14:paraId="06D9EB8C">
            <w:pPr>
              <w:jc w:val="center"/>
              <w:rPr>
                <w:rFonts w:hint="eastAsia" w:ascii="宋体" w:hAnsi="宋体" w:eastAsia="宋体" w:cs="宋体"/>
                <w:color w:val="auto"/>
                <w:sz w:val="24"/>
                <w:szCs w:val="24"/>
              </w:rPr>
            </w:pPr>
          </w:p>
        </w:tc>
        <w:tc>
          <w:tcPr>
            <w:tcW w:w="1188" w:type="dxa"/>
            <w:noWrap w:val="0"/>
            <w:vAlign w:val="center"/>
          </w:tcPr>
          <w:p w14:paraId="2F807386">
            <w:pPr>
              <w:jc w:val="center"/>
              <w:rPr>
                <w:rFonts w:hint="eastAsia" w:ascii="宋体" w:hAnsi="宋体" w:eastAsia="宋体" w:cs="宋体"/>
                <w:color w:val="auto"/>
                <w:sz w:val="24"/>
                <w:szCs w:val="24"/>
              </w:rPr>
            </w:pPr>
          </w:p>
        </w:tc>
        <w:tc>
          <w:tcPr>
            <w:tcW w:w="1187" w:type="dxa"/>
            <w:noWrap w:val="0"/>
            <w:vAlign w:val="center"/>
          </w:tcPr>
          <w:p w14:paraId="7D11CF69">
            <w:pPr>
              <w:jc w:val="center"/>
              <w:rPr>
                <w:rFonts w:hint="eastAsia" w:ascii="宋体" w:hAnsi="宋体" w:eastAsia="宋体" w:cs="宋体"/>
                <w:color w:val="auto"/>
                <w:sz w:val="24"/>
                <w:szCs w:val="24"/>
              </w:rPr>
            </w:pPr>
          </w:p>
        </w:tc>
        <w:tc>
          <w:tcPr>
            <w:tcW w:w="1188" w:type="dxa"/>
            <w:noWrap w:val="0"/>
            <w:vAlign w:val="center"/>
          </w:tcPr>
          <w:p w14:paraId="183A5623">
            <w:pPr>
              <w:jc w:val="center"/>
              <w:rPr>
                <w:rFonts w:hint="eastAsia" w:ascii="宋体" w:hAnsi="宋体" w:eastAsia="宋体" w:cs="宋体"/>
                <w:color w:val="auto"/>
                <w:sz w:val="24"/>
                <w:szCs w:val="24"/>
              </w:rPr>
            </w:pPr>
          </w:p>
        </w:tc>
        <w:tc>
          <w:tcPr>
            <w:tcW w:w="1187" w:type="dxa"/>
            <w:noWrap w:val="0"/>
            <w:vAlign w:val="center"/>
          </w:tcPr>
          <w:p w14:paraId="07B9686E">
            <w:pPr>
              <w:jc w:val="center"/>
              <w:rPr>
                <w:rFonts w:hint="eastAsia" w:ascii="宋体" w:hAnsi="宋体" w:eastAsia="宋体" w:cs="宋体"/>
                <w:color w:val="auto"/>
                <w:sz w:val="24"/>
                <w:szCs w:val="24"/>
              </w:rPr>
            </w:pPr>
          </w:p>
        </w:tc>
        <w:tc>
          <w:tcPr>
            <w:tcW w:w="1188" w:type="dxa"/>
            <w:noWrap w:val="0"/>
            <w:vAlign w:val="center"/>
          </w:tcPr>
          <w:p w14:paraId="4E104807">
            <w:pPr>
              <w:jc w:val="center"/>
              <w:rPr>
                <w:rFonts w:hint="eastAsia" w:ascii="宋体" w:hAnsi="宋体" w:eastAsia="宋体" w:cs="宋体"/>
                <w:color w:val="auto"/>
                <w:sz w:val="24"/>
                <w:szCs w:val="24"/>
              </w:rPr>
            </w:pPr>
          </w:p>
        </w:tc>
      </w:tr>
      <w:tr w14:paraId="747BA7D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42FDAF0B">
            <w:pPr>
              <w:jc w:val="center"/>
              <w:rPr>
                <w:rFonts w:hint="eastAsia" w:ascii="宋体" w:hAnsi="宋体" w:eastAsia="宋体" w:cs="宋体"/>
                <w:color w:val="auto"/>
                <w:sz w:val="24"/>
                <w:szCs w:val="24"/>
              </w:rPr>
            </w:pPr>
          </w:p>
        </w:tc>
        <w:tc>
          <w:tcPr>
            <w:tcW w:w="1187" w:type="dxa"/>
            <w:noWrap w:val="0"/>
            <w:vAlign w:val="center"/>
          </w:tcPr>
          <w:p w14:paraId="253B4596">
            <w:pPr>
              <w:jc w:val="center"/>
              <w:rPr>
                <w:rFonts w:hint="eastAsia" w:ascii="宋体" w:hAnsi="宋体" w:eastAsia="宋体" w:cs="宋体"/>
                <w:color w:val="auto"/>
                <w:sz w:val="24"/>
                <w:szCs w:val="24"/>
              </w:rPr>
            </w:pPr>
          </w:p>
        </w:tc>
        <w:tc>
          <w:tcPr>
            <w:tcW w:w="1187" w:type="dxa"/>
            <w:noWrap w:val="0"/>
            <w:vAlign w:val="center"/>
          </w:tcPr>
          <w:p w14:paraId="19ECD573">
            <w:pPr>
              <w:jc w:val="center"/>
              <w:rPr>
                <w:rFonts w:hint="eastAsia" w:ascii="宋体" w:hAnsi="宋体" w:eastAsia="宋体" w:cs="宋体"/>
                <w:color w:val="auto"/>
                <w:sz w:val="24"/>
                <w:szCs w:val="24"/>
              </w:rPr>
            </w:pPr>
          </w:p>
        </w:tc>
        <w:tc>
          <w:tcPr>
            <w:tcW w:w="1188" w:type="dxa"/>
            <w:noWrap w:val="0"/>
            <w:vAlign w:val="center"/>
          </w:tcPr>
          <w:p w14:paraId="181CD23B">
            <w:pPr>
              <w:jc w:val="center"/>
              <w:rPr>
                <w:rFonts w:hint="eastAsia" w:ascii="宋体" w:hAnsi="宋体" w:eastAsia="宋体" w:cs="宋体"/>
                <w:color w:val="auto"/>
                <w:sz w:val="24"/>
                <w:szCs w:val="24"/>
              </w:rPr>
            </w:pPr>
          </w:p>
        </w:tc>
        <w:tc>
          <w:tcPr>
            <w:tcW w:w="1187" w:type="dxa"/>
            <w:noWrap w:val="0"/>
            <w:vAlign w:val="center"/>
          </w:tcPr>
          <w:p w14:paraId="5DE91605">
            <w:pPr>
              <w:jc w:val="center"/>
              <w:rPr>
                <w:rFonts w:hint="eastAsia" w:ascii="宋体" w:hAnsi="宋体" w:eastAsia="宋体" w:cs="宋体"/>
                <w:color w:val="auto"/>
                <w:sz w:val="24"/>
                <w:szCs w:val="24"/>
              </w:rPr>
            </w:pPr>
          </w:p>
        </w:tc>
        <w:tc>
          <w:tcPr>
            <w:tcW w:w="1188" w:type="dxa"/>
            <w:noWrap w:val="0"/>
            <w:vAlign w:val="center"/>
          </w:tcPr>
          <w:p w14:paraId="4FBC6426">
            <w:pPr>
              <w:jc w:val="center"/>
              <w:rPr>
                <w:rFonts w:hint="eastAsia" w:ascii="宋体" w:hAnsi="宋体" w:eastAsia="宋体" w:cs="宋体"/>
                <w:color w:val="auto"/>
                <w:sz w:val="24"/>
                <w:szCs w:val="24"/>
              </w:rPr>
            </w:pPr>
          </w:p>
        </w:tc>
        <w:tc>
          <w:tcPr>
            <w:tcW w:w="1187" w:type="dxa"/>
            <w:noWrap w:val="0"/>
            <w:vAlign w:val="center"/>
          </w:tcPr>
          <w:p w14:paraId="1435D231">
            <w:pPr>
              <w:jc w:val="center"/>
              <w:rPr>
                <w:rFonts w:hint="eastAsia" w:ascii="宋体" w:hAnsi="宋体" w:eastAsia="宋体" w:cs="宋体"/>
                <w:color w:val="auto"/>
                <w:sz w:val="24"/>
                <w:szCs w:val="24"/>
              </w:rPr>
            </w:pPr>
          </w:p>
        </w:tc>
        <w:tc>
          <w:tcPr>
            <w:tcW w:w="1188" w:type="dxa"/>
            <w:noWrap w:val="0"/>
            <w:vAlign w:val="center"/>
          </w:tcPr>
          <w:p w14:paraId="6BEAD54D">
            <w:pPr>
              <w:jc w:val="center"/>
              <w:rPr>
                <w:rFonts w:hint="eastAsia" w:ascii="宋体" w:hAnsi="宋体" w:eastAsia="宋体" w:cs="宋体"/>
                <w:color w:val="auto"/>
                <w:sz w:val="24"/>
                <w:szCs w:val="24"/>
              </w:rPr>
            </w:pPr>
          </w:p>
        </w:tc>
      </w:tr>
      <w:tr w14:paraId="38FDC480">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5724D0DC">
            <w:pPr>
              <w:jc w:val="center"/>
              <w:rPr>
                <w:rFonts w:hint="eastAsia" w:ascii="宋体" w:hAnsi="宋体" w:eastAsia="宋体" w:cs="宋体"/>
                <w:color w:val="auto"/>
                <w:sz w:val="24"/>
                <w:szCs w:val="24"/>
              </w:rPr>
            </w:pPr>
          </w:p>
        </w:tc>
        <w:tc>
          <w:tcPr>
            <w:tcW w:w="1187" w:type="dxa"/>
            <w:noWrap w:val="0"/>
            <w:vAlign w:val="center"/>
          </w:tcPr>
          <w:p w14:paraId="617E5658">
            <w:pPr>
              <w:jc w:val="center"/>
              <w:rPr>
                <w:rFonts w:hint="eastAsia" w:ascii="宋体" w:hAnsi="宋体" w:eastAsia="宋体" w:cs="宋体"/>
                <w:color w:val="auto"/>
                <w:sz w:val="24"/>
                <w:szCs w:val="24"/>
              </w:rPr>
            </w:pPr>
          </w:p>
        </w:tc>
        <w:tc>
          <w:tcPr>
            <w:tcW w:w="1187" w:type="dxa"/>
            <w:noWrap w:val="0"/>
            <w:vAlign w:val="center"/>
          </w:tcPr>
          <w:p w14:paraId="0C209CD7">
            <w:pPr>
              <w:jc w:val="center"/>
              <w:rPr>
                <w:rFonts w:hint="eastAsia" w:ascii="宋体" w:hAnsi="宋体" w:eastAsia="宋体" w:cs="宋体"/>
                <w:color w:val="auto"/>
                <w:sz w:val="24"/>
                <w:szCs w:val="24"/>
              </w:rPr>
            </w:pPr>
          </w:p>
        </w:tc>
        <w:tc>
          <w:tcPr>
            <w:tcW w:w="1188" w:type="dxa"/>
            <w:noWrap w:val="0"/>
            <w:vAlign w:val="center"/>
          </w:tcPr>
          <w:p w14:paraId="6BCE161B">
            <w:pPr>
              <w:jc w:val="center"/>
              <w:rPr>
                <w:rFonts w:hint="eastAsia" w:ascii="宋体" w:hAnsi="宋体" w:eastAsia="宋体" w:cs="宋体"/>
                <w:color w:val="auto"/>
                <w:sz w:val="24"/>
                <w:szCs w:val="24"/>
              </w:rPr>
            </w:pPr>
          </w:p>
        </w:tc>
        <w:tc>
          <w:tcPr>
            <w:tcW w:w="1187" w:type="dxa"/>
            <w:noWrap w:val="0"/>
            <w:vAlign w:val="center"/>
          </w:tcPr>
          <w:p w14:paraId="22060CB5">
            <w:pPr>
              <w:jc w:val="center"/>
              <w:rPr>
                <w:rFonts w:hint="eastAsia" w:ascii="宋体" w:hAnsi="宋体" w:eastAsia="宋体" w:cs="宋体"/>
                <w:color w:val="auto"/>
                <w:sz w:val="24"/>
                <w:szCs w:val="24"/>
              </w:rPr>
            </w:pPr>
          </w:p>
        </w:tc>
        <w:tc>
          <w:tcPr>
            <w:tcW w:w="1188" w:type="dxa"/>
            <w:noWrap w:val="0"/>
            <w:vAlign w:val="center"/>
          </w:tcPr>
          <w:p w14:paraId="1E2024EB">
            <w:pPr>
              <w:jc w:val="center"/>
              <w:rPr>
                <w:rFonts w:hint="eastAsia" w:ascii="宋体" w:hAnsi="宋体" w:eastAsia="宋体" w:cs="宋体"/>
                <w:color w:val="auto"/>
                <w:sz w:val="24"/>
                <w:szCs w:val="24"/>
              </w:rPr>
            </w:pPr>
          </w:p>
        </w:tc>
        <w:tc>
          <w:tcPr>
            <w:tcW w:w="1187" w:type="dxa"/>
            <w:noWrap w:val="0"/>
            <w:vAlign w:val="center"/>
          </w:tcPr>
          <w:p w14:paraId="6024D9BA">
            <w:pPr>
              <w:jc w:val="center"/>
              <w:rPr>
                <w:rFonts w:hint="eastAsia" w:ascii="宋体" w:hAnsi="宋体" w:eastAsia="宋体" w:cs="宋体"/>
                <w:color w:val="auto"/>
                <w:sz w:val="24"/>
                <w:szCs w:val="24"/>
              </w:rPr>
            </w:pPr>
          </w:p>
        </w:tc>
        <w:tc>
          <w:tcPr>
            <w:tcW w:w="1188" w:type="dxa"/>
            <w:noWrap w:val="0"/>
            <w:vAlign w:val="center"/>
          </w:tcPr>
          <w:p w14:paraId="45DDEC33">
            <w:pPr>
              <w:jc w:val="center"/>
              <w:rPr>
                <w:rFonts w:hint="eastAsia" w:ascii="宋体" w:hAnsi="宋体" w:eastAsia="宋体" w:cs="宋体"/>
                <w:color w:val="auto"/>
                <w:sz w:val="24"/>
                <w:szCs w:val="24"/>
              </w:rPr>
            </w:pPr>
          </w:p>
        </w:tc>
      </w:tr>
      <w:tr w14:paraId="1D26CDAC">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2625E519">
            <w:pPr>
              <w:jc w:val="center"/>
              <w:rPr>
                <w:rFonts w:hint="eastAsia" w:ascii="宋体" w:hAnsi="宋体" w:eastAsia="宋体" w:cs="宋体"/>
                <w:color w:val="auto"/>
                <w:sz w:val="24"/>
                <w:szCs w:val="24"/>
              </w:rPr>
            </w:pPr>
          </w:p>
        </w:tc>
        <w:tc>
          <w:tcPr>
            <w:tcW w:w="1187" w:type="dxa"/>
            <w:noWrap w:val="0"/>
            <w:vAlign w:val="center"/>
          </w:tcPr>
          <w:p w14:paraId="7211A8F5">
            <w:pPr>
              <w:jc w:val="center"/>
              <w:rPr>
                <w:rFonts w:hint="eastAsia" w:ascii="宋体" w:hAnsi="宋体" w:eastAsia="宋体" w:cs="宋体"/>
                <w:color w:val="auto"/>
                <w:sz w:val="24"/>
                <w:szCs w:val="24"/>
              </w:rPr>
            </w:pPr>
          </w:p>
        </w:tc>
        <w:tc>
          <w:tcPr>
            <w:tcW w:w="1187" w:type="dxa"/>
            <w:noWrap w:val="0"/>
            <w:vAlign w:val="center"/>
          </w:tcPr>
          <w:p w14:paraId="78EDF008">
            <w:pPr>
              <w:jc w:val="center"/>
              <w:rPr>
                <w:rFonts w:hint="eastAsia" w:ascii="宋体" w:hAnsi="宋体" w:eastAsia="宋体" w:cs="宋体"/>
                <w:color w:val="auto"/>
                <w:sz w:val="24"/>
                <w:szCs w:val="24"/>
              </w:rPr>
            </w:pPr>
          </w:p>
        </w:tc>
        <w:tc>
          <w:tcPr>
            <w:tcW w:w="1188" w:type="dxa"/>
            <w:noWrap w:val="0"/>
            <w:vAlign w:val="center"/>
          </w:tcPr>
          <w:p w14:paraId="37194B6B">
            <w:pPr>
              <w:jc w:val="center"/>
              <w:rPr>
                <w:rFonts w:hint="eastAsia" w:ascii="宋体" w:hAnsi="宋体" w:eastAsia="宋体" w:cs="宋体"/>
                <w:color w:val="auto"/>
                <w:sz w:val="24"/>
                <w:szCs w:val="24"/>
              </w:rPr>
            </w:pPr>
          </w:p>
        </w:tc>
        <w:tc>
          <w:tcPr>
            <w:tcW w:w="1187" w:type="dxa"/>
            <w:noWrap w:val="0"/>
            <w:vAlign w:val="center"/>
          </w:tcPr>
          <w:p w14:paraId="03D4E02F">
            <w:pPr>
              <w:jc w:val="center"/>
              <w:rPr>
                <w:rFonts w:hint="eastAsia" w:ascii="宋体" w:hAnsi="宋体" w:eastAsia="宋体" w:cs="宋体"/>
                <w:color w:val="auto"/>
                <w:sz w:val="24"/>
                <w:szCs w:val="24"/>
              </w:rPr>
            </w:pPr>
          </w:p>
        </w:tc>
        <w:tc>
          <w:tcPr>
            <w:tcW w:w="1188" w:type="dxa"/>
            <w:noWrap w:val="0"/>
            <w:vAlign w:val="center"/>
          </w:tcPr>
          <w:p w14:paraId="62F365EA">
            <w:pPr>
              <w:jc w:val="center"/>
              <w:rPr>
                <w:rFonts w:hint="eastAsia" w:ascii="宋体" w:hAnsi="宋体" w:eastAsia="宋体" w:cs="宋体"/>
                <w:color w:val="auto"/>
                <w:sz w:val="24"/>
                <w:szCs w:val="24"/>
              </w:rPr>
            </w:pPr>
          </w:p>
        </w:tc>
        <w:tc>
          <w:tcPr>
            <w:tcW w:w="1187" w:type="dxa"/>
            <w:noWrap w:val="0"/>
            <w:vAlign w:val="center"/>
          </w:tcPr>
          <w:p w14:paraId="16C9F3F4">
            <w:pPr>
              <w:jc w:val="center"/>
              <w:rPr>
                <w:rFonts w:hint="eastAsia" w:ascii="宋体" w:hAnsi="宋体" w:eastAsia="宋体" w:cs="宋体"/>
                <w:color w:val="auto"/>
                <w:sz w:val="24"/>
                <w:szCs w:val="24"/>
              </w:rPr>
            </w:pPr>
          </w:p>
        </w:tc>
        <w:tc>
          <w:tcPr>
            <w:tcW w:w="1188" w:type="dxa"/>
            <w:noWrap w:val="0"/>
            <w:vAlign w:val="center"/>
          </w:tcPr>
          <w:p w14:paraId="1AB08627">
            <w:pPr>
              <w:jc w:val="center"/>
              <w:rPr>
                <w:rFonts w:hint="eastAsia" w:ascii="宋体" w:hAnsi="宋体" w:eastAsia="宋体" w:cs="宋体"/>
                <w:color w:val="auto"/>
                <w:sz w:val="24"/>
                <w:szCs w:val="24"/>
              </w:rPr>
            </w:pPr>
          </w:p>
        </w:tc>
      </w:tr>
      <w:tr w14:paraId="437F4929">
        <w:tblPrEx>
          <w:tblBorders>
            <w:top w:val="single" w:color="auto" w:sz="12" w:space="0"/>
            <w:left w:val="single" w:color="auto" w:sz="12" w:space="0"/>
            <w:bottom w:val="single" w:color="auto" w:sz="12" w:space="0"/>
            <w:right w:val="single" w:color="auto" w:sz="12" w:space="0"/>
            <w:insideH w:val="outset" w:color="auto" w:sz="6" w:space="0"/>
            <w:insideV w:val="outset" w:color="auto" w:sz="6" w:space="0"/>
          </w:tblBorders>
          <w:tblCellMar>
            <w:top w:w="0" w:type="dxa"/>
            <w:left w:w="108" w:type="dxa"/>
            <w:bottom w:w="0" w:type="dxa"/>
            <w:right w:w="108" w:type="dxa"/>
          </w:tblCellMar>
        </w:tblPrEx>
        <w:trPr>
          <w:trHeight w:val="461" w:hRule="atLeast"/>
          <w:jc w:val="center"/>
        </w:trPr>
        <w:tc>
          <w:tcPr>
            <w:tcW w:w="798" w:type="dxa"/>
            <w:noWrap w:val="0"/>
            <w:vAlign w:val="center"/>
          </w:tcPr>
          <w:p w14:paraId="4698486C">
            <w:pPr>
              <w:jc w:val="center"/>
              <w:rPr>
                <w:rFonts w:hint="eastAsia" w:ascii="宋体" w:hAnsi="宋体" w:eastAsia="宋体" w:cs="宋体"/>
                <w:color w:val="auto"/>
                <w:sz w:val="24"/>
                <w:szCs w:val="24"/>
              </w:rPr>
            </w:pPr>
          </w:p>
        </w:tc>
        <w:tc>
          <w:tcPr>
            <w:tcW w:w="1187" w:type="dxa"/>
            <w:noWrap w:val="0"/>
            <w:vAlign w:val="center"/>
          </w:tcPr>
          <w:p w14:paraId="1693E7F9">
            <w:pPr>
              <w:jc w:val="center"/>
              <w:rPr>
                <w:rFonts w:hint="eastAsia" w:ascii="宋体" w:hAnsi="宋体" w:eastAsia="宋体" w:cs="宋体"/>
                <w:color w:val="auto"/>
                <w:sz w:val="24"/>
                <w:szCs w:val="24"/>
              </w:rPr>
            </w:pPr>
          </w:p>
        </w:tc>
        <w:tc>
          <w:tcPr>
            <w:tcW w:w="1187" w:type="dxa"/>
            <w:noWrap w:val="0"/>
            <w:vAlign w:val="center"/>
          </w:tcPr>
          <w:p w14:paraId="0F4A890F">
            <w:pPr>
              <w:jc w:val="center"/>
              <w:rPr>
                <w:rFonts w:hint="eastAsia" w:ascii="宋体" w:hAnsi="宋体" w:eastAsia="宋体" w:cs="宋体"/>
                <w:color w:val="auto"/>
                <w:sz w:val="24"/>
                <w:szCs w:val="24"/>
              </w:rPr>
            </w:pPr>
          </w:p>
        </w:tc>
        <w:tc>
          <w:tcPr>
            <w:tcW w:w="1188" w:type="dxa"/>
            <w:noWrap w:val="0"/>
            <w:vAlign w:val="center"/>
          </w:tcPr>
          <w:p w14:paraId="14E77485">
            <w:pPr>
              <w:jc w:val="center"/>
              <w:rPr>
                <w:rFonts w:hint="eastAsia" w:ascii="宋体" w:hAnsi="宋体" w:eastAsia="宋体" w:cs="宋体"/>
                <w:color w:val="auto"/>
                <w:sz w:val="24"/>
                <w:szCs w:val="24"/>
              </w:rPr>
            </w:pPr>
          </w:p>
        </w:tc>
        <w:tc>
          <w:tcPr>
            <w:tcW w:w="1187" w:type="dxa"/>
            <w:noWrap w:val="0"/>
            <w:vAlign w:val="center"/>
          </w:tcPr>
          <w:p w14:paraId="1CFA81EB">
            <w:pPr>
              <w:jc w:val="center"/>
              <w:rPr>
                <w:rFonts w:hint="eastAsia" w:ascii="宋体" w:hAnsi="宋体" w:eastAsia="宋体" w:cs="宋体"/>
                <w:color w:val="auto"/>
                <w:sz w:val="24"/>
                <w:szCs w:val="24"/>
              </w:rPr>
            </w:pPr>
          </w:p>
        </w:tc>
        <w:tc>
          <w:tcPr>
            <w:tcW w:w="1188" w:type="dxa"/>
            <w:noWrap w:val="0"/>
            <w:vAlign w:val="center"/>
          </w:tcPr>
          <w:p w14:paraId="28623379">
            <w:pPr>
              <w:jc w:val="center"/>
              <w:rPr>
                <w:rFonts w:hint="eastAsia" w:ascii="宋体" w:hAnsi="宋体" w:eastAsia="宋体" w:cs="宋体"/>
                <w:color w:val="auto"/>
                <w:sz w:val="24"/>
                <w:szCs w:val="24"/>
              </w:rPr>
            </w:pPr>
          </w:p>
        </w:tc>
        <w:tc>
          <w:tcPr>
            <w:tcW w:w="1187" w:type="dxa"/>
            <w:noWrap w:val="0"/>
            <w:vAlign w:val="center"/>
          </w:tcPr>
          <w:p w14:paraId="1C2B8E76">
            <w:pPr>
              <w:jc w:val="center"/>
              <w:rPr>
                <w:rFonts w:hint="eastAsia" w:ascii="宋体" w:hAnsi="宋体" w:eastAsia="宋体" w:cs="宋体"/>
                <w:color w:val="auto"/>
                <w:sz w:val="24"/>
                <w:szCs w:val="24"/>
              </w:rPr>
            </w:pPr>
          </w:p>
        </w:tc>
        <w:tc>
          <w:tcPr>
            <w:tcW w:w="1188" w:type="dxa"/>
            <w:noWrap w:val="0"/>
            <w:vAlign w:val="center"/>
          </w:tcPr>
          <w:p w14:paraId="0C346A54">
            <w:pPr>
              <w:jc w:val="center"/>
              <w:rPr>
                <w:rFonts w:hint="eastAsia" w:ascii="宋体" w:hAnsi="宋体" w:eastAsia="宋体" w:cs="宋体"/>
                <w:color w:val="auto"/>
                <w:sz w:val="24"/>
                <w:szCs w:val="24"/>
              </w:rPr>
            </w:pPr>
          </w:p>
        </w:tc>
      </w:tr>
    </w:tbl>
    <w:p w14:paraId="7EC34287">
      <w:pPr>
        <w:rPr>
          <w:rFonts w:hint="eastAsia" w:ascii="宋体" w:hAnsi="宋体" w:eastAsia="宋体" w:cs="宋体"/>
          <w:spacing w:val="8"/>
          <w:sz w:val="24"/>
          <w:szCs w:val="24"/>
          <w:lang w:val="en-US" w:eastAsia="zh-CN"/>
        </w:rPr>
      </w:pPr>
    </w:p>
    <w:p w14:paraId="3C694A95">
      <w:pPr>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br w:type="page"/>
      </w:r>
    </w:p>
    <w:p w14:paraId="6F74981E">
      <w:pPr>
        <w:pStyle w:val="3"/>
        <w:jc w:val="center"/>
        <w:rPr>
          <w:rFonts w:hint="eastAsia" w:ascii="宋体" w:hAnsi="宋体" w:eastAsia="宋体" w:cs="宋体"/>
          <w:b w:val="0"/>
          <w:bCs w:val="0"/>
          <w:color w:val="auto"/>
          <w:kern w:val="2"/>
          <w:sz w:val="24"/>
          <w:szCs w:val="24"/>
        </w:rPr>
      </w:pPr>
      <w:r>
        <w:rPr>
          <w:rFonts w:hint="eastAsia" w:ascii="宋体" w:hAnsi="宋体" w:eastAsia="宋体" w:cs="宋体"/>
          <w:b w:val="0"/>
          <w:bCs w:val="0"/>
          <w:color w:val="auto"/>
          <w:kern w:val="2"/>
          <w:sz w:val="24"/>
          <w:szCs w:val="24"/>
        </w:rPr>
        <w:t>附</w:t>
      </w:r>
      <w:r>
        <w:rPr>
          <w:rFonts w:hint="eastAsia" w:ascii="宋体" w:hAnsi="宋体" w:eastAsia="宋体" w:cs="宋体"/>
          <w:b w:val="0"/>
          <w:bCs w:val="0"/>
          <w:color w:val="auto"/>
          <w:kern w:val="2"/>
          <w:sz w:val="24"/>
          <w:szCs w:val="24"/>
          <w:lang w:val="en-US" w:eastAsia="zh-CN"/>
        </w:rPr>
        <w:t>表3</w:t>
      </w:r>
      <w:r>
        <w:rPr>
          <w:rFonts w:hint="eastAsia" w:ascii="宋体" w:hAnsi="宋体" w:eastAsia="宋体" w:cs="宋体"/>
          <w:b w:val="0"/>
          <w:bCs w:val="0"/>
          <w:color w:val="auto"/>
          <w:kern w:val="2"/>
          <w:sz w:val="24"/>
          <w:szCs w:val="24"/>
        </w:rPr>
        <w:t>：项目经理简历表</w:t>
      </w:r>
    </w:p>
    <w:p w14:paraId="3E545022">
      <w:pPr>
        <w:pStyle w:val="3"/>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项目经理应附注册建造师</w:t>
      </w:r>
      <w:r>
        <w:rPr>
          <w:rFonts w:hint="eastAsia" w:ascii="宋体" w:hAnsi="宋体" w:eastAsia="宋体" w:cs="宋体"/>
          <w:b w:val="0"/>
          <w:bCs w:val="0"/>
          <w:color w:val="auto"/>
          <w:sz w:val="24"/>
          <w:szCs w:val="24"/>
          <w:lang w:val="en-US" w:eastAsia="zh-CN"/>
        </w:rPr>
        <w:t>执业资格证书、注册证书、安全生产考核证书</w:t>
      </w:r>
      <w:r>
        <w:rPr>
          <w:rFonts w:hint="eastAsia" w:ascii="宋体" w:hAnsi="宋体" w:eastAsia="宋体" w:cs="宋体"/>
          <w:b w:val="0"/>
          <w:bCs w:val="0"/>
          <w:color w:val="auto"/>
          <w:sz w:val="24"/>
          <w:szCs w:val="24"/>
        </w:rPr>
        <w:t>、身份证</w:t>
      </w:r>
      <w:r>
        <w:rPr>
          <w:rFonts w:hint="eastAsia" w:ascii="宋体" w:hAnsi="宋体" w:eastAsia="宋体" w:cs="宋体"/>
          <w:b w:val="0"/>
          <w:bCs w:val="0"/>
          <w:color w:val="auto"/>
          <w:sz w:val="24"/>
          <w:szCs w:val="24"/>
          <w:lang w:eastAsia="zh-CN"/>
        </w:rPr>
        <w:t>等资料</w:t>
      </w:r>
      <w:r>
        <w:rPr>
          <w:rFonts w:hint="eastAsia" w:ascii="宋体" w:hAnsi="宋体" w:eastAsia="宋体" w:cs="宋体"/>
          <w:b w:val="0"/>
          <w:bCs w:val="0"/>
          <w:color w:val="auto"/>
          <w:sz w:val="24"/>
          <w:szCs w:val="24"/>
        </w:rPr>
        <w:t>。</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357"/>
        <w:gridCol w:w="1217"/>
        <w:gridCol w:w="734"/>
        <w:gridCol w:w="950"/>
        <w:gridCol w:w="1389"/>
        <w:gridCol w:w="544"/>
        <w:gridCol w:w="2266"/>
      </w:tblGrid>
      <w:tr w14:paraId="2AF79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259" w:type="dxa"/>
            <w:noWrap w:val="0"/>
            <w:vAlign w:val="center"/>
          </w:tcPr>
          <w:p w14:paraId="170F8C86">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姓  名</w:t>
            </w:r>
          </w:p>
        </w:tc>
        <w:tc>
          <w:tcPr>
            <w:tcW w:w="1357" w:type="dxa"/>
            <w:noWrap w:val="0"/>
            <w:vAlign w:val="center"/>
          </w:tcPr>
          <w:p w14:paraId="53258E66">
            <w:pPr>
              <w:jc w:val="center"/>
              <w:rPr>
                <w:rFonts w:hint="eastAsia" w:ascii="宋体" w:hAnsi="宋体" w:eastAsia="宋体" w:cs="宋体"/>
                <w:snapToGrid w:val="0"/>
                <w:color w:val="auto"/>
                <w:sz w:val="24"/>
                <w:szCs w:val="24"/>
              </w:rPr>
            </w:pPr>
          </w:p>
        </w:tc>
        <w:tc>
          <w:tcPr>
            <w:tcW w:w="1217" w:type="dxa"/>
            <w:noWrap w:val="0"/>
            <w:vAlign w:val="center"/>
          </w:tcPr>
          <w:p w14:paraId="5FD48DEE">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年  龄</w:t>
            </w:r>
          </w:p>
        </w:tc>
        <w:tc>
          <w:tcPr>
            <w:tcW w:w="1684" w:type="dxa"/>
            <w:gridSpan w:val="2"/>
            <w:noWrap w:val="0"/>
            <w:vAlign w:val="center"/>
          </w:tcPr>
          <w:p w14:paraId="1E3A1A6B">
            <w:pPr>
              <w:jc w:val="center"/>
              <w:rPr>
                <w:rFonts w:hint="eastAsia" w:ascii="宋体" w:hAnsi="宋体" w:eastAsia="宋体" w:cs="宋体"/>
                <w:snapToGrid w:val="0"/>
                <w:color w:val="auto"/>
                <w:sz w:val="24"/>
                <w:szCs w:val="24"/>
              </w:rPr>
            </w:pPr>
          </w:p>
        </w:tc>
        <w:tc>
          <w:tcPr>
            <w:tcW w:w="1933" w:type="dxa"/>
            <w:gridSpan w:val="2"/>
            <w:noWrap w:val="0"/>
            <w:vAlign w:val="center"/>
          </w:tcPr>
          <w:p w14:paraId="22877CA2">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学  历</w:t>
            </w:r>
          </w:p>
        </w:tc>
        <w:tc>
          <w:tcPr>
            <w:tcW w:w="2266" w:type="dxa"/>
            <w:noWrap w:val="0"/>
            <w:vAlign w:val="center"/>
          </w:tcPr>
          <w:p w14:paraId="64F6EEC5">
            <w:pPr>
              <w:jc w:val="center"/>
              <w:rPr>
                <w:rFonts w:hint="eastAsia" w:ascii="宋体" w:hAnsi="宋体" w:eastAsia="宋体" w:cs="宋体"/>
                <w:snapToGrid w:val="0"/>
                <w:color w:val="auto"/>
                <w:sz w:val="24"/>
                <w:szCs w:val="24"/>
              </w:rPr>
            </w:pPr>
          </w:p>
        </w:tc>
      </w:tr>
      <w:tr w14:paraId="2A04B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3404716B">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职  务</w:t>
            </w:r>
          </w:p>
        </w:tc>
        <w:tc>
          <w:tcPr>
            <w:tcW w:w="4258" w:type="dxa"/>
            <w:gridSpan w:val="4"/>
            <w:noWrap w:val="0"/>
            <w:vAlign w:val="center"/>
          </w:tcPr>
          <w:p w14:paraId="0DD08308">
            <w:pPr>
              <w:jc w:val="center"/>
              <w:rPr>
                <w:rFonts w:hint="eastAsia" w:ascii="宋体" w:hAnsi="宋体" w:eastAsia="宋体" w:cs="宋体"/>
                <w:snapToGrid w:val="0"/>
                <w:color w:val="auto"/>
                <w:sz w:val="24"/>
                <w:szCs w:val="24"/>
              </w:rPr>
            </w:pPr>
          </w:p>
        </w:tc>
        <w:tc>
          <w:tcPr>
            <w:tcW w:w="1933" w:type="dxa"/>
            <w:gridSpan w:val="2"/>
            <w:noWrap w:val="0"/>
            <w:vAlign w:val="center"/>
          </w:tcPr>
          <w:p w14:paraId="7021C92A">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拟在本工程任职</w:t>
            </w:r>
          </w:p>
        </w:tc>
        <w:tc>
          <w:tcPr>
            <w:tcW w:w="2266" w:type="dxa"/>
            <w:noWrap w:val="0"/>
            <w:vAlign w:val="center"/>
          </w:tcPr>
          <w:p w14:paraId="50087C2C">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项目经理</w:t>
            </w:r>
          </w:p>
        </w:tc>
      </w:tr>
      <w:tr w14:paraId="3DE92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833" w:type="dxa"/>
            <w:gridSpan w:val="3"/>
            <w:noWrap w:val="0"/>
            <w:vAlign w:val="center"/>
          </w:tcPr>
          <w:p w14:paraId="2ADB97C5">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注册建造师资格等级</w:t>
            </w:r>
          </w:p>
        </w:tc>
        <w:tc>
          <w:tcPr>
            <w:tcW w:w="1684" w:type="dxa"/>
            <w:gridSpan w:val="2"/>
            <w:noWrap w:val="0"/>
            <w:vAlign w:val="center"/>
          </w:tcPr>
          <w:p w14:paraId="2775BC84">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 xml:space="preserve">       级</w:t>
            </w:r>
          </w:p>
        </w:tc>
        <w:tc>
          <w:tcPr>
            <w:tcW w:w="1933" w:type="dxa"/>
            <w:gridSpan w:val="2"/>
            <w:noWrap w:val="0"/>
            <w:vAlign w:val="center"/>
          </w:tcPr>
          <w:p w14:paraId="4D7E0799">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建造师专业</w:t>
            </w:r>
          </w:p>
        </w:tc>
        <w:tc>
          <w:tcPr>
            <w:tcW w:w="2266" w:type="dxa"/>
            <w:noWrap w:val="0"/>
            <w:vAlign w:val="center"/>
          </w:tcPr>
          <w:p w14:paraId="39ABD379">
            <w:pPr>
              <w:jc w:val="center"/>
              <w:rPr>
                <w:rFonts w:hint="eastAsia" w:ascii="宋体" w:hAnsi="宋体" w:eastAsia="宋体" w:cs="宋体"/>
                <w:snapToGrid w:val="0"/>
                <w:color w:val="auto"/>
                <w:sz w:val="24"/>
                <w:szCs w:val="24"/>
              </w:rPr>
            </w:pPr>
          </w:p>
        </w:tc>
      </w:tr>
      <w:tr w14:paraId="05B2C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5791F032">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毕业学校</w:t>
            </w:r>
          </w:p>
        </w:tc>
        <w:tc>
          <w:tcPr>
            <w:tcW w:w="8457" w:type="dxa"/>
            <w:gridSpan w:val="7"/>
            <w:noWrap w:val="0"/>
            <w:vAlign w:val="center"/>
          </w:tcPr>
          <w:p w14:paraId="11601C63">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年毕业于            学校               专业</w:t>
            </w:r>
          </w:p>
        </w:tc>
      </w:tr>
      <w:tr w14:paraId="4DA37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716" w:type="dxa"/>
            <w:gridSpan w:val="8"/>
            <w:noWrap w:val="0"/>
            <w:vAlign w:val="center"/>
          </w:tcPr>
          <w:p w14:paraId="0BC060A2">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主要工作经历</w:t>
            </w:r>
          </w:p>
        </w:tc>
      </w:tr>
      <w:tr w14:paraId="198A7B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30428D26">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时  间</w:t>
            </w:r>
          </w:p>
        </w:tc>
        <w:tc>
          <w:tcPr>
            <w:tcW w:w="3308" w:type="dxa"/>
            <w:gridSpan w:val="3"/>
            <w:noWrap w:val="0"/>
            <w:vAlign w:val="center"/>
          </w:tcPr>
          <w:p w14:paraId="138E1AA0">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参加过的类似项目名称</w:t>
            </w:r>
          </w:p>
        </w:tc>
        <w:tc>
          <w:tcPr>
            <w:tcW w:w="2339" w:type="dxa"/>
            <w:gridSpan w:val="2"/>
            <w:noWrap w:val="0"/>
            <w:vAlign w:val="center"/>
          </w:tcPr>
          <w:p w14:paraId="2DB5F814">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工程概况说明</w:t>
            </w:r>
          </w:p>
        </w:tc>
        <w:tc>
          <w:tcPr>
            <w:tcW w:w="2810" w:type="dxa"/>
            <w:gridSpan w:val="2"/>
            <w:noWrap w:val="0"/>
            <w:vAlign w:val="center"/>
          </w:tcPr>
          <w:p w14:paraId="46DEEEBB">
            <w:pPr>
              <w:jc w:val="center"/>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rPr>
              <w:t>发包人及联系电话</w:t>
            </w:r>
          </w:p>
        </w:tc>
      </w:tr>
      <w:tr w14:paraId="0629EC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21F54111">
            <w:pPr>
              <w:jc w:val="center"/>
              <w:rPr>
                <w:rFonts w:hint="eastAsia" w:ascii="宋体" w:hAnsi="宋体" w:eastAsia="宋体" w:cs="宋体"/>
                <w:snapToGrid w:val="0"/>
                <w:color w:val="auto"/>
                <w:sz w:val="24"/>
                <w:szCs w:val="24"/>
              </w:rPr>
            </w:pPr>
          </w:p>
        </w:tc>
        <w:tc>
          <w:tcPr>
            <w:tcW w:w="3308" w:type="dxa"/>
            <w:gridSpan w:val="3"/>
            <w:noWrap w:val="0"/>
            <w:vAlign w:val="center"/>
          </w:tcPr>
          <w:p w14:paraId="13186F67">
            <w:pPr>
              <w:jc w:val="center"/>
              <w:rPr>
                <w:rFonts w:hint="eastAsia" w:ascii="宋体" w:hAnsi="宋体" w:eastAsia="宋体" w:cs="宋体"/>
                <w:snapToGrid w:val="0"/>
                <w:color w:val="auto"/>
                <w:sz w:val="24"/>
                <w:szCs w:val="24"/>
              </w:rPr>
            </w:pPr>
          </w:p>
        </w:tc>
        <w:tc>
          <w:tcPr>
            <w:tcW w:w="2339" w:type="dxa"/>
            <w:gridSpan w:val="2"/>
            <w:noWrap w:val="0"/>
            <w:vAlign w:val="center"/>
          </w:tcPr>
          <w:p w14:paraId="59842B56">
            <w:pPr>
              <w:jc w:val="center"/>
              <w:rPr>
                <w:rFonts w:hint="eastAsia" w:ascii="宋体" w:hAnsi="宋体" w:eastAsia="宋体" w:cs="宋体"/>
                <w:snapToGrid w:val="0"/>
                <w:color w:val="auto"/>
                <w:sz w:val="24"/>
                <w:szCs w:val="24"/>
              </w:rPr>
            </w:pPr>
          </w:p>
        </w:tc>
        <w:tc>
          <w:tcPr>
            <w:tcW w:w="2810" w:type="dxa"/>
            <w:gridSpan w:val="2"/>
            <w:noWrap w:val="0"/>
            <w:vAlign w:val="center"/>
          </w:tcPr>
          <w:p w14:paraId="7E08F5B1">
            <w:pPr>
              <w:jc w:val="center"/>
              <w:rPr>
                <w:rFonts w:hint="eastAsia" w:ascii="宋体" w:hAnsi="宋体" w:eastAsia="宋体" w:cs="宋体"/>
                <w:snapToGrid w:val="0"/>
                <w:color w:val="auto"/>
                <w:sz w:val="24"/>
                <w:szCs w:val="24"/>
              </w:rPr>
            </w:pPr>
          </w:p>
        </w:tc>
      </w:tr>
      <w:tr w14:paraId="2BE03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44B39EF6">
            <w:pPr>
              <w:jc w:val="center"/>
              <w:rPr>
                <w:rFonts w:hint="eastAsia" w:ascii="宋体" w:hAnsi="宋体" w:eastAsia="宋体" w:cs="宋体"/>
                <w:snapToGrid w:val="0"/>
                <w:color w:val="auto"/>
                <w:sz w:val="24"/>
                <w:szCs w:val="24"/>
              </w:rPr>
            </w:pPr>
          </w:p>
        </w:tc>
        <w:tc>
          <w:tcPr>
            <w:tcW w:w="3308" w:type="dxa"/>
            <w:gridSpan w:val="3"/>
            <w:noWrap w:val="0"/>
            <w:vAlign w:val="center"/>
          </w:tcPr>
          <w:p w14:paraId="0FF19D98">
            <w:pPr>
              <w:jc w:val="center"/>
              <w:rPr>
                <w:rFonts w:hint="eastAsia" w:ascii="宋体" w:hAnsi="宋体" w:eastAsia="宋体" w:cs="宋体"/>
                <w:snapToGrid w:val="0"/>
                <w:color w:val="auto"/>
                <w:sz w:val="24"/>
                <w:szCs w:val="24"/>
              </w:rPr>
            </w:pPr>
          </w:p>
        </w:tc>
        <w:tc>
          <w:tcPr>
            <w:tcW w:w="2339" w:type="dxa"/>
            <w:gridSpan w:val="2"/>
            <w:noWrap w:val="0"/>
            <w:vAlign w:val="center"/>
          </w:tcPr>
          <w:p w14:paraId="75BEA046">
            <w:pPr>
              <w:jc w:val="center"/>
              <w:rPr>
                <w:rFonts w:hint="eastAsia" w:ascii="宋体" w:hAnsi="宋体" w:eastAsia="宋体" w:cs="宋体"/>
                <w:snapToGrid w:val="0"/>
                <w:color w:val="auto"/>
                <w:sz w:val="24"/>
                <w:szCs w:val="24"/>
              </w:rPr>
            </w:pPr>
          </w:p>
        </w:tc>
        <w:tc>
          <w:tcPr>
            <w:tcW w:w="2810" w:type="dxa"/>
            <w:gridSpan w:val="2"/>
            <w:noWrap w:val="0"/>
            <w:vAlign w:val="center"/>
          </w:tcPr>
          <w:p w14:paraId="218233F0">
            <w:pPr>
              <w:jc w:val="center"/>
              <w:rPr>
                <w:rFonts w:hint="eastAsia" w:ascii="宋体" w:hAnsi="宋体" w:eastAsia="宋体" w:cs="宋体"/>
                <w:snapToGrid w:val="0"/>
                <w:color w:val="auto"/>
                <w:sz w:val="24"/>
                <w:szCs w:val="24"/>
              </w:rPr>
            </w:pPr>
          </w:p>
        </w:tc>
      </w:tr>
      <w:tr w14:paraId="3F294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420C7280">
            <w:pPr>
              <w:jc w:val="center"/>
              <w:rPr>
                <w:rFonts w:hint="eastAsia" w:ascii="宋体" w:hAnsi="宋体" w:eastAsia="宋体" w:cs="宋体"/>
                <w:snapToGrid w:val="0"/>
                <w:color w:val="auto"/>
                <w:sz w:val="24"/>
                <w:szCs w:val="24"/>
              </w:rPr>
            </w:pPr>
          </w:p>
        </w:tc>
        <w:tc>
          <w:tcPr>
            <w:tcW w:w="3308" w:type="dxa"/>
            <w:gridSpan w:val="3"/>
            <w:noWrap w:val="0"/>
            <w:vAlign w:val="center"/>
          </w:tcPr>
          <w:p w14:paraId="3B7F0A9D">
            <w:pPr>
              <w:jc w:val="center"/>
              <w:rPr>
                <w:rFonts w:hint="eastAsia" w:ascii="宋体" w:hAnsi="宋体" w:eastAsia="宋体" w:cs="宋体"/>
                <w:snapToGrid w:val="0"/>
                <w:color w:val="auto"/>
                <w:sz w:val="24"/>
                <w:szCs w:val="24"/>
              </w:rPr>
            </w:pPr>
          </w:p>
        </w:tc>
        <w:tc>
          <w:tcPr>
            <w:tcW w:w="2339" w:type="dxa"/>
            <w:gridSpan w:val="2"/>
            <w:noWrap w:val="0"/>
            <w:vAlign w:val="center"/>
          </w:tcPr>
          <w:p w14:paraId="45EB3B8F">
            <w:pPr>
              <w:jc w:val="center"/>
              <w:rPr>
                <w:rFonts w:hint="eastAsia" w:ascii="宋体" w:hAnsi="宋体" w:eastAsia="宋体" w:cs="宋体"/>
                <w:snapToGrid w:val="0"/>
                <w:color w:val="auto"/>
                <w:sz w:val="24"/>
                <w:szCs w:val="24"/>
              </w:rPr>
            </w:pPr>
          </w:p>
        </w:tc>
        <w:tc>
          <w:tcPr>
            <w:tcW w:w="2810" w:type="dxa"/>
            <w:gridSpan w:val="2"/>
            <w:noWrap w:val="0"/>
            <w:vAlign w:val="center"/>
          </w:tcPr>
          <w:p w14:paraId="0B760D24">
            <w:pPr>
              <w:jc w:val="center"/>
              <w:rPr>
                <w:rFonts w:hint="eastAsia" w:ascii="宋体" w:hAnsi="宋体" w:eastAsia="宋体" w:cs="宋体"/>
                <w:snapToGrid w:val="0"/>
                <w:color w:val="auto"/>
                <w:sz w:val="24"/>
                <w:szCs w:val="24"/>
              </w:rPr>
            </w:pPr>
          </w:p>
        </w:tc>
      </w:tr>
      <w:tr w14:paraId="2F862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6A92EDCF">
            <w:pPr>
              <w:jc w:val="center"/>
              <w:rPr>
                <w:rFonts w:hint="eastAsia" w:ascii="宋体" w:hAnsi="宋体" w:eastAsia="宋体" w:cs="宋体"/>
                <w:snapToGrid w:val="0"/>
                <w:color w:val="auto"/>
                <w:sz w:val="24"/>
                <w:szCs w:val="24"/>
              </w:rPr>
            </w:pPr>
          </w:p>
        </w:tc>
        <w:tc>
          <w:tcPr>
            <w:tcW w:w="3308" w:type="dxa"/>
            <w:gridSpan w:val="3"/>
            <w:noWrap w:val="0"/>
            <w:vAlign w:val="center"/>
          </w:tcPr>
          <w:p w14:paraId="28ABFCB9">
            <w:pPr>
              <w:jc w:val="center"/>
              <w:rPr>
                <w:rFonts w:hint="eastAsia" w:ascii="宋体" w:hAnsi="宋体" w:eastAsia="宋体" w:cs="宋体"/>
                <w:snapToGrid w:val="0"/>
                <w:color w:val="auto"/>
                <w:sz w:val="24"/>
                <w:szCs w:val="24"/>
              </w:rPr>
            </w:pPr>
          </w:p>
        </w:tc>
        <w:tc>
          <w:tcPr>
            <w:tcW w:w="2339" w:type="dxa"/>
            <w:gridSpan w:val="2"/>
            <w:noWrap w:val="0"/>
            <w:vAlign w:val="center"/>
          </w:tcPr>
          <w:p w14:paraId="17C9514F">
            <w:pPr>
              <w:jc w:val="center"/>
              <w:rPr>
                <w:rFonts w:hint="eastAsia" w:ascii="宋体" w:hAnsi="宋体" w:eastAsia="宋体" w:cs="宋体"/>
                <w:snapToGrid w:val="0"/>
                <w:color w:val="auto"/>
                <w:sz w:val="24"/>
                <w:szCs w:val="24"/>
              </w:rPr>
            </w:pPr>
          </w:p>
        </w:tc>
        <w:tc>
          <w:tcPr>
            <w:tcW w:w="2810" w:type="dxa"/>
            <w:gridSpan w:val="2"/>
            <w:noWrap w:val="0"/>
            <w:vAlign w:val="center"/>
          </w:tcPr>
          <w:p w14:paraId="003EC19C">
            <w:pPr>
              <w:jc w:val="center"/>
              <w:rPr>
                <w:rFonts w:hint="eastAsia" w:ascii="宋体" w:hAnsi="宋体" w:eastAsia="宋体" w:cs="宋体"/>
                <w:snapToGrid w:val="0"/>
                <w:color w:val="auto"/>
                <w:sz w:val="24"/>
                <w:szCs w:val="24"/>
              </w:rPr>
            </w:pPr>
          </w:p>
        </w:tc>
      </w:tr>
      <w:tr w14:paraId="310BDE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2FFF5C69">
            <w:pPr>
              <w:jc w:val="center"/>
              <w:rPr>
                <w:rFonts w:hint="eastAsia" w:ascii="宋体" w:hAnsi="宋体" w:eastAsia="宋体" w:cs="宋体"/>
                <w:snapToGrid w:val="0"/>
                <w:color w:val="auto"/>
                <w:sz w:val="24"/>
                <w:szCs w:val="24"/>
              </w:rPr>
            </w:pPr>
          </w:p>
        </w:tc>
        <w:tc>
          <w:tcPr>
            <w:tcW w:w="3308" w:type="dxa"/>
            <w:gridSpan w:val="3"/>
            <w:noWrap w:val="0"/>
            <w:vAlign w:val="center"/>
          </w:tcPr>
          <w:p w14:paraId="53303FE0">
            <w:pPr>
              <w:jc w:val="center"/>
              <w:rPr>
                <w:rFonts w:hint="eastAsia" w:ascii="宋体" w:hAnsi="宋体" w:eastAsia="宋体" w:cs="宋体"/>
                <w:snapToGrid w:val="0"/>
                <w:color w:val="auto"/>
                <w:sz w:val="24"/>
                <w:szCs w:val="24"/>
              </w:rPr>
            </w:pPr>
          </w:p>
        </w:tc>
        <w:tc>
          <w:tcPr>
            <w:tcW w:w="2339" w:type="dxa"/>
            <w:gridSpan w:val="2"/>
            <w:noWrap w:val="0"/>
            <w:vAlign w:val="center"/>
          </w:tcPr>
          <w:p w14:paraId="27EF1D8F">
            <w:pPr>
              <w:jc w:val="center"/>
              <w:rPr>
                <w:rFonts w:hint="eastAsia" w:ascii="宋体" w:hAnsi="宋体" w:eastAsia="宋体" w:cs="宋体"/>
                <w:snapToGrid w:val="0"/>
                <w:color w:val="auto"/>
                <w:sz w:val="24"/>
                <w:szCs w:val="24"/>
              </w:rPr>
            </w:pPr>
          </w:p>
        </w:tc>
        <w:tc>
          <w:tcPr>
            <w:tcW w:w="2810" w:type="dxa"/>
            <w:gridSpan w:val="2"/>
            <w:noWrap w:val="0"/>
            <w:vAlign w:val="center"/>
          </w:tcPr>
          <w:p w14:paraId="494FE17C">
            <w:pPr>
              <w:jc w:val="center"/>
              <w:rPr>
                <w:rFonts w:hint="eastAsia" w:ascii="宋体" w:hAnsi="宋体" w:eastAsia="宋体" w:cs="宋体"/>
                <w:snapToGrid w:val="0"/>
                <w:color w:val="auto"/>
                <w:sz w:val="24"/>
                <w:szCs w:val="24"/>
              </w:rPr>
            </w:pPr>
          </w:p>
        </w:tc>
      </w:tr>
      <w:tr w14:paraId="47120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0D6D952C">
            <w:pPr>
              <w:jc w:val="center"/>
              <w:rPr>
                <w:rFonts w:hint="eastAsia" w:ascii="宋体" w:hAnsi="宋体" w:eastAsia="宋体" w:cs="宋体"/>
                <w:snapToGrid w:val="0"/>
                <w:color w:val="auto"/>
                <w:sz w:val="24"/>
                <w:szCs w:val="24"/>
              </w:rPr>
            </w:pPr>
          </w:p>
        </w:tc>
        <w:tc>
          <w:tcPr>
            <w:tcW w:w="3308" w:type="dxa"/>
            <w:gridSpan w:val="3"/>
            <w:noWrap w:val="0"/>
            <w:vAlign w:val="center"/>
          </w:tcPr>
          <w:p w14:paraId="2E9EB514">
            <w:pPr>
              <w:jc w:val="center"/>
              <w:rPr>
                <w:rFonts w:hint="eastAsia" w:ascii="宋体" w:hAnsi="宋体" w:eastAsia="宋体" w:cs="宋体"/>
                <w:snapToGrid w:val="0"/>
                <w:color w:val="auto"/>
                <w:sz w:val="24"/>
                <w:szCs w:val="24"/>
              </w:rPr>
            </w:pPr>
          </w:p>
        </w:tc>
        <w:tc>
          <w:tcPr>
            <w:tcW w:w="2339" w:type="dxa"/>
            <w:gridSpan w:val="2"/>
            <w:noWrap w:val="0"/>
            <w:vAlign w:val="center"/>
          </w:tcPr>
          <w:p w14:paraId="6EDADD66">
            <w:pPr>
              <w:jc w:val="center"/>
              <w:rPr>
                <w:rFonts w:hint="eastAsia" w:ascii="宋体" w:hAnsi="宋体" w:eastAsia="宋体" w:cs="宋体"/>
                <w:snapToGrid w:val="0"/>
                <w:color w:val="auto"/>
                <w:sz w:val="24"/>
                <w:szCs w:val="24"/>
              </w:rPr>
            </w:pPr>
          </w:p>
        </w:tc>
        <w:tc>
          <w:tcPr>
            <w:tcW w:w="2810" w:type="dxa"/>
            <w:gridSpan w:val="2"/>
            <w:noWrap w:val="0"/>
            <w:vAlign w:val="center"/>
          </w:tcPr>
          <w:p w14:paraId="6C0CFBEE">
            <w:pPr>
              <w:jc w:val="center"/>
              <w:rPr>
                <w:rFonts w:hint="eastAsia" w:ascii="宋体" w:hAnsi="宋体" w:eastAsia="宋体" w:cs="宋体"/>
                <w:snapToGrid w:val="0"/>
                <w:color w:val="auto"/>
                <w:sz w:val="24"/>
                <w:szCs w:val="24"/>
              </w:rPr>
            </w:pPr>
          </w:p>
        </w:tc>
      </w:tr>
      <w:tr w14:paraId="40F1E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07CF6CFB">
            <w:pPr>
              <w:jc w:val="center"/>
              <w:rPr>
                <w:rFonts w:hint="eastAsia" w:ascii="宋体" w:hAnsi="宋体" w:eastAsia="宋体" w:cs="宋体"/>
                <w:snapToGrid w:val="0"/>
                <w:color w:val="auto"/>
                <w:sz w:val="24"/>
                <w:szCs w:val="24"/>
              </w:rPr>
            </w:pPr>
          </w:p>
        </w:tc>
        <w:tc>
          <w:tcPr>
            <w:tcW w:w="3308" w:type="dxa"/>
            <w:gridSpan w:val="3"/>
            <w:noWrap w:val="0"/>
            <w:vAlign w:val="center"/>
          </w:tcPr>
          <w:p w14:paraId="3B1C7C6E">
            <w:pPr>
              <w:jc w:val="center"/>
              <w:rPr>
                <w:rFonts w:hint="eastAsia" w:ascii="宋体" w:hAnsi="宋体" w:eastAsia="宋体" w:cs="宋体"/>
                <w:snapToGrid w:val="0"/>
                <w:color w:val="auto"/>
                <w:sz w:val="24"/>
                <w:szCs w:val="24"/>
              </w:rPr>
            </w:pPr>
          </w:p>
        </w:tc>
        <w:tc>
          <w:tcPr>
            <w:tcW w:w="2339" w:type="dxa"/>
            <w:gridSpan w:val="2"/>
            <w:noWrap w:val="0"/>
            <w:vAlign w:val="center"/>
          </w:tcPr>
          <w:p w14:paraId="2F68281C">
            <w:pPr>
              <w:jc w:val="center"/>
              <w:rPr>
                <w:rFonts w:hint="eastAsia" w:ascii="宋体" w:hAnsi="宋体" w:eastAsia="宋体" w:cs="宋体"/>
                <w:snapToGrid w:val="0"/>
                <w:color w:val="auto"/>
                <w:sz w:val="24"/>
                <w:szCs w:val="24"/>
              </w:rPr>
            </w:pPr>
          </w:p>
        </w:tc>
        <w:tc>
          <w:tcPr>
            <w:tcW w:w="2810" w:type="dxa"/>
            <w:gridSpan w:val="2"/>
            <w:noWrap w:val="0"/>
            <w:vAlign w:val="center"/>
          </w:tcPr>
          <w:p w14:paraId="2B4E98F4">
            <w:pPr>
              <w:jc w:val="center"/>
              <w:rPr>
                <w:rFonts w:hint="eastAsia" w:ascii="宋体" w:hAnsi="宋体" w:eastAsia="宋体" w:cs="宋体"/>
                <w:snapToGrid w:val="0"/>
                <w:color w:val="auto"/>
                <w:sz w:val="24"/>
                <w:szCs w:val="24"/>
              </w:rPr>
            </w:pPr>
          </w:p>
        </w:tc>
      </w:tr>
      <w:tr w14:paraId="41201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259" w:type="dxa"/>
            <w:noWrap w:val="0"/>
            <w:vAlign w:val="center"/>
          </w:tcPr>
          <w:p w14:paraId="0F03618A">
            <w:pPr>
              <w:jc w:val="center"/>
              <w:rPr>
                <w:rFonts w:hint="eastAsia" w:ascii="宋体" w:hAnsi="宋体" w:eastAsia="宋体" w:cs="宋体"/>
                <w:snapToGrid w:val="0"/>
                <w:color w:val="auto"/>
                <w:sz w:val="24"/>
                <w:szCs w:val="24"/>
              </w:rPr>
            </w:pPr>
          </w:p>
        </w:tc>
        <w:tc>
          <w:tcPr>
            <w:tcW w:w="3308" w:type="dxa"/>
            <w:gridSpan w:val="3"/>
            <w:noWrap w:val="0"/>
            <w:vAlign w:val="center"/>
          </w:tcPr>
          <w:p w14:paraId="3081FBA3">
            <w:pPr>
              <w:jc w:val="center"/>
              <w:rPr>
                <w:rFonts w:hint="eastAsia" w:ascii="宋体" w:hAnsi="宋体" w:eastAsia="宋体" w:cs="宋体"/>
                <w:snapToGrid w:val="0"/>
                <w:color w:val="auto"/>
                <w:sz w:val="24"/>
                <w:szCs w:val="24"/>
              </w:rPr>
            </w:pPr>
          </w:p>
        </w:tc>
        <w:tc>
          <w:tcPr>
            <w:tcW w:w="2339" w:type="dxa"/>
            <w:gridSpan w:val="2"/>
            <w:noWrap w:val="0"/>
            <w:vAlign w:val="center"/>
          </w:tcPr>
          <w:p w14:paraId="239C19A0">
            <w:pPr>
              <w:jc w:val="center"/>
              <w:rPr>
                <w:rFonts w:hint="eastAsia" w:ascii="宋体" w:hAnsi="宋体" w:eastAsia="宋体" w:cs="宋体"/>
                <w:snapToGrid w:val="0"/>
                <w:color w:val="auto"/>
                <w:sz w:val="24"/>
                <w:szCs w:val="24"/>
              </w:rPr>
            </w:pPr>
          </w:p>
        </w:tc>
        <w:tc>
          <w:tcPr>
            <w:tcW w:w="2810" w:type="dxa"/>
            <w:gridSpan w:val="2"/>
            <w:noWrap w:val="0"/>
            <w:vAlign w:val="center"/>
          </w:tcPr>
          <w:p w14:paraId="4BAE3387">
            <w:pPr>
              <w:jc w:val="center"/>
              <w:rPr>
                <w:rFonts w:hint="eastAsia" w:ascii="宋体" w:hAnsi="宋体" w:eastAsia="宋体" w:cs="宋体"/>
                <w:snapToGrid w:val="0"/>
                <w:color w:val="auto"/>
                <w:sz w:val="24"/>
                <w:szCs w:val="24"/>
              </w:rPr>
            </w:pPr>
          </w:p>
        </w:tc>
      </w:tr>
      <w:tr w14:paraId="7A6FE0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259" w:type="dxa"/>
            <w:noWrap w:val="0"/>
            <w:vAlign w:val="center"/>
          </w:tcPr>
          <w:p w14:paraId="0087E671">
            <w:pPr>
              <w:jc w:val="center"/>
              <w:rPr>
                <w:rFonts w:hint="eastAsia" w:ascii="宋体" w:hAnsi="宋体" w:eastAsia="宋体" w:cs="宋体"/>
                <w:snapToGrid w:val="0"/>
                <w:color w:val="auto"/>
                <w:sz w:val="24"/>
                <w:szCs w:val="24"/>
              </w:rPr>
            </w:pPr>
          </w:p>
        </w:tc>
        <w:tc>
          <w:tcPr>
            <w:tcW w:w="3308" w:type="dxa"/>
            <w:gridSpan w:val="3"/>
            <w:noWrap w:val="0"/>
            <w:vAlign w:val="center"/>
          </w:tcPr>
          <w:p w14:paraId="0F0E7E04">
            <w:pPr>
              <w:jc w:val="center"/>
              <w:rPr>
                <w:rFonts w:hint="eastAsia" w:ascii="宋体" w:hAnsi="宋体" w:eastAsia="宋体" w:cs="宋体"/>
                <w:snapToGrid w:val="0"/>
                <w:color w:val="auto"/>
                <w:sz w:val="24"/>
                <w:szCs w:val="24"/>
              </w:rPr>
            </w:pPr>
          </w:p>
        </w:tc>
        <w:tc>
          <w:tcPr>
            <w:tcW w:w="2339" w:type="dxa"/>
            <w:gridSpan w:val="2"/>
            <w:noWrap w:val="0"/>
            <w:vAlign w:val="center"/>
          </w:tcPr>
          <w:p w14:paraId="05DF8165">
            <w:pPr>
              <w:jc w:val="center"/>
              <w:rPr>
                <w:rFonts w:hint="eastAsia" w:ascii="宋体" w:hAnsi="宋体" w:eastAsia="宋体" w:cs="宋体"/>
                <w:snapToGrid w:val="0"/>
                <w:color w:val="auto"/>
                <w:sz w:val="24"/>
                <w:szCs w:val="24"/>
              </w:rPr>
            </w:pPr>
          </w:p>
        </w:tc>
        <w:tc>
          <w:tcPr>
            <w:tcW w:w="2810" w:type="dxa"/>
            <w:gridSpan w:val="2"/>
            <w:noWrap w:val="0"/>
            <w:vAlign w:val="center"/>
          </w:tcPr>
          <w:p w14:paraId="206E1482">
            <w:pPr>
              <w:jc w:val="center"/>
              <w:rPr>
                <w:rFonts w:hint="eastAsia" w:ascii="宋体" w:hAnsi="宋体" w:eastAsia="宋体" w:cs="宋体"/>
                <w:snapToGrid w:val="0"/>
                <w:color w:val="auto"/>
                <w:sz w:val="24"/>
                <w:szCs w:val="24"/>
              </w:rPr>
            </w:pPr>
          </w:p>
        </w:tc>
      </w:tr>
    </w:tbl>
    <w:p w14:paraId="438EB484">
      <w:pPr>
        <w:rPr>
          <w:rFonts w:hint="eastAsia" w:ascii="宋体" w:hAnsi="宋体" w:eastAsia="宋体" w:cs="宋体"/>
          <w:spacing w:val="8"/>
          <w:sz w:val="24"/>
          <w:szCs w:val="24"/>
          <w:lang w:val="en-US" w:eastAsia="zh-CN"/>
        </w:rPr>
      </w:pPr>
    </w:p>
    <w:p w14:paraId="1A78D2C7">
      <w:pPr>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br w:type="page"/>
      </w:r>
    </w:p>
    <w:p w14:paraId="3A91DF88">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附</w:t>
      </w:r>
      <w:r>
        <w:rPr>
          <w:rFonts w:hint="eastAsia" w:ascii="宋体" w:hAnsi="宋体" w:eastAsia="宋体" w:cs="宋体"/>
          <w:b w:val="0"/>
          <w:bCs/>
          <w:color w:val="auto"/>
          <w:sz w:val="24"/>
          <w:szCs w:val="24"/>
          <w:lang w:val="en-US" w:eastAsia="zh-CN"/>
        </w:rPr>
        <w:t>表4</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技术负责人</w:t>
      </w:r>
      <w:r>
        <w:rPr>
          <w:rFonts w:hint="eastAsia" w:ascii="宋体" w:hAnsi="宋体" w:eastAsia="宋体" w:cs="宋体"/>
          <w:b w:val="0"/>
          <w:bCs/>
          <w:color w:val="auto"/>
          <w:sz w:val="24"/>
          <w:szCs w:val="24"/>
        </w:rPr>
        <w:t>简历表</w:t>
      </w:r>
    </w:p>
    <w:p w14:paraId="01ABF5E2">
      <w:pPr>
        <w:pStyle w:val="3"/>
        <w:rPr>
          <w:rFonts w:hint="eastAsia" w:ascii="宋体" w:hAnsi="宋体" w:eastAsia="宋体" w:cs="宋体"/>
          <w:b w:val="0"/>
          <w:bCs w:val="0"/>
          <w:color w:val="auto"/>
          <w:sz w:val="22"/>
          <w:szCs w:val="32"/>
        </w:rPr>
      </w:pPr>
      <w:r>
        <w:rPr>
          <w:rFonts w:hint="eastAsia" w:ascii="宋体" w:hAnsi="宋体" w:eastAsia="宋体" w:cs="宋体"/>
          <w:b w:val="0"/>
          <w:bCs w:val="0"/>
          <w:color w:val="auto"/>
          <w:kern w:val="2"/>
          <w:sz w:val="22"/>
          <w:szCs w:val="32"/>
          <w:lang w:eastAsia="zh-CN"/>
        </w:rPr>
        <w:t>技术负责人</w:t>
      </w:r>
      <w:r>
        <w:rPr>
          <w:rFonts w:hint="eastAsia" w:ascii="宋体" w:hAnsi="宋体" w:eastAsia="宋体" w:cs="宋体"/>
          <w:b w:val="0"/>
          <w:bCs w:val="0"/>
          <w:color w:val="auto"/>
          <w:sz w:val="22"/>
          <w:szCs w:val="32"/>
        </w:rPr>
        <w:t>应附</w:t>
      </w:r>
      <w:r>
        <w:rPr>
          <w:rFonts w:hint="eastAsia" w:ascii="宋体" w:hAnsi="宋体" w:eastAsia="宋体" w:cs="宋体"/>
          <w:b w:val="0"/>
          <w:bCs w:val="0"/>
          <w:color w:val="auto"/>
          <w:sz w:val="22"/>
          <w:szCs w:val="32"/>
          <w:lang w:eastAsia="zh-CN"/>
        </w:rPr>
        <w:t>职称证、</w:t>
      </w:r>
      <w:r>
        <w:rPr>
          <w:rFonts w:hint="eastAsia" w:ascii="宋体" w:hAnsi="宋体" w:eastAsia="宋体" w:cs="宋体"/>
          <w:b w:val="0"/>
          <w:bCs w:val="0"/>
          <w:color w:val="auto"/>
          <w:sz w:val="22"/>
          <w:szCs w:val="32"/>
        </w:rPr>
        <w:t>身份证</w:t>
      </w:r>
      <w:r>
        <w:rPr>
          <w:rFonts w:hint="eastAsia" w:ascii="宋体" w:hAnsi="宋体" w:eastAsia="宋体" w:cs="宋体"/>
          <w:b w:val="0"/>
          <w:bCs w:val="0"/>
          <w:color w:val="auto"/>
          <w:sz w:val="22"/>
          <w:szCs w:val="32"/>
          <w:lang w:eastAsia="zh-CN"/>
        </w:rPr>
        <w:t>等资料</w:t>
      </w:r>
      <w:r>
        <w:rPr>
          <w:rFonts w:hint="eastAsia" w:ascii="宋体" w:hAnsi="宋体" w:eastAsia="宋体" w:cs="宋体"/>
          <w:b w:val="0"/>
          <w:bCs w:val="0"/>
          <w:color w:val="auto"/>
          <w:sz w:val="22"/>
          <w:szCs w:val="32"/>
        </w:rPr>
        <w:t>。</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357"/>
        <w:gridCol w:w="1217"/>
        <w:gridCol w:w="734"/>
        <w:gridCol w:w="950"/>
        <w:gridCol w:w="1389"/>
        <w:gridCol w:w="544"/>
        <w:gridCol w:w="2266"/>
      </w:tblGrid>
      <w:tr w14:paraId="1B29E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259" w:type="dxa"/>
            <w:noWrap w:val="0"/>
            <w:vAlign w:val="center"/>
          </w:tcPr>
          <w:p w14:paraId="37F7AFFE">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姓  名</w:t>
            </w:r>
          </w:p>
        </w:tc>
        <w:tc>
          <w:tcPr>
            <w:tcW w:w="1357" w:type="dxa"/>
            <w:noWrap w:val="0"/>
            <w:vAlign w:val="center"/>
          </w:tcPr>
          <w:p w14:paraId="696D2BC8">
            <w:pPr>
              <w:jc w:val="center"/>
              <w:rPr>
                <w:rFonts w:hint="eastAsia" w:ascii="宋体" w:hAnsi="宋体" w:eastAsia="宋体" w:cs="宋体"/>
                <w:b w:val="0"/>
                <w:bCs w:val="0"/>
                <w:snapToGrid w:val="0"/>
                <w:color w:val="auto"/>
                <w:sz w:val="24"/>
                <w:szCs w:val="24"/>
              </w:rPr>
            </w:pPr>
          </w:p>
        </w:tc>
        <w:tc>
          <w:tcPr>
            <w:tcW w:w="1217" w:type="dxa"/>
            <w:noWrap w:val="0"/>
            <w:vAlign w:val="center"/>
          </w:tcPr>
          <w:p w14:paraId="4D94D813">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年  龄</w:t>
            </w:r>
          </w:p>
        </w:tc>
        <w:tc>
          <w:tcPr>
            <w:tcW w:w="1684" w:type="dxa"/>
            <w:gridSpan w:val="2"/>
            <w:noWrap w:val="0"/>
            <w:vAlign w:val="center"/>
          </w:tcPr>
          <w:p w14:paraId="0B509992">
            <w:pPr>
              <w:jc w:val="center"/>
              <w:rPr>
                <w:rFonts w:hint="eastAsia" w:ascii="宋体" w:hAnsi="宋体" w:eastAsia="宋体" w:cs="宋体"/>
                <w:b w:val="0"/>
                <w:bCs w:val="0"/>
                <w:snapToGrid w:val="0"/>
                <w:color w:val="auto"/>
                <w:sz w:val="24"/>
                <w:szCs w:val="24"/>
              </w:rPr>
            </w:pPr>
          </w:p>
        </w:tc>
        <w:tc>
          <w:tcPr>
            <w:tcW w:w="1933" w:type="dxa"/>
            <w:gridSpan w:val="2"/>
            <w:noWrap w:val="0"/>
            <w:vAlign w:val="center"/>
          </w:tcPr>
          <w:p w14:paraId="5F56E166">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学  历</w:t>
            </w:r>
          </w:p>
        </w:tc>
        <w:tc>
          <w:tcPr>
            <w:tcW w:w="2266" w:type="dxa"/>
            <w:noWrap w:val="0"/>
            <w:vAlign w:val="center"/>
          </w:tcPr>
          <w:p w14:paraId="420328EF">
            <w:pPr>
              <w:jc w:val="center"/>
              <w:rPr>
                <w:rFonts w:hint="eastAsia" w:ascii="宋体" w:hAnsi="宋体" w:eastAsia="宋体" w:cs="宋体"/>
                <w:b w:val="0"/>
                <w:bCs w:val="0"/>
                <w:snapToGrid w:val="0"/>
                <w:color w:val="auto"/>
                <w:sz w:val="24"/>
                <w:szCs w:val="24"/>
              </w:rPr>
            </w:pPr>
          </w:p>
        </w:tc>
      </w:tr>
      <w:tr w14:paraId="2BC8F7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20A669FD">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职  务</w:t>
            </w:r>
          </w:p>
        </w:tc>
        <w:tc>
          <w:tcPr>
            <w:tcW w:w="4258" w:type="dxa"/>
            <w:gridSpan w:val="4"/>
            <w:noWrap w:val="0"/>
            <w:vAlign w:val="center"/>
          </w:tcPr>
          <w:p w14:paraId="440B81BF">
            <w:pPr>
              <w:jc w:val="center"/>
              <w:rPr>
                <w:rFonts w:hint="eastAsia" w:ascii="宋体" w:hAnsi="宋体" w:eastAsia="宋体" w:cs="宋体"/>
                <w:b w:val="0"/>
                <w:bCs w:val="0"/>
                <w:snapToGrid w:val="0"/>
                <w:color w:val="auto"/>
                <w:sz w:val="24"/>
                <w:szCs w:val="24"/>
              </w:rPr>
            </w:pPr>
          </w:p>
        </w:tc>
        <w:tc>
          <w:tcPr>
            <w:tcW w:w="1933" w:type="dxa"/>
            <w:gridSpan w:val="2"/>
            <w:noWrap w:val="0"/>
            <w:vAlign w:val="center"/>
          </w:tcPr>
          <w:p w14:paraId="660E4F58">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拟在本工程任职</w:t>
            </w:r>
          </w:p>
        </w:tc>
        <w:tc>
          <w:tcPr>
            <w:tcW w:w="2266" w:type="dxa"/>
            <w:noWrap w:val="0"/>
            <w:vAlign w:val="center"/>
          </w:tcPr>
          <w:p w14:paraId="217342E3">
            <w:pPr>
              <w:jc w:val="center"/>
              <w:rPr>
                <w:rFonts w:hint="eastAsia" w:ascii="宋体" w:hAnsi="宋体" w:eastAsia="宋体" w:cs="宋体"/>
                <w:b w:val="0"/>
                <w:bCs w:val="0"/>
                <w:snapToGrid w:val="0"/>
                <w:color w:val="auto"/>
                <w:sz w:val="24"/>
                <w:szCs w:val="24"/>
                <w:lang w:eastAsia="zh-CN"/>
              </w:rPr>
            </w:pPr>
            <w:r>
              <w:rPr>
                <w:rFonts w:hint="eastAsia" w:ascii="宋体" w:hAnsi="宋体" w:eastAsia="宋体" w:cs="宋体"/>
                <w:b w:val="0"/>
                <w:bCs w:val="0"/>
                <w:snapToGrid w:val="0"/>
                <w:color w:val="auto"/>
                <w:sz w:val="24"/>
                <w:szCs w:val="24"/>
                <w:lang w:eastAsia="zh-CN"/>
              </w:rPr>
              <w:t>技术负责人</w:t>
            </w:r>
          </w:p>
        </w:tc>
      </w:tr>
      <w:tr w14:paraId="05700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3833" w:type="dxa"/>
            <w:gridSpan w:val="3"/>
            <w:noWrap w:val="0"/>
            <w:vAlign w:val="center"/>
          </w:tcPr>
          <w:p w14:paraId="6DBAF697">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注册建造师资格等级</w:t>
            </w:r>
          </w:p>
        </w:tc>
        <w:tc>
          <w:tcPr>
            <w:tcW w:w="1684" w:type="dxa"/>
            <w:gridSpan w:val="2"/>
            <w:noWrap w:val="0"/>
            <w:vAlign w:val="center"/>
          </w:tcPr>
          <w:p w14:paraId="0C2B9976">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 xml:space="preserve">       级</w:t>
            </w:r>
          </w:p>
        </w:tc>
        <w:tc>
          <w:tcPr>
            <w:tcW w:w="1933" w:type="dxa"/>
            <w:gridSpan w:val="2"/>
            <w:noWrap w:val="0"/>
            <w:vAlign w:val="center"/>
          </w:tcPr>
          <w:p w14:paraId="3A259248">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建造师专业</w:t>
            </w:r>
          </w:p>
        </w:tc>
        <w:tc>
          <w:tcPr>
            <w:tcW w:w="2266" w:type="dxa"/>
            <w:noWrap w:val="0"/>
            <w:vAlign w:val="center"/>
          </w:tcPr>
          <w:p w14:paraId="4C029412">
            <w:pPr>
              <w:jc w:val="center"/>
              <w:rPr>
                <w:rFonts w:hint="eastAsia" w:ascii="宋体" w:hAnsi="宋体" w:eastAsia="宋体" w:cs="宋体"/>
                <w:b w:val="0"/>
                <w:bCs w:val="0"/>
                <w:snapToGrid w:val="0"/>
                <w:color w:val="auto"/>
                <w:sz w:val="24"/>
                <w:szCs w:val="24"/>
              </w:rPr>
            </w:pPr>
          </w:p>
        </w:tc>
      </w:tr>
      <w:tr w14:paraId="50406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5FD16EE8">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毕业学校</w:t>
            </w:r>
          </w:p>
        </w:tc>
        <w:tc>
          <w:tcPr>
            <w:tcW w:w="8457" w:type="dxa"/>
            <w:gridSpan w:val="7"/>
            <w:noWrap w:val="0"/>
            <w:vAlign w:val="center"/>
          </w:tcPr>
          <w:p w14:paraId="63EE938E">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年毕业于            学校               专业</w:t>
            </w:r>
          </w:p>
        </w:tc>
      </w:tr>
      <w:tr w14:paraId="79FF46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9716" w:type="dxa"/>
            <w:gridSpan w:val="8"/>
            <w:noWrap w:val="0"/>
            <w:vAlign w:val="center"/>
          </w:tcPr>
          <w:p w14:paraId="564D4402">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主要工作经历</w:t>
            </w:r>
          </w:p>
        </w:tc>
      </w:tr>
      <w:tr w14:paraId="15B99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1F80E4C5">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时  间</w:t>
            </w:r>
          </w:p>
        </w:tc>
        <w:tc>
          <w:tcPr>
            <w:tcW w:w="3308" w:type="dxa"/>
            <w:gridSpan w:val="3"/>
            <w:noWrap w:val="0"/>
            <w:vAlign w:val="center"/>
          </w:tcPr>
          <w:p w14:paraId="10A6592F">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参加过的类似项目名称</w:t>
            </w:r>
          </w:p>
        </w:tc>
        <w:tc>
          <w:tcPr>
            <w:tcW w:w="2339" w:type="dxa"/>
            <w:gridSpan w:val="2"/>
            <w:noWrap w:val="0"/>
            <w:vAlign w:val="center"/>
          </w:tcPr>
          <w:p w14:paraId="5A00BCD6">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工程概况说明</w:t>
            </w:r>
          </w:p>
        </w:tc>
        <w:tc>
          <w:tcPr>
            <w:tcW w:w="2810" w:type="dxa"/>
            <w:gridSpan w:val="2"/>
            <w:noWrap w:val="0"/>
            <w:vAlign w:val="center"/>
          </w:tcPr>
          <w:p w14:paraId="094BDFF0">
            <w:pPr>
              <w:jc w:val="center"/>
              <w:rPr>
                <w:rFonts w:hint="eastAsia" w:ascii="宋体" w:hAnsi="宋体" w:eastAsia="宋体" w:cs="宋体"/>
                <w:b w:val="0"/>
                <w:bCs w:val="0"/>
                <w:snapToGrid w:val="0"/>
                <w:color w:val="auto"/>
                <w:sz w:val="24"/>
                <w:szCs w:val="24"/>
              </w:rPr>
            </w:pPr>
            <w:r>
              <w:rPr>
                <w:rFonts w:hint="eastAsia" w:ascii="宋体" w:hAnsi="宋体" w:eastAsia="宋体" w:cs="宋体"/>
                <w:b w:val="0"/>
                <w:bCs w:val="0"/>
                <w:snapToGrid w:val="0"/>
                <w:color w:val="auto"/>
                <w:sz w:val="24"/>
                <w:szCs w:val="24"/>
              </w:rPr>
              <w:t>发包人及联系电话</w:t>
            </w:r>
          </w:p>
        </w:tc>
      </w:tr>
      <w:tr w14:paraId="6C49C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0BFFA725">
            <w:pPr>
              <w:jc w:val="center"/>
              <w:rPr>
                <w:rFonts w:hint="eastAsia" w:ascii="宋体" w:hAnsi="宋体" w:eastAsia="宋体" w:cs="宋体"/>
                <w:b w:val="0"/>
                <w:bCs w:val="0"/>
                <w:snapToGrid w:val="0"/>
                <w:color w:val="auto"/>
                <w:sz w:val="24"/>
                <w:szCs w:val="24"/>
              </w:rPr>
            </w:pPr>
          </w:p>
        </w:tc>
        <w:tc>
          <w:tcPr>
            <w:tcW w:w="3308" w:type="dxa"/>
            <w:gridSpan w:val="3"/>
            <w:noWrap w:val="0"/>
            <w:vAlign w:val="center"/>
          </w:tcPr>
          <w:p w14:paraId="662C0D46">
            <w:pPr>
              <w:jc w:val="center"/>
              <w:rPr>
                <w:rFonts w:hint="eastAsia" w:ascii="宋体" w:hAnsi="宋体" w:eastAsia="宋体" w:cs="宋体"/>
                <w:b w:val="0"/>
                <w:bCs w:val="0"/>
                <w:snapToGrid w:val="0"/>
                <w:color w:val="auto"/>
                <w:sz w:val="24"/>
                <w:szCs w:val="24"/>
              </w:rPr>
            </w:pPr>
          </w:p>
        </w:tc>
        <w:tc>
          <w:tcPr>
            <w:tcW w:w="2339" w:type="dxa"/>
            <w:gridSpan w:val="2"/>
            <w:noWrap w:val="0"/>
            <w:vAlign w:val="center"/>
          </w:tcPr>
          <w:p w14:paraId="0A7E8052">
            <w:pPr>
              <w:jc w:val="center"/>
              <w:rPr>
                <w:rFonts w:hint="eastAsia" w:ascii="宋体" w:hAnsi="宋体" w:eastAsia="宋体" w:cs="宋体"/>
                <w:b w:val="0"/>
                <w:bCs w:val="0"/>
                <w:snapToGrid w:val="0"/>
                <w:color w:val="auto"/>
                <w:sz w:val="24"/>
                <w:szCs w:val="24"/>
              </w:rPr>
            </w:pPr>
          </w:p>
        </w:tc>
        <w:tc>
          <w:tcPr>
            <w:tcW w:w="2810" w:type="dxa"/>
            <w:gridSpan w:val="2"/>
            <w:noWrap w:val="0"/>
            <w:vAlign w:val="center"/>
          </w:tcPr>
          <w:p w14:paraId="1BB2EF53">
            <w:pPr>
              <w:jc w:val="center"/>
              <w:rPr>
                <w:rFonts w:hint="eastAsia" w:ascii="宋体" w:hAnsi="宋体" w:eastAsia="宋体" w:cs="宋体"/>
                <w:b w:val="0"/>
                <w:bCs w:val="0"/>
                <w:snapToGrid w:val="0"/>
                <w:color w:val="auto"/>
                <w:sz w:val="24"/>
                <w:szCs w:val="24"/>
              </w:rPr>
            </w:pPr>
          </w:p>
        </w:tc>
      </w:tr>
      <w:tr w14:paraId="5DE686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66C60782">
            <w:pPr>
              <w:jc w:val="center"/>
              <w:rPr>
                <w:rFonts w:hint="eastAsia" w:ascii="宋体" w:hAnsi="宋体" w:eastAsia="宋体" w:cs="宋体"/>
                <w:b w:val="0"/>
                <w:bCs w:val="0"/>
                <w:snapToGrid w:val="0"/>
                <w:color w:val="auto"/>
                <w:sz w:val="24"/>
                <w:szCs w:val="24"/>
              </w:rPr>
            </w:pPr>
          </w:p>
        </w:tc>
        <w:tc>
          <w:tcPr>
            <w:tcW w:w="3308" w:type="dxa"/>
            <w:gridSpan w:val="3"/>
            <w:noWrap w:val="0"/>
            <w:vAlign w:val="center"/>
          </w:tcPr>
          <w:p w14:paraId="0DE3F55B">
            <w:pPr>
              <w:jc w:val="center"/>
              <w:rPr>
                <w:rFonts w:hint="eastAsia" w:ascii="宋体" w:hAnsi="宋体" w:eastAsia="宋体" w:cs="宋体"/>
                <w:b w:val="0"/>
                <w:bCs w:val="0"/>
                <w:snapToGrid w:val="0"/>
                <w:color w:val="auto"/>
                <w:sz w:val="24"/>
                <w:szCs w:val="24"/>
              </w:rPr>
            </w:pPr>
          </w:p>
        </w:tc>
        <w:tc>
          <w:tcPr>
            <w:tcW w:w="2339" w:type="dxa"/>
            <w:gridSpan w:val="2"/>
            <w:noWrap w:val="0"/>
            <w:vAlign w:val="center"/>
          </w:tcPr>
          <w:p w14:paraId="2A232549">
            <w:pPr>
              <w:jc w:val="center"/>
              <w:rPr>
                <w:rFonts w:hint="eastAsia" w:ascii="宋体" w:hAnsi="宋体" w:eastAsia="宋体" w:cs="宋体"/>
                <w:b w:val="0"/>
                <w:bCs w:val="0"/>
                <w:snapToGrid w:val="0"/>
                <w:color w:val="auto"/>
                <w:sz w:val="24"/>
                <w:szCs w:val="24"/>
              </w:rPr>
            </w:pPr>
          </w:p>
        </w:tc>
        <w:tc>
          <w:tcPr>
            <w:tcW w:w="2810" w:type="dxa"/>
            <w:gridSpan w:val="2"/>
            <w:noWrap w:val="0"/>
            <w:vAlign w:val="center"/>
          </w:tcPr>
          <w:p w14:paraId="13F9906C">
            <w:pPr>
              <w:jc w:val="center"/>
              <w:rPr>
                <w:rFonts w:hint="eastAsia" w:ascii="宋体" w:hAnsi="宋体" w:eastAsia="宋体" w:cs="宋体"/>
                <w:b w:val="0"/>
                <w:bCs w:val="0"/>
                <w:snapToGrid w:val="0"/>
                <w:color w:val="auto"/>
                <w:sz w:val="24"/>
                <w:szCs w:val="24"/>
              </w:rPr>
            </w:pPr>
          </w:p>
        </w:tc>
      </w:tr>
      <w:tr w14:paraId="658A0A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513F21DE">
            <w:pPr>
              <w:jc w:val="center"/>
              <w:rPr>
                <w:rFonts w:hint="eastAsia" w:ascii="宋体" w:hAnsi="宋体" w:eastAsia="宋体" w:cs="宋体"/>
                <w:b w:val="0"/>
                <w:bCs w:val="0"/>
                <w:snapToGrid w:val="0"/>
                <w:color w:val="auto"/>
                <w:sz w:val="24"/>
                <w:szCs w:val="24"/>
              </w:rPr>
            </w:pPr>
          </w:p>
        </w:tc>
        <w:tc>
          <w:tcPr>
            <w:tcW w:w="3308" w:type="dxa"/>
            <w:gridSpan w:val="3"/>
            <w:noWrap w:val="0"/>
            <w:vAlign w:val="center"/>
          </w:tcPr>
          <w:p w14:paraId="3BD2BDA1">
            <w:pPr>
              <w:jc w:val="center"/>
              <w:rPr>
                <w:rFonts w:hint="eastAsia" w:ascii="宋体" w:hAnsi="宋体" w:eastAsia="宋体" w:cs="宋体"/>
                <w:b w:val="0"/>
                <w:bCs w:val="0"/>
                <w:snapToGrid w:val="0"/>
                <w:color w:val="auto"/>
                <w:sz w:val="24"/>
                <w:szCs w:val="24"/>
              </w:rPr>
            </w:pPr>
          </w:p>
        </w:tc>
        <w:tc>
          <w:tcPr>
            <w:tcW w:w="2339" w:type="dxa"/>
            <w:gridSpan w:val="2"/>
            <w:noWrap w:val="0"/>
            <w:vAlign w:val="center"/>
          </w:tcPr>
          <w:p w14:paraId="731F8139">
            <w:pPr>
              <w:jc w:val="center"/>
              <w:rPr>
                <w:rFonts w:hint="eastAsia" w:ascii="宋体" w:hAnsi="宋体" w:eastAsia="宋体" w:cs="宋体"/>
                <w:b w:val="0"/>
                <w:bCs w:val="0"/>
                <w:snapToGrid w:val="0"/>
                <w:color w:val="auto"/>
                <w:sz w:val="24"/>
                <w:szCs w:val="24"/>
              </w:rPr>
            </w:pPr>
          </w:p>
        </w:tc>
        <w:tc>
          <w:tcPr>
            <w:tcW w:w="2810" w:type="dxa"/>
            <w:gridSpan w:val="2"/>
            <w:noWrap w:val="0"/>
            <w:vAlign w:val="center"/>
          </w:tcPr>
          <w:p w14:paraId="72D9C7DB">
            <w:pPr>
              <w:jc w:val="center"/>
              <w:rPr>
                <w:rFonts w:hint="eastAsia" w:ascii="宋体" w:hAnsi="宋体" w:eastAsia="宋体" w:cs="宋体"/>
                <w:b w:val="0"/>
                <w:bCs w:val="0"/>
                <w:snapToGrid w:val="0"/>
                <w:color w:val="auto"/>
                <w:sz w:val="24"/>
                <w:szCs w:val="24"/>
              </w:rPr>
            </w:pPr>
          </w:p>
        </w:tc>
      </w:tr>
      <w:tr w14:paraId="388B0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33B8796C">
            <w:pPr>
              <w:jc w:val="center"/>
              <w:rPr>
                <w:rFonts w:hint="eastAsia" w:ascii="宋体" w:hAnsi="宋体" w:eastAsia="宋体" w:cs="宋体"/>
                <w:b w:val="0"/>
                <w:bCs w:val="0"/>
                <w:snapToGrid w:val="0"/>
                <w:color w:val="auto"/>
                <w:sz w:val="24"/>
                <w:szCs w:val="24"/>
              </w:rPr>
            </w:pPr>
          </w:p>
        </w:tc>
        <w:tc>
          <w:tcPr>
            <w:tcW w:w="3308" w:type="dxa"/>
            <w:gridSpan w:val="3"/>
            <w:noWrap w:val="0"/>
            <w:vAlign w:val="center"/>
          </w:tcPr>
          <w:p w14:paraId="6706AF0B">
            <w:pPr>
              <w:jc w:val="center"/>
              <w:rPr>
                <w:rFonts w:hint="eastAsia" w:ascii="宋体" w:hAnsi="宋体" w:eastAsia="宋体" w:cs="宋体"/>
                <w:b w:val="0"/>
                <w:bCs w:val="0"/>
                <w:snapToGrid w:val="0"/>
                <w:color w:val="auto"/>
                <w:sz w:val="24"/>
                <w:szCs w:val="24"/>
              </w:rPr>
            </w:pPr>
          </w:p>
        </w:tc>
        <w:tc>
          <w:tcPr>
            <w:tcW w:w="2339" w:type="dxa"/>
            <w:gridSpan w:val="2"/>
            <w:noWrap w:val="0"/>
            <w:vAlign w:val="center"/>
          </w:tcPr>
          <w:p w14:paraId="3E95027A">
            <w:pPr>
              <w:jc w:val="center"/>
              <w:rPr>
                <w:rFonts w:hint="eastAsia" w:ascii="宋体" w:hAnsi="宋体" w:eastAsia="宋体" w:cs="宋体"/>
                <w:b w:val="0"/>
                <w:bCs w:val="0"/>
                <w:snapToGrid w:val="0"/>
                <w:color w:val="auto"/>
                <w:sz w:val="24"/>
                <w:szCs w:val="24"/>
              </w:rPr>
            </w:pPr>
          </w:p>
        </w:tc>
        <w:tc>
          <w:tcPr>
            <w:tcW w:w="2810" w:type="dxa"/>
            <w:gridSpan w:val="2"/>
            <w:noWrap w:val="0"/>
            <w:vAlign w:val="center"/>
          </w:tcPr>
          <w:p w14:paraId="02F0CB1B">
            <w:pPr>
              <w:jc w:val="center"/>
              <w:rPr>
                <w:rFonts w:hint="eastAsia" w:ascii="宋体" w:hAnsi="宋体" w:eastAsia="宋体" w:cs="宋体"/>
                <w:b w:val="0"/>
                <w:bCs w:val="0"/>
                <w:snapToGrid w:val="0"/>
                <w:color w:val="auto"/>
                <w:sz w:val="24"/>
                <w:szCs w:val="24"/>
              </w:rPr>
            </w:pPr>
          </w:p>
        </w:tc>
      </w:tr>
      <w:tr w14:paraId="126E9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431C2ECC">
            <w:pPr>
              <w:jc w:val="center"/>
              <w:rPr>
                <w:rFonts w:hint="eastAsia" w:ascii="宋体" w:hAnsi="宋体" w:eastAsia="宋体" w:cs="宋体"/>
                <w:b w:val="0"/>
                <w:bCs w:val="0"/>
                <w:snapToGrid w:val="0"/>
                <w:color w:val="auto"/>
                <w:sz w:val="24"/>
                <w:szCs w:val="24"/>
              </w:rPr>
            </w:pPr>
          </w:p>
        </w:tc>
        <w:tc>
          <w:tcPr>
            <w:tcW w:w="3308" w:type="dxa"/>
            <w:gridSpan w:val="3"/>
            <w:noWrap w:val="0"/>
            <w:vAlign w:val="center"/>
          </w:tcPr>
          <w:p w14:paraId="6276608A">
            <w:pPr>
              <w:jc w:val="center"/>
              <w:rPr>
                <w:rFonts w:hint="eastAsia" w:ascii="宋体" w:hAnsi="宋体" w:eastAsia="宋体" w:cs="宋体"/>
                <w:b w:val="0"/>
                <w:bCs w:val="0"/>
                <w:snapToGrid w:val="0"/>
                <w:color w:val="auto"/>
                <w:sz w:val="24"/>
                <w:szCs w:val="24"/>
              </w:rPr>
            </w:pPr>
          </w:p>
        </w:tc>
        <w:tc>
          <w:tcPr>
            <w:tcW w:w="2339" w:type="dxa"/>
            <w:gridSpan w:val="2"/>
            <w:noWrap w:val="0"/>
            <w:vAlign w:val="center"/>
          </w:tcPr>
          <w:p w14:paraId="2380948D">
            <w:pPr>
              <w:jc w:val="center"/>
              <w:rPr>
                <w:rFonts w:hint="eastAsia" w:ascii="宋体" w:hAnsi="宋体" w:eastAsia="宋体" w:cs="宋体"/>
                <w:b w:val="0"/>
                <w:bCs w:val="0"/>
                <w:snapToGrid w:val="0"/>
                <w:color w:val="auto"/>
                <w:sz w:val="24"/>
                <w:szCs w:val="24"/>
              </w:rPr>
            </w:pPr>
          </w:p>
        </w:tc>
        <w:tc>
          <w:tcPr>
            <w:tcW w:w="2810" w:type="dxa"/>
            <w:gridSpan w:val="2"/>
            <w:noWrap w:val="0"/>
            <w:vAlign w:val="center"/>
          </w:tcPr>
          <w:p w14:paraId="7F72C892">
            <w:pPr>
              <w:jc w:val="center"/>
              <w:rPr>
                <w:rFonts w:hint="eastAsia" w:ascii="宋体" w:hAnsi="宋体" w:eastAsia="宋体" w:cs="宋体"/>
                <w:b w:val="0"/>
                <w:bCs w:val="0"/>
                <w:snapToGrid w:val="0"/>
                <w:color w:val="auto"/>
                <w:sz w:val="24"/>
                <w:szCs w:val="24"/>
              </w:rPr>
            </w:pPr>
          </w:p>
        </w:tc>
      </w:tr>
      <w:tr w14:paraId="2E9A9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4FFC2821">
            <w:pPr>
              <w:jc w:val="center"/>
              <w:rPr>
                <w:rFonts w:hint="eastAsia" w:ascii="宋体" w:hAnsi="宋体" w:eastAsia="宋体" w:cs="宋体"/>
                <w:b w:val="0"/>
                <w:bCs w:val="0"/>
                <w:snapToGrid w:val="0"/>
                <w:color w:val="auto"/>
                <w:sz w:val="24"/>
                <w:szCs w:val="24"/>
              </w:rPr>
            </w:pPr>
          </w:p>
        </w:tc>
        <w:tc>
          <w:tcPr>
            <w:tcW w:w="3308" w:type="dxa"/>
            <w:gridSpan w:val="3"/>
            <w:noWrap w:val="0"/>
            <w:vAlign w:val="center"/>
          </w:tcPr>
          <w:p w14:paraId="40C4A994">
            <w:pPr>
              <w:jc w:val="center"/>
              <w:rPr>
                <w:rFonts w:hint="eastAsia" w:ascii="宋体" w:hAnsi="宋体" w:eastAsia="宋体" w:cs="宋体"/>
                <w:b w:val="0"/>
                <w:bCs w:val="0"/>
                <w:snapToGrid w:val="0"/>
                <w:color w:val="auto"/>
                <w:sz w:val="24"/>
                <w:szCs w:val="24"/>
              </w:rPr>
            </w:pPr>
          </w:p>
        </w:tc>
        <w:tc>
          <w:tcPr>
            <w:tcW w:w="2339" w:type="dxa"/>
            <w:gridSpan w:val="2"/>
            <w:noWrap w:val="0"/>
            <w:vAlign w:val="center"/>
          </w:tcPr>
          <w:p w14:paraId="2FFBFA6A">
            <w:pPr>
              <w:jc w:val="center"/>
              <w:rPr>
                <w:rFonts w:hint="eastAsia" w:ascii="宋体" w:hAnsi="宋体" w:eastAsia="宋体" w:cs="宋体"/>
                <w:b w:val="0"/>
                <w:bCs w:val="0"/>
                <w:snapToGrid w:val="0"/>
                <w:color w:val="auto"/>
                <w:sz w:val="24"/>
                <w:szCs w:val="24"/>
              </w:rPr>
            </w:pPr>
          </w:p>
        </w:tc>
        <w:tc>
          <w:tcPr>
            <w:tcW w:w="2810" w:type="dxa"/>
            <w:gridSpan w:val="2"/>
            <w:noWrap w:val="0"/>
            <w:vAlign w:val="center"/>
          </w:tcPr>
          <w:p w14:paraId="3A902EDB">
            <w:pPr>
              <w:jc w:val="center"/>
              <w:rPr>
                <w:rFonts w:hint="eastAsia" w:ascii="宋体" w:hAnsi="宋体" w:eastAsia="宋体" w:cs="宋体"/>
                <w:b w:val="0"/>
                <w:bCs w:val="0"/>
                <w:snapToGrid w:val="0"/>
                <w:color w:val="auto"/>
                <w:sz w:val="24"/>
                <w:szCs w:val="24"/>
              </w:rPr>
            </w:pPr>
          </w:p>
        </w:tc>
      </w:tr>
      <w:tr w14:paraId="1CF9D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259" w:type="dxa"/>
            <w:noWrap w:val="0"/>
            <w:vAlign w:val="center"/>
          </w:tcPr>
          <w:p w14:paraId="48758593">
            <w:pPr>
              <w:jc w:val="center"/>
              <w:rPr>
                <w:rFonts w:hint="eastAsia" w:ascii="宋体" w:hAnsi="宋体" w:eastAsia="宋体" w:cs="宋体"/>
                <w:b w:val="0"/>
                <w:bCs w:val="0"/>
                <w:snapToGrid w:val="0"/>
                <w:color w:val="auto"/>
                <w:sz w:val="24"/>
                <w:szCs w:val="24"/>
              </w:rPr>
            </w:pPr>
          </w:p>
        </w:tc>
        <w:tc>
          <w:tcPr>
            <w:tcW w:w="3308" w:type="dxa"/>
            <w:gridSpan w:val="3"/>
            <w:noWrap w:val="0"/>
            <w:vAlign w:val="center"/>
          </w:tcPr>
          <w:p w14:paraId="40908983">
            <w:pPr>
              <w:jc w:val="center"/>
              <w:rPr>
                <w:rFonts w:hint="eastAsia" w:ascii="宋体" w:hAnsi="宋体" w:eastAsia="宋体" w:cs="宋体"/>
                <w:b w:val="0"/>
                <w:bCs w:val="0"/>
                <w:snapToGrid w:val="0"/>
                <w:color w:val="auto"/>
                <w:sz w:val="24"/>
                <w:szCs w:val="24"/>
              </w:rPr>
            </w:pPr>
          </w:p>
        </w:tc>
        <w:tc>
          <w:tcPr>
            <w:tcW w:w="2339" w:type="dxa"/>
            <w:gridSpan w:val="2"/>
            <w:noWrap w:val="0"/>
            <w:vAlign w:val="center"/>
          </w:tcPr>
          <w:p w14:paraId="4AC5351C">
            <w:pPr>
              <w:jc w:val="center"/>
              <w:rPr>
                <w:rFonts w:hint="eastAsia" w:ascii="宋体" w:hAnsi="宋体" w:eastAsia="宋体" w:cs="宋体"/>
                <w:b w:val="0"/>
                <w:bCs w:val="0"/>
                <w:snapToGrid w:val="0"/>
                <w:color w:val="auto"/>
                <w:sz w:val="24"/>
                <w:szCs w:val="24"/>
              </w:rPr>
            </w:pPr>
          </w:p>
        </w:tc>
        <w:tc>
          <w:tcPr>
            <w:tcW w:w="2810" w:type="dxa"/>
            <w:gridSpan w:val="2"/>
            <w:noWrap w:val="0"/>
            <w:vAlign w:val="center"/>
          </w:tcPr>
          <w:p w14:paraId="29D1E3CD">
            <w:pPr>
              <w:jc w:val="center"/>
              <w:rPr>
                <w:rFonts w:hint="eastAsia" w:ascii="宋体" w:hAnsi="宋体" w:eastAsia="宋体" w:cs="宋体"/>
                <w:b w:val="0"/>
                <w:bCs w:val="0"/>
                <w:snapToGrid w:val="0"/>
                <w:color w:val="auto"/>
                <w:sz w:val="24"/>
                <w:szCs w:val="24"/>
              </w:rPr>
            </w:pPr>
          </w:p>
        </w:tc>
      </w:tr>
      <w:tr w14:paraId="20384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1259" w:type="dxa"/>
            <w:noWrap w:val="0"/>
            <w:vAlign w:val="center"/>
          </w:tcPr>
          <w:p w14:paraId="087CCCC4">
            <w:pPr>
              <w:jc w:val="center"/>
              <w:rPr>
                <w:rFonts w:hint="eastAsia" w:ascii="宋体" w:hAnsi="宋体" w:eastAsia="宋体" w:cs="宋体"/>
                <w:b w:val="0"/>
                <w:bCs w:val="0"/>
                <w:snapToGrid w:val="0"/>
                <w:color w:val="auto"/>
                <w:sz w:val="24"/>
                <w:szCs w:val="24"/>
              </w:rPr>
            </w:pPr>
          </w:p>
        </w:tc>
        <w:tc>
          <w:tcPr>
            <w:tcW w:w="3308" w:type="dxa"/>
            <w:gridSpan w:val="3"/>
            <w:noWrap w:val="0"/>
            <w:vAlign w:val="center"/>
          </w:tcPr>
          <w:p w14:paraId="09EE3E33">
            <w:pPr>
              <w:jc w:val="center"/>
              <w:rPr>
                <w:rFonts w:hint="eastAsia" w:ascii="宋体" w:hAnsi="宋体" w:eastAsia="宋体" w:cs="宋体"/>
                <w:b w:val="0"/>
                <w:bCs w:val="0"/>
                <w:snapToGrid w:val="0"/>
                <w:color w:val="auto"/>
                <w:sz w:val="24"/>
                <w:szCs w:val="24"/>
              </w:rPr>
            </w:pPr>
          </w:p>
        </w:tc>
        <w:tc>
          <w:tcPr>
            <w:tcW w:w="2339" w:type="dxa"/>
            <w:gridSpan w:val="2"/>
            <w:noWrap w:val="0"/>
            <w:vAlign w:val="center"/>
          </w:tcPr>
          <w:p w14:paraId="5AB9BF44">
            <w:pPr>
              <w:jc w:val="center"/>
              <w:rPr>
                <w:rFonts w:hint="eastAsia" w:ascii="宋体" w:hAnsi="宋体" w:eastAsia="宋体" w:cs="宋体"/>
                <w:b w:val="0"/>
                <w:bCs w:val="0"/>
                <w:snapToGrid w:val="0"/>
                <w:color w:val="auto"/>
                <w:sz w:val="24"/>
                <w:szCs w:val="24"/>
              </w:rPr>
            </w:pPr>
          </w:p>
        </w:tc>
        <w:tc>
          <w:tcPr>
            <w:tcW w:w="2810" w:type="dxa"/>
            <w:gridSpan w:val="2"/>
            <w:noWrap w:val="0"/>
            <w:vAlign w:val="center"/>
          </w:tcPr>
          <w:p w14:paraId="1C9860EA">
            <w:pPr>
              <w:jc w:val="center"/>
              <w:rPr>
                <w:rFonts w:hint="eastAsia" w:ascii="宋体" w:hAnsi="宋体" w:eastAsia="宋体" w:cs="宋体"/>
                <w:b w:val="0"/>
                <w:bCs w:val="0"/>
                <w:snapToGrid w:val="0"/>
                <w:color w:val="auto"/>
                <w:sz w:val="24"/>
                <w:szCs w:val="24"/>
              </w:rPr>
            </w:pPr>
          </w:p>
        </w:tc>
      </w:tr>
    </w:tbl>
    <w:p w14:paraId="083CDEFB">
      <w:pPr>
        <w:rPr>
          <w:rFonts w:hint="eastAsia" w:ascii="宋体" w:hAnsi="宋体" w:eastAsia="宋体" w:cs="宋体"/>
          <w:b w:val="0"/>
          <w:bCs w:val="0"/>
          <w:spacing w:val="8"/>
          <w:sz w:val="24"/>
          <w:szCs w:val="24"/>
          <w:lang w:val="en-US" w:eastAsia="zh-CN"/>
        </w:rPr>
      </w:pPr>
    </w:p>
    <w:p w14:paraId="2406359B">
      <w:pPr>
        <w:rPr>
          <w:rFonts w:hint="eastAsia" w:ascii="宋体" w:hAnsi="宋体" w:eastAsia="宋体" w:cs="宋体"/>
          <w:spacing w:val="8"/>
          <w:sz w:val="24"/>
          <w:szCs w:val="24"/>
          <w:lang w:val="en-US" w:eastAsia="zh-CN"/>
        </w:rPr>
      </w:pPr>
      <w:r>
        <w:rPr>
          <w:rFonts w:hint="eastAsia" w:ascii="宋体" w:hAnsi="宋体" w:eastAsia="宋体" w:cs="宋体"/>
          <w:b w:val="0"/>
          <w:bCs w:val="0"/>
          <w:spacing w:val="8"/>
          <w:sz w:val="24"/>
          <w:szCs w:val="24"/>
          <w:lang w:val="en-US" w:eastAsia="zh-CN"/>
        </w:rPr>
        <w:br w:type="page"/>
      </w:r>
    </w:p>
    <w:p w14:paraId="543A10BD">
      <w:pPr>
        <w:spacing w:line="360" w:lineRule="auto"/>
        <w:jc w:val="center"/>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附</w:t>
      </w:r>
      <w:r>
        <w:rPr>
          <w:rFonts w:hint="eastAsia" w:ascii="宋体" w:hAnsi="宋体" w:eastAsia="宋体" w:cs="宋体"/>
          <w:b w:val="0"/>
          <w:bCs/>
          <w:color w:val="auto"/>
          <w:sz w:val="24"/>
          <w:szCs w:val="24"/>
          <w:lang w:val="en-US" w:eastAsia="zh-CN"/>
        </w:rPr>
        <w:t>表5</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项目其他</w:t>
      </w:r>
      <w:r>
        <w:rPr>
          <w:rFonts w:hint="eastAsia" w:ascii="宋体" w:hAnsi="宋体" w:eastAsia="宋体" w:cs="宋体"/>
          <w:b w:val="0"/>
          <w:bCs/>
          <w:color w:val="auto"/>
          <w:sz w:val="24"/>
          <w:szCs w:val="24"/>
        </w:rPr>
        <w:t>人员简历表</w:t>
      </w:r>
    </w:p>
    <w:p w14:paraId="6AA0044A">
      <w:pPr>
        <w:spacing w:line="360" w:lineRule="auto"/>
        <w:ind w:firstLine="480" w:firstLineChars="200"/>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eastAsia="zh-CN"/>
        </w:rPr>
        <w:t>项目其他</w:t>
      </w:r>
      <w:r>
        <w:rPr>
          <w:rFonts w:hint="eastAsia" w:ascii="宋体" w:hAnsi="宋体" w:eastAsia="宋体" w:cs="宋体"/>
          <w:b w:val="0"/>
          <w:bCs/>
          <w:color w:val="auto"/>
          <w:sz w:val="24"/>
          <w:szCs w:val="24"/>
        </w:rPr>
        <w:t>人员指</w:t>
      </w:r>
      <w:r>
        <w:rPr>
          <w:rFonts w:hint="eastAsia" w:ascii="宋体" w:hAnsi="宋体" w:eastAsia="宋体" w:cs="宋体"/>
          <w:b w:val="0"/>
          <w:bCs/>
          <w:color w:val="auto"/>
          <w:sz w:val="24"/>
          <w:szCs w:val="24"/>
          <w:lang w:eastAsia="zh-CN"/>
        </w:rPr>
        <w:t>资料员、材料员、施工员、安全员、质量员</w:t>
      </w:r>
      <w:r>
        <w:rPr>
          <w:rFonts w:hint="eastAsia" w:ascii="宋体" w:hAnsi="宋体" w:eastAsia="宋体" w:cs="宋体"/>
          <w:b w:val="0"/>
          <w:bCs/>
          <w:color w:val="auto"/>
          <w:sz w:val="24"/>
          <w:szCs w:val="24"/>
        </w:rPr>
        <w:t>等岗位人员</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应附</w:t>
      </w:r>
      <w:r>
        <w:rPr>
          <w:rFonts w:hint="eastAsia" w:ascii="宋体" w:hAnsi="宋体" w:eastAsia="宋体" w:cs="宋体"/>
          <w:b w:val="0"/>
          <w:bCs/>
          <w:color w:val="auto"/>
          <w:sz w:val="24"/>
          <w:szCs w:val="24"/>
          <w:lang w:eastAsia="zh-CN"/>
        </w:rPr>
        <w:t>岗位</w:t>
      </w:r>
      <w:r>
        <w:rPr>
          <w:rFonts w:hint="eastAsia" w:ascii="宋体" w:hAnsi="宋体" w:eastAsia="宋体" w:cs="宋体"/>
          <w:b w:val="0"/>
          <w:bCs/>
          <w:color w:val="auto"/>
          <w:sz w:val="24"/>
          <w:szCs w:val="24"/>
        </w:rPr>
        <w:t>证书、身份证</w:t>
      </w:r>
      <w:r>
        <w:rPr>
          <w:rFonts w:hint="eastAsia" w:ascii="宋体" w:hAnsi="宋体" w:eastAsia="宋体" w:cs="宋体"/>
          <w:b w:val="0"/>
          <w:bCs/>
          <w:color w:val="auto"/>
          <w:sz w:val="24"/>
          <w:szCs w:val="24"/>
          <w:lang w:eastAsia="zh-CN"/>
        </w:rPr>
        <w:t>等资料</w:t>
      </w:r>
      <w:r>
        <w:rPr>
          <w:rFonts w:hint="eastAsia" w:ascii="宋体" w:hAnsi="宋体" w:eastAsia="宋体" w:cs="宋体"/>
          <w:b w:val="0"/>
          <w:bCs/>
          <w:color w:val="auto"/>
          <w:sz w:val="24"/>
          <w:szCs w:val="24"/>
        </w:rPr>
        <w:t>。</w:t>
      </w:r>
    </w:p>
    <w:tbl>
      <w:tblPr>
        <w:tblStyle w:val="1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2512"/>
        <w:gridCol w:w="2512"/>
        <w:gridCol w:w="2516"/>
      </w:tblGrid>
      <w:tr w14:paraId="704727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2139" w:type="dxa"/>
            <w:noWrap w:val="0"/>
            <w:vAlign w:val="center"/>
          </w:tcPr>
          <w:p w14:paraId="077084DC">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岗位名称</w:t>
            </w:r>
          </w:p>
        </w:tc>
        <w:tc>
          <w:tcPr>
            <w:tcW w:w="7540" w:type="dxa"/>
            <w:gridSpan w:val="3"/>
            <w:noWrap w:val="0"/>
            <w:vAlign w:val="center"/>
          </w:tcPr>
          <w:p w14:paraId="20BE7434">
            <w:pPr>
              <w:jc w:val="center"/>
              <w:rPr>
                <w:rFonts w:hint="eastAsia" w:ascii="宋体" w:hAnsi="宋体" w:eastAsia="宋体" w:cs="宋体"/>
                <w:b w:val="0"/>
                <w:bCs/>
                <w:snapToGrid w:val="0"/>
                <w:color w:val="auto"/>
                <w:sz w:val="24"/>
                <w:szCs w:val="24"/>
              </w:rPr>
            </w:pPr>
          </w:p>
        </w:tc>
      </w:tr>
      <w:tr w14:paraId="614B2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03ADA345">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姓    名</w:t>
            </w:r>
          </w:p>
        </w:tc>
        <w:tc>
          <w:tcPr>
            <w:tcW w:w="2512" w:type="dxa"/>
            <w:noWrap w:val="0"/>
            <w:vAlign w:val="center"/>
          </w:tcPr>
          <w:p w14:paraId="516234C6">
            <w:pPr>
              <w:jc w:val="center"/>
              <w:rPr>
                <w:rFonts w:hint="eastAsia" w:ascii="宋体" w:hAnsi="宋体" w:eastAsia="宋体" w:cs="宋体"/>
                <w:b w:val="0"/>
                <w:bCs/>
                <w:snapToGrid w:val="0"/>
                <w:color w:val="auto"/>
                <w:sz w:val="24"/>
                <w:szCs w:val="24"/>
              </w:rPr>
            </w:pPr>
          </w:p>
        </w:tc>
        <w:tc>
          <w:tcPr>
            <w:tcW w:w="2512" w:type="dxa"/>
            <w:noWrap w:val="0"/>
            <w:vAlign w:val="center"/>
          </w:tcPr>
          <w:p w14:paraId="6DC0F2D9">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年    龄</w:t>
            </w:r>
          </w:p>
        </w:tc>
        <w:tc>
          <w:tcPr>
            <w:tcW w:w="2516" w:type="dxa"/>
            <w:noWrap w:val="0"/>
            <w:vAlign w:val="center"/>
          </w:tcPr>
          <w:p w14:paraId="73CB0B56">
            <w:pPr>
              <w:jc w:val="center"/>
              <w:rPr>
                <w:rFonts w:hint="eastAsia" w:ascii="宋体" w:hAnsi="宋体" w:eastAsia="宋体" w:cs="宋体"/>
                <w:b w:val="0"/>
                <w:bCs/>
                <w:snapToGrid w:val="0"/>
                <w:color w:val="auto"/>
                <w:sz w:val="24"/>
                <w:szCs w:val="24"/>
              </w:rPr>
            </w:pPr>
          </w:p>
        </w:tc>
      </w:tr>
      <w:tr w14:paraId="0C1C4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3CF0E0F5">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性    别</w:t>
            </w:r>
          </w:p>
        </w:tc>
        <w:tc>
          <w:tcPr>
            <w:tcW w:w="2512" w:type="dxa"/>
            <w:noWrap w:val="0"/>
            <w:vAlign w:val="center"/>
          </w:tcPr>
          <w:p w14:paraId="19960B10">
            <w:pPr>
              <w:jc w:val="center"/>
              <w:rPr>
                <w:rFonts w:hint="eastAsia" w:ascii="宋体" w:hAnsi="宋体" w:eastAsia="宋体" w:cs="宋体"/>
                <w:b w:val="0"/>
                <w:bCs/>
                <w:snapToGrid w:val="0"/>
                <w:color w:val="auto"/>
                <w:sz w:val="24"/>
                <w:szCs w:val="24"/>
              </w:rPr>
            </w:pPr>
          </w:p>
        </w:tc>
        <w:tc>
          <w:tcPr>
            <w:tcW w:w="2512" w:type="dxa"/>
            <w:noWrap w:val="0"/>
            <w:vAlign w:val="center"/>
          </w:tcPr>
          <w:p w14:paraId="74250D19">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毕业学校</w:t>
            </w:r>
          </w:p>
        </w:tc>
        <w:tc>
          <w:tcPr>
            <w:tcW w:w="2516" w:type="dxa"/>
            <w:noWrap w:val="0"/>
            <w:vAlign w:val="center"/>
          </w:tcPr>
          <w:p w14:paraId="160704E2">
            <w:pPr>
              <w:jc w:val="center"/>
              <w:rPr>
                <w:rFonts w:hint="eastAsia" w:ascii="宋体" w:hAnsi="宋体" w:eastAsia="宋体" w:cs="宋体"/>
                <w:b w:val="0"/>
                <w:bCs/>
                <w:snapToGrid w:val="0"/>
                <w:color w:val="auto"/>
                <w:sz w:val="24"/>
                <w:szCs w:val="24"/>
              </w:rPr>
            </w:pPr>
          </w:p>
        </w:tc>
      </w:tr>
      <w:tr w14:paraId="35EDC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4E333CBC">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学历和专业</w:t>
            </w:r>
          </w:p>
        </w:tc>
        <w:tc>
          <w:tcPr>
            <w:tcW w:w="2512" w:type="dxa"/>
            <w:noWrap w:val="0"/>
            <w:vAlign w:val="center"/>
          </w:tcPr>
          <w:p w14:paraId="36FD0CA1">
            <w:pPr>
              <w:jc w:val="center"/>
              <w:rPr>
                <w:rFonts w:hint="eastAsia" w:ascii="宋体" w:hAnsi="宋体" w:eastAsia="宋体" w:cs="宋体"/>
                <w:b w:val="0"/>
                <w:bCs/>
                <w:snapToGrid w:val="0"/>
                <w:color w:val="auto"/>
                <w:sz w:val="24"/>
                <w:szCs w:val="24"/>
              </w:rPr>
            </w:pPr>
          </w:p>
        </w:tc>
        <w:tc>
          <w:tcPr>
            <w:tcW w:w="2512" w:type="dxa"/>
            <w:noWrap w:val="0"/>
            <w:vAlign w:val="center"/>
          </w:tcPr>
          <w:p w14:paraId="07A20308">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毕业时间</w:t>
            </w:r>
          </w:p>
        </w:tc>
        <w:tc>
          <w:tcPr>
            <w:tcW w:w="2516" w:type="dxa"/>
            <w:noWrap w:val="0"/>
            <w:vAlign w:val="center"/>
          </w:tcPr>
          <w:p w14:paraId="245947DE">
            <w:pPr>
              <w:jc w:val="center"/>
              <w:rPr>
                <w:rFonts w:hint="eastAsia" w:ascii="宋体" w:hAnsi="宋体" w:eastAsia="宋体" w:cs="宋体"/>
                <w:b w:val="0"/>
                <w:bCs/>
                <w:snapToGrid w:val="0"/>
                <w:color w:val="auto"/>
                <w:sz w:val="24"/>
                <w:szCs w:val="24"/>
              </w:rPr>
            </w:pPr>
          </w:p>
        </w:tc>
      </w:tr>
      <w:tr w14:paraId="078E4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4069502D">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拥有的执业资格</w:t>
            </w:r>
          </w:p>
        </w:tc>
        <w:tc>
          <w:tcPr>
            <w:tcW w:w="2512" w:type="dxa"/>
            <w:noWrap w:val="0"/>
            <w:vAlign w:val="center"/>
          </w:tcPr>
          <w:p w14:paraId="5A0091C2">
            <w:pPr>
              <w:jc w:val="center"/>
              <w:rPr>
                <w:rFonts w:hint="eastAsia" w:ascii="宋体" w:hAnsi="宋体" w:eastAsia="宋体" w:cs="宋体"/>
                <w:b w:val="0"/>
                <w:bCs/>
                <w:snapToGrid w:val="0"/>
                <w:color w:val="auto"/>
                <w:sz w:val="24"/>
                <w:szCs w:val="24"/>
              </w:rPr>
            </w:pPr>
          </w:p>
        </w:tc>
        <w:tc>
          <w:tcPr>
            <w:tcW w:w="2512" w:type="dxa"/>
            <w:noWrap w:val="0"/>
            <w:vAlign w:val="center"/>
          </w:tcPr>
          <w:p w14:paraId="1DB3DE67">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工作年限</w:t>
            </w:r>
          </w:p>
        </w:tc>
        <w:tc>
          <w:tcPr>
            <w:tcW w:w="2516" w:type="dxa"/>
            <w:noWrap w:val="0"/>
            <w:vAlign w:val="center"/>
          </w:tcPr>
          <w:p w14:paraId="06766F60">
            <w:pPr>
              <w:jc w:val="center"/>
              <w:rPr>
                <w:rFonts w:hint="eastAsia" w:ascii="宋体" w:hAnsi="宋体" w:eastAsia="宋体" w:cs="宋体"/>
                <w:b w:val="0"/>
                <w:bCs/>
                <w:snapToGrid w:val="0"/>
                <w:color w:val="auto"/>
                <w:sz w:val="24"/>
                <w:szCs w:val="24"/>
              </w:rPr>
            </w:pPr>
          </w:p>
        </w:tc>
      </w:tr>
      <w:tr w14:paraId="78397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2139" w:type="dxa"/>
            <w:noWrap w:val="0"/>
            <w:vAlign w:val="center"/>
          </w:tcPr>
          <w:p w14:paraId="055661AF">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执业资格证书编号</w:t>
            </w:r>
          </w:p>
        </w:tc>
        <w:tc>
          <w:tcPr>
            <w:tcW w:w="7540" w:type="dxa"/>
            <w:gridSpan w:val="3"/>
            <w:noWrap w:val="0"/>
            <w:vAlign w:val="center"/>
          </w:tcPr>
          <w:p w14:paraId="34C31D98">
            <w:pPr>
              <w:jc w:val="center"/>
              <w:rPr>
                <w:rFonts w:hint="eastAsia" w:ascii="宋体" w:hAnsi="宋体" w:eastAsia="宋体" w:cs="宋体"/>
                <w:b w:val="0"/>
                <w:bCs/>
                <w:snapToGrid w:val="0"/>
                <w:color w:val="auto"/>
                <w:sz w:val="24"/>
                <w:szCs w:val="24"/>
              </w:rPr>
            </w:pPr>
          </w:p>
        </w:tc>
      </w:tr>
      <w:tr w14:paraId="15F08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40" w:hRule="atLeast"/>
          <w:jc w:val="center"/>
        </w:trPr>
        <w:tc>
          <w:tcPr>
            <w:tcW w:w="2139" w:type="dxa"/>
            <w:noWrap w:val="0"/>
            <w:vAlign w:val="center"/>
          </w:tcPr>
          <w:p w14:paraId="28318678">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主</w:t>
            </w:r>
          </w:p>
          <w:p w14:paraId="73F75B65">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要</w:t>
            </w:r>
          </w:p>
          <w:p w14:paraId="31D57AE4">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工</w:t>
            </w:r>
          </w:p>
          <w:p w14:paraId="0323B77F">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作</w:t>
            </w:r>
          </w:p>
          <w:p w14:paraId="1EAD2B13">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业</w:t>
            </w:r>
          </w:p>
          <w:p w14:paraId="52EDC45C">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绩</w:t>
            </w:r>
          </w:p>
          <w:p w14:paraId="58C77E8C">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及</w:t>
            </w:r>
          </w:p>
          <w:p w14:paraId="4DCB8154">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担</w:t>
            </w:r>
          </w:p>
          <w:p w14:paraId="3B5C7745">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任</w:t>
            </w:r>
          </w:p>
          <w:p w14:paraId="6D37B769">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的</w:t>
            </w:r>
          </w:p>
          <w:p w14:paraId="08ABBD0E">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主</w:t>
            </w:r>
          </w:p>
          <w:p w14:paraId="1692D4B5">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要</w:t>
            </w:r>
          </w:p>
          <w:p w14:paraId="61D6A8DB">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工</w:t>
            </w:r>
          </w:p>
          <w:p w14:paraId="34513048">
            <w:pPr>
              <w:jc w:val="center"/>
              <w:rPr>
                <w:rFonts w:hint="eastAsia" w:ascii="宋体" w:hAnsi="宋体" w:eastAsia="宋体" w:cs="宋体"/>
                <w:b w:val="0"/>
                <w:bCs/>
                <w:snapToGrid w:val="0"/>
                <w:color w:val="auto"/>
                <w:sz w:val="24"/>
                <w:szCs w:val="24"/>
              </w:rPr>
            </w:pPr>
            <w:r>
              <w:rPr>
                <w:rFonts w:hint="eastAsia" w:ascii="宋体" w:hAnsi="宋体" w:eastAsia="宋体" w:cs="宋体"/>
                <w:b w:val="0"/>
                <w:bCs/>
                <w:snapToGrid w:val="0"/>
                <w:color w:val="auto"/>
                <w:sz w:val="24"/>
                <w:szCs w:val="24"/>
              </w:rPr>
              <w:t>作</w:t>
            </w:r>
          </w:p>
        </w:tc>
        <w:tc>
          <w:tcPr>
            <w:tcW w:w="7540" w:type="dxa"/>
            <w:gridSpan w:val="3"/>
            <w:noWrap w:val="0"/>
            <w:vAlign w:val="center"/>
          </w:tcPr>
          <w:p w14:paraId="6E1759DC">
            <w:pPr>
              <w:jc w:val="center"/>
              <w:rPr>
                <w:rFonts w:hint="eastAsia" w:ascii="宋体" w:hAnsi="宋体" w:eastAsia="宋体" w:cs="宋体"/>
                <w:b w:val="0"/>
                <w:bCs/>
                <w:snapToGrid w:val="0"/>
                <w:color w:val="auto"/>
                <w:sz w:val="24"/>
                <w:szCs w:val="24"/>
              </w:rPr>
            </w:pPr>
          </w:p>
        </w:tc>
      </w:tr>
    </w:tbl>
    <w:p w14:paraId="3A90DF53">
      <w:pPr>
        <w:rPr>
          <w:rFonts w:hint="eastAsia" w:ascii="宋体" w:hAnsi="宋体" w:eastAsia="宋体" w:cs="宋体"/>
          <w:b w:val="0"/>
          <w:bCs/>
          <w:spacing w:val="8"/>
          <w:sz w:val="24"/>
          <w:szCs w:val="24"/>
          <w:lang w:val="en-US" w:eastAsia="zh-CN"/>
        </w:rPr>
      </w:pPr>
    </w:p>
    <w:p w14:paraId="26A820D3">
      <w:pPr>
        <w:rPr>
          <w:rFonts w:hint="eastAsia" w:ascii="宋体" w:hAnsi="宋体" w:eastAsia="宋体" w:cs="宋体"/>
          <w:spacing w:val="8"/>
          <w:sz w:val="24"/>
          <w:szCs w:val="24"/>
          <w:lang w:val="en-US" w:eastAsia="zh-CN"/>
        </w:rPr>
      </w:pPr>
      <w:r>
        <w:rPr>
          <w:rFonts w:hint="eastAsia" w:ascii="宋体" w:hAnsi="宋体" w:eastAsia="宋体" w:cs="宋体"/>
          <w:spacing w:val="8"/>
          <w:sz w:val="24"/>
          <w:szCs w:val="24"/>
          <w:lang w:val="en-US" w:eastAsia="zh-CN"/>
        </w:rPr>
        <w:br w:type="page"/>
      </w:r>
    </w:p>
    <w:p w14:paraId="3CED20FC">
      <w:pPr>
        <w:spacing w:before="100" w:line="360" w:lineRule="auto"/>
        <w:ind w:left="3834"/>
        <w:rPr>
          <w:rFonts w:hint="eastAsia" w:ascii="宋体" w:hAnsi="宋体" w:eastAsia="宋体" w:cs="宋体"/>
          <w:sz w:val="24"/>
          <w:szCs w:val="24"/>
        </w:rPr>
      </w:pPr>
      <w:r>
        <w:rPr>
          <w:rFonts w:hint="eastAsia" w:ascii="宋体" w:hAnsi="宋体" w:eastAsia="宋体" w:cs="宋体"/>
          <w:b/>
          <w:bCs/>
          <w:spacing w:val="8"/>
          <w:sz w:val="24"/>
          <w:szCs w:val="24"/>
          <w:lang w:val="en-US" w:eastAsia="zh-CN"/>
        </w:rPr>
        <w:t>九</w:t>
      </w:r>
      <w:r>
        <w:rPr>
          <w:rFonts w:hint="eastAsia" w:ascii="宋体" w:hAnsi="宋体" w:eastAsia="宋体" w:cs="宋体"/>
          <w:b/>
          <w:bCs/>
          <w:spacing w:val="8"/>
          <w:sz w:val="24"/>
          <w:szCs w:val="24"/>
        </w:rPr>
        <w:t>、供应商业绩</w:t>
      </w:r>
    </w:p>
    <w:tbl>
      <w:tblPr>
        <w:tblStyle w:val="26"/>
        <w:tblW w:w="98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9"/>
        <w:gridCol w:w="2034"/>
        <w:gridCol w:w="2126"/>
        <w:gridCol w:w="1738"/>
        <w:gridCol w:w="1600"/>
        <w:gridCol w:w="1386"/>
      </w:tblGrid>
      <w:tr w14:paraId="5FBA1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979" w:type="dxa"/>
          </w:tcPr>
          <w:p w14:paraId="34F3FE9B">
            <w:pPr>
              <w:spacing w:before="285" w:line="360" w:lineRule="auto"/>
              <w:ind w:left="260"/>
              <w:rPr>
                <w:rFonts w:hint="eastAsia" w:ascii="宋体" w:hAnsi="宋体" w:eastAsia="宋体" w:cs="宋体"/>
                <w:sz w:val="24"/>
                <w:szCs w:val="24"/>
              </w:rPr>
            </w:pPr>
            <w:r>
              <w:rPr>
                <w:rFonts w:hint="eastAsia" w:ascii="宋体" w:hAnsi="宋体" w:eastAsia="宋体" w:cs="宋体"/>
                <w:spacing w:val="5"/>
                <w:sz w:val="24"/>
                <w:szCs w:val="24"/>
              </w:rPr>
              <w:t>年</w:t>
            </w:r>
            <w:r>
              <w:rPr>
                <w:rFonts w:hint="eastAsia" w:ascii="宋体" w:hAnsi="宋体" w:eastAsia="宋体" w:cs="宋体"/>
                <w:spacing w:val="4"/>
                <w:sz w:val="24"/>
                <w:szCs w:val="24"/>
              </w:rPr>
              <w:t>份</w:t>
            </w:r>
          </w:p>
        </w:tc>
        <w:tc>
          <w:tcPr>
            <w:tcW w:w="2034" w:type="dxa"/>
          </w:tcPr>
          <w:p w14:paraId="78232F77">
            <w:pPr>
              <w:spacing w:before="285" w:line="360" w:lineRule="auto"/>
              <w:ind w:left="544"/>
              <w:rPr>
                <w:rFonts w:hint="eastAsia" w:ascii="宋体" w:hAnsi="宋体" w:eastAsia="宋体" w:cs="宋体"/>
                <w:sz w:val="24"/>
                <w:szCs w:val="24"/>
              </w:rPr>
            </w:pPr>
            <w:r>
              <w:rPr>
                <w:rFonts w:hint="eastAsia" w:ascii="宋体" w:hAnsi="宋体" w:eastAsia="宋体" w:cs="宋体"/>
                <w:spacing w:val="8"/>
                <w:sz w:val="24"/>
                <w:szCs w:val="24"/>
              </w:rPr>
              <w:t>项</w:t>
            </w:r>
            <w:r>
              <w:rPr>
                <w:rFonts w:hint="eastAsia" w:ascii="宋体" w:hAnsi="宋体" w:eastAsia="宋体" w:cs="宋体"/>
                <w:spacing w:val="7"/>
                <w:sz w:val="24"/>
                <w:szCs w:val="24"/>
              </w:rPr>
              <w:t>目名称</w:t>
            </w:r>
          </w:p>
        </w:tc>
        <w:tc>
          <w:tcPr>
            <w:tcW w:w="2126" w:type="dxa"/>
          </w:tcPr>
          <w:p w14:paraId="6A2056EA">
            <w:pPr>
              <w:spacing w:before="285" w:line="360" w:lineRule="auto"/>
              <w:ind w:left="228"/>
              <w:rPr>
                <w:rFonts w:hint="eastAsia" w:ascii="宋体" w:hAnsi="宋体" w:eastAsia="宋体" w:cs="宋体"/>
                <w:sz w:val="24"/>
                <w:szCs w:val="24"/>
              </w:rPr>
            </w:pPr>
            <w:r>
              <w:rPr>
                <w:rFonts w:hint="eastAsia" w:ascii="宋体" w:hAnsi="宋体" w:eastAsia="宋体" w:cs="宋体"/>
                <w:spacing w:val="7"/>
                <w:sz w:val="24"/>
                <w:szCs w:val="24"/>
              </w:rPr>
              <w:t>合同金额 (元</w:t>
            </w:r>
            <w:r>
              <w:rPr>
                <w:rFonts w:hint="eastAsia" w:ascii="宋体" w:hAnsi="宋体" w:eastAsia="宋体" w:cs="宋体"/>
                <w:spacing w:val="5"/>
                <w:sz w:val="24"/>
                <w:szCs w:val="24"/>
              </w:rPr>
              <w:t>)</w:t>
            </w:r>
          </w:p>
        </w:tc>
        <w:tc>
          <w:tcPr>
            <w:tcW w:w="1738" w:type="dxa"/>
          </w:tcPr>
          <w:p w14:paraId="76D5F9CA">
            <w:pPr>
              <w:spacing w:before="285" w:line="360" w:lineRule="auto"/>
              <w:ind w:left="398"/>
              <w:rPr>
                <w:rFonts w:hint="eastAsia" w:ascii="宋体" w:hAnsi="宋体" w:eastAsia="宋体" w:cs="宋体"/>
                <w:sz w:val="24"/>
                <w:szCs w:val="24"/>
              </w:rPr>
            </w:pPr>
            <w:r>
              <w:rPr>
                <w:rFonts w:hint="eastAsia" w:ascii="宋体" w:hAnsi="宋体" w:eastAsia="宋体" w:cs="宋体"/>
                <w:spacing w:val="10"/>
                <w:sz w:val="24"/>
                <w:szCs w:val="24"/>
              </w:rPr>
              <w:t>完</w:t>
            </w:r>
            <w:r>
              <w:rPr>
                <w:rFonts w:hint="eastAsia" w:ascii="宋体" w:hAnsi="宋体" w:eastAsia="宋体" w:cs="宋体"/>
                <w:spacing w:val="7"/>
                <w:sz w:val="24"/>
                <w:szCs w:val="24"/>
              </w:rPr>
              <w:t>成时间</w:t>
            </w:r>
          </w:p>
        </w:tc>
        <w:tc>
          <w:tcPr>
            <w:tcW w:w="1600" w:type="dxa"/>
          </w:tcPr>
          <w:p w14:paraId="4A1204C1">
            <w:pPr>
              <w:spacing w:before="285" w:line="360" w:lineRule="auto"/>
              <w:ind w:left="330"/>
              <w:rPr>
                <w:rFonts w:hint="eastAsia" w:ascii="宋体" w:hAnsi="宋体" w:eastAsia="宋体" w:cs="宋体"/>
                <w:sz w:val="24"/>
                <w:szCs w:val="24"/>
              </w:rPr>
            </w:pPr>
            <w:r>
              <w:rPr>
                <w:rFonts w:hint="eastAsia" w:ascii="宋体" w:hAnsi="宋体" w:eastAsia="宋体" w:cs="宋体"/>
                <w:spacing w:val="10"/>
                <w:sz w:val="24"/>
                <w:szCs w:val="24"/>
              </w:rPr>
              <w:t>完</w:t>
            </w:r>
            <w:r>
              <w:rPr>
                <w:rFonts w:hint="eastAsia" w:ascii="宋体" w:hAnsi="宋体" w:eastAsia="宋体" w:cs="宋体"/>
                <w:spacing w:val="7"/>
                <w:sz w:val="24"/>
                <w:szCs w:val="24"/>
              </w:rPr>
              <w:t>成质量</w:t>
            </w:r>
          </w:p>
        </w:tc>
        <w:tc>
          <w:tcPr>
            <w:tcW w:w="1386" w:type="dxa"/>
          </w:tcPr>
          <w:p w14:paraId="494CACA7">
            <w:pPr>
              <w:spacing w:before="285" w:line="360" w:lineRule="auto"/>
              <w:ind w:left="457"/>
              <w:rPr>
                <w:rFonts w:hint="eastAsia" w:ascii="宋体" w:hAnsi="宋体" w:eastAsia="宋体" w:cs="宋体"/>
                <w:sz w:val="24"/>
                <w:szCs w:val="24"/>
              </w:rPr>
            </w:pPr>
            <w:r>
              <w:rPr>
                <w:rFonts w:hint="eastAsia" w:ascii="宋体" w:hAnsi="宋体" w:eastAsia="宋体" w:cs="宋体"/>
                <w:spacing w:val="4"/>
                <w:sz w:val="24"/>
                <w:szCs w:val="24"/>
              </w:rPr>
              <w:t>备</w:t>
            </w:r>
            <w:r>
              <w:rPr>
                <w:rFonts w:hint="eastAsia" w:ascii="宋体" w:hAnsi="宋体" w:eastAsia="宋体" w:cs="宋体"/>
                <w:spacing w:val="3"/>
                <w:sz w:val="24"/>
                <w:szCs w:val="24"/>
              </w:rPr>
              <w:t>注</w:t>
            </w:r>
          </w:p>
        </w:tc>
      </w:tr>
      <w:tr w14:paraId="1E5D3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tcPr>
          <w:p w14:paraId="240F05C7">
            <w:pPr>
              <w:spacing w:line="360" w:lineRule="auto"/>
              <w:rPr>
                <w:rFonts w:hint="eastAsia" w:ascii="宋体" w:hAnsi="宋体" w:eastAsia="宋体" w:cs="宋体"/>
                <w:sz w:val="24"/>
                <w:szCs w:val="24"/>
              </w:rPr>
            </w:pPr>
          </w:p>
        </w:tc>
        <w:tc>
          <w:tcPr>
            <w:tcW w:w="2034" w:type="dxa"/>
          </w:tcPr>
          <w:p w14:paraId="2148F626">
            <w:pPr>
              <w:spacing w:line="360" w:lineRule="auto"/>
              <w:rPr>
                <w:rFonts w:hint="eastAsia" w:ascii="宋体" w:hAnsi="宋体" w:eastAsia="宋体" w:cs="宋体"/>
                <w:sz w:val="24"/>
                <w:szCs w:val="24"/>
              </w:rPr>
            </w:pPr>
          </w:p>
        </w:tc>
        <w:tc>
          <w:tcPr>
            <w:tcW w:w="2126" w:type="dxa"/>
          </w:tcPr>
          <w:p w14:paraId="0E0BD088">
            <w:pPr>
              <w:spacing w:line="360" w:lineRule="auto"/>
              <w:rPr>
                <w:rFonts w:hint="eastAsia" w:ascii="宋体" w:hAnsi="宋体" w:eastAsia="宋体" w:cs="宋体"/>
                <w:sz w:val="24"/>
                <w:szCs w:val="24"/>
              </w:rPr>
            </w:pPr>
          </w:p>
        </w:tc>
        <w:tc>
          <w:tcPr>
            <w:tcW w:w="1738" w:type="dxa"/>
          </w:tcPr>
          <w:p w14:paraId="32CB8CF9">
            <w:pPr>
              <w:spacing w:line="360" w:lineRule="auto"/>
              <w:rPr>
                <w:rFonts w:hint="eastAsia" w:ascii="宋体" w:hAnsi="宋体" w:eastAsia="宋体" w:cs="宋体"/>
                <w:sz w:val="24"/>
                <w:szCs w:val="24"/>
              </w:rPr>
            </w:pPr>
          </w:p>
        </w:tc>
        <w:tc>
          <w:tcPr>
            <w:tcW w:w="1600" w:type="dxa"/>
          </w:tcPr>
          <w:p w14:paraId="2D469C49">
            <w:pPr>
              <w:spacing w:line="360" w:lineRule="auto"/>
              <w:rPr>
                <w:rFonts w:hint="eastAsia" w:ascii="宋体" w:hAnsi="宋体" w:eastAsia="宋体" w:cs="宋体"/>
                <w:sz w:val="24"/>
                <w:szCs w:val="24"/>
              </w:rPr>
            </w:pPr>
          </w:p>
        </w:tc>
        <w:tc>
          <w:tcPr>
            <w:tcW w:w="1386" w:type="dxa"/>
          </w:tcPr>
          <w:p w14:paraId="53000B4A">
            <w:pPr>
              <w:spacing w:line="360" w:lineRule="auto"/>
              <w:rPr>
                <w:rFonts w:hint="eastAsia" w:ascii="宋体" w:hAnsi="宋体" w:eastAsia="宋体" w:cs="宋体"/>
                <w:sz w:val="24"/>
                <w:szCs w:val="24"/>
              </w:rPr>
            </w:pPr>
          </w:p>
        </w:tc>
      </w:tr>
      <w:tr w14:paraId="545FE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tcPr>
          <w:p w14:paraId="6F3634D9">
            <w:pPr>
              <w:spacing w:line="360" w:lineRule="auto"/>
              <w:rPr>
                <w:rFonts w:hint="eastAsia" w:ascii="宋体" w:hAnsi="宋体" w:eastAsia="宋体" w:cs="宋体"/>
                <w:sz w:val="24"/>
                <w:szCs w:val="24"/>
              </w:rPr>
            </w:pPr>
          </w:p>
        </w:tc>
        <w:tc>
          <w:tcPr>
            <w:tcW w:w="2034" w:type="dxa"/>
          </w:tcPr>
          <w:p w14:paraId="69485825">
            <w:pPr>
              <w:spacing w:line="360" w:lineRule="auto"/>
              <w:rPr>
                <w:rFonts w:hint="eastAsia" w:ascii="宋体" w:hAnsi="宋体" w:eastAsia="宋体" w:cs="宋体"/>
                <w:sz w:val="24"/>
                <w:szCs w:val="24"/>
              </w:rPr>
            </w:pPr>
          </w:p>
        </w:tc>
        <w:tc>
          <w:tcPr>
            <w:tcW w:w="2126" w:type="dxa"/>
          </w:tcPr>
          <w:p w14:paraId="7EA78A4E">
            <w:pPr>
              <w:spacing w:line="360" w:lineRule="auto"/>
              <w:rPr>
                <w:rFonts w:hint="eastAsia" w:ascii="宋体" w:hAnsi="宋体" w:eastAsia="宋体" w:cs="宋体"/>
                <w:sz w:val="24"/>
                <w:szCs w:val="24"/>
              </w:rPr>
            </w:pPr>
          </w:p>
        </w:tc>
        <w:tc>
          <w:tcPr>
            <w:tcW w:w="1738" w:type="dxa"/>
          </w:tcPr>
          <w:p w14:paraId="17B14011">
            <w:pPr>
              <w:spacing w:line="360" w:lineRule="auto"/>
              <w:rPr>
                <w:rFonts w:hint="eastAsia" w:ascii="宋体" w:hAnsi="宋体" w:eastAsia="宋体" w:cs="宋体"/>
                <w:sz w:val="24"/>
                <w:szCs w:val="24"/>
              </w:rPr>
            </w:pPr>
          </w:p>
        </w:tc>
        <w:tc>
          <w:tcPr>
            <w:tcW w:w="1600" w:type="dxa"/>
          </w:tcPr>
          <w:p w14:paraId="141E3B28">
            <w:pPr>
              <w:spacing w:line="360" w:lineRule="auto"/>
              <w:rPr>
                <w:rFonts w:hint="eastAsia" w:ascii="宋体" w:hAnsi="宋体" w:eastAsia="宋体" w:cs="宋体"/>
                <w:sz w:val="24"/>
                <w:szCs w:val="24"/>
              </w:rPr>
            </w:pPr>
          </w:p>
        </w:tc>
        <w:tc>
          <w:tcPr>
            <w:tcW w:w="1386" w:type="dxa"/>
          </w:tcPr>
          <w:p w14:paraId="60366DC0">
            <w:pPr>
              <w:spacing w:line="360" w:lineRule="auto"/>
              <w:rPr>
                <w:rFonts w:hint="eastAsia" w:ascii="宋体" w:hAnsi="宋体" w:eastAsia="宋体" w:cs="宋体"/>
                <w:sz w:val="24"/>
                <w:szCs w:val="24"/>
              </w:rPr>
            </w:pPr>
          </w:p>
        </w:tc>
      </w:tr>
      <w:tr w14:paraId="3B26A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79" w:type="dxa"/>
          </w:tcPr>
          <w:p w14:paraId="2320E633">
            <w:pPr>
              <w:spacing w:line="360" w:lineRule="auto"/>
              <w:rPr>
                <w:rFonts w:hint="eastAsia" w:ascii="宋体" w:hAnsi="宋体" w:eastAsia="宋体" w:cs="宋体"/>
                <w:sz w:val="24"/>
                <w:szCs w:val="24"/>
              </w:rPr>
            </w:pPr>
          </w:p>
        </w:tc>
        <w:tc>
          <w:tcPr>
            <w:tcW w:w="2034" w:type="dxa"/>
          </w:tcPr>
          <w:p w14:paraId="42641B41">
            <w:pPr>
              <w:spacing w:line="360" w:lineRule="auto"/>
              <w:rPr>
                <w:rFonts w:hint="eastAsia" w:ascii="宋体" w:hAnsi="宋体" w:eastAsia="宋体" w:cs="宋体"/>
                <w:sz w:val="24"/>
                <w:szCs w:val="24"/>
              </w:rPr>
            </w:pPr>
          </w:p>
        </w:tc>
        <w:tc>
          <w:tcPr>
            <w:tcW w:w="2126" w:type="dxa"/>
          </w:tcPr>
          <w:p w14:paraId="097F0938">
            <w:pPr>
              <w:spacing w:line="360" w:lineRule="auto"/>
              <w:rPr>
                <w:rFonts w:hint="eastAsia" w:ascii="宋体" w:hAnsi="宋体" w:eastAsia="宋体" w:cs="宋体"/>
                <w:sz w:val="24"/>
                <w:szCs w:val="24"/>
              </w:rPr>
            </w:pPr>
          </w:p>
        </w:tc>
        <w:tc>
          <w:tcPr>
            <w:tcW w:w="1738" w:type="dxa"/>
          </w:tcPr>
          <w:p w14:paraId="760DCD25">
            <w:pPr>
              <w:spacing w:line="360" w:lineRule="auto"/>
              <w:rPr>
                <w:rFonts w:hint="eastAsia" w:ascii="宋体" w:hAnsi="宋体" w:eastAsia="宋体" w:cs="宋体"/>
                <w:sz w:val="24"/>
                <w:szCs w:val="24"/>
              </w:rPr>
            </w:pPr>
          </w:p>
        </w:tc>
        <w:tc>
          <w:tcPr>
            <w:tcW w:w="1600" w:type="dxa"/>
          </w:tcPr>
          <w:p w14:paraId="2A0604D9">
            <w:pPr>
              <w:spacing w:line="360" w:lineRule="auto"/>
              <w:rPr>
                <w:rFonts w:hint="eastAsia" w:ascii="宋体" w:hAnsi="宋体" w:eastAsia="宋体" w:cs="宋体"/>
                <w:sz w:val="24"/>
                <w:szCs w:val="24"/>
              </w:rPr>
            </w:pPr>
          </w:p>
        </w:tc>
        <w:tc>
          <w:tcPr>
            <w:tcW w:w="1386" w:type="dxa"/>
          </w:tcPr>
          <w:p w14:paraId="611149F6">
            <w:pPr>
              <w:spacing w:line="360" w:lineRule="auto"/>
              <w:rPr>
                <w:rFonts w:hint="eastAsia" w:ascii="宋体" w:hAnsi="宋体" w:eastAsia="宋体" w:cs="宋体"/>
                <w:sz w:val="24"/>
                <w:szCs w:val="24"/>
              </w:rPr>
            </w:pPr>
          </w:p>
        </w:tc>
      </w:tr>
      <w:tr w14:paraId="46255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tcPr>
          <w:p w14:paraId="13DB06C9">
            <w:pPr>
              <w:spacing w:line="360" w:lineRule="auto"/>
              <w:rPr>
                <w:rFonts w:hint="eastAsia" w:ascii="宋体" w:hAnsi="宋体" w:eastAsia="宋体" w:cs="宋体"/>
                <w:sz w:val="24"/>
                <w:szCs w:val="24"/>
              </w:rPr>
            </w:pPr>
          </w:p>
        </w:tc>
        <w:tc>
          <w:tcPr>
            <w:tcW w:w="2034" w:type="dxa"/>
          </w:tcPr>
          <w:p w14:paraId="72F05E3A">
            <w:pPr>
              <w:spacing w:line="360" w:lineRule="auto"/>
              <w:rPr>
                <w:rFonts w:hint="eastAsia" w:ascii="宋体" w:hAnsi="宋体" w:eastAsia="宋体" w:cs="宋体"/>
                <w:sz w:val="24"/>
                <w:szCs w:val="24"/>
              </w:rPr>
            </w:pPr>
          </w:p>
        </w:tc>
        <w:tc>
          <w:tcPr>
            <w:tcW w:w="2126" w:type="dxa"/>
          </w:tcPr>
          <w:p w14:paraId="28C16441">
            <w:pPr>
              <w:spacing w:line="360" w:lineRule="auto"/>
              <w:rPr>
                <w:rFonts w:hint="eastAsia" w:ascii="宋体" w:hAnsi="宋体" w:eastAsia="宋体" w:cs="宋体"/>
                <w:sz w:val="24"/>
                <w:szCs w:val="24"/>
              </w:rPr>
            </w:pPr>
          </w:p>
        </w:tc>
        <w:tc>
          <w:tcPr>
            <w:tcW w:w="1738" w:type="dxa"/>
          </w:tcPr>
          <w:p w14:paraId="5A605D84">
            <w:pPr>
              <w:spacing w:line="360" w:lineRule="auto"/>
              <w:rPr>
                <w:rFonts w:hint="eastAsia" w:ascii="宋体" w:hAnsi="宋体" w:eastAsia="宋体" w:cs="宋体"/>
                <w:sz w:val="24"/>
                <w:szCs w:val="24"/>
              </w:rPr>
            </w:pPr>
          </w:p>
        </w:tc>
        <w:tc>
          <w:tcPr>
            <w:tcW w:w="1600" w:type="dxa"/>
          </w:tcPr>
          <w:p w14:paraId="2BFDD20A">
            <w:pPr>
              <w:spacing w:line="360" w:lineRule="auto"/>
              <w:rPr>
                <w:rFonts w:hint="eastAsia" w:ascii="宋体" w:hAnsi="宋体" w:eastAsia="宋体" w:cs="宋体"/>
                <w:sz w:val="24"/>
                <w:szCs w:val="24"/>
              </w:rPr>
            </w:pPr>
          </w:p>
        </w:tc>
        <w:tc>
          <w:tcPr>
            <w:tcW w:w="1386" w:type="dxa"/>
          </w:tcPr>
          <w:p w14:paraId="6B1B3A38">
            <w:pPr>
              <w:spacing w:line="360" w:lineRule="auto"/>
              <w:rPr>
                <w:rFonts w:hint="eastAsia" w:ascii="宋体" w:hAnsi="宋体" w:eastAsia="宋体" w:cs="宋体"/>
                <w:sz w:val="24"/>
                <w:szCs w:val="24"/>
              </w:rPr>
            </w:pPr>
          </w:p>
        </w:tc>
      </w:tr>
      <w:tr w14:paraId="18F7B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979" w:type="dxa"/>
          </w:tcPr>
          <w:p w14:paraId="4939A6A9">
            <w:pPr>
              <w:spacing w:line="360" w:lineRule="auto"/>
              <w:rPr>
                <w:rFonts w:hint="eastAsia" w:ascii="宋体" w:hAnsi="宋体" w:eastAsia="宋体" w:cs="宋体"/>
                <w:sz w:val="24"/>
                <w:szCs w:val="24"/>
              </w:rPr>
            </w:pPr>
          </w:p>
        </w:tc>
        <w:tc>
          <w:tcPr>
            <w:tcW w:w="2034" w:type="dxa"/>
          </w:tcPr>
          <w:p w14:paraId="2EDA9293">
            <w:pPr>
              <w:spacing w:line="360" w:lineRule="auto"/>
              <w:rPr>
                <w:rFonts w:hint="eastAsia" w:ascii="宋体" w:hAnsi="宋体" w:eastAsia="宋体" w:cs="宋体"/>
                <w:sz w:val="24"/>
                <w:szCs w:val="24"/>
              </w:rPr>
            </w:pPr>
          </w:p>
        </w:tc>
        <w:tc>
          <w:tcPr>
            <w:tcW w:w="2126" w:type="dxa"/>
          </w:tcPr>
          <w:p w14:paraId="472618BA">
            <w:pPr>
              <w:spacing w:line="360" w:lineRule="auto"/>
              <w:rPr>
                <w:rFonts w:hint="eastAsia" w:ascii="宋体" w:hAnsi="宋体" w:eastAsia="宋体" w:cs="宋体"/>
                <w:sz w:val="24"/>
                <w:szCs w:val="24"/>
              </w:rPr>
            </w:pPr>
          </w:p>
        </w:tc>
        <w:tc>
          <w:tcPr>
            <w:tcW w:w="1738" w:type="dxa"/>
          </w:tcPr>
          <w:p w14:paraId="46CCB124">
            <w:pPr>
              <w:spacing w:line="360" w:lineRule="auto"/>
              <w:rPr>
                <w:rFonts w:hint="eastAsia" w:ascii="宋体" w:hAnsi="宋体" w:eastAsia="宋体" w:cs="宋体"/>
                <w:sz w:val="24"/>
                <w:szCs w:val="24"/>
              </w:rPr>
            </w:pPr>
          </w:p>
        </w:tc>
        <w:tc>
          <w:tcPr>
            <w:tcW w:w="1600" w:type="dxa"/>
          </w:tcPr>
          <w:p w14:paraId="719531EB">
            <w:pPr>
              <w:spacing w:line="360" w:lineRule="auto"/>
              <w:rPr>
                <w:rFonts w:hint="eastAsia" w:ascii="宋体" w:hAnsi="宋体" w:eastAsia="宋体" w:cs="宋体"/>
                <w:sz w:val="24"/>
                <w:szCs w:val="24"/>
              </w:rPr>
            </w:pPr>
          </w:p>
        </w:tc>
        <w:tc>
          <w:tcPr>
            <w:tcW w:w="1386" w:type="dxa"/>
          </w:tcPr>
          <w:p w14:paraId="79E57F4F">
            <w:pPr>
              <w:spacing w:line="360" w:lineRule="auto"/>
              <w:rPr>
                <w:rFonts w:hint="eastAsia" w:ascii="宋体" w:hAnsi="宋体" w:eastAsia="宋体" w:cs="宋体"/>
                <w:sz w:val="24"/>
                <w:szCs w:val="24"/>
              </w:rPr>
            </w:pPr>
          </w:p>
        </w:tc>
      </w:tr>
      <w:tr w14:paraId="66BDB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979" w:type="dxa"/>
          </w:tcPr>
          <w:p w14:paraId="3C7C8D27">
            <w:pPr>
              <w:spacing w:line="360" w:lineRule="auto"/>
              <w:rPr>
                <w:rFonts w:hint="eastAsia" w:ascii="宋体" w:hAnsi="宋体" w:eastAsia="宋体" w:cs="宋体"/>
                <w:sz w:val="24"/>
                <w:szCs w:val="24"/>
              </w:rPr>
            </w:pPr>
          </w:p>
        </w:tc>
        <w:tc>
          <w:tcPr>
            <w:tcW w:w="2034" w:type="dxa"/>
          </w:tcPr>
          <w:p w14:paraId="2DC32AC3">
            <w:pPr>
              <w:spacing w:line="360" w:lineRule="auto"/>
              <w:rPr>
                <w:rFonts w:hint="eastAsia" w:ascii="宋体" w:hAnsi="宋体" w:eastAsia="宋体" w:cs="宋体"/>
                <w:sz w:val="24"/>
                <w:szCs w:val="24"/>
              </w:rPr>
            </w:pPr>
          </w:p>
        </w:tc>
        <w:tc>
          <w:tcPr>
            <w:tcW w:w="2126" w:type="dxa"/>
          </w:tcPr>
          <w:p w14:paraId="423D5F1F">
            <w:pPr>
              <w:spacing w:line="360" w:lineRule="auto"/>
              <w:rPr>
                <w:rFonts w:hint="eastAsia" w:ascii="宋体" w:hAnsi="宋体" w:eastAsia="宋体" w:cs="宋体"/>
                <w:sz w:val="24"/>
                <w:szCs w:val="24"/>
              </w:rPr>
            </w:pPr>
          </w:p>
        </w:tc>
        <w:tc>
          <w:tcPr>
            <w:tcW w:w="1738" w:type="dxa"/>
          </w:tcPr>
          <w:p w14:paraId="5F04E491">
            <w:pPr>
              <w:spacing w:line="360" w:lineRule="auto"/>
              <w:rPr>
                <w:rFonts w:hint="eastAsia" w:ascii="宋体" w:hAnsi="宋体" w:eastAsia="宋体" w:cs="宋体"/>
                <w:sz w:val="24"/>
                <w:szCs w:val="24"/>
              </w:rPr>
            </w:pPr>
          </w:p>
        </w:tc>
        <w:tc>
          <w:tcPr>
            <w:tcW w:w="1600" w:type="dxa"/>
          </w:tcPr>
          <w:p w14:paraId="2C210A0B">
            <w:pPr>
              <w:spacing w:line="360" w:lineRule="auto"/>
              <w:rPr>
                <w:rFonts w:hint="eastAsia" w:ascii="宋体" w:hAnsi="宋体" w:eastAsia="宋体" w:cs="宋体"/>
                <w:sz w:val="24"/>
                <w:szCs w:val="24"/>
              </w:rPr>
            </w:pPr>
          </w:p>
        </w:tc>
        <w:tc>
          <w:tcPr>
            <w:tcW w:w="1386" w:type="dxa"/>
          </w:tcPr>
          <w:p w14:paraId="568F4E6C">
            <w:pPr>
              <w:spacing w:line="360" w:lineRule="auto"/>
              <w:rPr>
                <w:rFonts w:hint="eastAsia" w:ascii="宋体" w:hAnsi="宋体" w:eastAsia="宋体" w:cs="宋体"/>
                <w:sz w:val="24"/>
                <w:szCs w:val="24"/>
              </w:rPr>
            </w:pPr>
          </w:p>
        </w:tc>
      </w:tr>
    </w:tbl>
    <w:p w14:paraId="764471C9">
      <w:pPr>
        <w:spacing w:before="211" w:line="360" w:lineRule="auto"/>
        <w:ind w:left="133"/>
        <w:rPr>
          <w:rFonts w:hint="eastAsia" w:ascii="宋体" w:hAnsi="宋体" w:eastAsia="宋体" w:cs="宋体"/>
          <w:sz w:val="24"/>
          <w:szCs w:val="24"/>
        </w:rPr>
      </w:pPr>
      <w:r>
        <w:rPr>
          <w:rFonts w:hint="eastAsia" w:ascii="宋体" w:hAnsi="宋体" w:eastAsia="宋体" w:cs="宋体"/>
          <w:spacing w:val="9"/>
          <w:sz w:val="24"/>
          <w:szCs w:val="24"/>
        </w:rPr>
        <w:t>说明：1、后附业绩证明材料</w:t>
      </w:r>
      <w:r>
        <w:rPr>
          <w:rFonts w:hint="eastAsia" w:ascii="宋体" w:hAnsi="宋体" w:eastAsia="宋体" w:cs="宋体"/>
          <w:spacing w:val="7"/>
          <w:sz w:val="24"/>
          <w:szCs w:val="24"/>
        </w:rPr>
        <w:t>。</w:t>
      </w:r>
    </w:p>
    <w:p w14:paraId="0D00507F">
      <w:pPr>
        <w:spacing w:before="237" w:line="360" w:lineRule="auto"/>
        <w:ind w:left="853"/>
        <w:rPr>
          <w:rFonts w:hint="eastAsia" w:ascii="宋体" w:hAnsi="宋体" w:eastAsia="宋体" w:cs="宋体"/>
          <w:sz w:val="24"/>
          <w:szCs w:val="24"/>
        </w:rPr>
      </w:pPr>
      <w:r>
        <w:rPr>
          <w:rFonts w:hint="eastAsia" w:ascii="宋体" w:hAnsi="宋体" w:eastAsia="宋体" w:cs="宋体"/>
          <w:spacing w:val="13"/>
          <w:position w:val="1"/>
          <w:sz w:val="24"/>
          <w:szCs w:val="24"/>
        </w:rPr>
        <w:t>2</w:t>
      </w:r>
      <w:r>
        <w:rPr>
          <w:rFonts w:hint="eastAsia" w:ascii="宋体" w:hAnsi="宋体" w:eastAsia="宋体" w:cs="宋体"/>
          <w:spacing w:val="10"/>
          <w:position w:val="1"/>
          <w:sz w:val="24"/>
          <w:szCs w:val="24"/>
        </w:rPr>
        <w:t>、投标人应如实列出以上情况，如有隐瞒，一经查实将导致其响应文件被拒绝。</w:t>
      </w:r>
    </w:p>
    <w:p w14:paraId="1E7778C3">
      <w:pPr>
        <w:spacing w:before="211" w:line="360" w:lineRule="auto"/>
        <w:ind w:left="855"/>
        <w:rPr>
          <w:rFonts w:hint="eastAsia" w:ascii="宋体" w:hAnsi="宋体" w:eastAsia="宋体" w:cs="宋体"/>
          <w:sz w:val="24"/>
          <w:szCs w:val="24"/>
        </w:rPr>
      </w:pPr>
      <w:r>
        <w:rPr>
          <w:rFonts w:hint="eastAsia" w:ascii="宋体" w:hAnsi="宋体" w:eastAsia="宋体" w:cs="宋体"/>
          <w:spacing w:val="18"/>
          <w:position w:val="1"/>
          <w:sz w:val="24"/>
          <w:szCs w:val="24"/>
        </w:rPr>
        <w:t>3</w:t>
      </w:r>
      <w:r>
        <w:rPr>
          <w:rFonts w:hint="eastAsia" w:ascii="宋体" w:hAnsi="宋体" w:eastAsia="宋体" w:cs="宋体"/>
          <w:spacing w:val="16"/>
          <w:position w:val="1"/>
          <w:sz w:val="24"/>
          <w:szCs w:val="24"/>
        </w:rPr>
        <w:t>、</w:t>
      </w:r>
      <w:r>
        <w:rPr>
          <w:rFonts w:hint="eastAsia" w:ascii="宋体" w:hAnsi="宋体" w:eastAsia="宋体" w:cs="宋体"/>
          <w:spacing w:val="9"/>
          <w:position w:val="1"/>
          <w:sz w:val="24"/>
          <w:szCs w:val="24"/>
        </w:rPr>
        <w:t>未按上述要求提供、填写的，评审时不予以考虑。</w:t>
      </w:r>
    </w:p>
    <w:p w14:paraId="5BCE4967">
      <w:pPr>
        <w:spacing w:line="360" w:lineRule="auto"/>
        <w:rPr>
          <w:rFonts w:hint="eastAsia" w:ascii="宋体" w:hAnsi="宋体" w:eastAsia="宋体" w:cs="宋体"/>
          <w:sz w:val="24"/>
          <w:szCs w:val="24"/>
        </w:rPr>
      </w:pPr>
    </w:p>
    <w:p w14:paraId="1F9E47BF">
      <w:pPr>
        <w:spacing w:line="360" w:lineRule="auto"/>
        <w:rPr>
          <w:rFonts w:hint="eastAsia" w:ascii="宋体" w:hAnsi="宋体" w:eastAsia="宋体" w:cs="宋体"/>
          <w:sz w:val="24"/>
          <w:szCs w:val="24"/>
        </w:rPr>
      </w:pPr>
    </w:p>
    <w:p w14:paraId="13BCA876">
      <w:pPr>
        <w:spacing w:before="76" w:line="360" w:lineRule="auto"/>
        <w:ind w:left="3752"/>
        <w:rPr>
          <w:rFonts w:hint="eastAsia" w:ascii="宋体" w:hAnsi="宋体" w:eastAsia="宋体" w:cs="宋体"/>
          <w:sz w:val="24"/>
          <w:szCs w:val="24"/>
        </w:rPr>
      </w:pPr>
      <w:r>
        <w:rPr>
          <w:rFonts w:hint="eastAsia" w:ascii="宋体" w:hAnsi="宋体" w:eastAsia="宋体" w:cs="宋体"/>
          <w:spacing w:val="-1"/>
          <w:sz w:val="24"/>
          <w:szCs w:val="24"/>
          <w:lang w:val="en-US" w:eastAsia="zh-CN"/>
        </w:rPr>
        <w:t>供应商</w:t>
      </w:r>
      <w:r>
        <w:rPr>
          <w:rFonts w:hint="eastAsia" w:ascii="宋体" w:hAnsi="宋体" w:eastAsia="宋体" w:cs="宋体"/>
          <w:spacing w:val="-1"/>
          <w:sz w:val="24"/>
          <w:szCs w:val="24"/>
        </w:rPr>
        <w:t>：</w:t>
      </w:r>
      <w:r>
        <w:rPr>
          <w:rFonts w:hint="eastAsia" w:ascii="宋体" w:hAnsi="宋体" w:eastAsia="宋体" w:cs="宋体"/>
          <w:spacing w:val="-1"/>
          <w:sz w:val="24"/>
          <w:szCs w:val="24"/>
          <w:u w:val="single"/>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(单位盖章)</w:t>
      </w:r>
    </w:p>
    <w:p w14:paraId="7A446E25">
      <w:pPr>
        <w:spacing w:line="360" w:lineRule="auto"/>
        <w:rPr>
          <w:rFonts w:hint="eastAsia" w:ascii="宋体" w:hAnsi="宋体" w:eastAsia="宋体" w:cs="宋体"/>
          <w:sz w:val="24"/>
          <w:szCs w:val="24"/>
        </w:rPr>
      </w:pPr>
    </w:p>
    <w:p w14:paraId="668A7E53">
      <w:pPr>
        <w:spacing w:before="75" w:line="360" w:lineRule="auto"/>
        <w:ind w:right="378"/>
        <w:jc w:val="right"/>
        <w:rPr>
          <w:rFonts w:hint="eastAsia" w:ascii="宋体" w:hAnsi="宋体" w:eastAsia="宋体" w:cs="宋体"/>
          <w:sz w:val="24"/>
          <w:szCs w:val="24"/>
        </w:rPr>
      </w:pPr>
      <w:r>
        <w:rPr>
          <w:rFonts w:hint="eastAsia" w:ascii="宋体" w:hAnsi="宋体" w:eastAsia="宋体" w:cs="宋体"/>
          <w:spacing w:val="-1"/>
          <w:sz w:val="24"/>
          <w:szCs w:val="24"/>
        </w:rPr>
        <w:t>法定代表人或委托代理人</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14:paraId="44ED677C">
      <w:pPr>
        <w:spacing w:line="360" w:lineRule="auto"/>
        <w:rPr>
          <w:rFonts w:hint="eastAsia" w:ascii="宋体" w:hAnsi="宋体" w:eastAsia="宋体" w:cs="宋体"/>
          <w:sz w:val="24"/>
          <w:szCs w:val="24"/>
        </w:rPr>
      </w:pPr>
    </w:p>
    <w:p w14:paraId="318E7233">
      <w:pPr>
        <w:spacing w:before="75" w:line="360" w:lineRule="auto"/>
        <w:ind w:firstLine="3808" w:firstLineChars="1600"/>
        <w:rPr>
          <w:rFonts w:hint="eastAsia" w:ascii="宋体" w:hAnsi="宋体" w:eastAsia="宋体" w:cs="宋体"/>
          <w:sz w:val="24"/>
          <w:szCs w:val="24"/>
        </w:rPr>
      </w:pPr>
      <w:r>
        <w:rPr>
          <w:rFonts w:hint="eastAsia" w:ascii="宋体" w:hAnsi="宋体" w:eastAsia="宋体" w:cs="宋体"/>
          <w:spacing w:val="-1"/>
          <w:sz w:val="24"/>
          <w:szCs w:val="24"/>
        </w:rPr>
        <w:t xml:space="preserve">日期：  </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1"/>
          <w:sz w:val="24"/>
          <w:szCs w:val="24"/>
        </w:rPr>
        <w:t xml:space="preserve">  年  </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1"/>
          <w:sz w:val="24"/>
          <w:szCs w:val="24"/>
        </w:rPr>
        <w:t xml:space="preserve"> 月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14:paraId="51C4FA69">
      <w:pPr>
        <w:spacing w:line="360" w:lineRule="auto"/>
        <w:rPr>
          <w:rFonts w:hint="eastAsia" w:ascii="宋体" w:hAnsi="宋体" w:eastAsia="宋体" w:cs="宋体"/>
          <w:sz w:val="24"/>
          <w:szCs w:val="24"/>
        </w:rPr>
        <w:sectPr>
          <w:footerReference r:id="rId20" w:type="default"/>
          <w:pgSz w:w="11906" w:h="16839"/>
          <w:pgMar w:top="1440" w:right="1080" w:bottom="1440" w:left="1080" w:header="850" w:footer="850" w:gutter="0"/>
          <w:pgNumType w:fmt="decimal"/>
          <w:cols w:space="720" w:num="1"/>
        </w:sectPr>
      </w:pPr>
    </w:p>
    <w:p w14:paraId="224BEFE9">
      <w:pPr>
        <w:spacing w:before="100" w:line="360" w:lineRule="auto"/>
        <w:ind w:left="3834"/>
        <w:rPr>
          <w:rFonts w:hint="eastAsia" w:ascii="宋体" w:hAnsi="宋体" w:eastAsia="宋体" w:cs="宋体"/>
          <w:b/>
          <w:bCs/>
          <w:spacing w:val="10"/>
          <w:sz w:val="24"/>
          <w:szCs w:val="24"/>
          <w:lang w:eastAsia="zh-CN"/>
        </w:rPr>
      </w:pPr>
      <w:r>
        <w:rPr>
          <w:rFonts w:hint="eastAsia" w:ascii="宋体" w:hAnsi="宋体" w:eastAsia="宋体" w:cs="宋体"/>
          <w:b/>
          <w:bCs/>
          <w:spacing w:val="10"/>
          <w:sz w:val="24"/>
          <w:szCs w:val="24"/>
          <w:lang w:val="en-US" w:eastAsia="zh-CN"/>
        </w:rPr>
        <w:t>十</w:t>
      </w:r>
      <w:r>
        <w:rPr>
          <w:rFonts w:hint="eastAsia" w:ascii="宋体" w:hAnsi="宋体" w:eastAsia="宋体" w:cs="宋体"/>
          <w:b/>
          <w:bCs/>
          <w:spacing w:val="10"/>
          <w:sz w:val="24"/>
          <w:szCs w:val="24"/>
        </w:rPr>
        <w:t>、</w:t>
      </w:r>
      <w:r>
        <w:rPr>
          <w:rFonts w:hint="eastAsia" w:ascii="宋体" w:hAnsi="宋体" w:eastAsia="宋体" w:cs="宋体"/>
          <w:b/>
          <w:bCs/>
          <w:spacing w:val="10"/>
          <w:sz w:val="24"/>
          <w:szCs w:val="24"/>
          <w:lang w:eastAsia="zh-CN"/>
        </w:rPr>
        <w:t>质量及服务承诺</w:t>
      </w:r>
    </w:p>
    <w:p w14:paraId="4EF0ADCF">
      <w:pPr>
        <w:spacing w:before="101" w:line="360" w:lineRule="auto"/>
        <w:ind w:left="1443"/>
        <w:jc w:val="center"/>
        <w:rPr>
          <w:rFonts w:hint="eastAsia" w:ascii="宋体" w:hAnsi="宋体" w:eastAsia="宋体" w:cs="宋体"/>
          <w:spacing w:val="13"/>
          <w:sz w:val="24"/>
          <w:szCs w:val="24"/>
        </w:rPr>
      </w:pPr>
    </w:p>
    <w:p w14:paraId="1D2F52EF">
      <w:pPr>
        <w:rPr>
          <w:rFonts w:hint="eastAsia" w:ascii="宋体" w:hAnsi="宋体" w:eastAsia="宋体" w:cs="宋体"/>
          <w:spacing w:val="13"/>
          <w:sz w:val="24"/>
          <w:szCs w:val="24"/>
        </w:rPr>
      </w:pPr>
      <w:r>
        <w:rPr>
          <w:rFonts w:hint="eastAsia" w:ascii="宋体" w:hAnsi="宋体" w:eastAsia="宋体" w:cs="宋体"/>
          <w:spacing w:val="13"/>
          <w:sz w:val="24"/>
          <w:szCs w:val="24"/>
        </w:rPr>
        <w:br w:type="page"/>
      </w:r>
    </w:p>
    <w:p w14:paraId="2AB870BC">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522" w:firstLineChars="200"/>
        <w:jc w:val="center"/>
        <w:textAlignment w:val="baseline"/>
        <w:rPr>
          <w:rFonts w:hint="eastAsia" w:ascii="宋体" w:hAnsi="宋体" w:eastAsia="宋体" w:cs="宋体"/>
          <w:b/>
          <w:bCs/>
          <w:sz w:val="24"/>
          <w:szCs w:val="24"/>
        </w:rPr>
      </w:pPr>
      <w:r>
        <w:rPr>
          <w:rFonts w:hint="eastAsia" w:ascii="宋体" w:hAnsi="宋体" w:eastAsia="宋体" w:cs="宋体"/>
          <w:b/>
          <w:bCs/>
          <w:spacing w:val="10"/>
          <w:sz w:val="24"/>
          <w:szCs w:val="24"/>
          <w:lang w:val="en-US" w:eastAsia="zh-CN"/>
        </w:rPr>
        <w:t>十一</w:t>
      </w:r>
      <w:r>
        <w:rPr>
          <w:rFonts w:hint="eastAsia" w:ascii="宋体" w:hAnsi="宋体" w:eastAsia="宋体" w:cs="宋体"/>
          <w:b/>
          <w:bCs/>
          <w:spacing w:val="10"/>
          <w:sz w:val="24"/>
          <w:szCs w:val="24"/>
        </w:rPr>
        <w:t>、投标单位拒绝政府采购领域商业贿赂承诺书</w:t>
      </w:r>
    </w:p>
    <w:p w14:paraId="782BEC78">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480" w:firstLineChars="200"/>
        <w:textAlignment w:val="baseline"/>
        <w:rPr>
          <w:rFonts w:hint="eastAsia" w:ascii="宋体" w:hAnsi="宋体" w:eastAsia="宋体" w:cs="宋体"/>
          <w:sz w:val="24"/>
          <w:szCs w:val="24"/>
        </w:rPr>
      </w:pPr>
    </w:p>
    <w:p w14:paraId="10791D12">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552" w:firstLineChars="200"/>
        <w:textAlignment w:val="baseline"/>
        <w:rPr>
          <w:rFonts w:hint="eastAsia" w:ascii="宋体" w:hAnsi="宋体" w:eastAsia="宋体" w:cs="宋体"/>
          <w:sz w:val="24"/>
          <w:szCs w:val="24"/>
        </w:rPr>
      </w:pPr>
      <w:r>
        <w:rPr>
          <w:rFonts w:hint="eastAsia" w:ascii="宋体" w:hAnsi="宋体" w:eastAsia="宋体" w:cs="宋体"/>
          <w:spacing w:val="18"/>
          <w:sz w:val="24"/>
          <w:szCs w:val="24"/>
        </w:rPr>
        <w:t>为响</w:t>
      </w:r>
      <w:r>
        <w:rPr>
          <w:rFonts w:hint="eastAsia" w:ascii="宋体" w:hAnsi="宋体" w:eastAsia="宋体" w:cs="宋体"/>
          <w:spacing w:val="16"/>
          <w:sz w:val="24"/>
          <w:szCs w:val="24"/>
        </w:rPr>
        <w:t>应</w:t>
      </w:r>
      <w:r>
        <w:rPr>
          <w:rFonts w:hint="eastAsia" w:ascii="宋体" w:hAnsi="宋体" w:eastAsia="宋体" w:cs="宋体"/>
          <w:spacing w:val="9"/>
          <w:sz w:val="24"/>
          <w:szCs w:val="24"/>
        </w:rPr>
        <w:t>党中央、国务院关于治理政府采购领域商业贿赂行为的号召，我单位在此庄严承</w:t>
      </w:r>
      <w:r>
        <w:rPr>
          <w:rFonts w:hint="eastAsia" w:ascii="宋体" w:hAnsi="宋体" w:eastAsia="宋体" w:cs="宋体"/>
          <w:sz w:val="24"/>
          <w:szCs w:val="24"/>
        </w:rPr>
        <w:t>诺：</w:t>
      </w:r>
    </w:p>
    <w:p w14:paraId="4D39C899">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position w:val="1"/>
          <w:sz w:val="24"/>
          <w:szCs w:val="24"/>
        </w:rPr>
        <w:t>1</w:t>
      </w:r>
      <w:r>
        <w:rPr>
          <w:rFonts w:hint="eastAsia" w:ascii="宋体" w:hAnsi="宋体" w:eastAsia="宋体" w:cs="宋体"/>
          <w:spacing w:val="11"/>
          <w:position w:val="1"/>
          <w:sz w:val="24"/>
          <w:szCs w:val="24"/>
        </w:rPr>
        <w:t>、</w:t>
      </w:r>
      <w:r>
        <w:rPr>
          <w:rFonts w:hint="eastAsia" w:ascii="宋体" w:hAnsi="宋体" w:eastAsia="宋体" w:cs="宋体"/>
          <w:spacing w:val="8"/>
          <w:position w:val="1"/>
          <w:sz w:val="24"/>
          <w:szCs w:val="24"/>
        </w:rPr>
        <w:t>在参与政府采购活动中遵纪守法、诚信经营、公平竞标。</w:t>
      </w:r>
    </w:p>
    <w:p w14:paraId="378C56E2">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2、</w:t>
      </w:r>
      <w:r>
        <w:rPr>
          <w:rFonts w:hint="eastAsia" w:ascii="宋体" w:hAnsi="宋体" w:eastAsia="宋体" w:cs="宋体"/>
          <w:spacing w:val="11"/>
          <w:sz w:val="24"/>
          <w:szCs w:val="24"/>
        </w:rPr>
        <w:t>不</w:t>
      </w:r>
      <w:r>
        <w:rPr>
          <w:rFonts w:hint="eastAsia" w:ascii="宋体" w:hAnsi="宋体" w:eastAsia="宋体" w:cs="宋体"/>
          <w:spacing w:val="7"/>
          <w:sz w:val="24"/>
          <w:szCs w:val="24"/>
        </w:rPr>
        <w:t>向政府采购人、采购代理机构和政府采购评审专家进行任何形式的商业贿赂以谋取</w:t>
      </w:r>
      <w:r>
        <w:rPr>
          <w:rFonts w:hint="eastAsia" w:ascii="宋体" w:hAnsi="宋体" w:eastAsia="宋体" w:cs="宋体"/>
          <w:spacing w:val="5"/>
          <w:sz w:val="24"/>
          <w:szCs w:val="24"/>
        </w:rPr>
        <w:t>交易机会。</w:t>
      </w:r>
    </w:p>
    <w:p w14:paraId="05C99B90">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3、</w:t>
      </w:r>
      <w:r>
        <w:rPr>
          <w:rFonts w:hint="eastAsia" w:ascii="宋体" w:hAnsi="宋体" w:eastAsia="宋体" w:cs="宋体"/>
          <w:spacing w:val="9"/>
          <w:sz w:val="24"/>
          <w:szCs w:val="24"/>
        </w:rPr>
        <w:t>不</w:t>
      </w:r>
      <w:r>
        <w:rPr>
          <w:rFonts w:hint="eastAsia" w:ascii="宋体" w:hAnsi="宋体" w:eastAsia="宋体" w:cs="宋体"/>
          <w:spacing w:val="7"/>
          <w:sz w:val="24"/>
          <w:szCs w:val="24"/>
        </w:rPr>
        <w:t>向政府采购代理机构和采购人提供虚假资质文件或采用虚假应标方式参与政府采购</w:t>
      </w:r>
      <w:r>
        <w:rPr>
          <w:rFonts w:hint="eastAsia" w:ascii="宋体" w:hAnsi="宋体" w:eastAsia="宋体" w:cs="宋体"/>
          <w:spacing w:val="8"/>
          <w:sz w:val="24"/>
          <w:szCs w:val="24"/>
        </w:rPr>
        <w:t>市场竞争并谋取中标、成交。</w:t>
      </w:r>
    </w:p>
    <w:p w14:paraId="5EE913FE">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532" w:firstLineChars="200"/>
        <w:textAlignment w:val="baseline"/>
        <w:rPr>
          <w:rFonts w:hint="eastAsia" w:ascii="宋体" w:hAnsi="宋体" w:eastAsia="宋体" w:cs="宋体"/>
          <w:sz w:val="24"/>
          <w:szCs w:val="24"/>
        </w:rPr>
      </w:pPr>
      <w:r>
        <w:rPr>
          <w:rFonts w:hint="eastAsia" w:ascii="宋体" w:hAnsi="宋体" w:eastAsia="宋体" w:cs="宋体"/>
          <w:spacing w:val="13"/>
          <w:position w:val="1"/>
          <w:sz w:val="24"/>
          <w:szCs w:val="24"/>
        </w:rPr>
        <w:t>4</w:t>
      </w:r>
      <w:r>
        <w:rPr>
          <w:rFonts w:hint="eastAsia" w:ascii="宋体" w:hAnsi="宋体" w:eastAsia="宋体" w:cs="宋体"/>
          <w:spacing w:val="9"/>
          <w:position w:val="1"/>
          <w:sz w:val="24"/>
          <w:szCs w:val="24"/>
        </w:rPr>
        <w:t>、不采取“围标、陪标”等商业欺诈手段获得政府采购订单。</w:t>
      </w:r>
    </w:p>
    <w:p w14:paraId="3C318C00">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position w:val="1"/>
          <w:sz w:val="24"/>
          <w:szCs w:val="24"/>
        </w:rPr>
        <w:t>5</w:t>
      </w:r>
      <w:r>
        <w:rPr>
          <w:rFonts w:hint="eastAsia" w:ascii="宋体" w:hAnsi="宋体" w:eastAsia="宋体" w:cs="宋体"/>
          <w:spacing w:val="14"/>
          <w:position w:val="1"/>
          <w:sz w:val="24"/>
          <w:szCs w:val="24"/>
        </w:rPr>
        <w:t>、</w:t>
      </w:r>
      <w:r>
        <w:rPr>
          <w:rFonts w:hint="eastAsia" w:ascii="宋体" w:hAnsi="宋体" w:eastAsia="宋体" w:cs="宋体"/>
          <w:spacing w:val="8"/>
          <w:position w:val="1"/>
          <w:sz w:val="24"/>
          <w:szCs w:val="24"/>
        </w:rPr>
        <w:t>不采取不正当手段诋毁、排挤其他投标单位。</w:t>
      </w:r>
    </w:p>
    <w:p w14:paraId="517CDCA8">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544" w:firstLineChars="200"/>
        <w:textAlignment w:val="baseline"/>
        <w:rPr>
          <w:rFonts w:hint="eastAsia" w:ascii="宋体" w:hAnsi="宋体" w:eastAsia="宋体" w:cs="宋体"/>
          <w:sz w:val="24"/>
          <w:szCs w:val="24"/>
        </w:rPr>
      </w:pPr>
      <w:r>
        <w:rPr>
          <w:rFonts w:hint="eastAsia" w:ascii="宋体" w:hAnsi="宋体" w:eastAsia="宋体" w:cs="宋体"/>
          <w:spacing w:val="16"/>
          <w:position w:val="1"/>
          <w:sz w:val="24"/>
          <w:szCs w:val="24"/>
        </w:rPr>
        <w:t>6</w:t>
      </w:r>
      <w:r>
        <w:rPr>
          <w:rFonts w:hint="eastAsia" w:ascii="宋体" w:hAnsi="宋体" w:eastAsia="宋体" w:cs="宋体"/>
          <w:spacing w:val="9"/>
          <w:position w:val="1"/>
          <w:sz w:val="24"/>
          <w:szCs w:val="24"/>
        </w:rPr>
        <w:t>、不在提供商品和服务时“偷梁换柱、以次充好”损害采购人的合法权益。</w:t>
      </w:r>
    </w:p>
    <w:p w14:paraId="1B9DE8A5">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position w:val="15"/>
          <w:sz w:val="24"/>
          <w:szCs w:val="24"/>
        </w:rPr>
        <w:t>7、</w:t>
      </w:r>
      <w:r>
        <w:rPr>
          <w:rFonts w:hint="eastAsia" w:ascii="宋体" w:hAnsi="宋体" w:eastAsia="宋体" w:cs="宋体"/>
          <w:spacing w:val="8"/>
          <w:position w:val="15"/>
          <w:sz w:val="24"/>
          <w:szCs w:val="24"/>
        </w:rPr>
        <w:t>不</w:t>
      </w:r>
      <w:r>
        <w:rPr>
          <w:rFonts w:hint="eastAsia" w:ascii="宋体" w:hAnsi="宋体" w:eastAsia="宋体" w:cs="宋体"/>
          <w:spacing w:val="7"/>
          <w:position w:val="15"/>
          <w:sz w:val="24"/>
          <w:szCs w:val="24"/>
        </w:rPr>
        <w:t>与采购人、采购代理机构政府采购评审专家或其他投标单位恶意串通，进行质疑和投诉，维护政府采购市场秩序。</w:t>
      </w:r>
    </w:p>
    <w:p w14:paraId="1B1787C4">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536" w:firstLineChars="200"/>
        <w:textAlignment w:val="baseline"/>
        <w:rPr>
          <w:rFonts w:hint="eastAsia" w:ascii="宋体" w:hAnsi="宋体" w:eastAsia="宋体" w:cs="宋体"/>
          <w:sz w:val="24"/>
          <w:szCs w:val="24"/>
        </w:rPr>
      </w:pPr>
      <w:r>
        <w:rPr>
          <w:rFonts w:hint="eastAsia" w:ascii="宋体" w:hAnsi="宋体" w:eastAsia="宋体" w:cs="宋体"/>
          <w:spacing w:val="14"/>
          <w:sz w:val="24"/>
          <w:szCs w:val="24"/>
        </w:rPr>
        <w:t>8、</w:t>
      </w:r>
      <w:r>
        <w:rPr>
          <w:rFonts w:hint="eastAsia" w:ascii="宋体" w:hAnsi="宋体" w:eastAsia="宋体" w:cs="宋体"/>
          <w:spacing w:val="13"/>
          <w:sz w:val="24"/>
          <w:szCs w:val="24"/>
        </w:rPr>
        <w:t>尊</w:t>
      </w:r>
      <w:r>
        <w:rPr>
          <w:rFonts w:hint="eastAsia" w:ascii="宋体" w:hAnsi="宋体" w:eastAsia="宋体" w:cs="宋体"/>
          <w:spacing w:val="7"/>
          <w:sz w:val="24"/>
          <w:szCs w:val="24"/>
        </w:rPr>
        <w:t>重和接受政府采购监督管理部门的监督和政府采购代理机构招标采购要求，承担因</w:t>
      </w:r>
      <w:r>
        <w:rPr>
          <w:rFonts w:hint="eastAsia" w:ascii="宋体" w:hAnsi="宋体" w:eastAsia="宋体" w:cs="宋体"/>
          <w:spacing w:val="16"/>
          <w:sz w:val="24"/>
          <w:szCs w:val="24"/>
        </w:rPr>
        <w:t>违</w:t>
      </w:r>
      <w:r>
        <w:rPr>
          <w:rFonts w:hint="eastAsia" w:ascii="宋体" w:hAnsi="宋体" w:eastAsia="宋体" w:cs="宋体"/>
          <w:spacing w:val="8"/>
          <w:sz w:val="24"/>
          <w:szCs w:val="24"/>
        </w:rPr>
        <w:t>约行为给采购人造成的损失。</w:t>
      </w:r>
    </w:p>
    <w:p w14:paraId="05591CE4">
      <w:pPr>
        <w:keepNext w:val="0"/>
        <w:keepLines w:val="0"/>
        <w:pageBreakBefore w:val="0"/>
        <w:widowControl/>
        <w:tabs>
          <w:tab w:val="left" w:pos="9040"/>
        </w:tabs>
        <w:kinsoku w:val="0"/>
        <w:wordWrap/>
        <w:overflowPunct/>
        <w:topLinePunct w:val="0"/>
        <w:autoSpaceDE w:val="0"/>
        <w:autoSpaceDN w:val="0"/>
        <w:bidi w:val="0"/>
        <w:adjustRightInd/>
        <w:snapToGrid w:val="0"/>
        <w:spacing w:line="360" w:lineRule="auto"/>
        <w:ind w:left="0" w:right="0" w:firstLine="536" w:firstLineChars="200"/>
        <w:textAlignment w:val="baseline"/>
        <w:rPr>
          <w:rFonts w:hint="eastAsia" w:ascii="宋体" w:hAnsi="宋体" w:eastAsia="宋体" w:cs="宋体"/>
          <w:spacing w:val="8"/>
          <w:sz w:val="24"/>
          <w:szCs w:val="24"/>
        </w:rPr>
      </w:pPr>
      <w:r>
        <w:rPr>
          <w:rFonts w:hint="eastAsia" w:ascii="宋体" w:hAnsi="宋体" w:eastAsia="宋体" w:cs="宋体"/>
          <w:spacing w:val="14"/>
          <w:sz w:val="24"/>
          <w:szCs w:val="24"/>
        </w:rPr>
        <w:t>9</w:t>
      </w:r>
      <w:r>
        <w:rPr>
          <w:rFonts w:hint="eastAsia" w:ascii="宋体" w:hAnsi="宋体" w:eastAsia="宋体" w:cs="宋体"/>
          <w:spacing w:val="8"/>
          <w:sz w:val="24"/>
          <w:szCs w:val="24"/>
        </w:rPr>
        <w:t>、不发生其他有悖于政府采购公开、公平、公正和诚信原则的行为。</w:t>
      </w:r>
    </w:p>
    <w:p w14:paraId="5631FE6A">
      <w:pPr>
        <w:tabs>
          <w:tab w:val="left" w:pos="9040"/>
        </w:tabs>
        <w:spacing w:before="1" w:line="360" w:lineRule="auto"/>
        <w:ind w:right="810"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pacing w:val="-4"/>
          <w:sz w:val="24"/>
          <w:szCs w:val="24"/>
        </w:rPr>
        <w:t>承诺单位：</w:t>
      </w:r>
      <w:r>
        <w:rPr>
          <w:rFonts w:hint="eastAsia" w:ascii="宋体" w:hAnsi="宋体" w:eastAsia="宋体" w:cs="宋体"/>
          <w:spacing w:val="-3"/>
          <w:sz w:val="24"/>
          <w:szCs w:val="24"/>
          <w:u w:val="single"/>
        </w:rPr>
        <w:t xml:space="preserve"> </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(盖章)</w:t>
      </w:r>
    </w:p>
    <w:p w14:paraId="61925DB0">
      <w:pPr>
        <w:spacing w:before="1" w:line="360" w:lineRule="auto"/>
        <w:ind w:left="681"/>
        <w:rPr>
          <w:rFonts w:hint="eastAsia" w:ascii="宋体" w:hAnsi="宋体" w:eastAsia="宋体" w:cs="宋体"/>
          <w:sz w:val="24"/>
          <w:szCs w:val="24"/>
        </w:rPr>
      </w:pPr>
      <w:r>
        <w:rPr>
          <w:rFonts w:hint="eastAsia" w:ascii="宋体" w:hAnsi="宋体" w:eastAsia="宋体" w:cs="宋体"/>
          <w:spacing w:val="-4"/>
          <w:sz w:val="24"/>
          <w:szCs w:val="24"/>
        </w:rPr>
        <w:t>全权代表：</w:t>
      </w:r>
      <w:r>
        <w:rPr>
          <w:rFonts w:hint="eastAsia" w:ascii="宋体" w:hAnsi="宋体" w:eastAsia="宋体" w:cs="宋体"/>
          <w:spacing w:val="-3"/>
          <w:sz w:val="24"/>
          <w:szCs w:val="24"/>
          <w:u w:val="single"/>
        </w:rPr>
        <w:t xml:space="preserve"> </w:t>
      </w:r>
      <w:r>
        <w:rPr>
          <w:rFonts w:hint="eastAsia" w:ascii="宋体" w:hAnsi="宋体" w:eastAsia="宋体" w:cs="宋体"/>
          <w:spacing w:val="-2"/>
          <w:sz w:val="24"/>
          <w:szCs w:val="24"/>
          <w:u w:val="single"/>
        </w:rPr>
        <w:t xml:space="preserve">                                     </w:t>
      </w:r>
      <w:r>
        <w:rPr>
          <w:rFonts w:hint="eastAsia" w:ascii="宋体" w:hAnsi="宋体" w:eastAsia="宋体" w:cs="宋体"/>
          <w:spacing w:val="-2"/>
          <w:sz w:val="24"/>
          <w:szCs w:val="24"/>
        </w:rPr>
        <w:t>(签字)</w:t>
      </w:r>
    </w:p>
    <w:p w14:paraId="394C6185">
      <w:pPr>
        <w:spacing w:before="1" w:line="360" w:lineRule="auto"/>
        <w:ind w:left="681"/>
        <w:rPr>
          <w:rFonts w:hint="eastAsia" w:ascii="宋体" w:hAnsi="宋体" w:eastAsia="宋体" w:cs="宋体"/>
          <w:sz w:val="24"/>
          <w:szCs w:val="24"/>
        </w:rPr>
      </w:pPr>
      <w:r>
        <w:rPr>
          <w:rFonts w:hint="eastAsia" w:ascii="宋体" w:hAnsi="宋体" w:eastAsia="宋体" w:cs="宋体"/>
          <w:spacing w:val="-12"/>
          <w:sz w:val="24"/>
          <w:szCs w:val="24"/>
        </w:rPr>
        <w:t>地</w:t>
      </w:r>
      <w:r>
        <w:rPr>
          <w:rFonts w:hint="eastAsia" w:ascii="宋体" w:hAnsi="宋体" w:eastAsia="宋体" w:cs="宋体"/>
          <w:spacing w:val="-10"/>
          <w:sz w:val="24"/>
          <w:szCs w:val="24"/>
        </w:rPr>
        <w:t xml:space="preserve">    址 ：</w:t>
      </w:r>
      <w:r>
        <w:rPr>
          <w:rFonts w:hint="eastAsia" w:ascii="宋体" w:hAnsi="宋体" w:eastAsia="宋体" w:cs="宋体"/>
          <w:sz w:val="24"/>
          <w:szCs w:val="24"/>
          <w:u w:val="single"/>
        </w:rPr>
        <w:t xml:space="preserve">                                    </w:t>
      </w:r>
    </w:p>
    <w:p w14:paraId="15C201C8">
      <w:pPr>
        <w:spacing w:before="172" w:line="360" w:lineRule="auto"/>
        <w:ind w:left="699"/>
        <w:rPr>
          <w:rFonts w:hint="eastAsia" w:ascii="宋体" w:hAnsi="宋体" w:eastAsia="宋体" w:cs="宋体"/>
          <w:sz w:val="24"/>
          <w:szCs w:val="24"/>
        </w:rPr>
      </w:pPr>
      <w:r>
        <w:rPr>
          <w:rFonts w:hint="eastAsia" w:ascii="宋体" w:hAnsi="宋体" w:eastAsia="宋体" w:cs="宋体"/>
          <w:spacing w:val="-16"/>
          <w:sz w:val="24"/>
          <w:szCs w:val="24"/>
        </w:rPr>
        <w:t>邮</w:t>
      </w:r>
      <w:r>
        <w:rPr>
          <w:rFonts w:hint="eastAsia" w:ascii="宋体" w:hAnsi="宋体" w:eastAsia="宋体" w:cs="宋体"/>
          <w:spacing w:val="-12"/>
          <w:sz w:val="24"/>
          <w:szCs w:val="24"/>
        </w:rPr>
        <w:t xml:space="preserve">    编 ：</w:t>
      </w:r>
      <w:r>
        <w:rPr>
          <w:rFonts w:hint="eastAsia" w:ascii="宋体" w:hAnsi="宋体" w:eastAsia="宋体" w:cs="宋体"/>
          <w:sz w:val="24"/>
          <w:szCs w:val="24"/>
          <w:u w:val="single"/>
        </w:rPr>
        <w:t xml:space="preserve">                                    </w:t>
      </w:r>
    </w:p>
    <w:p w14:paraId="051D1703">
      <w:pPr>
        <w:spacing w:before="1" w:line="360" w:lineRule="auto"/>
        <w:ind w:left="709"/>
        <w:rPr>
          <w:rFonts w:hint="eastAsia" w:ascii="宋体" w:hAnsi="宋体" w:eastAsia="宋体" w:cs="宋体"/>
          <w:sz w:val="24"/>
          <w:szCs w:val="24"/>
        </w:rPr>
      </w:pPr>
      <w:r>
        <w:rPr>
          <w:rFonts w:hint="eastAsia" w:ascii="宋体" w:hAnsi="宋体" w:eastAsia="宋体" w:cs="宋体"/>
          <w:spacing w:val="-19"/>
          <w:sz w:val="24"/>
          <w:szCs w:val="24"/>
        </w:rPr>
        <w:t>电</w:t>
      </w:r>
      <w:r>
        <w:rPr>
          <w:rFonts w:hint="eastAsia" w:ascii="宋体" w:hAnsi="宋体" w:eastAsia="宋体" w:cs="宋体"/>
          <w:spacing w:val="-13"/>
          <w:sz w:val="24"/>
          <w:szCs w:val="24"/>
        </w:rPr>
        <w:t xml:space="preserve">    话 ：</w:t>
      </w:r>
      <w:r>
        <w:rPr>
          <w:rFonts w:hint="eastAsia" w:ascii="宋体" w:hAnsi="宋体" w:eastAsia="宋体" w:cs="宋体"/>
          <w:sz w:val="24"/>
          <w:szCs w:val="24"/>
          <w:u w:val="single"/>
        </w:rPr>
        <w:t xml:space="preserve">                                    </w:t>
      </w:r>
    </w:p>
    <w:p w14:paraId="0F4C9C42">
      <w:pPr>
        <w:spacing w:line="360" w:lineRule="auto"/>
        <w:rPr>
          <w:rFonts w:hint="eastAsia" w:ascii="宋体" w:hAnsi="宋体" w:eastAsia="宋体" w:cs="宋体"/>
          <w:sz w:val="24"/>
          <w:szCs w:val="24"/>
        </w:rPr>
      </w:pPr>
    </w:p>
    <w:p w14:paraId="2A58251A">
      <w:pPr>
        <w:spacing w:line="360" w:lineRule="auto"/>
        <w:rPr>
          <w:rFonts w:hint="eastAsia" w:ascii="宋体" w:hAnsi="宋体" w:eastAsia="宋体" w:cs="宋体"/>
          <w:sz w:val="24"/>
          <w:szCs w:val="24"/>
        </w:rPr>
      </w:pPr>
    </w:p>
    <w:p w14:paraId="4043F04C">
      <w:pPr>
        <w:spacing w:line="360" w:lineRule="auto"/>
        <w:rPr>
          <w:rFonts w:hint="eastAsia" w:ascii="宋体" w:hAnsi="宋体" w:eastAsia="宋体" w:cs="宋体"/>
          <w:sz w:val="24"/>
          <w:szCs w:val="24"/>
        </w:rPr>
      </w:pPr>
    </w:p>
    <w:p w14:paraId="08FC9A86">
      <w:pPr>
        <w:spacing w:line="360" w:lineRule="auto"/>
        <w:rPr>
          <w:rFonts w:hint="eastAsia" w:ascii="宋体" w:hAnsi="宋体" w:eastAsia="宋体" w:cs="宋体"/>
          <w:sz w:val="24"/>
          <w:szCs w:val="24"/>
        </w:rPr>
      </w:pPr>
    </w:p>
    <w:p w14:paraId="2A6202DA">
      <w:pPr>
        <w:spacing w:before="76" w:line="360" w:lineRule="auto"/>
        <w:ind w:right="117"/>
        <w:jc w:val="right"/>
        <w:rPr>
          <w:rFonts w:hint="eastAsia" w:ascii="宋体" w:hAnsi="宋体" w:eastAsia="宋体" w:cs="宋体"/>
          <w:sz w:val="24"/>
          <w:szCs w:val="24"/>
        </w:rPr>
      </w:pPr>
      <w:r>
        <w:rPr>
          <w:rFonts w:hint="eastAsia" w:ascii="宋体" w:hAnsi="宋体" w:eastAsia="宋体" w:cs="宋体"/>
          <w:spacing w:val="8"/>
          <w:sz w:val="24"/>
          <w:szCs w:val="24"/>
        </w:rPr>
        <w:t>年      月      日</w:t>
      </w:r>
    </w:p>
    <w:p w14:paraId="76854EEB">
      <w:pPr>
        <w:spacing w:line="360" w:lineRule="auto"/>
        <w:rPr>
          <w:rFonts w:hint="eastAsia" w:ascii="宋体" w:hAnsi="宋体" w:eastAsia="宋体" w:cs="宋体"/>
          <w:sz w:val="24"/>
          <w:szCs w:val="24"/>
        </w:rPr>
        <w:sectPr>
          <w:footerReference r:id="rId21" w:type="default"/>
          <w:pgSz w:w="11906" w:h="16839"/>
          <w:pgMar w:top="1440" w:right="1080" w:bottom="1440" w:left="1080" w:header="850" w:footer="850" w:gutter="0"/>
          <w:pgNumType w:fmt="decimal"/>
          <w:cols w:space="720" w:num="1"/>
        </w:sectPr>
      </w:pPr>
    </w:p>
    <w:p w14:paraId="720B83AA">
      <w:pPr>
        <w:spacing w:before="101" w:line="360" w:lineRule="auto"/>
        <w:ind w:left="1443"/>
        <w:jc w:val="center"/>
        <w:rPr>
          <w:rFonts w:hint="eastAsia" w:ascii="宋体" w:hAnsi="宋体" w:eastAsia="宋体" w:cs="宋体"/>
          <w:b/>
          <w:bCs/>
          <w:spacing w:val="10"/>
          <w:sz w:val="24"/>
          <w:szCs w:val="24"/>
          <w:lang w:val="en-US" w:eastAsia="zh-CN"/>
        </w:rPr>
      </w:pPr>
      <w:r>
        <w:rPr>
          <w:rFonts w:hint="eastAsia" w:ascii="宋体" w:hAnsi="宋体" w:eastAsia="宋体" w:cs="宋体"/>
          <w:b/>
          <w:bCs/>
          <w:spacing w:val="10"/>
          <w:sz w:val="24"/>
          <w:szCs w:val="24"/>
          <w:lang w:val="en-US" w:eastAsia="zh-CN"/>
        </w:rPr>
        <w:t>十二、投标人认为有必要说明的其他问题</w:t>
      </w:r>
    </w:p>
    <w:p w14:paraId="2C59F77B">
      <w:pPr>
        <w:spacing w:line="339" w:lineRule="auto"/>
        <w:rPr>
          <w:rFonts w:hint="eastAsia" w:ascii="宋体" w:hAnsi="宋体" w:eastAsia="宋体" w:cs="宋体"/>
          <w:sz w:val="24"/>
          <w:szCs w:val="24"/>
          <w:lang w:val="en-US" w:eastAsia="zh-CN"/>
        </w:rPr>
      </w:pPr>
    </w:p>
    <w:p w14:paraId="313A01D3">
      <w:pPr>
        <w:spacing w:line="339" w:lineRule="auto"/>
        <w:rPr>
          <w:rFonts w:hint="eastAsia" w:ascii="宋体" w:hAnsi="宋体" w:eastAsia="宋体" w:cs="宋体"/>
          <w:sz w:val="24"/>
          <w:szCs w:val="24"/>
        </w:rPr>
      </w:pPr>
    </w:p>
    <w:p w14:paraId="70E20A81">
      <w:pPr>
        <w:spacing w:before="219" w:line="218" w:lineRule="auto"/>
        <w:rPr>
          <w:rFonts w:hint="eastAsia" w:ascii="宋体" w:hAnsi="宋体" w:eastAsia="宋体" w:cs="宋体"/>
          <w:sz w:val="34"/>
          <w:szCs w:val="34"/>
        </w:rPr>
      </w:pPr>
    </w:p>
    <w:sectPr>
      <w:footerReference r:id="rId22" w:type="default"/>
      <w:pgSz w:w="11906" w:h="16839"/>
      <w:pgMar w:top="1440" w:right="1080" w:bottom="1440" w:left="1080" w:header="850" w:footer="85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FD94B">
    <w:pPr>
      <w:spacing w:line="230" w:lineRule="auto"/>
      <w:ind w:left="4049"/>
      <w:rPr>
        <w:rFonts w:ascii="宋体" w:hAnsi="宋体" w:eastAsia="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884BB">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59884BB">
                    <w:pPr>
                      <w:pStyle w:val="14"/>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5AFB1">
    <w:pPr>
      <w:spacing w:line="176" w:lineRule="auto"/>
      <w:ind w:left="468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A8B489">
                          <w:pPr>
                            <w:pStyle w:val="14"/>
                          </w:pPr>
                          <w:r>
                            <w:t xml:space="preserve">第 </w:t>
                          </w:r>
                          <w:r>
                            <w:fldChar w:fldCharType="begin"/>
                          </w:r>
                          <w:r>
                            <w:instrText xml:space="preserve"> PAGE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4A8B489">
                    <w:pPr>
                      <w:pStyle w:val="14"/>
                    </w:pPr>
                    <w:r>
                      <w:t xml:space="preserve">第 </w:t>
                    </w:r>
                    <w:r>
                      <w:fldChar w:fldCharType="begin"/>
                    </w:r>
                    <w:r>
                      <w:instrText xml:space="preserve"> PAGE  \* MERGEFORMAT </w:instrText>
                    </w:r>
                    <w:r>
                      <w:fldChar w:fldCharType="separate"/>
                    </w:r>
                    <w:r>
                      <w:t>76</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54D5E">
    <w:pPr>
      <w:spacing w:line="230" w:lineRule="auto"/>
      <w:ind w:left="3848"/>
      <w:rPr>
        <w:rFonts w:ascii="宋体" w:hAnsi="宋体" w:eastAsia="宋体" w:cs="宋体"/>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E4E617">
                          <w:pPr>
                            <w:pStyle w:val="14"/>
                          </w:pPr>
                          <w:r>
                            <w:t xml:space="preserve">第 </w:t>
                          </w:r>
                          <w:r>
                            <w:fldChar w:fldCharType="begin"/>
                          </w:r>
                          <w:r>
                            <w:instrText xml:space="preserve"> PAGE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5E4E617">
                    <w:pPr>
                      <w:pStyle w:val="14"/>
                    </w:pPr>
                    <w:r>
                      <w:t xml:space="preserve">第 </w:t>
                    </w:r>
                    <w:r>
                      <w:fldChar w:fldCharType="begin"/>
                    </w:r>
                    <w:r>
                      <w:instrText xml:space="preserve"> PAGE  \* MERGEFORMAT </w:instrText>
                    </w:r>
                    <w:r>
                      <w:fldChar w:fldCharType="separate"/>
                    </w:r>
                    <w:r>
                      <w:t>77</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CE1A">
    <w:pPr>
      <w:spacing w:line="230" w:lineRule="auto"/>
      <w:ind w:left="4184"/>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C0889B">
                          <w:pPr>
                            <w:pStyle w:val="14"/>
                          </w:pPr>
                          <w:r>
                            <w:t xml:space="preserve">第 </w:t>
                          </w:r>
                          <w:r>
                            <w:fldChar w:fldCharType="begin"/>
                          </w:r>
                          <w:r>
                            <w:instrText xml:space="preserve"> PAGE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1C0889B">
                    <w:pPr>
                      <w:pStyle w:val="14"/>
                    </w:pPr>
                    <w:r>
                      <w:t xml:space="preserve">第 </w:t>
                    </w:r>
                    <w:r>
                      <w:fldChar w:fldCharType="begin"/>
                    </w:r>
                    <w:r>
                      <w:instrText xml:space="preserve"> PAGE  \* MERGEFORMAT </w:instrText>
                    </w:r>
                    <w:r>
                      <w:fldChar w:fldCharType="separate"/>
                    </w:r>
                    <w:r>
                      <w:t>79</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262E9">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3F05EB">
                          <w:pPr>
                            <w:pStyle w:val="14"/>
                          </w:pPr>
                          <w:r>
                            <w:t xml:space="preserve">第 </w:t>
                          </w:r>
                          <w:r>
                            <w:fldChar w:fldCharType="begin"/>
                          </w:r>
                          <w:r>
                            <w:instrText xml:space="preserve"> PAGE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03F05EB">
                    <w:pPr>
                      <w:pStyle w:val="14"/>
                    </w:pPr>
                    <w:r>
                      <w:t xml:space="preserve">第 </w:t>
                    </w:r>
                    <w:r>
                      <w:fldChar w:fldCharType="begin"/>
                    </w:r>
                    <w:r>
                      <w:instrText xml:space="preserve"> PAGE  \* MERGEFORMAT </w:instrText>
                    </w:r>
                    <w:r>
                      <w:fldChar w:fldCharType="separate"/>
                    </w:r>
                    <w:r>
                      <w:t>86</w:t>
                    </w:r>
                    <w:r>
                      <w:fldChar w:fldCharType="end"/>
                    </w:r>
                    <w: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DA707">
    <w:pPr>
      <w:spacing w:line="230" w:lineRule="auto"/>
      <w:ind w:left="4051"/>
      <w:rPr>
        <w:rFonts w:ascii="宋体" w:hAnsi="宋体" w:eastAsia="宋体" w:cs="宋体"/>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FA2FF">
                          <w:pPr>
                            <w:pStyle w:val="14"/>
                          </w:pPr>
                          <w:r>
                            <w:t xml:space="preserve">第 </w:t>
                          </w:r>
                          <w:r>
                            <w:fldChar w:fldCharType="begin"/>
                          </w:r>
                          <w:r>
                            <w:instrText xml:space="preserve"> PAGE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B6FA2FF">
                    <w:pPr>
                      <w:pStyle w:val="14"/>
                    </w:pPr>
                    <w:r>
                      <w:t xml:space="preserve">第 </w:t>
                    </w:r>
                    <w:r>
                      <w:fldChar w:fldCharType="begin"/>
                    </w:r>
                    <w:r>
                      <w:instrText xml:space="preserve"> PAGE  \* MERGEFORMAT </w:instrText>
                    </w:r>
                    <w:r>
                      <w:fldChar w:fldCharType="separate"/>
                    </w:r>
                    <w:r>
                      <w:t>88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AF59E">
    <w:pPr>
      <w:spacing w:line="230" w:lineRule="auto"/>
      <w:ind w:left="3409"/>
      <w:rPr>
        <w:rFonts w:ascii="宋体" w:hAnsi="宋体" w:eastAsia="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D43083">
                          <w:pPr>
                            <w:pStyle w:val="14"/>
                          </w:pPr>
                          <w:r>
                            <w:t xml:space="preserve">第 </w:t>
                          </w:r>
                          <w:r>
                            <w:fldChar w:fldCharType="begin"/>
                          </w:r>
                          <w:r>
                            <w:instrText xml:space="preserve"> PAGE  \* MERGEFORMAT </w:instrText>
                          </w:r>
                          <w:r>
                            <w:fldChar w:fldCharType="separate"/>
                          </w:r>
                          <w:r>
                            <w:t>28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CD43083">
                    <w:pPr>
                      <w:pStyle w:val="14"/>
                    </w:pPr>
                    <w:r>
                      <w:t xml:space="preserve">第 </w:t>
                    </w:r>
                    <w:r>
                      <w:fldChar w:fldCharType="begin"/>
                    </w:r>
                    <w:r>
                      <w:instrText xml:space="preserve"> PAGE  \* MERGEFORMAT </w:instrText>
                    </w:r>
                    <w:r>
                      <w:fldChar w:fldCharType="separate"/>
                    </w:r>
                    <w:r>
                      <w:t>28</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CA4D3">
    <w:pPr>
      <w:spacing w:line="230" w:lineRule="auto"/>
      <w:ind w:left="4053"/>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D699E1">
                          <w:pPr>
                            <w:pStyle w:val="14"/>
                          </w:pPr>
                          <w:r>
                            <w:t xml:space="preserve">第 </w:t>
                          </w:r>
                          <w:r>
                            <w:fldChar w:fldCharType="begin"/>
                          </w:r>
                          <w:r>
                            <w:instrText xml:space="preserve"> PAGE  \* MERGEFORMAT </w:instrText>
                          </w:r>
                          <w:r>
                            <w:fldChar w:fldCharType="separate"/>
                          </w:r>
                          <w:r>
                            <w:t>62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D699E1">
                    <w:pPr>
                      <w:pStyle w:val="14"/>
                    </w:pPr>
                    <w:r>
                      <w:t xml:space="preserve">第 </w:t>
                    </w:r>
                    <w:r>
                      <w:fldChar w:fldCharType="begin"/>
                    </w:r>
                    <w:r>
                      <w:instrText xml:space="preserve"> PAGE  \* MERGEFORMAT </w:instrText>
                    </w:r>
                    <w:r>
                      <w:fldChar w:fldCharType="separate"/>
                    </w:r>
                    <w:r>
                      <w:t>62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92774">
    <w:pPr>
      <w:spacing w:line="230" w:lineRule="auto"/>
      <w:ind w:left="4034"/>
      <w:rPr>
        <w:rFonts w:ascii="宋体" w:hAnsi="宋体" w:eastAsia="宋体" w:cs="宋体"/>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D4F8B">
                          <w:pPr>
                            <w:pStyle w:val="14"/>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70D4F8B">
                    <w:pPr>
                      <w:pStyle w:val="14"/>
                    </w:pPr>
                    <w:r>
                      <w:t xml:space="preserve">第 </w:t>
                    </w:r>
                    <w:r>
                      <w:fldChar w:fldCharType="begin"/>
                    </w:r>
                    <w:r>
                      <w:instrText xml:space="preserve"> PAGE  \* MERGEFORMAT </w:instrText>
                    </w:r>
                    <w:r>
                      <w:fldChar w:fldCharType="separate"/>
                    </w:r>
                    <w:r>
                      <w:t>64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58D86">
    <w:pPr>
      <w:spacing w:line="230" w:lineRule="auto"/>
      <w:ind w:left="4052"/>
      <w:rPr>
        <w:rFonts w:ascii="宋体" w:hAnsi="宋体" w:eastAsia="宋体" w:cs="宋体"/>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55CCF">
                          <w:pPr>
                            <w:pStyle w:val="14"/>
                          </w:pPr>
                          <w:r>
                            <w:t xml:space="preserve">第 </w:t>
                          </w:r>
                          <w:r>
                            <w:fldChar w:fldCharType="begin"/>
                          </w:r>
                          <w:r>
                            <w:instrText xml:space="preserve"> PAGE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0655CCF">
                    <w:pPr>
                      <w:pStyle w:val="14"/>
                    </w:pPr>
                    <w:r>
                      <w:t xml:space="preserve">第 </w:t>
                    </w:r>
                    <w:r>
                      <w:fldChar w:fldCharType="begin"/>
                    </w:r>
                    <w:r>
                      <w:instrText xml:space="preserve"> PAGE  \* MERGEFORMAT </w:instrText>
                    </w:r>
                    <w:r>
                      <w:fldChar w:fldCharType="separate"/>
                    </w:r>
                    <w:r>
                      <w:t>65</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D5012">
    <w:pPr>
      <w:spacing w:line="230" w:lineRule="auto"/>
      <w:ind w:left="3957"/>
      <w:rPr>
        <w:rFonts w:ascii="宋体" w:hAnsi="宋体" w:eastAsia="宋体" w:cs="宋体"/>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83863">
                          <w:pPr>
                            <w:pStyle w:val="14"/>
                          </w:pPr>
                          <w:r>
                            <w:t xml:space="preserve">第 </w:t>
                          </w:r>
                          <w:r>
                            <w:fldChar w:fldCharType="begin"/>
                          </w:r>
                          <w:r>
                            <w:instrText xml:space="preserve"> PAGE  \* MERGEFORMAT </w:instrText>
                          </w:r>
                          <w:r>
                            <w:fldChar w:fldCharType="separate"/>
                          </w:r>
                          <w:r>
                            <w:t>66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6083863">
                    <w:pPr>
                      <w:pStyle w:val="14"/>
                    </w:pPr>
                    <w:r>
                      <w:t xml:space="preserve">第 </w:t>
                    </w:r>
                    <w:r>
                      <w:fldChar w:fldCharType="begin"/>
                    </w:r>
                    <w:r>
                      <w:instrText xml:space="preserve"> PAGE  \* MERGEFORMAT </w:instrText>
                    </w:r>
                    <w:r>
                      <w:fldChar w:fldCharType="separate"/>
                    </w:r>
                    <w:r>
                      <w:t>66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F0599">
    <w:pPr>
      <w:spacing w:line="230" w:lineRule="auto"/>
      <w:ind w:left="4055"/>
      <w:rPr>
        <w:rFonts w:ascii="宋体" w:hAnsi="宋体" w:eastAsia="宋体" w:cs="宋体"/>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20740">
                          <w:pPr>
                            <w:pStyle w:val="14"/>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B520740">
                    <w:pPr>
                      <w:pStyle w:val="14"/>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D6DD4">
    <w:pPr>
      <w:spacing w:line="230" w:lineRule="auto"/>
      <w:ind w:left="4034"/>
      <w:rPr>
        <w:rFonts w:ascii="宋体" w:hAnsi="宋体" w:eastAsia="宋体" w:cs="宋体"/>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A80EB">
                          <w:pPr>
                            <w:pStyle w:val="14"/>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B5A80EB">
                    <w:pPr>
                      <w:pStyle w:val="14"/>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CEA37">
    <w:pPr>
      <w:spacing w:line="176" w:lineRule="auto"/>
      <w:ind w:left="4737"/>
      <w:rPr>
        <w:rFonts w:hint="default" w:ascii="Times New Roman" w:hAnsi="Times New Roman" w:eastAsia="Times New Roman" w:cs="Times New Roman"/>
        <w:sz w:val="18"/>
        <w:szCs w:val="18"/>
        <w:lang w:val="en-US"/>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910CF">
                          <w:pPr>
                            <w:pStyle w:val="14"/>
                          </w:pPr>
                          <w:r>
                            <w:t xml:space="preserve">第 </w:t>
                          </w:r>
                          <w:r>
                            <w:fldChar w:fldCharType="begin"/>
                          </w:r>
                          <w:r>
                            <w:instrText xml:space="preserve"> PAGE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F9910CF">
                    <w:pPr>
                      <w:pStyle w:val="14"/>
                    </w:pPr>
                    <w:r>
                      <w:t xml:space="preserve">第 </w:t>
                    </w:r>
                    <w:r>
                      <w:fldChar w:fldCharType="begin"/>
                    </w:r>
                    <w:r>
                      <w:instrText xml:space="preserve"> PAGE  \* MERGEFORMAT </w:instrText>
                    </w:r>
                    <w:r>
                      <w:fldChar w:fldCharType="separate"/>
                    </w:r>
                    <w:r>
                      <w:t>74</w:t>
                    </w:r>
                    <w:r>
                      <w:fldChar w:fldCharType="end"/>
                    </w:r>
                    <w:r>
                      <w:t xml:space="preserve"> 页</w:t>
                    </w:r>
                  </w:p>
                </w:txbxContent>
              </v:textbox>
            </v:shape>
          </w:pict>
        </mc:Fallback>
      </mc:AlternateContent>
    </w:r>
    <w:r>
      <w:rPr>
        <w:rFonts w:hint="eastAsia" w:ascii="Times New Roman" w:hAnsi="Times New Roman" w:eastAsia="宋体" w:cs="Times New Roman"/>
        <w:sz w:val="18"/>
        <w:szCs w:val="1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C6064">
    <w:pPr>
      <w:pStyle w:val="15"/>
      <w:pBdr>
        <w:bottom w:val="none" w:color="auto" w:sz="0" w:space="1"/>
      </w:pBdr>
      <w:jc w:val="right"/>
      <w:rPr>
        <w:rFonts w:hint="eastAsia" w:ascii="微软雅黑" w:hAnsi="微软雅黑" w:eastAsia="微软雅黑" w:cs="微软雅黑"/>
        <w:i/>
        <w:iCs/>
        <w:sz w:val="16"/>
        <w:szCs w:val="18"/>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66A37">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E182B">
    <w:pPr>
      <w:pStyle w:val="15"/>
    </w:pPr>
  </w:p>
  <w:p w14:paraId="404CCA96">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6C713">
    <w:pPr>
      <w:spacing w:before="1" w:line="189" w:lineRule="auto"/>
      <w:outlineLvl w:val="1"/>
      <w:rPr>
        <w:rFonts w:ascii="宋体" w:hAnsi="宋体" w:eastAsia="宋体" w:cs="宋体"/>
        <w:sz w:val="31"/>
        <w:szCs w:val="3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F86C0">
    <w:pPr>
      <w:pBdr>
        <w:bottom w:val="none" w:color="auto" w:sz="0" w:space="0"/>
      </w:pBdr>
      <w:spacing w:line="14" w:lineRule="auto"/>
      <w:rPr>
        <w:sz w:val="2"/>
      </w:rPr>
    </w:pPr>
  </w:p>
  <w:p w14:paraId="3E75EDF9">
    <w:pPr>
      <w:pBdr>
        <w:bottom w:val="none" w:color="auto" w:sz="0" w:space="0"/>
      </w:pBdr>
      <w:spacing w:line="14" w:lineRule="auto"/>
      <w:rPr>
        <w:sz w:val="2"/>
      </w:rPr>
    </w:pPr>
  </w:p>
  <w:p w14:paraId="57D7AFC7">
    <w:pPr>
      <w:pBdr>
        <w:bottom w:val="none" w:color="auto" w:sz="0" w:space="0"/>
      </w:pBdr>
      <w:spacing w:line="14" w:lineRule="auto"/>
      <w:rPr>
        <w:sz w:val="2"/>
      </w:rPr>
    </w:pPr>
  </w:p>
  <w:p w14:paraId="4022743C">
    <w:pPr>
      <w:pBdr>
        <w:bottom w:val="none" w:color="auto" w:sz="0" w:space="0"/>
      </w:pBdr>
      <w:spacing w:line="14" w:lineRule="auto"/>
      <w:rPr>
        <w:sz w:val="2"/>
      </w:rPr>
    </w:pPr>
  </w:p>
  <w:p w14:paraId="77387584">
    <w:pPr>
      <w:pBdr>
        <w:bottom w:val="none" w:color="auto" w:sz="0" w:space="0"/>
      </w:pBdr>
      <w:spacing w:line="14" w:lineRule="auto"/>
      <w:rPr>
        <w:sz w:val="2"/>
      </w:rPr>
    </w:pPr>
  </w:p>
  <w:p w14:paraId="7E28A130">
    <w:pPr>
      <w:pBdr>
        <w:bottom w:val="none" w:color="auto" w:sz="0" w:space="0"/>
      </w:pBdr>
      <w:spacing w:line="14" w:lineRule="auto"/>
      <w:rPr>
        <w:sz w:val="2"/>
      </w:rPr>
    </w:pPr>
  </w:p>
  <w:p w14:paraId="1F661FB8">
    <w:pPr>
      <w:pBdr>
        <w:bottom w:val="none" w:color="auto" w:sz="0" w:space="0"/>
      </w:pBdr>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8B290">
    <w:pPr>
      <w:pBdr>
        <w:bottom w:val="none" w:color="auto" w:sz="0" w:space="0"/>
      </w:pBdr>
      <w:spacing w:line="14" w:lineRule="auto"/>
      <w:rPr>
        <w:sz w:val="2"/>
      </w:rPr>
    </w:pPr>
  </w:p>
  <w:p w14:paraId="3F845EFD">
    <w:pPr>
      <w:pBdr>
        <w:bottom w:val="none" w:color="auto" w:sz="0" w:space="0"/>
      </w:pBdr>
      <w:spacing w:line="14" w:lineRule="auto"/>
      <w:rPr>
        <w:sz w:val="2"/>
      </w:rPr>
    </w:pPr>
  </w:p>
  <w:p w14:paraId="74F2D86B">
    <w:pPr>
      <w:pBdr>
        <w:bottom w:val="none" w:color="auto" w:sz="0" w:space="0"/>
      </w:pBdr>
      <w:spacing w:line="14" w:lineRule="auto"/>
      <w:rPr>
        <w:sz w:val="2"/>
      </w:rPr>
    </w:pPr>
  </w:p>
  <w:p w14:paraId="294172D8">
    <w:pPr>
      <w:pBdr>
        <w:bottom w:val="none" w:color="auto" w:sz="0" w:space="0"/>
      </w:pBdr>
      <w:spacing w:line="14" w:lineRule="auto"/>
      <w:rPr>
        <w:sz w:val="2"/>
      </w:rPr>
    </w:pPr>
  </w:p>
  <w:p w14:paraId="3FEA700C">
    <w:pPr>
      <w:pBdr>
        <w:bottom w:val="none" w:color="auto" w:sz="0" w:space="0"/>
      </w:pBdr>
      <w:spacing w:line="14" w:lineRule="auto"/>
      <w:rPr>
        <w:sz w:val="2"/>
      </w:rPr>
    </w:pPr>
  </w:p>
  <w:p w14:paraId="7B56A702">
    <w:pPr>
      <w:pBdr>
        <w:bottom w:val="none" w:color="auto" w:sz="0" w:space="0"/>
      </w:pBdr>
      <w:spacing w:line="14" w:lineRule="auto"/>
      <w:rPr>
        <w:sz w:val="2"/>
      </w:rPr>
    </w:pPr>
  </w:p>
  <w:p w14:paraId="7A20D614">
    <w:pPr>
      <w:pBdr>
        <w:bottom w:val="none" w:color="auto" w:sz="0" w:space="0"/>
      </w:pBd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5015D2"/>
    <w:multiLevelType w:val="singleLevel"/>
    <w:tmpl w:val="DC5015D2"/>
    <w:lvl w:ilvl="0" w:tentative="0">
      <w:start w:val="1"/>
      <w:numFmt w:val="chineseCounting"/>
      <w:suff w:val="nothing"/>
      <w:lvlText w:val="%1、"/>
      <w:lvlJc w:val="left"/>
      <w:rPr>
        <w:rFonts w:hint="eastAsia"/>
      </w:rPr>
    </w:lvl>
  </w:abstractNum>
  <w:abstractNum w:abstractNumId="1">
    <w:nsid w:val="442A8C45"/>
    <w:multiLevelType w:val="singleLevel"/>
    <w:tmpl w:val="442A8C45"/>
    <w:lvl w:ilvl="0" w:tentative="0">
      <w:start w:val="2"/>
      <w:numFmt w:val="chineseCounting"/>
      <w:suff w:val="nothing"/>
      <w:lvlText w:val="%1、"/>
      <w:lvlJc w:val="left"/>
      <w:rPr>
        <w:rFonts w:hint="eastAsia"/>
      </w:rPr>
    </w:lvl>
  </w:abstractNum>
  <w:abstractNum w:abstractNumId="2">
    <w:nsid w:val="44F1AF0B"/>
    <w:multiLevelType w:val="singleLevel"/>
    <w:tmpl w:val="44F1AF0B"/>
    <w:lvl w:ilvl="0" w:tentative="0">
      <w:start w:val="1"/>
      <w:numFmt w:val="chineseCounting"/>
      <w:suff w:val="space"/>
      <w:lvlText w:val="第%1章"/>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5NjkzNzNhNzE5YmZkZmFlZWVmNjk2NmQ1NmY2NzcifQ=="/>
  </w:docVars>
  <w:rsids>
    <w:rsidRoot w:val="00437F74"/>
    <w:rsid w:val="001B227A"/>
    <w:rsid w:val="00294BC5"/>
    <w:rsid w:val="003C709C"/>
    <w:rsid w:val="00437F74"/>
    <w:rsid w:val="007968DF"/>
    <w:rsid w:val="007B5219"/>
    <w:rsid w:val="00812ED8"/>
    <w:rsid w:val="009C6585"/>
    <w:rsid w:val="00D3073A"/>
    <w:rsid w:val="010A0548"/>
    <w:rsid w:val="01504A25"/>
    <w:rsid w:val="02C1356F"/>
    <w:rsid w:val="02CB5B33"/>
    <w:rsid w:val="02F2254D"/>
    <w:rsid w:val="03A043CE"/>
    <w:rsid w:val="03E92ECA"/>
    <w:rsid w:val="04461020"/>
    <w:rsid w:val="044E444A"/>
    <w:rsid w:val="045A3333"/>
    <w:rsid w:val="04FD0162"/>
    <w:rsid w:val="0558306B"/>
    <w:rsid w:val="05B11D99"/>
    <w:rsid w:val="05B3783F"/>
    <w:rsid w:val="05CE54C7"/>
    <w:rsid w:val="06504510"/>
    <w:rsid w:val="06606BFB"/>
    <w:rsid w:val="066B43DA"/>
    <w:rsid w:val="069074E0"/>
    <w:rsid w:val="06970D55"/>
    <w:rsid w:val="06A12682"/>
    <w:rsid w:val="06E25698"/>
    <w:rsid w:val="070D41B8"/>
    <w:rsid w:val="071D108B"/>
    <w:rsid w:val="07264F21"/>
    <w:rsid w:val="073B1E06"/>
    <w:rsid w:val="075812E7"/>
    <w:rsid w:val="075E313A"/>
    <w:rsid w:val="077566D6"/>
    <w:rsid w:val="0784515B"/>
    <w:rsid w:val="07DA0C50"/>
    <w:rsid w:val="07E2532D"/>
    <w:rsid w:val="07E86502"/>
    <w:rsid w:val="0868418A"/>
    <w:rsid w:val="08A74BAF"/>
    <w:rsid w:val="08E21B49"/>
    <w:rsid w:val="08F263A8"/>
    <w:rsid w:val="08F55CB3"/>
    <w:rsid w:val="09096F60"/>
    <w:rsid w:val="093673F8"/>
    <w:rsid w:val="09372A3B"/>
    <w:rsid w:val="0969233D"/>
    <w:rsid w:val="09831A8A"/>
    <w:rsid w:val="098C6822"/>
    <w:rsid w:val="09AB1135"/>
    <w:rsid w:val="09C474A0"/>
    <w:rsid w:val="09F14739"/>
    <w:rsid w:val="0A080817"/>
    <w:rsid w:val="0A597381"/>
    <w:rsid w:val="0A5A1B74"/>
    <w:rsid w:val="0A5F7E2E"/>
    <w:rsid w:val="0ACE1919"/>
    <w:rsid w:val="0AF449E6"/>
    <w:rsid w:val="0B920F78"/>
    <w:rsid w:val="0C040028"/>
    <w:rsid w:val="0C242612"/>
    <w:rsid w:val="0C517711"/>
    <w:rsid w:val="0C6D4FE5"/>
    <w:rsid w:val="0C746BD0"/>
    <w:rsid w:val="0C8A7C6A"/>
    <w:rsid w:val="0D2126FD"/>
    <w:rsid w:val="0D8327C1"/>
    <w:rsid w:val="0DA46D12"/>
    <w:rsid w:val="0DC42165"/>
    <w:rsid w:val="0E055049"/>
    <w:rsid w:val="0E462B7A"/>
    <w:rsid w:val="0E5055E0"/>
    <w:rsid w:val="0E593A5C"/>
    <w:rsid w:val="0EA224A6"/>
    <w:rsid w:val="0ECB65B4"/>
    <w:rsid w:val="0F0526A1"/>
    <w:rsid w:val="0F8D0398"/>
    <w:rsid w:val="0FF1734E"/>
    <w:rsid w:val="10525806"/>
    <w:rsid w:val="1053332C"/>
    <w:rsid w:val="10533D19"/>
    <w:rsid w:val="10741C20"/>
    <w:rsid w:val="10805CFF"/>
    <w:rsid w:val="10CA5CE4"/>
    <w:rsid w:val="10CD0ABF"/>
    <w:rsid w:val="10DD471D"/>
    <w:rsid w:val="10F2142C"/>
    <w:rsid w:val="111A55F3"/>
    <w:rsid w:val="115B7A79"/>
    <w:rsid w:val="12767ED2"/>
    <w:rsid w:val="12855297"/>
    <w:rsid w:val="12A07DEB"/>
    <w:rsid w:val="12CD062D"/>
    <w:rsid w:val="132318D4"/>
    <w:rsid w:val="138C1E26"/>
    <w:rsid w:val="13DD639B"/>
    <w:rsid w:val="14291473"/>
    <w:rsid w:val="143662D8"/>
    <w:rsid w:val="145639A7"/>
    <w:rsid w:val="14A85B26"/>
    <w:rsid w:val="14B85627"/>
    <w:rsid w:val="14C11178"/>
    <w:rsid w:val="14DB1FD4"/>
    <w:rsid w:val="150D2C67"/>
    <w:rsid w:val="153060A9"/>
    <w:rsid w:val="156474F7"/>
    <w:rsid w:val="15BA14D0"/>
    <w:rsid w:val="15CD3284"/>
    <w:rsid w:val="1635618C"/>
    <w:rsid w:val="165D5225"/>
    <w:rsid w:val="169D73A9"/>
    <w:rsid w:val="16AD757E"/>
    <w:rsid w:val="1707288C"/>
    <w:rsid w:val="174411FC"/>
    <w:rsid w:val="17481711"/>
    <w:rsid w:val="176C3227"/>
    <w:rsid w:val="17723CB7"/>
    <w:rsid w:val="178619C4"/>
    <w:rsid w:val="17EA0A1A"/>
    <w:rsid w:val="18654DBF"/>
    <w:rsid w:val="18E840EB"/>
    <w:rsid w:val="19171957"/>
    <w:rsid w:val="19281002"/>
    <w:rsid w:val="19297320"/>
    <w:rsid w:val="19C84234"/>
    <w:rsid w:val="19C9149A"/>
    <w:rsid w:val="19E52BA0"/>
    <w:rsid w:val="19FF5F06"/>
    <w:rsid w:val="1A0341CF"/>
    <w:rsid w:val="1A4D38EF"/>
    <w:rsid w:val="1A7F47B4"/>
    <w:rsid w:val="1A9A08B1"/>
    <w:rsid w:val="1AAA4ACF"/>
    <w:rsid w:val="1B316E9B"/>
    <w:rsid w:val="1B354040"/>
    <w:rsid w:val="1B410790"/>
    <w:rsid w:val="1B746016"/>
    <w:rsid w:val="1B8347C7"/>
    <w:rsid w:val="1BC0595C"/>
    <w:rsid w:val="1BCC7A61"/>
    <w:rsid w:val="1BD46DDD"/>
    <w:rsid w:val="1BFF5978"/>
    <w:rsid w:val="1C182676"/>
    <w:rsid w:val="1C387FA6"/>
    <w:rsid w:val="1C646FED"/>
    <w:rsid w:val="1D4940C4"/>
    <w:rsid w:val="1D752B34"/>
    <w:rsid w:val="1D7F7B14"/>
    <w:rsid w:val="1D803C9B"/>
    <w:rsid w:val="1DAC15E8"/>
    <w:rsid w:val="1DCC36C4"/>
    <w:rsid w:val="1DE433EF"/>
    <w:rsid w:val="1E114696"/>
    <w:rsid w:val="1E315A68"/>
    <w:rsid w:val="1E41762C"/>
    <w:rsid w:val="1E876FC3"/>
    <w:rsid w:val="1ECB3784"/>
    <w:rsid w:val="1ED0096A"/>
    <w:rsid w:val="1F3D58D3"/>
    <w:rsid w:val="1FBB33C8"/>
    <w:rsid w:val="1FE654C6"/>
    <w:rsid w:val="202B2CE8"/>
    <w:rsid w:val="20362A4E"/>
    <w:rsid w:val="204344DA"/>
    <w:rsid w:val="20476911"/>
    <w:rsid w:val="2093533E"/>
    <w:rsid w:val="209C34FE"/>
    <w:rsid w:val="20B41BC5"/>
    <w:rsid w:val="20E076AE"/>
    <w:rsid w:val="20EC5ACC"/>
    <w:rsid w:val="20F417B9"/>
    <w:rsid w:val="2137443F"/>
    <w:rsid w:val="214C03FA"/>
    <w:rsid w:val="215979A9"/>
    <w:rsid w:val="216C3AEA"/>
    <w:rsid w:val="21E7766F"/>
    <w:rsid w:val="21EB5C97"/>
    <w:rsid w:val="22452A44"/>
    <w:rsid w:val="22857CBD"/>
    <w:rsid w:val="22B61EB4"/>
    <w:rsid w:val="22D43DFC"/>
    <w:rsid w:val="235F0836"/>
    <w:rsid w:val="236B5698"/>
    <w:rsid w:val="2384387E"/>
    <w:rsid w:val="23A21A79"/>
    <w:rsid w:val="2455546D"/>
    <w:rsid w:val="24647D6A"/>
    <w:rsid w:val="249230B7"/>
    <w:rsid w:val="24E06B57"/>
    <w:rsid w:val="25284356"/>
    <w:rsid w:val="255345A7"/>
    <w:rsid w:val="256864CE"/>
    <w:rsid w:val="25771EBA"/>
    <w:rsid w:val="25850DB3"/>
    <w:rsid w:val="25CA090D"/>
    <w:rsid w:val="25D17D54"/>
    <w:rsid w:val="25E83AD3"/>
    <w:rsid w:val="25EA683C"/>
    <w:rsid w:val="2665698C"/>
    <w:rsid w:val="267351A5"/>
    <w:rsid w:val="26C836F2"/>
    <w:rsid w:val="26E3151D"/>
    <w:rsid w:val="275D3E3F"/>
    <w:rsid w:val="27862131"/>
    <w:rsid w:val="27AE5488"/>
    <w:rsid w:val="28975DA4"/>
    <w:rsid w:val="28CE2951"/>
    <w:rsid w:val="28D13FC3"/>
    <w:rsid w:val="28DF6BE9"/>
    <w:rsid w:val="2944394C"/>
    <w:rsid w:val="294644ED"/>
    <w:rsid w:val="298C6B7E"/>
    <w:rsid w:val="298D07B8"/>
    <w:rsid w:val="29DF2988"/>
    <w:rsid w:val="2A07671B"/>
    <w:rsid w:val="2AEA6AC9"/>
    <w:rsid w:val="2AF416DD"/>
    <w:rsid w:val="2B27185F"/>
    <w:rsid w:val="2B802988"/>
    <w:rsid w:val="2BBA5D65"/>
    <w:rsid w:val="2BCE2D9A"/>
    <w:rsid w:val="2C1C6592"/>
    <w:rsid w:val="2C667145"/>
    <w:rsid w:val="2CB07D6B"/>
    <w:rsid w:val="2CC56812"/>
    <w:rsid w:val="2CCF4852"/>
    <w:rsid w:val="2CE64B83"/>
    <w:rsid w:val="2CFA6FE6"/>
    <w:rsid w:val="2D0F6B01"/>
    <w:rsid w:val="2D140E5E"/>
    <w:rsid w:val="2D494E52"/>
    <w:rsid w:val="2D7559F6"/>
    <w:rsid w:val="2D991A2F"/>
    <w:rsid w:val="2D9A22EF"/>
    <w:rsid w:val="2D9C3200"/>
    <w:rsid w:val="2DBE11BE"/>
    <w:rsid w:val="2DCC4217"/>
    <w:rsid w:val="2DDC5C1F"/>
    <w:rsid w:val="2E155063"/>
    <w:rsid w:val="2E6E76B6"/>
    <w:rsid w:val="2E7A6DC7"/>
    <w:rsid w:val="2E900048"/>
    <w:rsid w:val="2F1D0FE0"/>
    <w:rsid w:val="2F702FE0"/>
    <w:rsid w:val="2FE401E7"/>
    <w:rsid w:val="2FEE4274"/>
    <w:rsid w:val="30175B6D"/>
    <w:rsid w:val="30BC6FA0"/>
    <w:rsid w:val="31641032"/>
    <w:rsid w:val="31BE6C8E"/>
    <w:rsid w:val="31C1508A"/>
    <w:rsid w:val="31F369F1"/>
    <w:rsid w:val="320329AC"/>
    <w:rsid w:val="32311B47"/>
    <w:rsid w:val="324A3C0C"/>
    <w:rsid w:val="325B2ED7"/>
    <w:rsid w:val="326351F9"/>
    <w:rsid w:val="327F64D7"/>
    <w:rsid w:val="32903052"/>
    <w:rsid w:val="32944679"/>
    <w:rsid w:val="32B62947"/>
    <w:rsid w:val="32BA434D"/>
    <w:rsid w:val="32BD2BA4"/>
    <w:rsid w:val="32CA6023"/>
    <w:rsid w:val="33186790"/>
    <w:rsid w:val="331D7A9E"/>
    <w:rsid w:val="33234570"/>
    <w:rsid w:val="333C0BE6"/>
    <w:rsid w:val="333C43C8"/>
    <w:rsid w:val="3360142F"/>
    <w:rsid w:val="33C46C09"/>
    <w:rsid w:val="33C61E67"/>
    <w:rsid w:val="34110B64"/>
    <w:rsid w:val="34763909"/>
    <w:rsid w:val="34A403AF"/>
    <w:rsid w:val="34AA267A"/>
    <w:rsid w:val="350C70EE"/>
    <w:rsid w:val="35662975"/>
    <w:rsid w:val="35C8520C"/>
    <w:rsid w:val="35F83C55"/>
    <w:rsid w:val="36107D84"/>
    <w:rsid w:val="36C776A1"/>
    <w:rsid w:val="370B5E8B"/>
    <w:rsid w:val="372876AC"/>
    <w:rsid w:val="372E73B8"/>
    <w:rsid w:val="37355B4B"/>
    <w:rsid w:val="37562B04"/>
    <w:rsid w:val="37A662B4"/>
    <w:rsid w:val="37E91D66"/>
    <w:rsid w:val="381E5E4A"/>
    <w:rsid w:val="38E43F94"/>
    <w:rsid w:val="38FA4FAA"/>
    <w:rsid w:val="394915ED"/>
    <w:rsid w:val="394A2C6F"/>
    <w:rsid w:val="39587D53"/>
    <w:rsid w:val="39640007"/>
    <w:rsid w:val="396C52DB"/>
    <w:rsid w:val="398E4CC6"/>
    <w:rsid w:val="399D3EBE"/>
    <w:rsid w:val="399D7242"/>
    <w:rsid w:val="39A30AFB"/>
    <w:rsid w:val="39A77BA6"/>
    <w:rsid w:val="3A0A4F1A"/>
    <w:rsid w:val="3A306308"/>
    <w:rsid w:val="3A52705B"/>
    <w:rsid w:val="3A80103E"/>
    <w:rsid w:val="3AC22F46"/>
    <w:rsid w:val="3B265495"/>
    <w:rsid w:val="3B45313E"/>
    <w:rsid w:val="3B4E091A"/>
    <w:rsid w:val="3B8F4993"/>
    <w:rsid w:val="3B952D86"/>
    <w:rsid w:val="3C1D6085"/>
    <w:rsid w:val="3C4542ED"/>
    <w:rsid w:val="3C90311A"/>
    <w:rsid w:val="3CCC6F1E"/>
    <w:rsid w:val="3CD90598"/>
    <w:rsid w:val="3CFA0D60"/>
    <w:rsid w:val="3D2A1EAA"/>
    <w:rsid w:val="3D8D5A2A"/>
    <w:rsid w:val="3DE60FB3"/>
    <w:rsid w:val="3E4159CD"/>
    <w:rsid w:val="3E4D3D34"/>
    <w:rsid w:val="3E5C3D6A"/>
    <w:rsid w:val="3E9C4907"/>
    <w:rsid w:val="3EC31C0F"/>
    <w:rsid w:val="3F5F5E54"/>
    <w:rsid w:val="3F6A15E0"/>
    <w:rsid w:val="3F6C00D9"/>
    <w:rsid w:val="3FAE09D4"/>
    <w:rsid w:val="3FE37366"/>
    <w:rsid w:val="400D0636"/>
    <w:rsid w:val="40324A2B"/>
    <w:rsid w:val="4044500C"/>
    <w:rsid w:val="40460794"/>
    <w:rsid w:val="40576C76"/>
    <w:rsid w:val="40B90E06"/>
    <w:rsid w:val="41016D96"/>
    <w:rsid w:val="41133CB9"/>
    <w:rsid w:val="41BA66A5"/>
    <w:rsid w:val="41DD49F4"/>
    <w:rsid w:val="41E51A4C"/>
    <w:rsid w:val="42883E15"/>
    <w:rsid w:val="42AC0F5E"/>
    <w:rsid w:val="42F34F0E"/>
    <w:rsid w:val="43074E19"/>
    <w:rsid w:val="43162B45"/>
    <w:rsid w:val="433B3840"/>
    <w:rsid w:val="435C574A"/>
    <w:rsid w:val="441F05F8"/>
    <w:rsid w:val="4446429C"/>
    <w:rsid w:val="446138AA"/>
    <w:rsid w:val="44966044"/>
    <w:rsid w:val="44974855"/>
    <w:rsid w:val="44F6456D"/>
    <w:rsid w:val="45156827"/>
    <w:rsid w:val="45423E2F"/>
    <w:rsid w:val="45495C67"/>
    <w:rsid w:val="454F3AC6"/>
    <w:rsid w:val="455B0481"/>
    <w:rsid w:val="455C4D68"/>
    <w:rsid w:val="45F12DF0"/>
    <w:rsid w:val="46064731"/>
    <w:rsid w:val="46152F37"/>
    <w:rsid w:val="46302433"/>
    <w:rsid w:val="46365839"/>
    <w:rsid w:val="46891D74"/>
    <w:rsid w:val="46943737"/>
    <w:rsid w:val="46AC6D17"/>
    <w:rsid w:val="46AE3377"/>
    <w:rsid w:val="46B26ACF"/>
    <w:rsid w:val="46BB4784"/>
    <w:rsid w:val="46CE7D00"/>
    <w:rsid w:val="470437E6"/>
    <w:rsid w:val="47530215"/>
    <w:rsid w:val="4812441C"/>
    <w:rsid w:val="48150D91"/>
    <w:rsid w:val="48D5531C"/>
    <w:rsid w:val="48FE2D59"/>
    <w:rsid w:val="49081CB9"/>
    <w:rsid w:val="49315CF1"/>
    <w:rsid w:val="493A0736"/>
    <w:rsid w:val="4941098F"/>
    <w:rsid w:val="495044D7"/>
    <w:rsid w:val="495C67D2"/>
    <w:rsid w:val="497464A4"/>
    <w:rsid w:val="49904C2F"/>
    <w:rsid w:val="49CA5E32"/>
    <w:rsid w:val="49CE428E"/>
    <w:rsid w:val="4A0A012C"/>
    <w:rsid w:val="4A0A4480"/>
    <w:rsid w:val="4AE90464"/>
    <w:rsid w:val="4B1417FD"/>
    <w:rsid w:val="4B32301F"/>
    <w:rsid w:val="4B5B5FF2"/>
    <w:rsid w:val="4B5D1C1D"/>
    <w:rsid w:val="4B612061"/>
    <w:rsid w:val="4BA97CC9"/>
    <w:rsid w:val="4BCA175B"/>
    <w:rsid w:val="4C0216B8"/>
    <w:rsid w:val="4C081376"/>
    <w:rsid w:val="4C1340DE"/>
    <w:rsid w:val="4C954F48"/>
    <w:rsid w:val="4C9F663F"/>
    <w:rsid w:val="4CAB44CD"/>
    <w:rsid w:val="4D4041D2"/>
    <w:rsid w:val="4D9549A9"/>
    <w:rsid w:val="4E035DB6"/>
    <w:rsid w:val="4E641998"/>
    <w:rsid w:val="4EEE10D1"/>
    <w:rsid w:val="4F0E5A8C"/>
    <w:rsid w:val="4F190432"/>
    <w:rsid w:val="4F343E73"/>
    <w:rsid w:val="4F7F121B"/>
    <w:rsid w:val="4FD77AB3"/>
    <w:rsid w:val="50252151"/>
    <w:rsid w:val="50712B47"/>
    <w:rsid w:val="508606F3"/>
    <w:rsid w:val="50AF630A"/>
    <w:rsid w:val="50B12E9E"/>
    <w:rsid w:val="50BA5154"/>
    <w:rsid w:val="50E0418D"/>
    <w:rsid w:val="51140C15"/>
    <w:rsid w:val="511E6DF5"/>
    <w:rsid w:val="51672AA3"/>
    <w:rsid w:val="517262DC"/>
    <w:rsid w:val="51AA3210"/>
    <w:rsid w:val="51B12E15"/>
    <w:rsid w:val="51BF4A5E"/>
    <w:rsid w:val="51DB7751"/>
    <w:rsid w:val="51DF13B1"/>
    <w:rsid w:val="51E30502"/>
    <w:rsid w:val="51F03024"/>
    <w:rsid w:val="521151CB"/>
    <w:rsid w:val="52242DAD"/>
    <w:rsid w:val="522C794D"/>
    <w:rsid w:val="522D3402"/>
    <w:rsid w:val="52C378C2"/>
    <w:rsid w:val="532A0279"/>
    <w:rsid w:val="539B3538"/>
    <w:rsid w:val="53B2295A"/>
    <w:rsid w:val="53FD32A8"/>
    <w:rsid w:val="541F321E"/>
    <w:rsid w:val="5423178E"/>
    <w:rsid w:val="546D21DB"/>
    <w:rsid w:val="547C0F83"/>
    <w:rsid w:val="54A05A99"/>
    <w:rsid w:val="54C81535"/>
    <w:rsid w:val="550717BD"/>
    <w:rsid w:val="55CC07B2"/>
    <w:rsid w:val="55CC0C67"/>
    <w:rsid w:val="55CF08B3"/>
    <w:rsid w:val="55D6546B"/>
    <w:rsid w:val="55E262B1"/>
    <w:rsid w:val="55F84694"/>
    <w:rsid w:val="55FD410A"/>
    <w:rsid w:val="56811F6E"/>
    <w:rsid w:val="56C85148"/>
    <w:rsid w:val="56CB44E3"/>
    <w:rsid w:val="56EC0218"/>
    <w:rsid w:val="572C7463"/>
    <w:rsid w:val="57893085"/>
    <w:rsid w:val="578C2978"/>
    <w:rsid w:val="57A24CA1"/>
    <w:rsid w:val="57CA0634"/>
    <w:rsid w:val="588D0159"/>
    <w:rsid w:val="58CE0E47"/>
    <w:rsid w:val="58E0287B"/>
    <w:rsid w:val="593B1EE8"/>
    <w:rsid w:val="594777A4"/>
    <w:rsid w:val="59DE0040"/>
    <w:rsid w:val="5AF6526A"/>
    <w:rsid w:val="5B2C1543"/>
    <w:rsid w:val="5B33135D"/>
    <w:rsid w:val="5B4C4FC5"/>
    <w:rsid w:val="5B56273C"/>
    <w:rsid w:val="5B9B5880"/>
    <w:rsid w:val="5BA115B3"/>
    <w:rsid w:val="5BCA0D32"/>
    <w:rsid w:val="5BE32D83"/>
    <w:rsid w:val="5BF267E5"/>
    <w:rsid w:val="5C563555"/>
    <w:rsid w:val="5CDD1100"/>
    <w:rsid w:val="5D3E0E30"/>
    <w:rsid w:val="5E506D1E"/>
    <w:rsid w:val="5E9B6246"/>
    <w:rsid w:val="5EA76A47"/>
    <w:rsid w:val="5F527FC9"/>
    <w:rsid w:val="5F530B29"/>
    <w:rsid w:val="5F6C47D2"/>
    <w:rsid w:val="5F9F0527"/>
    <w:rsid w:val="5FAD70B7"/>
    <w:rsid w:val="5FCC3AD4"/>
    <w:rsid w:val="60251F4D"/>
    <w:rsid w:val="60B73B61"/>
    <w:rsid w:val="60D02308"/>
    <w:rsid w:val="60E631C5"/>
    <w:rsid w:val="6118702B"/>
    <w:rsid w:val="61423B3D"/>
    <w:rsid w:val="615E004E"/>
    <w:rsid w:val="61990B65"/>
    <w:rsid w:val="61F76DFB"/>
    <w:rsid w:val="61FE346A"/>
    <w:rsid w:val="620A0DEF"/>
    <w:rsid w:val="620B7728"/>
    <w:rsid w:val="62151563"/>
    <w:rsid w:val="625F7A29"/>
    <w:rsid w:val="62810932"/>
    <w:rsid w:val="62841412"/>
    <w:rsid w:val="62BB4A46"/>
    <w:rsid w:val="630A0C6E"/>
    <w:rsid w:val="63133F4E"/>
    <w:rsid w:val="63280DD9"/>
    <w:rsid w:val="634E142A"/>
    <w:rsid w:val="635353E4"/>
    <w:rsid w:val="637A5823"/>
    <w:rsid w:val="63BE0206"/>
    <w:rsid w:val="63E57C28"/>
    <w:rsid w:val="64A05B2E"/>
    <w:rsid w:val="64A667BD"/>
    <w:rsid w:val="64FC49AB"/>
    <w:rsid w:val="65063223"/>
    <w:rsid w:val="657E2C91"/>
    <w:rsid w:val="65815896"/>
    <w:rsid w:val="658D2F06"/>
    <w:rsid w:val="658F45C1"/>
    <w:rsid w:val="65A2780B"/>
    <w:rsid w:val="65BD4645"/>
    <w:rsid w:val="65FE6DA5"/>
    <w:rsid w:val="663D0055"/>
    <w:rsid w:val="66684C07"/>
    <w:rsid w:val="667679A5"/>
    <w:rsid w:val="67083781"/>
    <w:rsid w:val="675608AD"/>
    <w:rsid w:val="677C605D"/>
    <w:rsid w:val="67914F01"/>
    <w:rsid w:val="679D4146"/>
    <w:rsid w:val="67ED6154"/>
    <w:rsid w:val="67F307F2"/>
    <w:rsid w:val="685F34F2"/>
    <w:rsid w:val="689E7DA6"/>
    <w:rsid w:val="68AA1A00"/>
    <w:rsid w:val="68E9290A"/>
    <w:rsid w:val="68F42274"/>
    <w:rsid w:val="69D85ABE"/>
    <w:rsid w:val="69DC5A0E"/>
    <w:rsid w:val="69ED0693"/>
    <w:rsid w:val="69F87E54"/>
    <w:rsid w:val="6A177E9C"/>
    <w:rsid w:val="6A40438F"/>
    <w:rsid w:val="6A740D23"/>
    <w:rsid w:val="6A764FF5"/>
    <w:rsid w:val="6A802734"/>
    <w:rsid w:val="6A9A2EC1"/>
    <w:rsid w:val="6AF04EF3"/>
    <w:rsid w:val="6B282560"/>
    <w:rsid w:val="6B335628"/>
    <w:rsid w:val="6B7F1EA3"/>
    <w:rsid w:val="6BA40927"/>
    <w:rsid w:val="6BEA6F9E"/>
    <w:rsid w:val="6BEC6306"/>
    <w:rsid w:val="6BF16DF6"/>
    <w:rsid w:val="6C230D5F"/>
    <w:rsid w:val="6C422B89"/>
    <w:rsid w:val="6CB258E8"/>
    <w:rsid w:val="6CCF2537"/>
    <w:rsid w:val="6D0B3EE8"/>
    <w:rsid w:val="6D1D4107"/>
    <w:rsid w:val="6D3712C4"/>
    <w:rsid w:val="6D5F744A"/>
    <w:rsid w:val="6D613F3E"/>
    <w:rsid w:val="6DA830EA"/>
    <w:rsid w:val="6DB957D2"/>
    <w:rsid w:val="6DFB56B9"/>
    <w:rsid w:val="6E397153"/>
    <w:rsid w:val="6E777A87"/>
    <w:rsid w:val="6EFE2ADF"/>
    <w:rsid w:val="6F042B16"/>
    <w:rsid w:val="6F35189E"/>
    <w:rsid w:val="6F3B6306"/>
    <w:rsid w:val="6F3B6BD4"/>
    <w:rsid w:val="6F517420"/>
    <w:rsid w:val="6F52238F"/>
    <w:rsid w:val="6FB74179"/>
    <w:rsid w:val="703F4059"/>
    <w:rsid w:val="704877AE"/>
    <w:rsid w:val="70914805"/>
    <w:rsid w:val="70AB1FED"/>
    <w:rsid w:val="70C23432"/>
    <w:rsid w:val="710B72F8"/>
    <w:rsid w:val="718A3355"/>
    <w:rsid w:val="71BE497E"/>
    <w:rsid w:val="71EA28DD"/>
    <w:rsid w:val="71FA5FD1"/>
    <w:rsid w:val="71FF593B"/>
    <w:rsid w:val="72F832BA"/>
    <w:rsid w:val="730B7794"/>
    <w:rsid w:val="732F740C"/>
    <w:rsid w:val="73FA2A1E"/>
    <w:rsid w:val="73FA64D3"/>
    <w:rsid w:val="744305A0"/>
    <w:rsid w:val="744D4DE6"/>
    <w:rsid w:val="74744A68"/>
    <w:rsid w:val="74786307"/>
    <w:rsid w:val="748900C2"/>
    <w:rsid w:val="7491561A"/>
    <w:rsid w:val="74A0243F"/>
    <w:rsid w:val="750D14C0"/>
    <w:rsid w:val="754863D8"/>
    <w:rsid w:val="762C4FFA"/>
    <w:rsid w:val="76417AD8"/>
    <w:rsid w:val="76636B42"/>
    <w:rsid w:val="76732F2B"/>
    <w:rsid w:val="769E61F9"/>
    <w:rsid w:val="76B20926"/>
    <w:rsid w:val="76B31878"/>
    <w:rsid w:val="76C1645A"/>
    <w:rsid w:val="76CC58C7"/>
    <w:rsid w:val="76D97240"/>
    <w:rsid w:val="76F55E38"/>
    <w:rsid w:val="77562203"/>
    <w:rsid w:val="778A56BF"/>
    <w:rsid w:val="77FB5FBE"/>
    <w:rsid w:val="78027B4D"/>
    <w:rsid w:val="78155213"/>
    <w:rsid w:val="784B5AE0"/>
    <w:rsid w:val="785E5F16"/>
    <w:rsid w:val="78676718"/>
    <w:rsid w:val="78CD2D94"/>
    <w:rsid w:val="791818FD"/>
    <w:rsid w:val="79346574"/>
    <w:rsid w:val="79EA0CD5"/>
    <w:rsid w:val="7A1C6DCE"/>
    <w:rsid w:val="7A445287"/>
    <w:rsid w:val="7A657D26"/>
    <w:rsid w:val="7A804167"/>
    <w:rsid w:val="7A8212E3"/>
    <w:rsid w:val="7AD26045"/>
    <w:rsid w:val="7ADA3941"/>
    <w:rsid w:val="7AE03C2F"/>
    <w:rsid w:val="7AF24EBB"/>
    <w:rsid w:val="7B452CBB"/>
    <w:rsid w:val="7B9E1624"/>
    <w:rsid w:val="7B9E2F69"/>
    <w:rsid w:val="7BAE260E"/>
    <w:rsid w:val="7BB3749F"/>
    <w:rsid w:val="7BCD599F"/>
    <w:rsid w:val="7BEA65FA"/>
    <w:rsid w:val="7C5A0800"/>
    <w:rsid w:val="7C5E2286"/>
    <w:rsid w:val="7C624616"/>
    <w:rsid w:val="7C7C7BBC"/>
    <w:rsid w:val="7C9E0D02"/>
    <w:rsid w:val="7CA8322E"/>
    <w:rsid w:val="7CC06A9D"/>
    <w:rsid w:val="7CDA07B6"/>
    <w:rsid w:val="7CE1133B"/>
    <w:rsid w:val="7D1F7A1F"/>
    <w:rsid w:val="7D21752D"/>
    <w:rsid w:val="7D4B098F"/>
    <w:rsid w:val="7D5143C3"/>
    <w:rsid w:val="7DCE2C75"/>
    <w:rsid w:val="7E1150D6"/>
    <w:rsid w:val="7E161FF2"/>
    <w:rsid w:val="7E8F5D9D"/>
    <w:rsid w:val="7EA763BD"/>
    <w:rsid w:val="7EBD7AF1"/>
    <w:rsid w:val="7EDB7BBE"/>
    <w:rsid w:val="7F1C0717"/>
    <w:rsid w:val="7F385010"/>
    <w:rsid w:val="7F4B27A2"/>
    <w:rsid w:val="7F4E65E2"/>
    <w:rsid w:val="7F5434CC"/>
    <w:rsid w:val="7F544F45"/>
    <w:rsid w:val="7F6068AF"/>
    <w:rsid w:val="7FBB63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3"/>
    <w:basedOn w:val="1"/>
    <w:next w:val="1"/>
    <w:qFormat/>
    <w:uiPriority w:val="9"/>
    <w:pPr>
      <w:keepNext/>
      <w:keepLines/>
      <w:spacing w:before="260" w:after="260" w:line="416" w:lineRule="auto"/>
      <w:outlineLvl w:val="2"/>
    </w:pPr>
    <w:rPr>
      <w:b/>
      <w:bCs/>
      <w:sz w:val="32"/>
      <w:szCs w:val="32"/>
    </w:rPr>
  </w:style>
  <w:style w:type="paragraph" w:styleId="3">
    <w:name w:val="heading 4"/>
    <w:basedOn w:val="1"/>
    <w:next w:val="1"/>
    <w:qFormat/>
    <w:uiPriority w:val="0"/>
    <w:pPr>
      <w:keepNext/>
      <w:keepLines/>
      <w:spacing w:line="360" w:lineRule="auto"/>
      <w:outlineLvl w:val="3"/>
    </w:pPr>
    <w:rPr>
      <w:rFonts w:ascii="Arial" w:hAnsi="Arial"/>
      <w:b/>
      <w:bCs/>
      <w:kern w:val="2"/>
      <w:sz w:val="21"/>
      <w:szCs w:val="28"/>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1">
    <w:name w:val="Default Paragraph Font"/>
    <w:semiHidden/>
    <w:unhideWhenUsed/>
    <w:qFormat/>
    <w:uiPriority w:val="1"/>
  </w:style>
  <w:style w:type="table" w:default="1" w:styleId="19">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6">
    <w:name w:val="Body Text First Indent 2"/>
    <w:basedOn w:val="7"/>
    <w:next w:val="8"/>
    <w:autoRedefine/>
    <w:qFormat/>
    <w:uiPriority w:val="99"/>
    <w:pPr>
      <w:tabs>
        <w:tab w:val="left" w:pos="4900"/>
      </w:tabs>
      <w:ind w:firstLine="420" w:firstLineChars="200"/>
    </w:pPr>
  </w:style>
  <w:style w:type="paragraph" w:styleId="7">
    <w:name w:val="Body Text Indent"/>
    <w:basedOn w:val="1"/>
    <w:autoRedefine/>
    <w:qFormat/>
    <w:uiPriority w:val="0"/>
    <w:pPr>
      <w:spacing w:after="120"/>
      <w:ind w:left="420" w:leftChars="200"/>
    </w:pPr>
  </w:style>
  <w:style w:type="paragraph" w:styleId="8">
    <w:name w:val="Body Text First Indent"/>
    <w:basedOn w:val="9"/>
    <w:autoRedefine/>
    <w:qFormat/>
    <w:uiPriority w:val="0"/>
    <w:pPr>
      <w:spacing w:line="360" w:lineRule="auto"/>
      <w:ind w:firstLine="420"/>
    </w:pPr>
    <w:rPr>
      <w:rFonts w:ascii="Times New Roman" w:hAnsi="Times New Roman" w:eastAsia="楷体_GB2312"/>
      <w:sz w:val="24"/>
      <w:szCs w:val="20"/>
    </w:rPr>
  </w:style>
  <w:style w:type="paragraph" w:styleId="9">
    <w:name w:val="Body Text"/>
    <w:basedOn w:val="1"/>
    <w:next w:val="1"/>
    <w:autoRedefine/>
    <w:qFormat/>
    <w:uiPriority w:val="1"/>
    <w:rPr>
      <w:rFonts w:ascii="宋体" w:hAnsi="宋体" w:eastAsia="宋体" w:cs="宋体"/>
      <w:sz w:val="18"/>
      <w:szCs w:val="18"/>
      <w:lang w:val="zh-CN" w:bidi="zh-CN"/>
    </w:rPr>
  </w:style>
  <w:style w:type="paragraph" w:styleId="10">
    <w:name w:val="Body Text 3"/>
    <w:basedOn w:val="1"/>
    <w:autoRedefine/>
    <w:qFormat/>
    <w:uiPriority w:val="0"/>
    <w:rPr>
      <w:sz w:val="16"/>
    </w:rPr>
  </w:style>
  <w:style w:type="paragraph" w:styleId="11">
    <w:name w:val="toc 8"/>
    <w:basedOn w:val="1"/>
    <w:next w:val="1"/>
    <w:autoRedefine/>
    <w:qFormat/>
    <w:uiPriority w:val="39"/>
    <w:pPr>
      <w:ind w:left="2940" w:leftChars="1400"/>
    </w:pPr>
  </w:style>
  <w:style w:type="paragraph" w:styleId="12">
    <w:name w:val="Body Text Indent 2"/>
    <w:basedOn w:val="1"/>
    <w:qFormat/>
    <w:uiPriority w:val="99"/>
    <w:pPr>
      <w:spacing w:line="640" w:lineRule="exact"/>
      <w:ind w:firstLine="645"/>
    </w:pPr>
    <w:rPr>
      <w:rFonts w:cs="Times New Roman"/>
      <w:sz w:val="20"/>
      <w:szCs w:val="20"/>
    </w:rPr>
  </w:style>
  <w:style w:type="paragraph" w:styleId="13">
    <w:name w:val="Balloon Text"/>
    <w:basedOn w:val="1"/>
    <w:link w:val="31"/>
    <w:qFormat/>
    <w:uiPriority w:val="0"/>
    <w:rPr>
      <w:sz w:val="18"/>
      <w:szCs w:val="18"/>
    </w:rPr>
  </w:style>
  <w:style w:type="paragraph" w:styleId="14">
    <w:name w:val="footer"/>
    <w:basedOn w:val="1"/>
    <w:autoRedefine/>
    <w:qFormat/>
    <w:uiPriority w:val="0"/>
    <w:pPr>
      <w:tabs>
        <w:tab w:val="center" w:pos="4153"/>
        <w:tab w:val="right" w:pos="8307"/>
      </w:tabs>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6">
    <w:name w:val="toc 1"/>
    <w:basedOn w:val="1"/>
    <w:next w:val="1"/>
    <w:qFormat/>
    <w:uiPriority w:val="0"/>
    <w:rPr>
      <w:rFonts w:ascii="Times New Roman"/>
      <w:kern w:val="2"/>
      <w:sz w:val="21"/>
      <w:szCs w:val="24"/>
    </w:rPr>
  </w:style>
  <w:style w:type="paragraph" w:styleId="17">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8">
    <w:name w:val="Title"/>
    <w:basedOn w:val="1"/>
    <w:next w:val="1"/>
    <w:autoRedefine/>
    <w:qFormat/>
    <w:uiPriority w:val="0"/>
    <w:pPr>
      <w:spacing w:before="240" w:beforeLines="0" w:beforeAutospacing="0" w:after="60" w:afterLines="0" w:afterAutospacing="0"/>
      <w:jc w:val="center"/>
      <w:outlineLvl w:val="0"/>
    </w:pPr>
    <w:rPr>
      <w:rFonts w:ascii="Arial" w:hAnsi="Arial"/>
      <w:sz w:val="32"/>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0"/>
    <w:rPr>
      <w:b/>
    </w:rPr>
  </w:style>
  <w:style w:type="character" w:styleId="23">
    <w:name w:val="page number"/>
    <w:basedOn w:val="21"/>
    <w:qFormat/>
    <w:uiPriority w:val="0"/>
  </w:style>
  <w:style w:type="character" w:styleId="24">
    <w:name w:val="Hyperlink"/>
    <w:basedOn w:val="21"/>
    <w:qFormat/>
    <w:uiPriority w:val="0"/>
    <w:rPr>
      <w:color w:val="0000FF"/>
      <w:u w:val="single"/>
    </w:rPr>
  </w:style>
  <w:style w:type="paragraph" w:customStyle="1" w:styleId="25">
    <w:name w:val="Normal Indent1"/>
    <w:basedOn w:val="1"/>
    <w:qFormat/>
    <w:uiPriority w:val="0"/>
    <w:pPr>
      <w:ind w:firstLine="420"/>
    </w:pPr>
    <w:rPr>
      <w:sz w:val="21"/>
    </w:rPr>
  </w:style>
  <w:style w:type="table" w:customStyle="1" w:styleId="26">
    <w:name w:val="Table Normal"/>
    <w:semiHidden/>
    <w:unhideWhenUsed/>
    <w:qFormat/>
    <w:uiPriority w:val="0"/>
    <w:tblPr>
      <w:tblCellMar>
        <w:top w:w="0" w:type="dxa"/>
        <w:left w:w="0" w:type="dxa"/>
        <w:bottom w:w="0" w:type="dxa"/>
        <w:right w:w="0" w:type="dxa"/>
      </w:tblCellMar>
    </w:tblPr>
  </w:style>
  <w:style w:type="character" w:customStyle="1" w:styleId="27">
    <w:name w:val="font21"/>
    <w:basedOn w:val="21"/>
    <w:autoRedefine/>
    <w:qFormat/>
    <w:uiPriority w:val="0"/>
    <w:rPr>
      <w:rFonts w:hint="eastAsia" w:ascii="Microsoft JhengHei" w:hAnsi="Microsoft JhengHei" w:eastAsia="Microsoft JhengHei" w:cs="Microsoft JhengHei"/>
      <w:b/>
      <w:bCs/>
      <w:color w:val="000000"/>
      <w:sz w:val="18"/>
      <w:szCs w:val="18"/>
      <w:u w:val="none"/>
    </w:rPr>
  </w:style>
  <w:style w:type="character" w:customStyle="1" w:styleId="28">
    <w:name w:val="font31"/>
    <w:basedOn w:val="21"/>
    <w:autoRedefine/>
    <w:qFormat/>
    <w:uiPriority w:val="0"/>
    <w:rPr>
      <w:rFonts w:hint="eastAsia" w:ascii="宋体" w:hAnsi="宋体" w:eastAsia="宋体" w:cs="宋体"/>
      <w:color w:val="000000"/>
      <w:sz w:val="18"/>
      <w:szCs w:val="18"/>
      <w:u w:val="none"/>
    </w:rPr>
  </w:style>
  <w:style w:type="character" w:customStyle="1" w:styleId="29">
    <w:name w:val="font41"/>
    <w:basedOn w:val="21"/>
    <w:autoRedefine/>
    <w:qFormat/>
    <w:uiPriority w:val="0"/>
    <w:rPr>
      <w:rFonts w:hint="eastAsia" w:ascii="宋体" w:hAnsi="宋体" w:eastAsia="宋体" w:cs="宋体"/>
      <w:color w:val="000000"/>
      <w:sz w:val="18"/>
      <w:szCs w:val="18"/>
      <w:u w:val="none"/>
    </w:rPr>
  </w:style>
  <w:style w:type="paragraph" w:customStyle="1" w:styleId="30">
    <w:name w:val="Table Paragraph"/>
    <w:basedOn w:val="1"/>
    <w:qFormat/>
    <w:uiPriority w:val="1"/>
    <w:rPr>
      <w:rFonts w:ascii="宋体" w:hAnsi="宋体" w:eastAsia="宋体" w:cs="宋体"/>
      <w:lang w:val="zh-CN" w:bidi="zh-CN"/>
    </w:rPr>
  </w:style>
  <w:style w:type="character" w:customStyle="1" w:styleId="31">
    <w:name w:val="批注框文本 Char"/>
    <w:basedOn w:val="21"/>
    <w:link w:val="13"/>
    <w:autoRedefine/>
    <w:qFormat/>
    <w:uiPriority w:val="0"/>
    <w:rPr>
      <w:rFonts w:ascii="Arial" w:hAnsi="Arial" w:eastAsia="Arial" w:cs="Arial"/>
      <w:snapToGrid w:val="0"/>
      <w:color w:val="000000"/>
      <w:sz w:val="18"/>
      <w:szCs w:val="18"/>
    </w:rPr>
  </w:style>
  <w:style w:type="character" w:customStyle="1" w:styleId="32">
    <w:name w:val="font61"/>
    <w:basedOn w:val="21"/>
    <w:qFormat/>
    <w:uiPriority w:val="0"/>
    <w:rPr>
      <w:rFonts w:hint="default" w:ascii="仿宋_GB2312" w:eastAsia="仿宋_GB2312" w:cs="仿宋_GB2312"/>
      <w:color w:val="000000"/>
      <w:sz w:val="18"/>
      <w:szCs w:val="18"/>
      <w:u w:val="none"/>
    </w:rPr>
  </w:style>
  <w:style w:type="character" w:customStyle="1" w:styleId="33">
    <w:name w:val="font71"/>
    <w:basedOn w:val="21"/>
    <w:qFormat/>
    <w:uiPriority w:val="0"/>
    <w:rPr>
      <w:rFonts w:hint="default" w:ascii="仿宋_GB2312" w:eastAsia="仿宋_GB2312" w:cs="仿宋_GB2312"/>
      <w:color w:val="73898D"/>
      <w:sz w:val="18"/>
      <w:szCs w:val="18"/>
      <w:u w:val="none"/>
    </w:rPr>
  </w:style>
  <w:style w:type="paragraph" w:customStyle="1" w:styleId="34">
    <w:name w:val="Table Text"/>
    <w:basedOn w:val="1"/>
    <w:semiHidden/>
    <w:qFormat/>
    <w:uiPriority w:val="0"/>
    <w:rPr>
      <w:rFonts w:ascii="宋体" w:hAnsi="宋体" w:eastAsia="宋体" w:cs="宋体"/>
      <w:sz w:val="28"/>
      <w:szCs w:val="28"/>
      <w:lang w:val="en-US" w:eastAsia="en-US" w:bidi="ar-SA"/>
    </w:rPr>
  </w:style>
  <w:style w:type="paragraph" w:customStyle="1" w:styleId="35">
    <w:name w:val="正文缩进1"/>
    <w:basedOn w:val="1"/>
    <w:autoRedefine/>
    <w:qFormat/>
    <w:uiPriority w:val="0"/>
    <w:pPr>
      <w:ind w:firstLine="420" w:firstLineChars="200"/>
    </w:pPr>
  </w:style>
  <w:style w:type="character" w:customStyle="1" w:styleId="36">
    <w:name w:val="NormalCharacter"/>
    <w:semiHidden/>
    <w:qFormat/>
    <w:uiPriority w:val="0"/>
    <w:rPr>
      <w:kern w:val="2"/>
      <w:sz w:val="21"/>
      <w:szCs w:val="24"/>
      <w:lang w:val="en-US" w:eastAsia="zh-CN" w:bidi="ar-SA"/>
    </w:rPr>
  </w:style>
  <w:style w:type="character" w:customStyle="1" w:styleId="37">
    <w:name w:val="font51"/>
    <w:basedOn w:val="21"/>
    <w:autoRedefine/>
    <w:qFormat/>
    <w:uiPriority w:val="0"/>
    <w:rPr>
      <w:rFonts w:hint="default" w:ascii="Arial" w:hAnsi="Arial" w:cs="Arial"/>
      <w:color w:val="000000"/>
      <w:sz w:val="12"/>
      <w:szCs w:val="12"/>
      <w:u w:val="none"/>
    </w:rPr>
  </w:style>
  <w:style w:type="paragraph" w:customStyle="1" w:styleId="38">
    <w:name w:val="Normal (Web)"/>
    <w:basedOn w:val="1"/>
    <w:qFormat/>
    <w:uiPriority w:val="0"/>
    <w:pPr>
      <w:jc w:val="left"/>
    </w:pPr>
    <w:rPr>
      <w:rFonts w:ascii="Calibri" w:hAnsi="Calibri" w:eastAsia="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89</Pages>
  <Words>28372</Words>
  <Characters>29702</Characters>
  <Lines>232</Lines>
  <Paragraphs>65</Paragraphs>
  <TotalTime>1</TotalTime>
  <ScaleCrop>false</ScaleCrop>
  <LinksUpToDate>false</LinksUpToDate>
  <CharactersWithSpaces>35177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2023-05-25T14:37:00Z</dcterms:created>
  <dc:creator>Administrator</dc:creator>
  <cp:lastModifiedBy>久心！</cp:lastModifiedBy>
  <cp:lastPrinted>2025-07-18T04:48:34Z</cp:lastPrinted>
  <dcterms:modified xsi:type="dcterms:W3CDTF">2025-07-18T04:49:56Z</dcterms:modified>
  <dc:title>项目编号：AXCG2012011                                  陕西安信</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2022-07-06T08:46:07Z</vt:filetime>
  </property>
  <property fmtid="{D5CDD505-2E9C-101B-9397-08002B2CF9AE}" pid="4" name="KSOProductBuildVer">
    <vt:lpwstr>2052-12.1.0.21915</vt:lpwstr>
  </property>
  <property fmtid="{D5CDD505-2E9C-101B-9397-08002B2CF9AE}" pid="5" name="ICV">
    <vt:lpwstr>D92EF411F5224AE48B732BED79A3880F_13</vt:lpwstr>
  </property>
  <property fmtid="{D5CDD505-2E9C-101B-9397-08002B2CF9AE}" pid="6" name="KSOTemplateDocerSaveRecord">
    <vt:lpwstr>eyJoZGlkIjoiZjA5NjkzNzNhNzE5YmZkZmFlZWVmNjk2NmQ1NmY2NzciLCJ1c2VySWQiOiIyMjg5NTE3MzcifQ==</vt:lpwstr>
  </property>
</Properties>
</file>