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92DC8">
      <w:pPr>
        <w:keepNext w:val="0"/>
        <w:keepLines w:val="0"/>
        <w:pageBreakBefore w:val="0"/>
        <w:widowControl w:val="0"/>
        <w:shd w:val="clear" w:color="auto"/>
        <w:kinsoku/>
        <w:wordWrap/>
        <w:overflowPunct/>
        <w:topLinePunct w:val="0"/>
        <w:autoSpaceDE/>
        <w:autoSpaceDN/>
        <w:bidi w:val="0"/>
        <w:adjustRightInd/>
        <w:snapToGrid/>
        <w:spacing w:line="360" w:lineRule="auto"/>
        <w:ind w:firstLine="3213" w:firstLineChars="1000"/>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招标公告</w:t>
      </w:r>
    </w:p>
    <w:p w14:paraId="4F1836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150" w:beforeAutospacing="0" w:after="150" w:afterAutospacing="0" w:line="30" w:lineRule="atLeast"/>
        <w:ind w:left="0" w:right="0"/>
        <w:jc w:val="left"/>
        <w:rPr>
          <w:rFonts w:hint="eastAsia" w:ascii="宋体" w:hAnsi="宋体" w:eastAsia="宋体" w:cs="宋体"/>
          <w:b w:val="0"/>
          <w:color w:val="auto"/>
          <w:sz w:val="24"/>
          <w:szCs w:val="24"/>
          <w:highlight w:val="none"/>
        </w:rPr>
      </w:pPr>
      <w:r>
        <w:rPr>
          <w:rStyle w:val="9"/>
          <w:rFonts w:hint="eastAsia" w:ascii="宋体" w:hAnsi="宋体" w:eastAsia="宋体" w:cs="宋体"/>
          <w:b/>
          <w:bCs w:val="0"/>
          <w:i w:val="0"/>
          <w:caps w:val="0"/>
          <w:color w:val="auto"/>
          <w:spacing w:val="0"/>
          <w:sz w:val="24"/>
          <w:szCs w:val="24"/>
          <w:highlight w:val="none"/>
          <w:shd w:val="clear" w:color="auto" w:fill="FFFFFF"/>
        </w:rPr>
        <w:t>项目概况</w:t>
      </w:r>
    </w:p>
    <w:p w14:paraId="7DF526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150" w:beforeAutospacing="0" w:after="150" w:afterAutospacing="0" w:line="480" w:lineRule="atLeast"/>
        <w:ind w:left="0" w:right="0" w:firstLine="480"/>
        <w:jc w:val="both"/>
        <w:rPr>
          <w:rFonts w:hint="eastAsia" w:ascii="宋体" w:hAnsi="宋体" w:eastAsia="宋体" w:cs="宋体"/>
          <w:i w:val="0"/>
          <w:caps w:val="0"/>
          <w:color w:val="auto"/>
          <w:spacing w:val="0"/>
          <w:sz w:val="24"/>
          <w:szCs w:val="24"/>
          <w:highlight w:val="none"/>
          <w:shd w:val="clear" w:color="auto" w:fill="FF0000"/>
        </w:rPr>
      </w:pPr>
      <w:r>
        <w:rPr>
          <w:rFonts w:hint="eastAsia" w:cs="宋体"/>
          <w:i w:val="0"/>
          <w:caps w:val="0"/>
          <w:color w:val="auto"/>
          <w:spacing w:val="0"/>
          <w:sz w:val="24"/>
          <w:szCs w:val="24"/>
          <w:highlight w:val="none"/>
          <w:shd w:val="clear" w:color="auto" w:fill="FFFFFF"/>
          <w:lang w:eastAsia="zh-CN"/>
        </w:rPr>
        <w:t>府谷县2025年5条河流河湖健康评价及建立河湖健康档案</w:t>
      </w:r>
      <w:r>
        <w:rPr>
          <w:rFonts w:hint="eastAsia" w:ascii="宋体" w:hAnsi="宋体" w:eastAsia="宋体" w:cs="宋体"/>
          <w:i w:val="0"/>
          <w:caps w:val="0"/>
          <w:color w:val="auto"/>
          <w:spacing w:val="0"/>
          <w:sz w:val="24"/>
          <w:szCs w:val="24"/>
          <w:highlight w:val="none"/>
          <w:shd w:val="clear" w:color="auto" w:fill="FFFFFF"/>
        </w:rPr>
        <w:t>的潜在供应商应在全国公共资源交易中心平台（陕西省）使用CA锁报名后自行下载获取</w:t>
      </w:r>
      <w:r>
        <w:rPr>
          <w:rFonts w:hint="eastAsia" w:cs="宋体"/>
          <w:i w:val="0"/>
          <w:caps w:val="0"/>
          <w:color w:val="auto"/>
          <w:spacing w:val="0"/>
          <w:sz w:val="24"/>
          <w:szCs w:val="24"/>
          <w:highlight w:val="none"/>
          <w:shd w:val="clear" w:color="auto" w:fill="FFFFFF"/>
          <w:lang w:val="en-US" w:eastAsia="zh-CN"/>
        </w:rPr>
        <w:t>招标</w:t>
      </w:r>
      <w:r>
        <w:rPr>
          <w:rFonts w:hint="eastAsia" w:ascii="宋体" w:hAnsi="宋体" w:eastAsia="宋体" w:cs="宋体"/>
          <w:i w:val="0"/>
          <w:caps w:val="0"/>
          <w:color w:val="auto"/>
          <w:spacing w:val="0"/>
          <w:sz w:val="24"/>
          <w:szCs w:val="24"/>
          <w:highlight w:val="none"/>
          <w:shd w:val="clear" w:color="auto" w:fill="FFFFFF"/>
        </w:rPr>
        <w:t>文件，并</w:t>
      </w:r>
      <w:r>
        <w:rPr>
          <w:rFonts w:hint="eastAsia" w:ascii="宋体" w:hAnsi="宋体" w:eastAsia="宋体" w:cs="宋体"/>
          <w:i w:val="0"/>
          <w:caps w:val="0"/>
          <w:color w:val="auto"/>
          <w:spacing w:val="0"/>
          <w:sz w:val="24"/>
          <w:szCs w:val="24"/>
          <w:highlight w:val="none"/>
          <w:shd w:val="clear" w:color="auto"/>
        </w:rPr>
        <w:t>于</w:t>
      </w:r>
      <w:r>
        <w:rPr>
          <w:rFonts w:hint="eastAsia" w:ascii="宋体" w:hAnsi="宋体" w:eastAsia="宋体" w:cs="宋体"/>
          <w:i w:val="0"/>
          <w:caps w:val="0"/>
          <w:color w:val="auto"/>
          <w:spacing w:val="0"/>
          <w:sz w:val="24"/>
          <w:szCs w:val="24"/>
          <w:highlight w:val="none"/>
          <w:shd w:val="clear" w:color="auto"/>
          <w:lang w:eastAsia="zh-CN"/>
        </w:rPr>
        <w:t>202</w:t>
      </w:r>
      <w:r>
        <w:rPr>
          <w:rFonts w:hint="eastAsia" w:ascii="宋体" w:hAnsi="宋体" w:cs="宋体"/>
          <w:i w:val="0"/>
          <w:caps w:val="0"/>
          <w:color w:val="auto"/>
          <w:spacing w:val="0"/>
          <w:sz w:val="24"/>
          <w:szCs w:val="24"/>
          <w:highlight w:val="none"/>
          <w:shd w:val="clear" w:color="auto"/>
          <w:lang w:val="en-US" w:eastAsia="zh-CN"/>
        </w:rPr>
        <w:t>5</w:t>
      </w:r>
      <w:r>
        <w:rPr>
          <w:rFonts w:hint="eastAsia" w:ascii="宋体" w:hAnsi="宋体" w:eastAsia="宋体" w:cs="宋体"/>
          <w:i w:val="0"/>
          <w:caps w:val="0"/>
          <w:color w:val="auto"/>
          <w:spacing w:val="0"/>
          <w:sz w:val="24"/>
          <w:szCs w:val="24"/>
          <w:highlight w:val="none"/>
          <w:shd w:val="clear" w:color="auto"/>
          <w:lang w:eastAsia="zh-CN"/>
        </w:rPr>
        <w:t>年</w:t>
      </w:r>
      <w:r>
        <w:rPr>
          <w:rFonts w:hint="eastAsia" w:ascii="宋体" w:hAnsi="宋体" w:cs="宋体"/>
          <w:i w:val="0"/>
          <w:caps w:val="0"/>
          <w:color w:val="auto"/>
          <w:spacing w:val="0"/>
          <w:sz w:val="24"/>
          <w:szCs w:val="24"/>
          <w:highlight w:val="none"/>
          <w:shd w:val="clear" w:color="auto"/>
          <w:lang w:val="en-US" w:eastAsia="zh-CN"/>
        </w:rPr>
        <w:t>7</w:t>
      </w:r>
      <w:r>
        <w:rPr>
          <w:rFonts w:hint="eastAsia" w:ascii="宋体" w:hAnsi="宋体" w:eastAsia="宋体" w:cs="宋体"/>
          <w:i w:val="0"/>
          <w:caps w:val="0"/>
          <w:color w:val="auto"/>
          <w:spacing w:val="0"/>
          <w:sz w:val="24"/>
          <w:szCs w:val="24"/>
          <w:highlight w:val="none"/>
          <w:shd w:val="clear" w:color="auto"/>
          <w:lang w:eastAsia="zh-CN"/>
        </w:rPr>
        <w:t>月</w:t>
      </w:r>
      <w:r>
        <w:rPr>
          <w:rFonts w:hint="eastAsia" w:ascii="宋体" w:hAnsi="宋体" w:cs="宋体"/>
          <w:i w:val="0"/>
          <w:caps w:val="0"/>
          <w:color w:val="auto"/>
          <w:spacing w:val="0"/>
          <w:sz w:val="24"/>
          <w:szCs w:val="24"/>
          <w:highlight w:val="none"/>
          <w:shd w:val="clear" w:color="auto"/>
          <w:lang w:val="en-US" w:eastAsia="zh-CN"/>
        </w:rPr>
        <w:t>29</w:t>
      </w:r>
      <w:r>
        <w:rPr>
          <w:rFonts w:hint="eastAsia" w:ascii="宋体" w:hAnsi="宋体" w:eastAsia="宋体" w:cs="宋体"/>
          <w:i w:val="0"/>
          <w:caps w:val="0"/>
          <w:color w:val="auto"/>
          <w:spacing w:val="0"/>
          <w:sz w:val="24"/>
          <w:szCs w:val="24"/>
          <w:highlight w:val="none"/>
          <w:shd w:val="clear" w:color="auto"/>
          <w:lang w:eastAsia="zh-CN"/>
        </w:rPr>
        <w:t>日</w:t>
      </w:r>
      <w:r>
        <w:rPr>
          <w:rFonts w:hint="eastAsia" w:ascii="宋体" w:hAnsi="宋体" w:cs="宋体"/>
          <w:i w:val="0"/>
          <w:caps w:val="0"/>
          <w:color w:val="auto"/>
          <w:spacing w:val="0"/>
          <w:sz w:val="24"/>
          <w:szCs w:val="24"/>
          <w:highlight w:val="none"/>
          <w:shd w:val="clear" w:color="auto"/>
          <w:lang w:val="en-US" w:eastAsia="zh-CN"/>
        </w:rPr>
        <w:t>14</w:t>
      </w:r>
      <w:r>
        <w:rPr>
          <w:rFonts w:hint="eastAsia" w:ascii="宋体" w:hAnsi="宋体" w:eastAsia="宋体" w:cs="宋体"/>
          <w:i w:val="0"/>
          <w:caps w:val="0"/>
          <w:color w:val="auto"/>
          <w:spacing w:val="0"/>
          <w:sz w:val="24"/>
          <w:szCs w:val="24"/>
          <w:highlight w:val="none"/>
          <w:shd w:val="clear" w:color="auto"/>
        </w:rPr>
        <w:t>时</w:t>
      </w:r>
      <w:r>
        <w:rPr>
          <w:rFonts w:hint="eastAsia" w:ascii="宋体" w:hAnsi="宋体" w:cs="宋体"/>
          <w:i w:val="0"/>
          <w:caps w:val="0"/>
          <w:color w:val="auto"/>
          <w:spacing w:val="0"/>
          <w:sz w:val="24"/>
          <w:szCs w:val="24"/>
          <w:highlight w:val="none"/>
          <w:shd w:val="clear" w:color="auto"/>
          <w:lang w:val="en-US" w:eastAsia="zh-CN"/>
        </w:rPr>
        <w:t>30</w:t>
      </w:r>
      <w:r>
        <w:rPr>
          <w:rFonts w:hint="eastAsia" w:ascii="宋体" w:hAnsi="宋体" w:eastAsia="宋体" w:cs="宋体"/>
          <w:i w:val="0"/>
          <w:caps w:val="0"/>
          <w:color w:val="auto"/>
          <w:spacing w:val="0"/>
          <w:sz w:val="24"/>
          <w:szCs w:val="24"/>
          <w:highlight w:val="none"/>
          <w:shd w:val="clear" w:color="auto"/>
        </w:rPr>
        <w:t>分（北京时间）前提交</w:t>
      </w:r>
      <w:r>
        <w:rPr>
          <w:rFonts w:hint="eastAsia" w:ascii="宋体" w:hAnsi="宋体" w:eastAsia="宋体" w:cs="宋体"/>
          <w:i w:val="0"/>
          <w:caps w:val="0"/>
          <w:color w:val="auto"/>
          <w:spacing w:val="0"/>
          <w:sz w:val="24"/>
          <w:szCs w:val="24"/>
          <w:highlight w:val="none"/>
          <w:shd w:val="clear" w:color="auto"/>
          <w:lang w:val="en-US" w:eastAsia="zh-CN"/>
        </w:rPr>
        <w:t>投标</w:t>
      </w:r>
      <w:r>
        <w:rPr>
          <w:rFonts w:hint="eastAsia" w:ascii="宋体" w:hAnsi="宋体" w:eastAsia="宋体" w:cs="宋体"/>
          <w:i w:val="0"/>
          <w:caps w:val="0"/>
          <w:color w:val="auto"/>
          <w:spacing w:val="0"/>
          <w:sz w:val="24"/>
          <w:szCs w:val="24"/>
          <w:highlight w:val="none"/>
          <w:shd w:val="clear" w:color="auto"/>
        </w:rPr>
        <w:t>文件。</w:t>
      </w:r>
    </w:p>
    <w:p w14:paraId="45A6DC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tabs>
          <w:tab w:val="left" w:pos="864"/>
        </w:tabs>
        <w:spacing w:before="150" w:beforeAutospacing="0" w:after="0" w:afterAutospacing="0" w:line="240" w:lineRule="auto"/>
        <w:ind w:left="0" w:right="0" w:firstLine="0"/>
        <w:jc w:val="left"/>
        <w:rPr>
          <w:rFonts w:hint="eastAsia" w:ascii="宋体" w:hAnsi="宋体" w:eastAsia="宋体" w:cs="宋体"/>
          <w:b w:val="0"/>
          <w:i w:val="0"/>
          <w:caps w:val="0"/>
          <w:color w:val="auto"/>
          <w:spacing w:val="0"/>
          <w:sz w:val="24"/>
          <w:szCs w:val="24"/>
          <w:highlight w:val="none"/>
        </w:rPr>
      </w:pPr>
      <w:r>
        <w:rPr>
          <w:rStyle w:val="9"/>
          <w:rFonts w:hint="eastAsia" w:ascii="宋体" w:hAnsi="宋体" w:eastAsia="宋体" w:cs="宋体"/>
          <w:b/>
          <w:bCs/>
          <w:i w:val="0"/>
          <w:caps w:val="0"/>
          <w:color w:val="auto"/>
          <w:spacing w:val="0"/>
          <w:sz w:val="24"/>
          <w:szCs w:val="24"/>
          <w:highlight w:val="none"/>
          <w:shd w:val="clear" w:color="auto" w:fill="FFFFFF"/>
        </w:rPr>
        <w:t>一、项目基本情况</w:t>
      </w:r>
    </w:p>
    <w:p w14:paraId="0E49E7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630"/>
        <w:jc w:val="both"/>
        <w:rPr>
          <w:rFonts w:hint="eastAsia" w:ascii="宋体" w:hAnsi="宋体" w:eastAsia="宋体" w:cs="宋体"/>
          <w:i w:val="0"/>
          <w:caps w:val="0"/>
          <w:color w:val="auto"/>
          <w:spacing w:val="0"/>
          <w:sz w:val="24"/>
          <w:szCs w:val="24"/>
          <w:highlight w:val="none"/>
          <w:shd w:val="clear" w:color="auto"/>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i w:val="0"/>
          <w:caps w:val="0"/>
          <w:color w:val="auto"/>
          <w:spacing w:val="0"/>
          <w:sz w:val="24"/>
          <w:szCs w:val="24"/>
          <w:highlight w:val="none"/>
          <w:shd w:val="clear" w:color="auto"/>
          <w:lang w:eastAsia="zh-CN"/>
        </w:rPr>
        <w:t>HJLZB-2025-30</w:t>
      </w:r>
    </w:p>
    <w:p w14:paraId="1E78F8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630"/>
        <w:jc w:val="both"/>
        <w:rPr>
          <w:rFonts w:hint="eastAsia"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cs="宋体"/>
          <w:color w:val="auto"/>
          <w:sz w:val="24"/>
          <w:szCs w:val="24"/>
          <w:highlight w:val="none"/>
          <w:lang w:eastAsia="zh-CN"/>
        </w:rPr>
        <w:t>府谷县2025年5条河流河湖健康评价及建立河湖健康档案</w:t>
      </w:r>
    </w:p>
    <w:p w14:paraId="614EF3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630"/>
        <w:jc w:val="both"/>
        <w:rPr>
          <w:rFonts w:hint="eastAsia" w:cs="宋体"/>
          <w:color w:val="auto"/>
          <w:sz w:val="24"/>
          <w:szCs w:val="24"/>
          <w:highlight w:val="none"/>
          <w:lang w:eastAsia="zh-CN"/>
        </w:rPr>
      </w:pPr>
      <w:r>
        <w:rPr>
          <w:rFonts w:hint="eastAsia" w:ascii="宋体" w:hAnsi="宋体" w:eastAsia="宋体" w:cs="宋体"/>
          <w:color w:val="auto"/>
          <w:sz w:val="24"/>
          <w:szCs w:val="24"/>
          <w:highlight w:val="none"/>
        </w:rPr>
        <w:t>采购方式：</w:t>
      </w:r>
      <w:r>
        <w:rPr>
          <w:rFonts w:hint="eastAsia" w:cs="宋体"/>
          <w:color w:val="auto"/>
          <w:sz w:val="24"/>
          <w:szCs w:val="24"/>
          <w:highlight w:val="none"/>
          <w:lang w:eastAsia="zh-CN"/>
        </w:rPr>
        <w:t>竞争性谈判</w:t>
      </w:r>
    </w:p>
    <w:p w14:paraId="2D17E5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630"/>
        <w:jc w:val="both"/>
        <w:rPr>
          <w:rFonts w:hint="eastAsia" w:cs="宋体"/>
          <w:color w:val="auto"/>
          <w:sz w:val="24"/>
          <w:szCs w:val="24"/>
          <w:highlight w:val="none"/>
          <w:lang w:eastAsia="zh-CN"/>
        </w:rPr>
      </w:pPr>
      <w:r>
        <w:rPr>
          <w:rFonts w:hint="eastAsia" w:cs="宋体"/>
          <w:color w:val="auto"/>
          <w:sz w:val="24"/>
          <w:szCs w:val="24"/>
          <w:highlight w:val="none"/>
          <w:lang w:eastAsia="zh-CN"/>
        </w:rPr>
        <w:t>预算金额：</w:t>
      </w:r>
      <w:r>
        <w:rPr>
          <w:rFonts w:hint="eastAsia" w:cs="宋体"/>
          <w:color w:val="auto"/>
          <w:sz w:val="24"/>
          <w:szCs w:val="24"/>
          <w:highlight w:val="none"/>
          <w:lang w:val="en-US" w:eastAsia="zh-CN"/>
        </w:rPr>
        <w:t>580600.00</w:t>
      </w:r>
      <w:r>
        <w:rPr>
          <w:rFonts w:hint="eastAsia" w:cs="宋体"/>
          <w:color w:val="auto"/>
          <w:sz w:val="24"/>
          <w:szCs w:val="24"/>
          <w:highlight w:val="none"/>
          <w:lang w:eastAsia="zh-CN"/>
        </w:rPr>
        <w:t>元</w:t>
      </w:r>
    </w:p>
    <w:p w14:paraId="2006CF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33BCDF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cs="宋体"/>
          <w:color w:val="auto"/>
          <w:sz w:val="24"/>
          <w:szCs w:val="24"/>
          <w:highlight w:val="none"/>
          <w:lang w:eastAsia="zh-CN"/>
        </w:rPr>
        <w:t>府谷县2025年5条河流河湖健康评价及建立河湖健康档案</w:t>
      </w:r>
      <w:r>
        <w:rPr>
          <w:rFonts w:hint="eastAsia" w:ascii="宋体" w:hAnsi="宋体" w:eastAsia="宋体" w:cs="宋体"/>
          <w:color w:val="auto"/>
          <w:sz w:val="24"/>
          <w:szCs w:val="24"/>
          <w:highlight w:val="none"/>
        </w:rPr>
        <w:t>):</w:t>
      </w:r>
    </w:p>
    <w:p w14:paraId="279003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630"/>
        <w:jc w:val="both"/>
        <w:rPr>
          <w:rFonts w:hint="eastAsia" w:cs="宋体"/>
          <w:color w:val="auto"/>
          <w:sz w:val="24"/>
          <w:szCs w:val="24"/>
          <w:highlight w:val="none"/>
          <w:lang w:eastAsia="zh-CN"/>
        </w:rPr>
      </w:pPr>
      <w:r>
        <w:rPr>
          <w:rFonts w:hint="eastAsia" w:ascii="宋体" w:hAnsi="宋体" w:eastAsia="宋体" w:cs="宋体"/>
          <w:color w:val="auto"/>
          <w:sz w:val="24"/>
          <w:szCs w:val="24"/>
          <w:highlight w:val="none"/>
        </w:rPr>
        <w:t>合同包预算金额：</w:t>
      </w:r>
      <w:r>
        <w:rPr>
          <w:rFonts w:hint="eastAsia" w:cs="宋体"/>
          <w:color w:val="auto"/>
          <w:sz w:val="24"/>
          <w:szCs w:val="24"/>
          <w:highlight w:val="none"/>
          <w:lang w:eastAsia="zh-CN"/>
        </w:rPr>
        <w:t>580600.00元</w:t>
      </w:r>
    </w:p>
    <w:p w14:paraId="5938B9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630"/>
        <w:jc w:val="both"/>
        <w:rPr>
          <w:rFonts w:hint="eastAsia" w:cs="宋体"/>
          <w:color w:val="auto"/>
          <w:sz w:val="24"/>
          <w:szCs w:val="24"/>
          <w:highlight w:val="none"/>
          <w:lang w:eastAsia="zh-CN"/>
        </w:rPr>
      </w:pPr>
      <w:r>
        <w:rPr>
          <w:rFonts w:hint="eastAsia" w:cs="宋体"/>
          <w:color w:val="auto"/>
          <w:sz w:val="24"/>
          <w:szCs w:val="24"/>
          <w:highlight w:val="none"/>
          <w:lang w:eastAsia="zh-CN"/>
        </w:rPr>
        <w:t>合同包最高限价：580600.00元</w:t>
      </w:r>
    </w:p>
    <w:tbl>
      <w:tblPr>
        <w:tblStyle w:val="7"/>
        <w:tblW w:w="94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41"/>
        <w:gridCol w:w="870"/>
        <w:gridCol w:w="1940"/>
        <w:gridCol w:w="1010"/>
        <w:gridCol w:w="1174"/>
        <w:gridCol w:w="1893"/>
        <w:gridCol w:w="1750"/>
      </w:tblGrid>
      <w:tr w14:paraId="6F803C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5" w:hRule="atLeast"/>
          <w:tblHeader/>
        </w:trPr>
        <w:tc>
          <w:tcPr>
            <w:tcW w:w="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D130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品目号</w:t>
            </w:r>
          </w:p>
        </w:tc>
        <w:tc>
          <w:tcPr>
            <w:tcW w:w="8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7C53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品目</w:t>
            </w:r>
          </w:p>
          <w:p w14:paraId="56BCDC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名称</w:t>
            </w:r>
          </w:p>
        </w:tc>
        <w:tc>
          <w:tcPr>
            <w:tcW w:w="19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03D1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采购标的</w:t>
            </w:r>
          </w:p>
        </w:tc>
        <w:tc>
          <w:tcPr>
            <w:tcW w:w="10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CBBA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数量（单位）</w:t>
            </w:r>
          </w:p>
        </w:tc>
        <w:tc>
          <w:tcPr>
            <w:tcW w:w="11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1C7C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技术规格、参数及要求</w:t>
            </w:r>
          </w:p>
        </w:tc>
        <w:tc>
          <w:tcPr>
            <w:tcW w:w="18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C798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品目预算(元)</w:t>
            </w:r>
          </w:p>
        </w:tc>
        <w:tc>
          <w:tcPr>
            <w:tcW w:w="17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9134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最高限价(元)</w:t>
            </w:r>
          </w:p>
        </w:tc>
      </w:tr>
      <w:tr w14:paraId="1F96D5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9" w:hRule="atLeast"/>
        </w:trPr>
        <w:tc>
          <w:tcPr>
            <w:tcW w:w="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1983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1-1</w:t>
            </w:r>
          </w:p>
        </w:tc>
        <w:tc>
          <w:tcPr>
            <w:tcW w:w="8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07D3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其他服务</w:t>
            </w:r>
          </w:p>
        </w:tc>
        <w:tc>
          <w:tcPr>
            <w:tcW w:w="19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875A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i w:val="0"/>
                <w:caps w:val="0"/>
                <w:color w:val="auto"/>
                <w:spacing w:val="0"/>
                <w:sz w:val="24"/>
                <w:szCs w:val="24"/>
                <w:highlight w:val="none"/>
                <w:shd w:val="clear" w:color="auto" w:fill="FFFFFF"/>
                <w:lang w:val="en-US" w:eastAsia="zh-CN"/>
              </w:rPr>
              <w:t>府谷县2025年5条河流河湖健康评价及建立河湖健康档案</w:t>
            </w:r>
          </w:p>
        </w:tc>
        <w:tc>
          <w:tcPr>
            <w:tcW w:w="10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B06D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1(项)</w:t>
            </w:r>
          </w:p>
        </w:tc>
        <w:tc>
          <w:tcPr>
            <w:tcW w:w="11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EB3D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详见采购文件</w:t>
            </w:r>
          </w:p>
        </w:tc>
        <w:tc>
          <w:tcPr>
            <w:tcW w:w="18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326F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i w:val="0"/>
                <w:caps w:val="0"/>
                <w:color w:val="auto"/>
                <w:spacing w:val="0"/>
                <w:sz w:val="24"/>
                <w:szCs w:val="24"/>
                <w:highlight w:val="none"/>
                <w:shd w:val="clear" w:color="auto" w:fill="FFFFFF"/>
                <w:lang w:val="en-US" w:eastAsia="zh-CN"/>
              </w:rPr>
              <w:t>580600.00</w:t>
            </w:r>
          </w:p>
        </w:tc>
        <w:tc>
          <w:tcPr>
            <w:tcW w:w="17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2E5A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i w:val="0"/>
                <w:caps w:val="0"/>
                <w:color w:val="auto"/>
                <w:spacing w:val="0"/>
                <w:sz w:val="24"/>
                <w:szCs w:val="24"/>
                <w:highlight w:val="none"/>
                <w:shd w:val="clear" w:color="auto" w:fill="FFFFFF"/>
                <w:lang w:val="en-US" w:eastAsia="zh-CN"/>
              </w:rPr>
              <w:t>580600.00</w:t>
            </w:r>
          </w:p>
        </w:tc>
      </w:tr>
    </w:tbl>
    <w:p w14:paraId="4BF054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color="auto" w:fill="FFFFFF"/>
        </w:rPr>
        <w:t>本合同包</w:t>
      </w:r>
      <w:r>
        <w:rPr>
          <w:rFonts w:hint="eastAsia" w:cs="宋体"/>
          <w:i w:val="0"/>
          <w:caps w:val="0"/>
          <w:color w:val="auto"/>
          <w:spacing w:val="0"/>
          <w:sz w:val="24"/>
          <w:szCs w:val="24"/>
          <w:highlight w:val="none"/>
          <w:shd w:val="clear" w:color="auto" w:fill="FFFFFF"/>
          <w:lang w:val="en-US" w:eastAsia="zh-CN"/>
        </w:rPr>
        <w:t>不</w:t>
      </w:r>
      <w:r>
        <w:rPr>
          <w:rFonts w:hint="eastAsia" w:ascii="宋体" w:hAnsi="宋体" w:eastAsia="宋体" w:cs="宋体"/>
          <w:i w:val="0"/>
          <w:caps w:val="0"/>
          <w:color w:val="auto"/>
          <w:spacing w:val="0"/>
          <w:sz w:val="24"/>
          <w:szCs w:val="24"/>
          <w:highlight w:val="none"/>
          <w:shd w:val="clear" w:color="auto" w:fill="FFFFFF"/>
        </w:rPr>
        <w:t>接受联合体投标</w:t>
      </w:r>
    </w:p>
    <w:p w14:paraId="2592DE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630"/>
        <w:jc w:val="both"/>
        <w:textAlignment w:val="auto"/>
        <w:rPr>
          <w:rFonts w:hint="default"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rPr>
        <w:t>合同履行期限：</w:t>
      </w:r>
      <w:r>
        <w:rPr>
          <w:rFonts w:hint="eastAsia" w:cs="宋体"/>
          <w:i w:val="0"/>
          <w:caps w:val="0"/>
          <w:color w:val="auto"/>
          <w:spacing w:val="0"/>
          <w:sz w:val="24"/>
          <w:szCs w:val="24"/>
          <w:highlight w:val="none"/>
          <w:shd w:val="clear" w:color="auto" w:fill="FFFFFF"/>
          <w:lang w:val="en-US" w:eastAsia="zh-CN"/>
        </w:rPr>
        <w:t>45日历天</w:t>
      </w:r>
    </w:p>
    <w:p w14:paraId="636A2D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tabs>
          <w:tab w:val="left" w:pos="864"/>
        </w:tabs>
        <w:kinsoku/>
        <w:wordWrap/>
        <w:overflowPunct/>
        <w:topLinePunct w:val="0"/>
        <w:autoSpaceDE/>
        <w:autoSpaceDN/>
        <w:bidi w:val="0"/>
        <w:adjustRightInd/>
        <w:snapToGrid/>
        <w:spacing w:before="0" w:beforeAutospacing="0" w:after="0" w:afterAutospacing="0" w:line="400" w:lineRule="atLeast"/>
        <w:ind w:left="0" w:right="0" w:firstLine="0"/>
        <w:jc w:val="left"/>
        <w:textAlignment w:val="auto"/>
        <w:rPr>
          <w:rFonts w:hint="eastAsia" w:ascii="宋体" w:hAnsi="宋体" w:eastAsia="宋体" w:cs="宋体"/>
          <w:b w:val="0"/>
          <w:i w:val="0"/>
          <w:caps w:val="0"/>
          <w:color w:val="auto"/>
          <w:spacing w:val="0"/>
          <w:sz w:val="24"/>
          <w:szCs w:val="24"/>
          <w:highlight w:val="none"/>
        </w:rPr>
      </w:pPr>
      <w:r>
        <w:rPr>
          <w:rStyle w:val="9"/>
          <w:rFonts w:hint="eastAsia" w:ascii="宋体" w:hAnsi="宋体" w:eastAsia="宋体" w:cs="宋体"/>
          <w:b/>
          <w:bCs/>
          <w:i w:val="0"/>
          <w:caps w:val="0"/>
          <w:color w:val="auto"/>
          <w:spacing w:val="0"/>
          <w:sz w:val="24"/>
          <w:szCs w:val="24"/>
          <w:highlight w:val="none"/>
          <w:shd w:val="clear" w:color="auto" w:fill="FFFFFF"/>
        </w:rPr>
        <w:t>二、申请人的资格要求：</w:t>
      </w:r>
    </w:p>
    <w:p w14:paraId="5CFC773A">
      <w:pPr>
        <w:shd w:val="clear"/>
        <w:spacing w:line="360" w:lineRule="auto"/>
        <w:ind w:firstLine="480" w:firstLineChars="200"/>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i w:val="0"/>
          <w:caps w:val="0"/>
          <w:color w:val="auto"/>
          <w:spacing w:val="0"/>
          <w:sz w:val="24"/>
          <w:szCs w:val="24"/>
          <w:highlight w:val="none"/>
          <w:shd w:val="clear" w:color="auto" w:fill="FFFFFF"/>
        </w:rPr>
        <w:t>1.满足《中华人民共和国政府采购法》第二十二条规定;</w:t>
      </w:r>
    </w:p>
    <w:p w14:paraId="17373304">
      <w:pPr>
        <w:shd w:val="clear"/>
        <w:spacing w:line="360" w:lineRule="auto"/>
        <w:ind w:firstLine="480" w:firstLineChars="200"/>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i w:val="0"/>
          <w:caps w:val="0"/>
          <w:color w:val="auto"/>
          <w:spacing w:val="0"/>
          <w:sz w:val="24"/>
          <w:szCs w:val="24"/>
          <w:highlight w:val="none"/>
          <w:shd w:val="clear" w:color="auto" w:fill="FFFFFF"/>
        </w:rPr>
        <w:t>2.落实政府采购政策需满足的资格要求：</w:t>
      </w:r>
    </w:p>
    <w:p w14:paraId="6A05EDD8">
      <w:pPr>
        <w:shd w:val="clear"/>
        <w:spacing w:line="360" w:lineRule="auto"/>
        <w:ind w:firstLine="480" w:firstLineChars="200"/>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i w:val="0"/>
          <w:caps w:val="0"/>
          <w:color w:val="auto"/>
          <w:spacing w:val="0"/>
          <w:sz w:val="24"/>
          <w:szCs w:val="24"/>
          <w:highlight w:val="none"/>
          <w:shd w:val="clear" w:color="auto" w:fill="FFFFFF"/>
        </w:rPr>
        <w:t>合同包1(</w:t>
      </w:r>
      <w:r>
        <w:rPr>
          <w:rFonts w:hint="eastAsia" w:ascii="宋体" w:hAnsi="宋体" w:cs="宋体"/>
          <w:i w:val="0"/>
          <w:caps w:val="0"/>
          <w:color w:val="auto"/>
          <w:spacing w:val="0"/>
          <w:sz w:val="24"/>
          <w:szCs w:val="24"/>
          <w:highlight w:val="none"/>
          <w:shd w:val="clear" w:color="auto" w:fill="FFFFFF"/>
          <w:lang w:eastAsia="zh-CN"/>
        </w:rPr>
        <w:t>府谷县2025年5条河流河湖健康评价及建立河湖健康档案</w:t>
      </w:r>
      <w:r>
        <w:rPr>
          <w:rFonts w:hint="eastAsia" w:ascii="宋体" w:hAnsi="宋体" w:eastAsia="宋体" w:cs="宋体"/>
          <w:i w:val="0"/>
          <w:caps w:val="0"/>
          <w:color w:val="auto"/>
          <w:spacing w:val="0"/>
          <w:sz w:val="24"/>
          <w:szCs w:val="24"/>
          <w:highlight w:val="none"/>
          <w:shd w:val="clear" w:color="auto" w:fill="FFFFFF"/>
        </w:rPr>
        <w:t>)落实政府采购政策需满足的资格要求如下:</w:t>
      </w:r>
    </w:p>
    <w:p w14:paraId="7A22C5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536C24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 141号）； </w:t>
      </w:r>
    </w:p>
    <w:p w14:paraId="6D435D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3A5CED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3F9C34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50BB2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438EE88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1604C4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62F4AC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67A930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⑩、落实其它相关政策。</w:t>
      </w:r>
    </w:p>
    <w:p w14:paraId="2110BBE1">
      <w:pPr>
        <w:shd w:val="clear"/>
        <w:spacing w:line="360" w:lineRule="auto"/>
        <w:ind w:firstLine="480" w:firstLineChars="200"/>
        <w:rPr>
          <w:rFonts w:hint="eastAsia" w:ascii="宋体" w:hAnsi="宋体" w:cs="宋体"/>
          <w:i w:val="0"/>
          <w:caps w:val="0"/>
          <w:color w:val="auto"/>
          <w:spacing w:val="0"/>
          <w:sz w:val="24"/>
          <w:szCs w:val="24"/>
          <w:highlight w:val="none"/>
          <w:shd w:val="clear" w:color="auto" w:fill="FFFFFF"/>
          <w:lang w:eastAsia="zh-CN"/>
        </w:rPr>
      </w:pPr>
      <w:r>
        <w:rPr>
          <w:rFonts w:hint="eastAsia" w:ascii="宋体" w:hAnsi="宋体" w:cs="宋体"/>
          <w:i w:val="0"/>
          <w:caps w:val="0"/>
          <w:color w:val="auto"/>
          <w:spacing w:val="0"/>
          <w:sz w:val="24"/>
          <w:szCs w:val="24"/>
          <w:highlight w:val="none"/>
          <w:shd w:val="clear" w:color="auto" w:fill="FFFFFF"/>
          <w:lang w:eastAsia="zh-CN"/>
        </w:rPr>
        <w:t>3.本项目的特定资格要求：</w:t>
      </w:r>
    </w:p>
    <w:p w14:paraId="5E9DE9FF">
      <w:pPr>
        <w:shd w:val="clear"/>
        <w:spacing w:line="360" w:lineRule="auto"/>
        <w:ind w:firstLine="482" w:firstLineChars="200"/>
        <w:rPr>
          <w:rFonts w:hint="eastAsia" w:ascii="宋体" w:hAnsi="宋体" w:eastAsia="宋体" w:cs="宋体"/>
          <w:b/>
          <w:bCs/>
          <w:i w:val="0"/>
          <w:caps w:val="0"/>
          <w:color w:val="auto"/>
          <w:spacing w:val="0"/>
          <w:sz w:val="24"/>
          <w:szCs w:val="24"/>
          <w:highlight w:val="none"/>
          <w:shd w:val="clear" w:color="auto" w:fill="FFFFFF"/>
        </w:rPr>
      </w:pPr>
      <w:r>
        <w:rPr>
          <w:rFonts w:hint="eastAsia" w:ascii="宋体" w:hAnsi="宋体" w:eastAsia="宋体" w:cs="宋体"/>
          <w:b/>
          <w:bCs/>
          <w:i w:val="0"/>
          <w:caps w:val="0"/>
          <w:color w:val="auto"/>
          <w:spacing w:val="0"/>
          <w:sz w:val="24"/>
          <w:szCs w:val="24"/>
          <w:highlight w:val="none"/>
          <w:shd w:val="clear" w:color="auto" w:fill="FFFFFF"/>
        </w:rPr>
        <w:t>合同包1(</w:t>
      </w:r>
      <w:r>
        <w:rPr>
          <w:rFonts w:hint="eastAsia" w:ascii="宋体" w:hAnsi="宋体" w:cs="宋体"/>
          <w:b/>
          <w:bCs/>
          <w:i w:val="0"/>
          <w:caps w:val="0"/>
          <w:color w:val="auto"/>
          <w:spacing w:val="0"/>
          <w:sz w:val="24"/>
          <w:szCs w:val="24"/>
          <w:highlight w:val="none"/>
          <w:shd w:val="clear" w:color="auto" w:fill="FFFFFF"/>
          <w:lang w:eastAsia="zh-CN"/>
        </w:rPr>
        <w:t>府谷县2025年5条河流河湖健康评价及建立河湖健康档案</w:t>
      </w:r>
      <w:r>
        <w:rPr>
          <w:rFonts w:hint="eastAsia" w:ascii="宋体" w:hAnsi="宋体" w:eastAsia="宋体" w:cs="宋体"/>
          <w:b/>
          <w:bCs/>
          <w:i w:val="0"/>
          <w:caps w:val="0"/>
          <w:color w:val="auto"/>
          <w:spacing w:val="0"/>
          <w:sz w:val="24"/>
          <w:szCs w:val="24"/>
          <w:highlight w:val="none"/>
          <w:shd w:val="clear" w:color="auto" w:fill="FFFFFF"/>
        </w:rPr>
        <w:t>)特定资格要求如下:</w:t>
      </w:r>
    </w:p>
    <w:p w14:paraId="1DD4A5C4">
      <w:pPr>
        <w:shd w:val="clear"/>
        <w:spacing w:line="360" w:lineRule="auto"/>
        <w:ind w:firstLine="480" w:firstLineChars="200"/>
        <w:rPr>
          <w:rFonts w:hint="eastAsia" w:ascii="宋体" w:hAnsi="宋体" w:eastAsia="宋体" w:cs="宋体"/>
          <w:i w:val="0"/>
          <w:caps w:val="0"/>
          <w:color w:val="auto"/>
          <w:spacing w:val="0"/>
          <w:sz w:val="24"/>
          <w:szCs w:val="24"/>
          <w:highlight w:val="none"/>
          <w:shd w:val="clear" w:color="auto" w:fill="FFFFFF"/>
        </w:rPr>
      </w:pPr>
      <w:bookmarkStart w:id="0" w:name="OLE_LINK2"/>
      <w:r>
        <w:rPr>
          <w:rFonts w:hint="eastAsia" w:ascii="宋体" w:hAnsi="宋体" w:eastAsia="宋体" w:cs="宋体"/>
          <w:i w:val="0"/>
          <w:caps w:val="0"/>
          <w:color w:val="auto"/>
          <w:spacing w:val="0"/>
          <w:sz w:val="24"/>
          <w:szCs w:val="24"/>
          <w:highlight w:val="none"/>
          <w:shd w:val="clear" w:color="auto" w:fill="FFFFFF"/>
          <w:lang w:val="en-US" w:eastAsia="zh-CN"/>
        </w:rPr>
        <w:t>1、供应商具有独立承担民事责任能力的法人、其他组织或自然人，并出具合法有效的营业执照副本（附营业执照的202</w:t>
      </w:r>
      <w:r>
        <w:rPr>
          <w:rFonts w:hint="eastAsia" w:ascii="宋体" w:hAnsi="宋体" w:cs="宋体"/>
          <w:i w:val="0"/>
          <w:caps w:val="0"/>
          <w:color w:val="auto"/>
          <w:spacing w:val="0"/>
          <w:sz w:val="24"/>
          <w:szCs w:val="24"/>
          <w:highlight w:val="none"/>
          <w:shd w:val="clear" w:color="auto" w:fill="FFFFFF"/>
          <w:lang w:val="en-US" w:eastAsia="zh-CN"/>
        </w:rPr>
        <w:t>4</w:t>
      </w:r>
      <w:r>
        <w:rPr>
          <w:rFonts w:hint="eastAsia" w:ascii="宋体" w:hAnsi="宋体" w:eastAsia="宋体" w:cs="宋体"/>
          <w:i w:val="0"/>
          <w:caps w:val="0"/>
          <w:color w:val="auto"/>
          <w:spacing w:val="0"/>
          <w:sz w:val="24"/>
          <w:szCs w:val="24"/>
          <w:highlight w:val="none"/>
          <w:shd w:val="clear" w:color="auto" w:fill="FFFFFF"/>
          <w:lang w:val="en-US" w:eastAsia="zh-CN"/>
        </w:rPr>
        <w:t>年企业年度报告书）或事业单位法人证书等国家规定的相关证明，自然人参与的提供其身份证明；</w:t>
      </w:r>
    </w:p>
    <w:p w14:paraId="6B13E452">
      <w:pPr>
        <w:shd w:val="clear" w:color="auto"/>
        <w:spacing w:line="360" w:lineRule="auto"/>
        <w:ind w:firstLine="480" w:firstLineChars="200"/>
        <w:rPr>
          <w:rFonts w:hint="eastAsia" w:ascii="宋体" w:hAnsi="宋体" w:cs="宋体"/>
          <w:i w:val="0"/>
          <w:caps w:val="0"/>
          <w:color w:val="auto"/>
          <w:spacing w:val="0"/>
          <w:sz w:val="24"/>
          <w:szCs w:val="24"/>
          <w:highlight w:val="none"/>
          <w:shd w:val="clear" w:color="auto" w:fill="auto"/>
          <w:lang w:eastAsia="zh-CN"/>
        </w:rPr>
      </w:pPr>
      <w:r>
        <w:rPr>
          <w:rFonts w:hint="eastAsia" w:ascii="宋体" w:hAnsi="宋体" w:eastAsia="宋体" w:cs="宋体"/>
          <w:i w:val="0"/>
          <w:caps w:val="0"/>
          <w:color w:val="auto"/>
          <w:spacing w:val="0"/>
          <w:sz w:val="24"/>
          <w:szCs w:val="24"/>
          <w:highlight w:val="none"/>
          <w:shd w:val="clear" w:color="auto" w:fill="FFFFFF"/>
          <w:lang w:val="en-US" w:eastAsia="zh-CN"/>
        </w:rPr>
        <w:t>2、</w:t>
      </w:r>
      <w:r>
        <w:rPr>
          <w:rFonts w:hint="eastAsia" w:ascii="宋体" w:hAnsi="宋体" w:cs="宋体"/>
          <w:i w:val="0"/>
          <w:caps w:val="0"/>
          <w:color w:val="auto"/>
          <w:spacing w:val="0"/>
          <w:sz w:val="24"/>
          <w:szCs w:val="24"/>
          <w:highlight w:val="none"/>
          <w:shd w:val="clear" w:color="auto" w:fill="auto"/>
          <w:lang w:eastAsia="zh-CN"/>
        </w:rPr>
        <w:t>投标人具备工程设计水利行业(灌溉排涝、河道整治)专业乙级及以上资质；</w:t>
      </w:r>
    </w:p>
    <w:p w14:paraId="240FEB06">
      <w:pPr>
        <w:shd w:val="clear" w:color="auto"/>
        <w:spacing w:line="360" w:lineRule="auto"/>
        <w:ind w:firstLine="480" w:firstLineChars="200"/>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i w:val="0"/>
          <w:caps w:val="0"/>
          <w:color w:val="auto"/>
          <w:spacing w:val="0"/>
          <w:sz w:val="24"/>
          <w:szCs w:val="24"/>
          <w:highlight w:val="none"/>
          <w:shd w:val="clear" w:color="auto" w:fill="FFFFFF"/>
          <w:lang w:val="en-US" w:eastAsia="zh-CN"/>
        </w:rPr>
        <w:t>3、</w:t>
      </w:r>
      <w:r>
        <w:rPr>
          <w:rFonts w:hint="eastAsia" w:ascii="宋体" w:hAnsi="宋体" w:eastAsia="宋体" w:cs="宋体"/>
          <w:i w:val="0"/>
          <w:caps w:val="0"/>
          <w:color w:val="auto"/>
          <w:spacing w:val="0"/>
          <w:sz w:val="24"/>
          <w:szCs w:val="24"/>
          <w:highlight w:val="none"/>
          <w:shd w:val="clear" w:color="auto" w:fill="FFFFFF"/>
        </w:rPr>
        <w:t>拟派往本项目负责人须持有水利相关专业</w:t>
      </w:r>
      <w:r>
        <w:rPr>
          <w:rFonts w:hint="eastAsia" w:ascii="宋体" w:hAnsi="宋体" w:cs="宋体"/>
          <w:i w:val="0"/>
          <w:caps w:val="0"/>
          <w:color w:val="auto"/>
          <w:spacing w:val="0"/>
          <w:sz w:val="24"/>
          <w:szCs w:val="24"/>
          <w:highlight w:val="none"/>
          <w:shd w:val="clear" w:color="auto" w:fill="FFFFFF"/>
          <w:lang w:eastAsia="zh-CN"/>
        </w:rPr>
        <w:t>中级及以上职称证书</w:t>
      </w:r>
      <w:r>
        <w:rPr>
          <w:rFonts w:hint="eastAsia" w:ascii="宋体" w:hAnsi="宋体" w:eastAsia="宋体" w:cs="宋体"/>
          <w:i w:val="0"/>
          <w:caps w:val="0"/>
          <w:color w:val="auto"/>
          <w:spacing w:val="0"/>
          <w:sz w:val="24"/>
          <w:szCs w:val="24"/>
          <w:highlight w:val="none"/>
          <w:shd w:val="clear" w:color="auto" w:fill="FFFFFF"/>
        </w:rPr>
        <w:t>；</w:t>
      </w:r>
    </w:p>
    <w:p w14:paraId="3DECC63A">
      <w:pPr>
        <w:shd w:val="clear" w:color="auto"/>
        <w:spacing w:line="360" w:lineRule="auto"/>
        <w:ind w:firstLine="480" w:firstLineChars="200"/>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i w:val="0"/>
          <w:caps w:val="0"/>
          <w:color w:val="auto"/>
          <w:spacing w:val="0"/>
          <w:sz w:val="24"/>
          <w:szCs w:val="24"/>
          <w:highlight w:val="none"/>
          <w:shd w:val="clear" w:color="auto" w:fill="FFFFFF"/>
          <w:lang w:val="en-US" w:eastAsia="zh-CN"/>
        </w:rPr>
        <w:t>4、税收缴纳证明：提供202</w:t>
      </w:r>
      <w:r>
        <w:rPr>
          <w:rFonts w:hint="eastAsia" w:ascii="宋体" w:hAnsi="宋体" w:cs="宋体"/>
          <w:i w:val="0"/>
          <w:caps w:val="0"/>
          <w:color w:val="auto"/>
          <w:spacing w:val="0"/>
          <w:sz w:val="24"/>
          <w:szCs w:val="24"/>
          <w:highlight w:val="none"/>
          <w:shd w:val="clear" w:color="auto" w:fill="FFFFFF"/>
          <w:lang w:val="en-US" w:eastAsia="zh-CN"/>
        </w:rPr>
        <w:t>5</w:t>
      </w:r>
      <w:r>
        <w:rPr>
          <w:rFonts w:hint="eastAsia" w:ascii="宋体" w:hAnsi="宋体" w:eastAsia="宋体" w:cs="宋体"/>
          <w:i w:val="0"/>
          <w:caps w:val="0"/>
          <w:color w:val="auto"/>
          <w:spacing w:val="0"/>
          <w:sz w:val="24"/>
          <w:szCs w:val="24"/>
          <w:highlight w:val="none"/>
          <w:shd w:val="clear" w:color="auto" w:fill="FFFFFF"/>
          <w:lang w:val="en-US" w:eastAsia="zh-CN"/>
        </w:rPr>
        <w:t>年1月至今已缴纳的至少一个月的纳税证明或完税证明，纳税证明或完税证明上应有代收机构或税务机关的公章或业务专用章。依法免税的供应商应提供相关文件证明材料；</w:t>
      </w:r>
    </w:p>
    <w:p w14:paraId="1146208F">
      <w:pPr>
        <w:shd w:val="clear" w:color="auto"/>
        <w:spacing w:line="360" w:lineRule="auto"/>
        <w:ind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5、社会保障资金缴纳证明：提供202</w:t>
      </w:r>
      <w:r>
        <w:rPr>
          <w:rFonts w:hint="eastAsia" w:ascii="宋体" w:hAnsi="宋体" w:cs="宋体"/>
          <w:i w:val="0"/>
          <w:caps w:val="0"/>
          <w:color w:val="auto"/>
          <w:spacing w:val="0"/>
          <w:sz w:val="24"/>
          <w:szCs w:val="24"/>
          <w:highlight w:val="none"/>
          <w:shd w:val="clear" w:color="auto" w:fill="FFFFFF"/>
          <w:lang w:val="en-US" w:eastAsia="zh-CN"/>
        </w:rPr>
        <w:t>5</w:t>
      </w:r>
      <w:r>
        <w:rPr>
          <w:rFonts w:hint="eastAsia" w:ascii="宋体" w:hAnsi="宋体" w:eastAsia="宋体" w:cs="宋体"/>
          <w:i w:val="0"/>
          <w:caps w:val="0"/>
          <w:color w:val="auto"/>
          <w:spacing w:val="0"/>
          <w:sz w:val="24"/>
          <w:szCs w:val="24"/>
          <w:highlight w:val="none"/>
          <w:shd w:val="clear" w:color="auto" w:fill="FFFFFF"/>
          <w:lang w:val="en-US" w:eastAsia="zh-CN"/>
        </w:rPr>
        <w:t>年1月至今已缴纳的至少一月的社会保障资金缴存单据或社保机构开具的社会保险参保缴费情况证明，单据或证明上应有社保机构或代收机构的公章。依法不需要缴纳社会保障资金的供应商应提供相关文件证明；</w:t>
      </w:r>
    </w:p>
    <w:p w14:paraId="45737D20">
      <w:pPr>
        <w:shd w:val="clear" w:color="auto"/>
        <w:spacing w:line="360" w:lineRule="auto"/>
        <w:ind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6、</w:t>
      </w:r>
      <w:r>
        <w:rPr>
          <w:rFonts w:hint="eastAsia" w:ascii="宋体" w:hAnsi="宋体" w:eastAsia="宋体" w:cs="宋体"/>
          <w:i w:val="0"/>
          <w:caps w:val="0"/>
          <w:color w:val="auto"/>
          <w:spacing w:val="0"/>
          <w:sz w:val="24"/>
          <w:szCs w:val="24"/>
          <w:highlight w:val="none"/>
          <w:shd w:val="clear" w:color="auto" w:fill="FFFFFF"/>
        </w:rPr>
        <w:t>财务状况报告：提供202</w:t>
      </w:r>
      <w:r>
        <w:rPr>
          <w:rFonts w:hint="eastAsia" w:ascii="宋体" w:hAnsi="宋体" w:cs="宋体"/>
          <w:i w:val="0"/>
          <w:caps w:val="0"/>
          <w:color w:val="auto"/>
          <w:spacing w:val="0"/>
          <w:sz w:val="24"/>
          <w:szCs w:val="24"/>
          <w:highlight w:val="none"/>
          <w:shd w:val="clear" w:color="auto" w:fill="FFFFFF"/>
          <w:lang w:val="en-US" w:eastAsia="zh-CN"/>
        </w:rPr>
        <w:t>4</w:t>
      </w:r>
      <w:r>
        <w:rPr>
          <w:rFonts w:hint="eastAsia" w:ascii="宋体" w:hAnsi="宋体" w:eastAsia="宋体" w:cs="宋体"/>
          <w:i w:val="0"/>
          <w:caps w:val="0"/>
          <w:color w:val="auto"/>
          <w:spacing w:val="0"/>
          <w:sz w:val="24"/>
          <w:szCs w:val="24"/>
          <w:highlight w:val="none"/>
          <w:shd w:val="clear" w:color="auto" w:fill="FFFFFF"/>
        </w:rPr>
        <w:t>年度的财务审计报告，成立时间至提交投标文件递交截止时间不足一年的，须提供其基本存款账户开户银行近三个月内出具的银行资信证明及</w:t>
      </w:r>
      <w:r>
        <w:rPr>
          <w:rFonts w:hint="eastAsia" w:ascii="宋体" w:hAnsi="宋体" w:eastAsia="宋体" w:cs="宋体"/>
          <w:i w:val="0"/>
          <w:caps w:val="0"/>
          <w:color w:val="auto"/>
          <w:spacing w:val="0"/>
          <w:sz w:val="24"/>
          <w:szCs w:val="24"/>
          <w:highlight w:val="none"/>
          <w:shd w:val="clear" w:color="auto" w:fill="FFFFFF"/>
          <w:lang w:val="en-US" w:eastAsia="zh-CN"/>
        </w:rPr>
        <w:t>自成立以来的财务报表；其他组织和自然人提供银行出具的资信证明或财务报表；</w:t>
      </w:r>
    </w:p>
    <w:p w14:paraId="20DB48D3">
      <w:pPr>
        <w:shd w:val="clear" w:color="auto"/>
        <w:spacing w:line="360" w:lineRule="auto"/>
        <w:ind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7、信用要求：投标人在中国政府采购网（www.ccgp.gov.cn）中未被列入政府采购 </w:t>
      </w:r>
    </w:p>
    <w:p w14:paraId="525BF175">
      <w:pPr>
        <w:shd w:val="clear" w:color="auto"/>
        <w:spacing w:line="360" w:lineRule="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严重违法失信行为记录名单；投标人、</w:t>
      </w:r>
      <w:r>
        <w:rPr>
          <w:rFonts w:hint="eastAsia" w:ascii="宋体" w:hAnsi="宋体" w:cs="宋体"/>
          <w:i w:val="0"/>
          <w:caps w:val="0"/>
          <w:color w:val="auto"/>
          <w:spacing w:val="0"/>
          <w:sz w:val="24"/>
          <w:szCs w:val="24"/>
          <w:highlight w:val="none"/>
          <w:shd w:val="clear" w:color="auto" w:fill="FFFFFF"/>
          <w:lang w:val="en-US" w:eastAsia="zh-CN"/>
        </w:rPr>
        <w:t>项目负责人、</w:t>
      </w:r>
      <w:r>
        <w:rPr>
          <w:rFonts w:hint="eastAsia" w:ascii="宋体" w:hAnsi="宋体" w:eastAsia="宋体" w:cs="宋体"/>
          <w:i w:val="0"/>
          <w:caps w:val="0"/>
          <w:color w:val="auto"/>
          <w:spacing w:val="0"/>
          <w:sz w:val="24"/>
          <w:szCs w:val="24"/>
          <w:highlight w:val="none"/>
          <w:shd w:val="clear" w:color="auto" w:fill="FFFFFF"/>
          <w:lang w:val="en-US" w:eastAsia="zh-CN"/>
        </w:rPr>
        <w:t>法定代表人在“信用中国”网站（https://www. creditchina.gov.cn/）中未被列入失信被执行人名单和严重失信主体名单及重大税收 违法失信主体名单，投标人提供企业完整信用报告，投标人、</w:t>
      </w:r>
      <w:r>
        <w:rPr>
          <w:rFonts w:hint="eastAsia" w:ascii="宋体" w:hAnsi="宋体" w:cs="宋体"/>
          <w:i w:val="0"/>
          <w:caps w:val="0"/>
          <w:color w:val="auto"/>
          <w:spacing w:val="0"/>
          <w:sz w:val="24"/>
          <w:szCs w:val="24"/>
          <w:highlight w:val="none"/>
          <w:shd w:val="clear" w:color="auto" w:fill="FFFFFF"/>
          <w:lang w:val="en-US" w:eastAsia="zh-CN"/>
        </w:rPr>
        <w:t>项目负责人、</w:t>
      </w:r>
      <w:r>
        <w:rPr>
          <w:rFonts w:hint="eastAsia" w:ascii="宋体" w:hAnsi="宋体" w:eastAsia="宋体" w:cs="宋体"/>
          <w:i w:val="0"/>
          <w:caps w:val="0"/>
          <w:color w:val="auto"/>
          <w:spacing w:val="0"/>
          <w:sz w:val="24"/>
          <w:szCs w:val="24"/>
          <w:highlight w:val="none"/>
          <w:shd w:val="clear" w:color="auto" w:fill="FFFFFF"/>
          <w:lang w:val="en-US" w:eastAsia="zh-CN"/>
        </w:rPr>
        <w:t>法定代表人提供网页查询截图加盖企业原色印章（未被列入失信被执行人名单截图以“中国执行信息公开网”网站（http://zxgk.court.gov.cn/shixin/）中全国范围内查询为准）（提供网站信息查询截图加盖企业原色印章，截图及报告生成时间段为招标文件发出至递交投标文件截止时间内）。</w:t>
      </w:r>
    </w:p>
    <w:p w14:paraId="24A11318">
      <w:pPr>
        <w:shd w:val="clear" w:color="auto"/>
        <w:spacing w:line="360" w:lineRule="auto"/>
        <w:ind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8、书面声明：参加本次政府采购活动前三年内在经营活动中没有重大违法记录的书面声明函；</w:t>
      </w:r>
    </w:p>
    <w:p w14:paraId="7DA37212">
      <w:pPr>
        <w:shd w:val="clear" w:color="auto"/>
        <w:spacing w:line="360" w:lineRule="auto"/>
        <w:ind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9、本项目不接受联合体投标，单位负责人为同一人或者存在直接控股、管理关系的不同供应商，不得同时参加本项目投标活动，提供《供应商企业关系关联承诺书》；</w:t>
      </w:r>
    </w:p>
    <w:p w14:paraId="683DE24C">
      <w:pPr>
        <w:shd w:val="clear" w:color="auto"/>
        <w:spacing w:line="360" w:lineRule="auto"/>
        <w:ind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10、提供榆林市政府采购服务类项目供应商信用承诺书及信用中国（陕西榆林）主动承诺网页截图；</w:t>
      </w:r>
    </w:p>
    <w:p w14:paraId="0BEAE56F">
      <w:pPr>
        <w:shd w:val="clear" w:color="auto"/>
        <w:spacing w:line="360" w:lineRule="auto"/>
        <w:ind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11、投标保证金：用投标信用承诺书代替（提供投标信用承诺书及信用中国（陕西榆林）主动承诺网页截图）；</w:t>
      </w:r>
    </w:p>
    <w:p w14:paraId="2BDA055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caps w:val="0"/>
          <w:color w:val="auto"/>
          <w:spacing w:val="0"/>
          <w:kern w:val="0"/>
          <w:sz w:val="22"/>
          <w:szCs w:val="22"/>
          <w:highlight w:val="none"/>
          <w:shd w:val="clear" w:color="auto" w:fill="FFFFFF"/>
          <w:lang w:val="en-US" w:eastAsia="zh-CN" w:bidi="ar"/>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所属行业为：其他未列明行业。</w:t>
      </w:r>
    </w:p>
    <w:bookmarkEnd w:id="0"/>
    <w:p w14:paraId="72848F7E">
      <w:pPr>
        <w:pStyle w:val="5"/>
        <w:keepNext w:val="0"/>
        <w:keepLines w:val="0"/>
        <w:pageBreakBefore w:val="0"/>
        <w:widowControl w:val="0"/>
        <w:numPr>
          <w:ilvl w:val="0"/>
          <w:numId w:val="0"/>
        </w:numPr>
        <w:shd w:val="clear" w:color="auto"/>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val="0"/>
          <w:i w:val="0"/>
          <w:caps w:val="0"/>
          <w:color w:val="auto"/>
          <w:spacing w:val="0"/>
          <w:sz w:val="24"/>
          <w:szCs w:val="24"/>
          <w:highlight w:val="none"/>
        </w:rPr>
      </w:pPr>
      <w:r>
        <w:rPr>
          <w:rStyle w:val="9"/>
          <w:rFonts w:hint="eastAsia" w:ascii="宋体" w:hAnsi="宋体" w:eastAsia="宋体" w:cs="宋体"/>
          <w:b/>
          <w:bCs/>
          <w:i w:val="0"/>
          <w:caps w:val="0"/>
          <w:color w:val="auto"/>
          <w:spacing w:val="0"/>
          <w:sz w:val="24"/>
          <w:szCs w:val="24"/>
          <w:highlight w:val="none"/>
          <w:shd w:val="clear" w:color="auto" w:fill="FFFFFF"/>
        </w:rPr>
        <w:t>三、获取采购文件</w:t>
      </w:r>
    </w:p>
    <w:p w14:paraId="1C5547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i w:val="0"/>
          <w:caps w:val="0"/>
          <w:color w:val="auto"/>
          <w:spacing w:val="0"/>
          <w:sz w:val="24"/>
          <w:szCs w:val="24"/>
          <w:highlight w:val="none"/>
          <w:shd w:val="clear" w:color="auto" w:fill="FFFFFF"/>
        </w:rPr>
        <w:t>时间：</w:t>
      </w:r>
      <w:r>
        <w:rPr>
          <w:rFonts w:hint="eastAsia" w:ascii="宋体" w:hAnsi="宋体" w:eastAsia="宋体" w:cs="宋体"/>
          <w:i w:val="0"/>
          <w:caps w:val="0"/>
          <w:color w:val="auto"/>
          <w:spacing w:val="0"/>
          <w:kern w:val="0"/>
          <w:sz w:val="22"/>
          <w:szCs w:val="22"/>
          <w:highlight w:val="none"/>
          <w:shd w:val="clear" w:color="auto" w:fill="FFFFFF"/>
          <w:lang w:val="en-US" w:eastAsia="zh-CN" w:bidi="ar"/>
        </w:rPr>
        <w:t>2</w:t>
      </w:r>
      <w:bookmarkStart w:id="1" w:name="OLE_LINK1"/>
      <w:r>
        <w:rPr>
          <w:rFonts w:hint="eastAsia" w:ascii="宋体" w:hAnsi="宋体" w:eastAsia="宋体" w:cs="宋体"/>
          <w:i w:val="0"/>
          <w:caps w:val="0"/>
          <w:color w:val="auto"/>
          <w:spacing w:val="0"/>
          <w:kern w:val="0"/>
          <w:sz w:val="22"/>
          <w:szCs w:val="22"/>
          <w:highlight w:val="none"/>
          <w:shd w:val="clear" w:color="auto" w:fill="FFFFFF"/>
          <w:lang w:val="en-US" w:eastAsia="zh-CN" w:bidi="ar"/>
        </w:rPr>
        <w:t xml:space="preserve">025年7月22日至 2025年7月24日 </w:t>
      </w:r>
      <w:bookmarkEnd w:id="1"/>
      <w:r>
        <w:rPr>
          <w:rFonts w:hint="eastAsia" w:ascii="宋体" w:hAnsi="宋体" w:eastAsia="宋体" w:cs="宋体"/>
          <w:i w:val="0"/>
          <w:caps w:val="0"/>
          <w:color w:val="auto"/>
          <w:spacing w:val="0"/>
          <w:kern w:val="0"/>
          <w:sz w:val="22"/>
          <w:szCs w:val="22"/>
          <w:highlight w:val="none"/>
          <w:shd w:val="clear" w:color="auto" w:fill="FFFFFF"/>
          <w:lang w:val="en-US" w:eastAsia="zh-CN" w:bidi="ar"/>
        </w:rPr>
        <w:t>，</w:t>
      </w:r>
      <w:r>
        <w:rPr>
          <w:rFonts w:hint="eastAsia" w:ascii="宋体" w:hAnsi="宋体" w:eastAsia="宋体" w:cs="宋体"/>
          <w:i w:val="0"/>
          <w:caps w:val="0"/>
          <w:color w:val="auto"/>
          <w:spacing w:val="0"/>
          <w:sz w:val="24"/>
          <w:szCs w:val="24"/>
          <w:highlight w:val="none"/>
          <w:shd w:val="clear" w:color="auto" w:fill="auto"/>
          <w:lang w:val="en-US" w:eastAsia="zh-CN"/>
        </w:rPr>
        <w:t>每天上午09:00:00至11:30:00， 下午15:00:00至17:30:00（北京时间,法定节假日除外）</w:t>
      </w:r>
    </w:p>
    <w:p w14:paraId="34C2C4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i w:val="0"/>
          <w:caps w:val="0"/>
          <w:color w:val="auto"/>
          <w:spacing w:val="0"/>
          <w:sz w:val="24"/>
          <w:szCs w:val="24"/>
          <w:highlight w:val="none"/>
          <w:shd w:val="clear" w:color="auto" w:fill="FFFFFF"/>
          <w:lang w:val="en-US" w:eastAsia="zh-CN"/>
        </w:rPr>
        <w:t>途径</w:t>
      </w:r>
      <w:r>
        <w:rPr>
          <w:rFonts w:hint="eastAsia" w:ascii="宋体" w:hAnsi="宋体" w:eastAsia="宋体" w:cs="宋体"/>
          <w:i w:val="0"/>
          <w:caps w:val="0"/>
          <w:color w:val="auto"/>
          <w:spacing w:val="0"/>
          <w:sz w:val="24"/>
          <w:szCs w:val="24"/>
          <w:highlight w:val="none"/>
          <w:shd w:val="clear" w:color="auto" w:fill="FFFFFF"/>
        </w:rPr>
        <w:t>：</w:t>
      </w:r>
      <w:r>
        <w:rPr>
          <w:rFonts w:hint="eastAsia" w:ascii="宋体" w:hAnsi="宋体" w:eastAsia="宋体" w:cs="宋体"/>
          <w:i w:val="0"/>
          <w:caps w:val="0"/>
          <w:color w:val="auto"/>
          <w:spacing w:val="0"/>
          <w:sz w:val="24"/>
          <w:szCs w:val="24"/>
          <w:highlight w:val="none"/>
          <w:shd w:val="clear" w:color="auto" w:fill="FFFFFF"/>
          <w:lang w:val="en-US" w:eastAsia="zh-CN"/>
        </w:rPr>
        <w:t>在全国公共资源交易中心平台（陕西省）使用CA锁报名后自行下载</w:t>
      </w:r>
    </w:p>
    <w:p w14:paraId="756A33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方式：在线获取</w:t>
      </w:r>
    </w:p>
    <w:p w14:paraId="3A52EB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rPr>
        <w:t>售价：</w:t>
      </w:r>
      <w:r>
        <w:rPr>
          <w:rFonts w:hint="eastAsia" w:ascii="宋体" w:hAnsi="宋体" w:eastAsia="宋体" w:cs="宋体"/>
          <w:i w:val="0"/>
          <w:caps w:val="0"/>
          <w:color w:val="auto"/>
          <w:spacing w:val="0"/>
          <w:sz w:val="24"/>
          <w:szCs w:val="24"/>
          <w:highlight w:val="none"/>
          <w:shd w:val="clear" w:color="auto" w:fill="FFFFFF"/>
          <w:lang w:val="en-US" w:eastAsia="zh-CN"/>
        </w:rPr>
        <w:t>免费获取</w:t>
      </w:r>
      <w:bookmarkStart w:id="4" w:name="_GoBack"/>
      <w:bookmarkEnd w:id="4"/>
    </w:p>
    <w:p w14:paraId="46A28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tabs>
          <w:tab w:val="left" w:pos="864"/>
        </w:tabs>
        <w:kinsoku/>
        <w:wordWrap/>
        <w:overflowPunct/>
        <w:topLinePunct w:val="0"/>
        <w:autoSpaceDE/>
        <w:autoSpaceDN/>
        <w:bidi w:val="0"/>
        <w:adjustRightInd/>
        <w:snapToGrid/>
        <w:spacing w:before="0" w:beforeAutospacing="0" w:after="0" w:afterAutospacing="0" w:line="400" w:lineRule="atLeast"/>
        <w:ind w:left="0" w:right="0" w:firstLine="0"/>
        <w:jc w:val="left"/>
        <w:textAlignment w:val="auto"/>
        <w:rPr>
          <w:rFonts w:hint="eastAsia" w:ascii="宋体" w:hAnsi="宋体" w:eastAsia="宋体" w:cs="宋体"/>
          <w:b w:val="0"/>
          <w:i w:val="0"/>
          <w:caps w:val="0"/>
          <w:color w:val="auto"/>
          <w:spacing w:val="0"/>
          <w:sz w:val="24"/>
          <w:szCs w:val="24"/>
          <w:highlight w:val="none"/>
        </w:rPr>
      </w:pPr>
      <w:r>
        <w:rPr>
          <w:rStyle w:val="9"/>
          <w:rFonts w:hint="eastAsia" w:ascii="宋体" w:hAnsi="宋体" w:eastAsia="宋体" w:cs="宋体"/>
          <w:b/>
          <w:bCs/>
          <w:i w:val="0"/>
          <w:caps w:val="0"/>
          <w:color w:val="auto"/>
          <w:spacing w:val="0"/>
          <w:sz w:val="24"/>
          <w:szCs w:val="24"/>
          <w:highlight w:val="none"/>
          <w:shd w:val="clear" w:color="auto" w:fill="FFFFFF"/>
        </w:rPr>
        <w:t>四、响应文件提交</w:t>
      </w:r>
    </w:p>
    <w:p w14:paraId="21B4F0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caps w:val="0"/>
          <w:color w:val="auto"/>
          <w:spacing w:val="0"/>
          <w:sz w:val="24"/>
          <w:szCs w:val="24"/>
          <w:highlight w:val="none"/>
          <w:shd w:val="clear" w:color="auto" w:fill="auto"/>
        </w:rPr>
      </w:pPr>
      <w:r>
        <w:rPr>
          <w:rFonts w:hint="eastAsia" w:ascii="宋体" w:hAnsi="宋体" w:eastAsia="宋体" w:cs="宋体"/>
          <w:i w:val="0"/>
          <w:caps w:val="0"/>
          <w:color w:val="auto"/>
          <w:spacing w:val="0"/>
          <w:sz w:val="24"/>
          <w:szCs w:val="24"/>
          <w:highlight w:val="none"/>
          <w:shd w:val="clear" w:color="auto" w:fill="FFFFFF"/>
        </w:rPr>
        <w:t>时间</w:t>
      </w:r>
      <w:r>
        <w:rPr>
          <w:rFonts w:hint="eastAsia" w:ascii="宋体" w:hAnsi="宋体" w:cs="宋体"/>
          <w:i w:val="0"/>
          <w:caps w:val="0"/>
          <w:color w:val="auto"/>
          <w:spacing w:val="0"/>
          <w:sz w:val="24"/>
          <w:szCs w:val="24"/>
          <w:highlight w:val="none"/>
          <w:shd w:val="clear" w:color="auto" w:fill="FFFFFF"/>
          <w:lang w:eastAsia="zh-CN"/>
        </w:rPr>
        <w:t>：</w:t>
      </w:r>
      <w:r>
        <w:rPr>
          <w:rFonts w:hint="eastAsia" w:ascii="宋体" w:hAnsi="宋体" w:eastAsia="宋体" w:cs="宋体"/>
          <w:i w:val="0"/>
          <w:caps w:val="0"/>
          <w:color w:val="auto"/>
          <w:spacing w:val="0"/>
          <w:kern w:val="0"/>
          <w:sz w:val="22"/>
          <w:szCs w:val="22"/>
          <w:highlight w:val="none"/>
          <w:shd w:val="clear" w:color="auto" w:fill="FFFFFF"/>
          <w:lang w:val="en-US" w:eastAsia="zh-CN" w:bidi="ar"/>
        </w:rPr>
        <w:t>2025年7月29日14时30分00秒</w:t>
      </w:r>
      <w:r>
        <w:rPr>
          <w:rFonts w:hint="eastAsia" w:ascii="宋体" w:hAnsi="宋体" w:eastAsia="宋体" w:cs="宋体"/>
          <w:i w:val="0"/>
          <w:caps w:val="0"/>
          <w:color w:val="auto"/>
          <w:spacing w:val="0"/>
          <w:sz w:val="24"/>
          <w:szCs w:val="24"/>
          <w:highlight w:val="none"/>
          <w:shd w:val="clear" w:color="auto" w:fill="auto"/>
        </w:rPr>
        <w:t>（北京时间）</w:t>
      </w:r>
    </w:p>
    <w:p w14:paraId="485558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caps w:val="0"/>
          <w:color w:val="auto"/>
          <w:spacing w:val="0"/>
          <w:kern w:val="0"/>
          <w:sz w:val="22"/>
          <w:szCs w:val="22"/>
          <w:highlight w:val="none"/>
          <w:shd w:val="clear" w:color="auto" w:fill="FFFFFF"/>
          <w:lang w:val="en-US" w:eastAsia="zh-CN" w:bidi="ar"/>
        </w:rPr>
        <w:t>地点：府谷县新区高家湾世纪花园三楼</w:t>
      </w:r>
    </w:p>
    <w:p w14:paraId="4F0EBB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tabs>
          <w:tab w:val="left" w:pos="864"/>
        </w:tabs>
        <w:kinsoku/>
        <w:wordWrap/>
        <w:overflowPunct/>
        <w:topLinePunct w:val="0"/>
        <w:autoSpaceDE/>
        <w:autoSpaceDN/>
        <w:bidi w:val="0"/>
        <w:adjustRightInd/>
        <w:snapToGrid/>
        <w:spacing w:before="0" w:beforeAutospacing="0" w:after="0" w:afterAutospacing="0" w:line="400" w:lineRule="atLeast"/>
        <w:ind w:left="0" w:right="0" w:firstLine="0"/>
        <w:jc w:val="left"/>
        <w:textAlignment w:val="auto"/>
        <w:rPr>
          <w:rStyle w:val="9"/>
          <w:rFonts w:hint="eastAsia" w:ascii="宋体" w:hAnsi="宋体" w:eastAsia="宋体" w:cs="宋体"/>
          <w:b/>
          <w:bCs/>
          <w:i w:val="0"/>
          <w:caps w:val="0"/>
          <w:color w:val="auto"/>
          <w:spacing w:val="0"/>
          <w:sz w:val="24"/>
          <w:szCs w:val="24"/>
          <w:highlight w:val="none"/>
          <w:shd w:val="clear" w:color="auto" w:fill="FFFFFF"/>
          <w:lang w:val="en-US" w:eastAsia="zh-CN"/>
        </w:rPr>
      </w:pPr>
      <w:r>
        <w:rPr>
          <w:rStyle w:val="9"/>
          <w:rFonts w:hint="eastAsia" w:ascii="宋体" w:hAnsi="宋体" w:eastAsia="宋体" w:cs="宋体"/>
          <w:b/>
          <w:bCs/>
          <w:i w:val="0"/>
          <w:caps w:val="0"/>
          <w:color w:val="auto"/>
          <w:spacing w:val="0"/>
          <w:sz w:val="24"/>
          <w:szCs w:val="24"/>
          <w:highlight w:val="none"/>
          <w:shd w:val="clear" w:color="auto" w:fill="FFFFFF"/>
          <w:lang w:val="en-US" w:eastAsia="zh-CN"/>
        </w:rPr>
        <w:t>五、开启</w:t>
      </w:r>
    </w:p>
    <w:p w14:paraId="53B3BE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时间：</w:t>
      </w:r>
      <w:r>
        <w:rPr>
          <w:rFonts w:hint="eastAsia" w:ascii="宋体" w:hAnsi="宋体" w:eastAsia="宋体" w:cs="宋体"/>
          <w:i w:val="0"/>
          <w:caps w:val="0"/>
          <w:color w:val="auto"/>
          <w:spacing w:val="0"/>
          <w:kern w:val="0"/>
          <w:sz w:val="22"/>
          <w:szCs w:val="22"/>
          <w:highlight w:val="none"/>
          <w:shd w:val="clear" w:color="auto" w:fill="FFFFFF"/>
          <w:lang w:val="en-US" w:eastAsia="zh-CN" w:bidi="ar"/>
        </w:rPr>
        <w:t>2025年7月29日14时30分00秒（</w:t>
      </w:r>
      <w:r>
        <w:rPr>
          <w:rFonts w:hint="eastAsia" w:ascii="宋体" w:hAnsi="宋体" w:eastAsia="宋体" w:cs="宋体"/>
          <w:i w:val="0"/>
          <w:caps w:val="0"/>
          <w:color w:val="auto"/>
          <w:spacing w:val="0"/>
          <w:sz w:val="24"/>
          <w:szCs w:val="24"/>
          <w:highlight w:val="none"/>
          <w:shd w:val="clear" w:color="auto" w:fill="FFFFFF"/>
          <w:lang w:val="en-US" w:eastAsia="zh-CN"/>
        </w:rPr>
        <w:t>北京时间）</w:t>
      </w:r>
    </w:p>
    <w:p w14:paraId="67A4A3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地点：府谷县新区高家湾世纪花园三楼</w:t>
      </w:r>
    </w:p>
    <w:p w14:paraId="05B5C26F">
      <w:pPr>
        <w:pStyle w:val="5"/>
        <w:rPr>
          <w:rFonts w:hint="eastAsia"/>
        </w:rPr>
      </w:pPr>
    </w:p>
    <w:p w14:paraId="401BF1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tabs>
          <w:tab w:val="left" w:pos="864"/>
        </w:tabs>
        <w:kinsoku/>
        <w:wordWrap/>
        <w:overflowPunct/>
        <w:topLinePunct w:val="0"/>
        <w:autoSpaceDE/>
        <w:autoSpaceDN/>
        <w:bidi w:val="0"/>
        <w:adjustRightInd/>
        <w:snapToGrid/>
        <w:spacing w:before="0" w:beforeAutospacing="0" w:after="0" w:afterAutospacing="0" w:line="400" w:lineRule="atLeast"/>
        <w:ind w:left="0" w:right="0" w:firstLine="0"/>
        <w:jc w:val="left"/>
        <w:textAlignment w:val="auto"/>
        <w:rPr>
          <w:rFonts w:hint="eastAsia" w:ascii="宋体" w:hAnsi="宋体" w:eastAsia="宋体" w:cs="宋体"/>
          <w:b w:val="0"/>
          <w:i w:val="0"/>
          <w:caps w:val="0"/>
          <w:color w:val="auto"/>
          <w:spacing w:val="0"/>
          <w:sz w:val="24"/>
          <w:szCs w:val="24"/>
          <w:highlight w:val="none"/>
        </w:rPr>
      </w:pPr>
      <w:r>
        <w:rPr>
          <w:rStyle w:val="9"/>
          <w:rFonts w:hint="eastAsia" w:ascii="宋体" w:hAnsi="宋体" w:eastAsia="宋体" w:cs="宋体"/>
          <w:b/>
          <w:bCs/>
          <w:i w:val="0"/>
          <w:caps w:val="0"/>
          <w:color w:val="auto"/>
          <w:spacing w:val="0"/>
          <w:sz w:val="24"/>
          <w:szCs w:val="24"/>
          <w:highlight w:val="none"/>
          <w:shd w:val="clear" w:color="auto" w:fill="FFFFFF"/>
          <w:lang w:val="en-US" w:eastAsia="zh-CN"/>
        </w:rPr>
        <w:t>六</w:t>
      </w:r>
      <w:r>
        <w:rPr>
          <w:rStyle w:val="9"/>
          <w:rFonts w:hint="eastAsia" w:ascii="宋体" w:hAnsi="宋体" w:eastAsia="宋体" w:cs="宋体"/>
          <w:b/>
          <w:bCs/>
          <w:i w:val="0"/>
          <w:caps w:val="0"/>
          <w:color w:val="auto"/>
          <w:spacing w:val="0"/>
          <w:sz w:val="24"/>
          <w:szCs w:val="24"/>
          <w:highlight w:val="none"/>
          <w:shd w:val="clear" w:color="auto" w:fill="FFFFFF"/>
        </w:rPr>
        <w:t>、公告期限</w:t>
      </w:r>
    </w:p>
    <w:p w14:paraId="1CA79E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caps w:val="0"/>
          <w:color w:val="auto"/>
          <w:spacing w:val="0"/>
          <w:sz w:val="24"/>
          <w:szCs w:val="24"/>
          <w:highlight w:val="none"/>
          <w:shd w:val="clear" w:color="auto" w:fill="FFFFFF"/>
        </w:rPr>
        <w:t>自本公告发布</w:t>
      </w:r>
      <w:r>
        <w:rPr>
          <w:rFonts w:hint="eastAsia" w:ascii="宋体" w:hAnsi="宋体" w:eastAsia="宋体" w:cs="宋体"/>
          <w:i w:val="0"/>
          <w:caps w:val="0"/>
          <w:color w:val="auto"/>
          <w:spacing w:val="0"/>
          <w:kern w:val="0"/>
          <w:sz w:val="22"/>
          <w:szCs w:val="22"/>
          <w:highlight w:val="none"/>
          <w:shd w:val="clear" w:color="auto" w:fill="FFFFFF"/>
          <w:lang w:val="en-US" w:eastAsia="zh-CN" w:bidi="ar"/>
        </w:rPr>
        <w:t>之日起3个工作日。</w:t>
      </w:r>
    </w:p>
    <w:p w14:paraId="62D70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tabs>
          <w:tab w:val="left" w:pos="864"/>
        </w:tabs>
        <w:kinsoku/>
        <w:wordWrap/>
        <w:overflowPunct/>
        <w:topLinePunct w:val="0"/>
        <w:autoSpaceDE/>
        <w:autoSpaceDN/>
        <w:bidi w:val="0"/>
        <w:adjustRightInd/>
        <w:snapToGrid/>
        <w:spacing w:before="0" w:beforeAutospacing="0" w:after="0" w:afterAutospacing="0" w:line="400" w:lineRule="atLeast"/>
        <w:ind w:left="0" w:right="0" w:firstLine="0"/>
        <w:jc w:val="left"/>
        <w:textAlignment w:val="auto"/>
        <w:rPr>
          <w:rFonts w:hint="eastAsia" w:ascii="宋体" w:hAnsi="宋体" w:eastAsia="宋体" w:cs="宋体"/>
          <w:b w:val="0"/>
          <w:i w:val="0"/>
          <w:caps w:val="0"/>
          <w:color w:val="auto"/>
          <w:spacing w:val="0"/>
          <w:sz w:val="24"/>
          <w:szCs w:val="24"/>
          <w:highlight w:val="none"/>
        </w:rPr>
      </w:pPr>
      <w:r>
        <w:rPr>
          <w:rStyle w:val="9"/>
          <w:rFonts w:hint="eastAsia" w:ascii="宋体" w:hAnsi="宋体" w:eastAsia="宋体" w:cs="宋体"/>
          <w:b/>
          <w:bCs/>
          <w:i w:val="0"/>
          <w:caps w:val="0"/>
          <w:color w:val="auto"/>
          <w:spacing w:val="0"/>
          <w:sz w:val="24"/>
          <w:szCs w:val="24"/>
          <w:highlight w:val="none"/>
          <w:shd w:val="clear" w:color="auto" w:fill="FFFFFF"/>
          <w:lang w:val="en-US" w:eastAsia="zh-CN"/>
        </w:rPr>
        <w:t>七</w:t>
      </w:r>
      <w:r>
        <w:rPr>
          <w:rStyle w:val="9"/>
          <w:rFonts w:hint="eastAsia" w:ascii="宋体" w:hAnsi="宋体" w:eastAsia="宋体" w:cs="宋体"/>
          <w:b/>
          <w:bCs/>
          <w:i w:val="0"/>
          <w:caps w:val="0"/>
          <w:color w:val="auto"/>
          <w:spacing w:val="0"/>
          <w:sz w:val="24"/>
          <w:szCs w:val="24"/>
          <w:highlight w:val="none"/>
          <w:shd w:val="clear" w:color="auto" w:fill="FFFFFF"/>
        </w:rPr>
        <w:t>、其他补充事宜</w:t>
      </w:r>
    </w:p>
    <w:p w14:paraId="17B53374">
      <w:pPr>
        <w:keepNext w:val="0"/>
        <w:keepLines w:val="0"/>
        <w:widowControl w:val="0"/>
        <w:suppressLineNumbers w:val="0"/>
        <w:shd w:val="clear"/>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2"/>
          <w:sz w:val="22"/>
          <w:szCs w:val="22"/>
          <w:highlight w:val="none"/>
          <w:shd w:val="clear" w:color="auto" w:fill="FFFFFF"/>
        </w:rPr>
      </w:pPr>
      <w:r>
        <w:rPr>
          <w:rFonts w:hint="eastAsia" w:ascii="宋体" w:hAnsi="宋体" w:eastAsia="宋体" w:cs="宋体"/>
          <w:i w:val="0"/>
          <w:caps w:val="0"/>
          <w:color w:val="auto"/>
          <w:spacing w:val="0"/>
          <w:kern w:val="2"/>
          <w:sz w:val="22"/>
          <w:szCs w:val="22"/>
          <w:highlight w:val="none"/>
          <w:shd w:val="clear" w:color="auto" w:fill="FFFFFF"/>
          <w:lang w:val="en-US" w:eastAsia="zh-CN" w:bidi="ar"/>
        </w:rPr>
        <w:t>线上与线下需同时报名，二者缺一不可，否则视为报名无效</w:t>
      </w:r>
    </w:p>
    <w:p w14:paraId="6FF50D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highlight w:val="none"/>
          <w:shd w:val="clear" w:color="auto" w:fill="FFFFFF"/>
        </w:rPr>
      </w:pPr>
      <w:r>
        <w:rPr>
          <w:rFonts w:hint="eastAsia" w:ascii="宋体" w:hAnsi="宋体" w:eastAsia="宋体" w:cs="宋体"/>
          <w:i w:val="0"/>
          <w:caps w:val="0"/>
          <w:color w:val="auto"/>
          <w:spacing w:val="0"/>
          <w:kern w:val="0"/>
          <w:sz w:val="22"/>
          <w:szCs w:val="22"/>
          <w:highlight w:val="none"/>
          <w:shd w:val="clear" w:color="auto" w:fill="FFFFFF"/>
          <w:lang w:val="en-US" w:eastAsia="zh-CN" w:bidi="ar"/>
        </w:rPr>
        <w:t>1、供应商可登录全国公共资源交易中心平台（陕西省）（http://www.sxggzyjy.cn/）,选择“电子交易平台-政府采购交易系统-企业端进行登录，登录后选择“交易乙方”身份进入供应商界面进行报名并免费下载招标文件。</w:t>
      </w:r>
    </w:p>
    <w:p w14:paraId="17F6DA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caps w:val="0"/>
          <w:color w:val="auto"/>
          <w:spacing w:val="0"/>
          <w:kern w:val="0"/>
          <w:sz w:val="22"/>
          <w:szCs w:val="22"/>
          <w:highlight w:val="none"/>
          <w:shd w:val="clear" w:color="auto" w:fill="FFFFFF"/>
          <w:lang w:val="en-US" w:eastAsia="zh-CN" w:bidi="ar"/>
        </w:rPr>
        <w:t>2、线上报名与线下报名需同时进行，线上报名成功后请携带网上报名回执单、单位介绍信原件、经办人身份证原件、复印件加盖公章到</w:t>
      </w:r>
      <w:r>
        <w:rPr>
          <w:rFonts w:hint="eastAsia" w:ascii="宋体" w:hAnsi="宋体" w:cs="宋体"/>
          <w:i w:val="0"/>
          <w:caps w:val="0"/>
          <w:color w:val="auto"/>
          <w:spacing w:val="0"/>
          <w:kern w:val="0"/>
          <w:sz w:val="22"/>
          <w:szCs w:val="22"/>
          <w:highlight w:val="none"/>
          <w:shd w:val="clear" w:color="auto" w:fill="FFFFFF"/>
          <w:lang w:val="en-US" w:eastAsia="zh-CN" w:bidi="ar"/>
        </w:rPr>
        <w:t xml:space="preserve">华建联（陕西）招标代理有限公司 </w:t>
      </w:r>
      <w:r>
        <w:rPr>
          <w:rFonts w:hint="eastAsia" w:ascii="宋体" w:hAnsi="宋体" w:eastAsia="宋体" w:cs="宋体"/>
          <w:i w:val="0"/>
          <w:caps w:val="0"/>
          <w:color w:val="auto"/>
          <w:spacing w:val="0"/>
          <w:kern w:val="0"/>
          <w:sz w:val="22"/>
          <w:szCs w:val="22"/>
          <w:highlight w:val="none"/>
          <w:shd w:val="clear" w:color="auto" w:fill="FFFFFF"/>
          <w:lang w:val="en-US" w:eastAsia="zh-CN" w:bidi="ar"/>
        </w:rPr>
        <w:t>(府谷县新区高家湾世纪花园三楼）进行线下报名，线上</w:t>
      </w:r>
      <w:r>
        <w:rPr>
          <w:rFonts w:hint="eastAsia" w:ascii="宋体" w:hAnsi="宋体" w:eastAsia="宋体" w:cs="宋体"/>
          <w:i w:val="0"/>
          <w:caps w:val="0"/>
          <w:color w:val="auto"/>
          <w:spacing w:val="0"/>
          <w:kern w:val="0"/>
          <w:sz w:val="22"/>
          <w:szCs w:val="22"/>
          <w:highlight w:val="none"/>
          <w:shd w:val="clear" w:color="auto" w:fill="FFFFFF"/>
          <w:vertAlign w:val="baseline"/>
          <w:lang w:val="en-US" w:eastAsia="zh-CN" w:bidi="ar"/>
        </w:rPr>
        <w:t>与线下报名信息须一致，否则视为报名无效。报名时间：2025年7月22日至 2025年7月24日</w:t>
      </w:r>
      <w:r>
        <w:rPr>
          <w:rFonts w:hint="eastAsia" w:ascii="宋体" w:hAnsi="宋体" w:eastAsia="宋体" w:cs="宋体"/>
          <w:i w:val="0"/>
          <w:caps w:val="0"/>
          <w:color w:val="auto"/>
          <w:spacing w:val="0"/>
          <w:sz w:val="24"/>
          <w:szCs w:val="24"/>
          <w:highlight w:val="none"/>
          <w:shd w:val="clear" w:color="auto" w:fill="auto"/>
        </w:rPr>
        <w:t xml:space="preserve"> </w:t>
      </w:r>
      <w:r>
        <w:rPr>
          <w:rFonts w:hint="eastAsia" w:ascii="宋体" w:hAnsi="宋体" w:eastAsia="宋体" w:cs="宋体"/>
          <w:i w:val="0"/>
          <w:caps w:val="0"/>
          <w:color w:val="auto"/>
          <w:spacing w:val="0"/>
          <w:kern w:val="0"/>
          <w:sz w:val="22"/>
          <w:szCs w:val="22"/>
          <w:highlight w:val="none"/>
          <w:shd w:val="clear" w:color="auto"/>
          <w:lang w:val="en-US" w:eastAsia="zh-CN" w:bidi="ar"/>
        </w:rPr>
        <w:t>，每天上午09:00:00至11:30:00，</w:t>
      </w:r>
      <w:r>
        <w:rPr>
          <w:rFonts w:hint="eastAsia" w:ascii="宋体" w:hAnsi="宋体" w:cs="宋体"/>
          <w:i w:val="0"/>
          <w:caps w:val="0"/>
          <w:color w:val="auto"/>
          <w:spacing w:val="0"/>
          <w:kern w:val="0"/>
          <w:sz w:val="22"/>
          <w:szCs w:val="22"/>
          <w:highlight w:val="none"/>
          <w:shd w:val="clear" w:color="auto"/>
          <w:lang w:val="en-US" w:eastAsia="zh-CN" w:bidi="ar"/>
        </w:rPr>
        <w:t xml:space="preserve"> </w:t>
      </w:r>
      <w:r>
        <w:rPr>
          <w:rFonts w:hint="eastAsia" w:ascii="宋体" w:hAnsi="宋体" w:eastAsia="宋体" w:cs="宋体"/>
          <w:i w:val="0"/>
          <w:caps w:val="0"/>
          <w:color w:val="auto"/>
          <w:spacing w:val="0"/>
          <w:kern w:val="0"/>
          <w:sz w:val="22"/>
          <w:szCs w:val="22"/>
          <w:highlight w:val="none"/>
          <w:shd w:val="clear" w:color="auto" w:fill="FFFFFF"/>
          <w:lang w:val="en-US" w:eastAsia="zh-CN" w:bidi="ar"/>
        </w:rPr>
        <w:t>下午15:00:00至17:30:00</w:t>
      </w:r>
      <w:r>
        <w:rPr>
          <w:rFonts w:hint="eastAsia" w:ascii="宋体" w:hAnsi="宋体" w:eastAsia="宋体" w:cs="宋体"/>
          <w:i w:val="0"/>
          <w:caps w:val="0"/>
          <w:color w:val="auto"/>
          <w:spacing w:val="0"/>
          <w:kern w:val="0"/>
          <w:sz w:val="22"/>
          <w:szCs w:val="22"/>
          <w:highlight w:val="none"/>
          <w:shd w:val="clear" w:color="auto" w:fill="FFFFFF"/>
          <w:vertAlign w:val="baseline"/>
          <w:lang w:val="en-US" w:eastAsia="zh-CN" w:bidi="ar"/>
        </w:rPr>
        <w:t>否则视为报名无效（谢绝邮寄）。</w:t>
      </w:r>
    </w:p>
    <w:p w14:paraId="037EA5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highlight w:val="none"/>
          <w:shd w:val="clear" w:color="auto" w:fill="FFFFFF"/>
        </w:rPr>
      </w:pPr>
      <w:r>
        <w:rPr>
          <w:rFonts w:hint="eastAsia" w:ascii="宋体" w:hAnsi="宋体" w:eastAsia="宋体" w:cs="宋体"/>
          <w:i w:val="0"/>
          <w:caps w:val="0"/>
          <w:color w:val="auto"/>
          <w:spacing w:val="0"/>
          <w:kern w:val="0"/>
          <w:sz w:val="22"/>
          <w:szCs w:val="22"/>
          <w:highlight w:val="none"/>
          <w:shd w:val="clear" w:color="auto" w:fill="FFFFFF"/>
          <w:lang w:val="en-US" w:eastAsia="zh-CN" w:bidi="ar"/>
        </w:rPr>
        <w:t>3、办理CA锁方式（仅供参考）：榆林市市民大厦三楼窗口,电话：0912-3515031。</w:t>
      </w:r>
    </w:p>
    <w:p w14:paraId="7F8D95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highlight w:val="none"/>
          <w:shd w:val="clear" w:color="auto" w:fill="FFFFFF"/>
        </w:rPr>
      </w:pPr>
      <w:r>
        <w:rPr>
          <w:rFonts w:hint="eastAsia" w:ascii="宋体" w:hAnsi="宋体" w:eastAsia="宋体" w:cs="宋体"/>
          <w:i w:val="0"/>
          <w:caps w:val="0"/>
          <w:color w:val="auto"/>
          <w:spacing w:val="0"/>
          <w:kern w:val="0"/>
          <w:sz w:val="22"/>
          <w:szCs w:val="22"/>
          <w:highlight w:val="none"/>
          <w:shd w:val="clear" w:color="auto"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7B956B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tabs>
          <w:tab w:val="left" w:pos="864"/>
        </w:tabs>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auto"/>
          <w:spacing w:val="0"/>
          <w:kern w:val="0"/>
          <w:sz w:val="22"/>
          <w:szCs w:val="22"/>
          <w:highlight w:val="none"/>
          <w:shd w:val="clear" w:color="auto" w:fill="FFFFFF"/>
          <w:lang w:val="en-US" w:eastAsia="zh-CN" w:bidi="ar"/>
        </w:rPr>
      </w:pPr>
      <w:r>
        <w:rPr>
          <w:rFonts w:hint="eastAsia" w:ascii="宋体" w:hAnsi="宋体" w:eastAsia="宋体" w:cs="宋体"/>
          <w:b/>
          <w:bCs/>
          <w:i w:val="0"/>
          <w:caps w:val="0"/>
          <w:color w:val="auto"/>
          <w:spacing w:val="0"/>
          <w:kern w:val="0"/>
          <w:sz w:val="22"/>
          <w:szCs w:val="22"/>
          <w:highlight w:val="none"/>
          <w:shd w:val="clear" w:color="auto" w:fill="FFFFFF"/>
          <w:lang w:val="en-US" w:eastAsia="zh-CN" w:bidi="ar"/>
        </w:rPr>
        <w:t>八、对本次采购提出询问，请按以下方式联系。</w:t>
      </w:r>
    </w:p>
    <w:p w14:paraId="39C65F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pPr>
      <w:bookmarkStart w:id="2" w:name="_Toc17907"/>
      <w:r>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t>1.采购人信息</w:t>
      </w:r>
    </w:p>
    <w:p w14:paraId="5F88AD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t>名称：府谷县河道养护站</w:t>
      </w:r>
    </w:p>
    <w:p w14:paraId="112EB4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t>地址：榆林市府谷县第三幼儿园东北侧约90米</w:t>
      </w:r>
    </w:p>
    <w:p w14:paraId="0575BD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t>联系方式：15509124441</w:t>
      </w:r>
    </w:p>
    <w:bookmarkEnd w:id="2"/>
    <w:p w14:paraId="663070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right="0"/>
        <w:jc w:val="left"/>
        <w:rPr>
          <w:rFonts w:hint="eastAsia" w:ascii="宋体" w:hAnsi="宋体" w:eastAsia="宋体" w:cs="宋体"/>
          <w:b w:val="0"/>
          <w:color w:val="auto"/>
          <w:kern w:val="0"/>
          <w:sz w:val="22"/>
          <w:szCs w:val="22"/>
          <w:highlight w:val="none"/>
        </w:rPr>
      </w:pPr>
      <w:r>
        <w:rPr>
          <w:rFonts w:hint="eastAsia" w:ascii="宋体" w:hAnsi="宋体" w:eastAsia="宋体" w:cs="宋体"/>
          <w:b w:val="0"/>
          <w:i w:val="0"/>
          <w:caps w:val="0"/>
          <w:color w:val="auto"/>
          <w:spacing w:val="0"/>
          <w:kern w:val="0"/>
          <w:sz w:val="22"/>
          <w:szCs w:val="22"/>
          <w:highlight w:val="none"/>
          <w:shd w:val="clear" w:color="auto" w:fill="FFFFFF"/>
        </w:rPr>
        <w:t>2.采购代理机构信息</w:t>
      </w:r>
    </w:p>
    <w:p w14:paraId="4815FE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t xml:space="preserve">名称： </w:t>
      </w:r>
      <w:r>
        <w:rPr>
          <w:rFonts w:hint="eastAsia" w:ascii="宋体" w:hAnsi="宋体" w:cs="宋体"/>
          <w:b w:val="0"/>
          <w:bCs w:val="0"/>
          <w:i w:val="0"/>
          <w:caps w:val="0"/>
          <w:color w:val="auto"/>
          <w:spacing w:val="0"/>
          <w:kern w:val="0"/>
          <w:sz w:val="22"/>
          <w:szCs w:val="22"/>
          <w:highlight w:val="none"/>
          <w:shd w:val="clear" w:color="auto" w:fill="FFFFFF"/>
          <w:lang w:val="en-US" w:eastAsia="zh-CN" w:bidi="ar"/>
        </w:rPr>
        <w:t>华建联（陕西）招标代理有限公司</w:t>
      </w:r>
      <w:r>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t xml:space="preserve"> </w:t>
      </w:r>
    </w:p>
    <w:p w14:paraId="4D2B47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t>地址：</w:t>
      </w:r>
      <w:bookmarkStart w:id="3" w:name="OLE_LINK3"/>
      <w:r>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t>府谷县新区高家湾世纪花园三楼</w:t>
      </w:r>
      <w:bookmarkEnd w:id="3"/>
    </w:p>
    <w:p w14:paraId="66FC82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right="0" w:firstLine="480"/>
        <w:jc w:val="both"/>
        <w:rPr>
          <w:rFonts w:hint="default" w:ascii="宋体" w:hAnsi="宋体" w:eastAsia="宋体" w:cs="宋体"/>
          <w:b w:val="0"/>
          <w:bCs w:val="0"/>
          <w:i w:val="0"/>
          <w:caps w:val="0"/>
          <w:color w:val="auto"/>
          <w:spacing w:val="0"/>
          <w:kern w:val="0"/>
          <w:sz w:val="22"/>
          <w:szCs w:val="22"/>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t>联系方式：19929136686</w:t>
      </w:r>
    </w:p>
    <w:p w14:paraId="3E896C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22"/>
          <w:szCs w:val="22"/>
          <w:highlight w:val="none"/>
          <w:shd w:val="clear" w:color="auto" w:fill="FFFFFF"/>
          <w:lang w:val="en-US" w:eastAsia="zh-CN" w:bidi="ar"/>
        </w:rPr>
        <w:t>3.项目联系方式</w:t>
      </w:r>
    </w:p>
    <w:p w14:paraId="548E75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cs="宋体"/>
          <w:i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caps w:val="0"/>
          <w:color w:val="auto"/>
          <w:spacing w:val="0"/>
          <w:kern w:val="0"/>
          <w:sz w:val="22"/>
          <w:szCs w:val="22"/>
          <w:highlight w:val="none"/>
          <w:shd w:val="clear" w:color="auto" w:fill="FFFFFF"/>
          <w:lang w:val="en-US" w:eastAsia="zh-CN" w:bidi="ar"/>
        </w:rPr>
        <w:t>项目联系人：</w:t>
      </w:r>
      <w:r>
        <w:rPr>
          <w:rFonts w:hint="eastAsia" w:ascii="宋体" w:hAnsi="宋体" w:cs="宋体"/>
          <w:i w:val="0"/>
          <w:caps w:val="0"/>
          <w:color w:val="auto"/>
          <w:spacing w:val="0"/>
          <w:kern w:val="0"/>
          <w:sz w:val="22"/>
          <w:szCs w:val="22"/>
          <w:highlight w:val="none"/>
          <w:shd w:val="clear" w:color="auto" w:fill="FFFFFF"/>
          <w:lang w:val="en-US" w:eastAsia="zh-CN" w:bidi="ar"/>
        </w:rPr>
        <w:t>马工</w:t>
      </w:r>
    </w:p>
    <w:p w14:paraId="3E1019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highlight w:val="none"/>
        </w:rPr>
      </w:pPr>
      <w:r>
        <w:rPr>
          <w:rFonts w:hint="eastAsia" w:ascii="宋体" w:hAnsi="宋体" w:eastAsia="宋体" w:cs="宋体"/>
          <w:i w:val="0"/>
          <w:caps w:val="0"/>
          <w:color w:val="auto"/>
          <w:spacing w:val="0"/>
          <w:kern w:val="0"/>
          <w:sz w:val="22"/>
          <w:szCs w:val="22"/>
          <w:highlight w:val="none"/>
          <w:shd w:val="clear" w:color="auto" w:fill="FFFFFF"/>
          <w:lang w:val="en-US" w:eastAsia="zh-CN" w:bidi="ar"/>
        </w:rPr>
        <w:t>电话：</w:t>
      </w:r>
      <w:r>
        <w:rPr>
          <w:rFonts w:hint="eastAsia" w:ascii="宋体" w:hAnsi="宋体" w:cs="宋体"/>
          <w:i w:val="0"/>
          <w:caps w:val="0"/>
          <w:color w:val="auto"/>
          <w:spacing w:val="0"/>
          <w:kern w:val="0"/>
          <w:sz w:val="22"/>
          <w:szCs w:val="22"/>
          <w:highlight w:val="none"/>
          <w:shd w:val="clear" w:color="auto" w:fill="FFFFFF"/>
          <w:lang w:val="en-US" w:eastAsia="zh-CN" w:bidi="ar"/>
        </w:rPr>
        <w:t>19929136686</w:t>
      </w:r>
    </w:p>
    <w:p w14:paraId="54A6D671">
      <w:pPr>
        <w:pStyle w:val="6"/>
        <w:keepNext w:val="0"/>
        <w:keepLines w:val="0"/>
        <w:pageBreakBefore w:val="0"/>
        <w:widowControl/>
        <w:suppressLineNumbers w:val="0"/>
        <w:shd w:val="clear"/>
        <w:kinsoku/>
        <w:wordWrap/>
        <w:overflowPunct/>
        <w:topLinePunct w:val="0"/>
        <w:autoSpaceDE/>
        <w:autoSpaceDN/>
        <w:bidi w:val="0"/>
        <w:adjustRightInd/>
        <w:snapToGrid/>
        <w:spacing w:line="400" w:lineRule="exact"/>
        <w:jc w:val="right"/>
        <w:textAlignment w:val="auto"/>
        <w:rPr>
          <w:color w:val="auto"/>
          <w:highlight w:val="none"/>
        </w:rPr>
      </w:pPr>
      <w:r>
        <w:rPr>
          <w:rFonts w:hint="eastAsia" w:ascii="宋体" w:hAnsi="宋体" w:cs="宋体"/>
          <w:i w:val="0"/>
          <w:caps w:val="0"/>
          <w:color w:val="auto"/>
          <w:spacing w:val="0"/>
          <w:kern w:val="0"/>
          <w:sz w:val="22"/>
          <w:szCs w:val="22"/>
          <w:highlight w:val="none"/>
          <w:shd w:val="clear" w:color="auto" w:fill="FFFFFF"/>
          <w:vertAlign w:val="baseline"/>
          <w:lang w:val="en-US" w:eastAsia="zh-CN" w:bidi="ar"/>
        </w:rPr>
        <w:t xml:space="preserve"> 华建联（陕西）招标代理有限公司 </w:t>
      </w:r>
    </w:p>
    <w:p w14:paraId="6BC89F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734FC"/>
    <w:rsid w:val="2E5C6A02"/>
    <w:rsid w:val="4117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5">
    <w:name w:val="envelope return"/>
    <w:basedOn w:val="1"/>
    <w:qFormat/>
    <w:uiPriority w:val="0"/>
    <w:pPr>
      <w:snapToGrid w:val="0"/>
    </w:pPr>
    <w:rPr>
      <w:rFonts w:ascii="Arial" w:hAnsi="Arial"/>
    </w:rPr>
  </w:style>
  <w:style w:type="paragraph" w:styleId="6">
    <w:name w:val="Normal (Web)"/>
    <w:basedOn w:val="1"/>
    <w:next w:val="5"/>
    <w:unhideWhenUsed/>
    <w:qFormat/>
    <w:uiPriority w:val="99"/>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2602</Words>
  <Characters>3012</Characters>
  <Lines>0</Lines>
  <Paragraphs>0</Paragraphs>
  <TotalTime>0</TotalTime>
  <ScaleCrop>false</ScaleCrop>
  <LinksUpToDate>false</LinksUpToDate>
  <CharactersWithSpaces>3031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2025-07-21T04:58:00Z</dcterms:created>
  <dc:creator>那条逆流而上的鱼</dc:creator>
  <cp:lastModifiedBy>那条逆流而上的鱼</cp:lastModifiedBy>
  <dcterms:modified xsi:type="dcterms:W3CDTF">2025-07-21T05:10:34Z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35A7ACE7391A40639140DC8DE7442BBA_11</vt:lpwstr>
  </property>
  <property fmtid="{D5CDD505-2E9C-101B-9397-08002B2CF9AE}" pid="4" name="KSOTemplateDocerSaveRecord">
    <vt:lpwstr>eyJoZGlkIjoiNjRlNmFlM2YzOTgxZjNhMDIyNTc3YTY3NGI5N2JiNTkiLCJ1c2VySWQiOiI2NDUxNjkyOTIifQ==</vt:lpwstr>
  </property>
</Properties>
</file>