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420"/>
        <w:jc w:val="center"/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采购需求</w:t>
      </w:r>
    </w:p>
    <w:p>
      <w:pPr>
        <w:pStyle w:val="4"/>
        <w:ind w:firstLine="420"/>
        <w:jc w:val="center"/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eastAsia="zh-CN"/>
        </w:rPr>
      </w:pPr>
    </w:p>
    <w:p>
      <w:pPr>
        <w:pStyle w:val="4"/>
        <w:ind w:firstLine="420"/>
        <w:jc w:val="both"/>
        <w:rPr>
          <w:rFonts w:hint="default" w:ascii="Times New Roman" w:hAnsi="Times New Roman" w:eastAsia="黑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一、项目概况</w:t>
      </w:r>
    </w:p>
    <w:p>
      <w:pPr>
        <w:pStyle w:val="4"/>
        <w:ind w:firstLine="42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>2024年9月14日，国务院办公厅发布《关于开展2025年全国1%人口抽样调查的通知》（国办函〔2024〕71号），决定于2025年开展全国1%人口抽样调查。全国1%人口抽样调查，是为进一步掌握2020年以来我国人口在数量、素质、结构、分布以及居住等方面的变化情况而开展的抽样调查，其目标是为科学制定国民经济和社会发展规划、完善新时代人口发展战略、推动人口高质量发展，提供准确的统计信息支持。</w:t>
      </w:r>
    </w:p>
    <w:p>
      <w:pPr>
        <w:pStyle w:val="4"/>
        <w:ind w:firstLine="420"/>
        <w:jc w:val="both"/>
        <w:rPr>
          <w:rFonts w:hint="default" w:ascii="Times New Roman" w:hAnsi="Times New Roman" w:eastAsia="黑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二、服务内容</w:t>
      </w:r>
    </w:p>
    <w:p>
      <w:pPr>
        <w:pStyle w:val="4"/>
        <w:ind w:firstLine="420"/>
        <w:jc w:val="both"/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>按照西安市2025年全国1%人口抽样调查工作进度安排，此次抽样调查工作主要包含抽样调查机构成立、工作计划制定、调查方案制定、试点、抽样框整理/调查区域划分及标绘、宣传动员、数据处理、物资准备、调查人员选聘与培训、登记复查、质量抽查、编码、数据处理、数据发布、调查总结等环节。本次调查覆盖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eastAsia="zh-CN"/>
        </w:rPr>
        <w:t>曲江新区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>全域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eastAsia="zh-CN"/>
        </w:rPr>
        <w:t>。</w:t>
      </w:r>
    </w:p>
    <w:p>
      <w:pPr>
        <w:pStyle w:val="4"/>
        <w:ind w:firstLine="42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>供应商结合国家规范与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highlight w:val="none"/>
          <w:lang w:eastAsia="zh-CN"/>
        </w:rPr>
        <w:t>曲江新区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>实际，按照市级要求时间节点，开展下述服务内容：</w:t>
      </w:r>
    </w:p>
    <w:p>
      <w:pPr>
        <w:pStyle w:val="4"/>
        <w:ind w:firstLine="422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24"/>
          <w:szCs w:val="24"/>
          <w:highlight w:val="none"/>
        </w:rPr>
        <w:t>制定调查方案（2025年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sz w:val="24"/>
          <w:szCs w:val="24"/>
          <w:highlight w:val="none"/>
        </w:rPr>
        <w:t>月）：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根据《2025年全国1%人口抽样调查实施方案》及上级机构实施方案，结合区域实际情况，编制《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曲江新区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2025年全国1%人口抽样调查实施方案》。</w:t>
      </w:r>
      <w:bookmarkStart w:id="0" w:name="_GoBack"/>
      <w:bookmarkEnd w:id="0"/>
    </w:p>
    <w:p>
      <w:pPr>
        <w:pStyle w:val="4"/>
        <w:ind w:firstLine="422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24"/>
          <w:szCs w:val="24"/>
          <w:highlight w:val="none"/>
        </w:rPr>
        <w:t>抽样框整理、调查区域划分及标绘（2025年8月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highlight w:val="none"/>
          <w:lang w:val="en-US" w:eastAsia="zh-CN"/>
        </w:rPr>
        <w:t>-10月</w:t>
      </w:r>
      <w:r>
        <w:rPr>
          <w:rFonts w:hint="default" w:ascii="Times New Roman" w:hAnsi="Times New Roman" w:eastAsia="仿宋_GB2312" w:cs="Times New Roman"/>
          <w:b/>
          <w:sz w:val="24"/>
          <w:szCs w:val="24"/>
          <w:highlight w:val="none"/>
        </w:rPr>
        <w:t>）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：结合社区实际情况绘制抽中社区的调查小区图并上报；根据上级机构抽中的调查小区，在系统中生成调查小区图。</w:t>
      </w:r>
    </w:p>
    <w:p>
      <w:pPr>
        <w:pStyle w:val="4"/>
        <w:ind w:firstLine="422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24"/>
          <w:szCs w:val="24"/>
          <w:highlight w:val="none"/>
        </w:rPr>
        <w:t>搜集、整理行政记录资料（2025年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highlight w:val="none"/>
          <w:lang w:val="en-US" w:eastAsia="zh-CN"/>
        </w:rPr>
        <w:t>8月</w:t>
      </w:r>
      <w:r>
        <w:rPr>
          <w:rFonts w:hint="default" w:ascii="Times New Roman" w:hAnsi="Times New Roman" w:eastAsia="仿宋_GB2312" w:cs="Times New Roman"/>
          <w:b/>
          <w:sz w:val="24"/>
          <w:szCs w:val="24"/>
          <w:highlight w:val="none"/>
        </w:rPr>
        <w:t>-12月）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：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eastAsia="zh-CN"/>
        </w:rPr>
        <w:t>汇总整理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公安部门、第七次全国人口普查、抽中调查小区物业、其他部门提供的行政资料资料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供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</w:rPr>
        <w:t>调查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登记时参考。</w:t>
      </w:r>
    </w:p>
    <w:p>
      <w:pPr>
        <w:pStyle w:val="4"/>
        <w:ind w:firstLine="422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24"/>
          <w:szCs w:val="24"/>
          <w:highlight w:val="none"/>
        </w:rPr>
        <w:t>物资测算与准备（2025年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sz w:val="24"/>
          <w:szCs w:val="24"/>
          <w:highlight w:val="none"/>
        </w:rPr>
        <w:t>月-10月）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：在市级物资下发前，根据宣传、住房抽样框整理、正式登记入户等工作需求，测算辖区物资数量，为采购方物资采购提供数据基础。</w:t>
      </w:r>
    </w:p>
    <w:p>
      <w:pPr>
        <w:pStyle w:val="4"/>
        <w:ind w:firstLine="422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24"/>
          <w:szCs w:val="24"/>
          <w:highlight w:val="none"/>
        </w:rPr>
        <w:t>两员选聘（2025年8月-9月）：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eastAsia="zh-CN"/>
        </w:rPr>
        <w:t>开展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两员选聘工作、两员信息系统录入管理等。</w:t>
      </w:r>
    </w:p>
    <w:p>
      <w:pPr>
        <w:pStyle w:val="4"/>
        <w:ind w:firstLine="422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24"/>
          <w:szCs w:val="24"/>
          <w:highlight w:val="none"/>
        </w:rPr>
        <w:t>培训试点工作（2025年9月-10月）：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供应商参与省市调查培训及试点工作，根据采购人要求形式，对所有抽中调查小区两员开展入户调查、指标、采集终端操作等方面的培训，并组织抽中调查小区开展试点工作，对其他工作人员开展数据平台管理及操作等环节的专项培训。</w:t>
      </w:r>
    </w:p>
    <w:p>
      <w:pPr>
        <w:pStyle w:val="4"/>
        <w:ind w:firstLine="422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24"/>
          <w:szCs w:val="24"/>
          <w:highlight w:val="none"/>
        </w:rPr>
        <w:t>整理住房抽样框（2025年9月-10月）：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制作包含调查小区名称、楼号、户编号、是否有人居住、联系电话、特殊户标记、接触情况等指标的《住房抽样核实表》；开展住房抽样框核实、整理、系统录入以及上报工作。</w:t>
      </w:r>
    </w:p>
    <w:p>
      <w:pPr>
        <w:pStyle w:val="4"/>
        <w:ind w:firstLine="422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24"/>
          <w:szCs w:val="24"/>
          <w:highlight w:val="none"/>
        </w:rPr>
        <w:t>正式登记（2025年11月）：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开展正式登记入户、系统录入以及上报工作；全程提供数据、技术答疑；对填报的数据质量进行审核、抽查与反馈。</w:t>
      </w:r>
    </w:p>
    <w:p>
      <w:pPr>
        <w:pStyle w:val="4"/>
        <w:ind w:firstLine="422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24"/>
          <w:szCs w:val="24"/>
          <w:highlight w:val="none"/>
        </w:rPr>
        <w:t>社区表填报（2025年11月）：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开展社区表填报，对收集的填报数据进行质量审核。</w:t>
      </w:r>
    </w:p>
    <w:p>
      <w:pPr>
        <w:pStyle w:val="4"/>
        <w:ind w:firstLine="422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24"/>
          <w:szCs w:val="24"/>
          <w:highlight w:val="none"/>
        </w:rPr>
        <w:t>比对复查（2025年11月）：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与来源于公安部门、第七次全国人口普查、抽中调查小区物业、其他部门等的行政记录资料进行比对，梳理出遗漏的人口信息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eastAsia="zh-CN"/>
        </w:rPr>
        <w:t>，开展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复查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。</w:t>
      </w:r>
    </w:p>
    <w:p>
      <w:pPr>
        <w:pStyle w:val="4"/>
        <w:ind w:firstLine="422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24"/>
          <w:szCs w:val="24"/>
          <w:highlight w:val="none"/>
        </w:rPr>
        <w:t>平台数据处理及核查（2025年11月）：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根据平台数据校验规则提示的隐蔽性逻辑错误，及时重新核实并修改错误数据，确保数据在录入平台后的初步质量；市级调查机构在数据审核阶段，发现的数据异常，对相关数据进行核实。</w:t>
      </w:r>
    </w:p>
    <w:p>
      <w:pPr>
        <w:pStyle w:val="4"/>
        <w:ind w:firstLine="422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24"/>
          <w:szCs w:val="24"/>
          <w:highlight w:val="none"/>
        </w:rPr>
        <w:t>事后质量抽查（2025年12月）：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供应商编制辖区事后质量抽查方案，协助区调查小组办公室开展事后质量抽查工作，对事后质量抽查结果进行分析，并出具质量抽查报告。</w:t>
      </w:r>
    </w:p>
    <w:p>
      <w:pPr>
        <w:pStyle w:val="4"/>
        <w:ind w:firstLine="422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24"/>
          <w:szCs w:val="24"/>
          <w:highlight w:val="none"/>
        </w:rPr>
        <w:t>行职业编码（2025年12月-2026年1月）：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参与上级单位组织的行职业编码培训，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eastAsia="zh-CN"/>
        </w:rPr>
        <w:t>对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职业编码人员开展培训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eastAsia="zh-CN"/>
        </w:rPr>
        <w:t>，做好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行职业编码工作。</w:t>
      </w:r>
    </w:p>
    <w:p>
      <w:pPr>
        <w:pStyle w:val="4"/>
        <w:ind w:firstLine="422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24"/>
          <w:szCs w:val="24"/>
          <w:highlight w:val="none"/>
        </w:rPr>
        <w:t>调查总结（2026年1月-2026年3月）：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项目登记工作、复查工作全面结束以后，出具《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曲江新区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2025年全国1%人口抽样调查工作总结》，内容涉及组织做法、经验教训等，归档、移交项目服务过程中所有电子版、纸质版资料等。</w:t>
      </w:r>
    </w:p>
    <w:p>
      <w:pPr>
        <w:pStyle w:val="4"/>
        <w:ind w:firstLine="420"/>
        <w:jc w:val="both"/>
        <w:rPr>
          <w:rFonts w:hint="default" w:ascii="Times New Roman" w:hAnsi="Times New Roman" w:eastAsia="黑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三、技术要求</w:t>
      </w:r>
    </w:p>
    <w:p>
      <w:pPr>
        <w:pStyle w:val="4"/>
        <w:ind w:firstLine="42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供应商严格执行《中华人民共和国统计法》、《中华人民共和国统计法实施条例》、《全国人口普查条例》的相关规定及省、市的相关通知要求，开展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曲江新区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2025年1%人口抽样调查服务工作。</w:t>
      </w:r>
    </w:p>
    <w:p>
      <w:pPr>
        <w:pStyle w:val="4"/>
        <w:ind w:firstLine="420"/>
        <w:jc w:val="both"/>
        <w:rPr>
          <w:rFonts w:hint="default" w:ascii="Times New Roman" w:hAnsi="Times New Roman" w:eastAsia="黑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四、服务要求</w:t>
      </w:r>
    </w:p>
    <w:p>
      <w:pPr>
        <w:pStyle w:val="4"/>
        <w:ind w:firstLine="42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（一）人员配置要求：供应商在服务期间提供驻场服务，驻场人数不低于8人；</w:t>
      </w:r>
    </w:p>
    <w:p>
      <w:pPr>
        <w:pStyle w:val="4"/>
        <w:ind w:firstLine="42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（二）专业设备：供应商自行准备工作所需设施设备；</w:t>
      </w:r>
    </w:p>
    <w:p>
      <w:pPr>
        <w:pStyle w:val="4"/>
        <w:ind w:firstLine="42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（三）服务标准：严格按照现行省市实施方案开展相关工作，并满足采购人工作需求，随时接受采购人的监督检查。</w:t>
      </w:r>
    </w:p>
    <w:p>
      <w:pPr>
        <w:pStyle w:val="4"/>
        <w:ind w:firstLine="420"/>
        <w:jc w:val="both"/>
        <w:rPr>
          <w:rFonts w:hint="default" w:ascii="Times New Roman" w:hAnsi="Times New Roman" w:eastAsia="黑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五、商务要求</w:t>
      </w:r>
    </w:p>
    <w:p>
      <w:pPr>
        <w:pStyle w:val="4"/>
        <w:ind w:firstLine="42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>（一）服务期限</w:t>
      </w:r>
    </w:p>
    <w:p>
      <w:pPr>
        <w:pStyle w:val="4"/>
        <w:ind w:firstLine="422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24"/>
          <w:szCs w:val="24"/>
          <w:highlight w:val="none"/>
        </w:rPr>
        <w:t>自合同签订之日起至完成2025年全国1%人口抽样调查工作并验收合格。</w:t>
      </w:r>
    </w:p>
    <w:p>
      <w:pPr>
        <w:pStyle w:val="4"/>
        <w:ind w:firstLine="42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>（二）款项结算</w:t>
      </w:r>
    </w:p>
    <w:p>
      <w:pPr>
        <w:pStyle w:val="4"/>
        <w:ind w:firstLine="422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24"/>
          <w:szCs w:val="24"/>
          <w:highlight w:val="none"/>
        </w:rPr>
        <w:t>合同签订后10个工作日内支付合同价款的40%；正式登记阶段完成后10个工作日内支付合同价款50%；成果交付验收合格后10个工作日内支付合同价款的10%。</w:t>
      </w:r>
    </w:p>
    <w:p>
      <w:pPr>
        <w:pStyle w:val="4"/>
        <w:ind w:firstLine="420"/>
        <w:jc w:val="both"/>
        <w:rPr>
          <w:rFonts w:hint="default" w:ascii="Times New Roman" w:hAnsi="Times New Roman" w:eastAsia="黑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六、其他</w:t>
      </w:r>
    </w:p>
    <w:p>
      <w:pPr>
        <w:pStyle w:val="4"/>
        <w:ind w:firstLine="42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>（一）质量验收标准或规范</w:t>
      </w:r>
    </w:p>
    <w:p>
      <w:pPr>
        <w:pStyle w:val="4"/>
        <w:ind w:firstLine="42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>1、按时完成工作任务</w:t>
      </w:r>
    </w:p>
    <w:p>
      <w:pPr>
        <w:pStyle w:val="4"/>
        <w:ind w:firstLine="42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供应商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>须根据上级机构及采购人需求，按时、高质量完成各阶段工作。</w:t>
      </w:r>
    </w:p>
    <w:p>
      <w:pPr>
        <w:pStyle w:val="4"/>
        <w:ind w:firstLine="42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>2、工作质量检查。</w:t>
      </w:r>
    </w:p>
    <w:p>
      <w:pPr>
        <w:pStyle w:val="4"/>
        <w:ind w:firstLine="42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供应商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>对需要上报的数据质量负责，对各类调查资料进行数据质量复查，在采购人批准的情况下方可上报。</w:t>
      </w:r>
    </w:p>
    <w:p>
      <w:pPr>
        <w:pStyle w:val="4"/>
        <w:ind w:firstLine="42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>3、完成各类分析报告</w:t>
      </w:r>
    </w:p>
    <w:p>
      <w:pPr>
        <w:pStyle w:val="4"/>
        <w:ind w:firstLine="42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供应商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>须在各项调查工作结束后，及时完成相关技术总结、分析报告等材料。</w:t>
      </w:r>
    </w:p>
    <w:p>
      <w:pPr>
        <w:pStyle w:val="4"/>
        <w:ind w:firstLine="42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>（二）违约责任</w:t>
      </w:r>
    </w:p>
    <w:p>
      <w:pPr>
        <w:pStyle w:val="4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>1、若供应商工作人员在执行职责过程中，或其工作未遵循国家、省、市普查方案的规定，导致工作延期或质量不达标，应根据损失的严重程度，支付1%至10%的违约金。</w:t>
      </w:r>
    </w:p>
    <w:p>
      <w:pPr>
        <w:ind w:firstLine="480" w:firstLineChars="20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>2、调查成果知识产权归采购人所有，供应商未经许可不得用于其他用途。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F476"/>
    <w:rsid w:val="25DA8F89"/>
    <w:rsid w:val="2DE72C9A"/>
    <w:rsid w:val="5FDDF476"/>
    <w:rsid w:val="6FE076CE"/>
    <w:rsid w:val="6FED6ECF"/>
    <w:rsid w:val="A6FD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2025-07-24T10:10:00Z</dcterms:created>
  <dc:creator>user</dc:creator>
  <cp:lastModifiedBy>user</cp:lastModifiedBy>
  <dcterms:modified xsi:type="dcterms:W3CDTF">2025-07-23T10:46:51Z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4125D1E57FAA63BF0F4A8068D50E121A_42</vt:lpwstr>
  </property>
</Properties>
</file>