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AB79E0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ind w:right="-483" w:rightChars="-230"/>
        <w:jc w:val="center"/>
        <w:rPr>
          <w:rFonts w:ascii="华文中宋" w:hAnsi="华文中宋" w:eastAsia="华文中宋"/>
          <w:color w:val="000000" w:themeColor="text1"/>
        </w:rPr>
      </w:pPr>
      <w:r>
        <w:rPr>
          <w:rFonts w:hint="eastAsia" w:ascii="华文中宋" w:hAnsi="华文中宋" w:eastAsia="华文中宋"/>
          <w:color w:val="000000" w:themeColor="text1"/>
        </w:rPr>
        <w:t>关于</w:t>
      </w:r>
      <w:r>
        <w:rPr>
          <w:rFonts w:hint="eastAsia" w:ascii="华文中宋" w:hAnsi="华文中宋" w:eastAsia="华文中宋"/>
          <w:color w:val="000000" w:themeColor="text1"/>
          <w:lang w:eastAsia="zh-CN"/>
        </w:rPr>
        <w:t>陕西省西安市消防救援支队特勤大队搜救犬站2025犬粮配送服务采购项目</w:t>
      </w:r>
      <w:r>
        <w:rPr>
          <w:rFonts w:hint="eastAsia" w:ascii="华文中宋" w:hAnsi="华文中宋" w:eastAsia="华文中宋"/>
          <w:color w:val="000000" w:themeColor="text1"/>
        </w:rPr>
        <w:t>的成交结果公告</w:t>
      </w:r>
    </w:p>
    <w:p w14:paraId="6C6737E5">
      <w:pPr>
        <w:spacing w:line="600" w:lineRule="exact"/>
        <w:rPr>
          <w:rFonts w:hint="eastAsia" w:ascii="仿宋" w:hAnsi="仿宋" w:eastAsia="黑体"/>
          <w:color w:val="000000" w:themeColor="text1"/>
          <w:sz w:val="28"/>
          <w:szCs w:val="28"/>
          <w:lang w:eastAsia="zh-CN"/>
        </w:rPr>
      </w:pPr>
      <w:bookmarkStart w:id="0" w:name="OLE_LINK1"/>
      <w:bookmarkStart w:id="1" w:name="OLE_LINK3"/>
      <w:bookmarkStart w:id="2" w:name="OLE_LINK4"/>
      <w:bookmarkStart w:id="3" w:name="OLE_LINK5"/>
      <w:bookmarkStart w:id="4" w:name="OLE_LINK2"/>
      <w:r>
        <w:rPr>
          <w:rFonts w:hint="eastAsia" w:ascii="黑体" w:hAnsi="黑体" w:eastAsia="黑体"/>
          <w:color w:val="000000" w:themeColor="text1"/>
          <w:sz w:val="28"/>
          <w:szCs w:val="28"/>
        </w:rPr>
        <w:t>一、项目编号：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</w:rPr>
        <w:t>XCZX2025-0078-2</w:t>
      </w:r>
    </w:p>
    <w:p w14:paraId="413F745F">
      <w:pPr>
        <w:spacing w:line="600" w:lineRule="exact"/>
        <w:ind w:firstLine="560" w:firstLineChars="200"/>
        <w:rPr>
          <w:rFonts w:hint="eastAsia" w:ascii="仿宋" w:hAnsi="仿宋" w:eastAsia="黑体"/>
          <w:color w:val="000000" w:themeColor="text1"/>
          <w:sz w:val="28"/>
          <w:szCs w:val="28"/>
          <w:lang w:eastAsia="zh-CN"/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  <w:lang w:val="en-US" w:eastAsia="zh-CN"/>
        </w:rPr>
        <w:t>核准</w:t>
      </w:r>
      <w:r>
        <w:rPr>
          <w:rFonts w:hint="eastAsia" w:ascii="黑体" w:hAnsi="黑体" w:eastAsia="黑体"/>
          <w:color w:val="000000" w:themeColor="text1"/>
          <w:sz w:val="28"/>
          <w:szCs w:val="28"/>
        </w:rPr>
        <w:t>编号：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</w:rPr>
        <w:t>ZCBN-西安市-2025-02596</w:t>
      </w:r>
    </w:p>
    <w:p w14:paraId="0816AA4E">
      <w:pPr>
        <w:spacing w:line="600" w:lineRule="exact"/>
        <w:rPr>
          <w:rFonts w:hint="eastAsia" w:ascii="仿宋" w:hAnsi="仿宋" w:eastAsia="黑体"/>
          <w:color w:val="000000" w:themeColor="text1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</w:rPr>
        <w:t>二</w:t>
      </w:r>
      <w:r>
        <w:rPr>
          <w:rFonts w:ascii="黑体" w:hAnsi="黑体" w:eastAsia="黑体"/>
          <w:color w:val="000000" w:themeColor="text1"/>
          <w:sz w:val="28"/>
          <w:szCs w:val="28"/>
        </w:rPr>
        <w:t>、</w:t>
      </w:r>
      <w:r>
        <w:rPr>
          <w:rFonts w:hint="eastAsia" w:ascii="黑体" w:hAnsi="黑体" w:eastAsia="黑体"/>
          <w:color w:val="000000" w:themeColor="text1"/>
          <w:sz w:val="28"/>
          <w:szCs w:val="28"/>
        </w:rPr>
        <w:t>项目名称：</w:t>
      </w: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  <w:lang w:eastAsia="zh-CN"/>
        </w:rPr>
        <w:t>陕西省西安市消防救援支队特勤大队搜救犬站2025犬粮配送服务采购项目</w:t>
      </w:r>
    </w:p>
    <w:p w14:paraId="66611E3C">
      <w:pPr>
        <w:spacing w:line="600" w:lineRule="exact"/>
        <w:rPr>
          <w:rFonts w:ascii="黑体" w:hAnsi="黑体" w:eastAsia="黑体"/>
          <w:color w:val="000000" w:themeColor="text1"/>
          <w:sz w:val="28"/>
          <w:szCs w:val="28"/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</w:rPr>
        <w:t>三、成交信息</w:t>
      </w:r>
    </w:p>
    <w:p w14:paraId="28C32E54">
      <w:pPr>
        <w:spacing w:line="60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供应商名称:</w:t>
      </w:r>
      <w:r>
        <w:rPr>
          <w:rFonts w:ascii="仿宋" w:hAnsi="仿宋" w:eastAsia="仿宋"/>
          <w:color w:val="000000" w:themeColor="text1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西安小猪配齐供应链管理有限公司</w:t>
      </w:r>
    </w:p>
    <w:p w14:paraId="354FF0C3">
      <w:pPr>
        <w:spacing w:line="60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成交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</w:rPr>
        <w:t>单价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金额：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</w:rPr>
        <w:t>69.50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元</w:t>
      </w:r>
    </w:p>
    <w:p w14:paraId="7500B62D">
      <w:pPr>
        <w:spacing w:line="600" w:lineRule="exact"/>
        <w:ind w:left="2205" w:leftChars="250" w:hanging="1680" w:hangingChars="600"/>
        <w:rPr>
          <w:rFonts w:hint="default" w:ascii="仿宋" w:hAnsi="仿宋" w:eastAsia="仿宋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供应商地址: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</w:rPr>
        <w:t>陕西省西安市雁塔区西延路88号西延路小区5号楼1单元501号</w:t>
      </w:r>
    </w:p>
    <w:p w14:paraId="15192AE3">
      <w:pPr>
        <w:spacing w:line="600" w:lineRule="exact"/>
        <w:ind w:left="2205" w:leftChars="250" w:hanging="1680" w:hangingChars="600"/>
        <w:rPr>
          <w:rFonts w:hint="default" w:ascii="仿宋" w:hAnsi="仿宋" w:eastAsia="仿宋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联系人:</w:t>
      </w:r>
      <w:r>
        <w:rPr>
          <w:rFonts w:ascii="仿宋" w:hAnsi="仿宋" w:eastAsia="仿宋"/>
          <w:color w:val="000000" w:themeColor="text1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</w:rPr>
        <w:t>杨文波</w:t>
      </w:r>
    </w:p>
    <w:p w14:paraId="4F9FB086">
      <w:pPr>
        <w:spacing w:line="600" w:lineRule="exact"/>
        <w:ind w:left="2205" w:leftChars="250" w:hanging="1680" w:hangingChars="600"/>
        <w:rPr>
          <w:rFonts w:hint="default" w:ascii="仿宋" w:hAnsi="仿宋" w:eastAsia="仿宋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联系方式: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</w:rPr>
        <w:t>13399280238</w:t>
      </w:r>
    </w:p>
    <w:p w14:paraId="3DF58853">
      <w:pPr>
        <w:spacing w:line="600" w:lineRule="exact"/>
        <w:rPr>
          <w:rFonts w:ascii="黑体" w:hAnsi="黑体" w:eastAsia="黑体"/>
          <w:color w:val="000000" w:themeColor="text1"/>
          <w:sz w:val="28"/>
          <w:szCs w:val="28"/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</w:rPr>
        <w:t>四、主要标的信息</w:t>
      </w:r>
    </w:p>
    <w:tbl>
      <w:tblPr>
        <w:tblStyle w:val="15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8"/>
      </w:tblGrid>
      <w:tr w14:paraId="7260E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</w:tcPr>
          <w:p w14:paraId="371DFB97">
            <w:pPr>
              <w:spacing w:line="600" w:lineRule="exact"/>
              <w:jc w:val="center"/>
              <w:rPr>
                <w:rFonts w:ascii="黑体" w:hAnsi="黑体" w:eastAsia="黑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28"/>
                <w:szCs w:val="28"/>
                <w:lang w:val="en-US" w:eastAsia="zh-CN"/>
              </w:rPr>
              <w:t>货物</w:t>
            </w:r>
            <w:r>
              <w:rPr>
                <w:rFonts w:hint="eastAsia" w:ascii="黑体" w:hAnsi="黑体" w:eastAsia="黑体"/>
                <w:color w:val="000000" w:themeColor="text1"/>
                <w:kern w:val="0"/>
                <w:sz w:val="28"/>
                <w:szCs w:val="28"/>
              </w:rPr>
              <w:t>类</w:t>
            </w:r>
          </w:p>
        </w:tc>
      </w:tr>
      <w:tr w14:paraId="08B6C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</w:tcPr>
          <w:p w14:paraId="2B0E618B">
            <w:pPr>
              <w:spacing w:line="600" w:lineRule="exact"/>
              <w:rPr>
                <w:rFonts w:hint="default" w:ascii="仿宋" w:hAnsi="仿宋" w:eastAsia="仿宋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kern w:val="0"/>
                <w:sz w:val="28"/>
                <w:szCs w:val="28"/>
                <w:lang w:val="en-US" w:eastAsia="zh-CN"/>
              </w:rPr>
              <w:t>分项报价表详见附件1</w:t>
            </w:r>
          </w:p>
        </w:tc>
      </w:tr>
    </w:tbl>
    <w:p w14:paraId="766906B7">
      <w:pPr>
        <w:spacing w:line="600" w:lineRule="exact"/>
        <w:rPr>
          <w:rFonts w:hint="eastAsia" w:ascii="仿宋" w:hAnsi="仿宋" w:eastAsia="黑体"/>
          <w:color w:val="000000" w:themeColor="text1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</w:rPr>
        <w:t>五、评审专家名单：刘志群</w:t>
      </w:r>
      <w:r>
        <w:rPr>
          <w:rFonts w:hint="eastAsia" w:ascii="黑体" w:hAnsi="黑体" w:eastAsia="黑体"/>
          <w:color w:val="000000" w:themeColor="text1"/>
          <w:sz w:val="28"/>
          <w:szCs w:val="28"/>
          <w:lang w:eastAsia="zh-CN"/>
        </w:rPr>
        <w:t>、</w:t>
      </w:r>
      <w:r>
        <w:rPr>
          <w:rFonts w:hint="eastAsia" w:ascii="黑体" w:hAnsi="黑体" w:eastAsia="黑体"/>
          <w:color w:val="000000" w:themeColor="text1"/>
          <w:sz w:val="28"/>
          <w:szCs w:val="28"/>
        </w:rPr>
        <w:t>季新竹</w:t>
      </w:r>
      <w:r>
        <w:rPr>
          <w:rFonts w:hint="eastAsia" w:ascii="黑体" w:hAnsi="黑体" w:eastAsia="黑体"/>
          <w:color w:val="000000" w:themeColor="text1"/>
          <w:sz w:val="28"/>
          <w:szCs w:val="28"/>
          <w:lang w:eastAsia="zh-CN"/>
        </w:rPr>
        <w:t>、</w:t>
      </w:r>
      <w:r>
        <w:rPr>
          <w:rFonts w:hint="eastAsia" w:ascii="黑体" w:hAnsi="黑体" w:eastAsia="黑体"/>
          <w:color w:val="000000" w:themeColor="text1"/>
          <w:sz w:val="28"/>
          <w:szCs w:val="28"/>
        </w:rPr>
        <w:t>张粉艳</w:t>
      </w:r>
      <w:r>
        <w:rPr>
          <w:rFonts w:hint="eastAsia" w:ascii="黑体" w:hAnsi="黑体" w:eastAsia="黑体"/>
          <w:color w:val="000000" w:themeColor="text1"/>
          <w:sz w:val="28"/>
          <w:szCs w:val="28"/>
          <w:lang w:eastAsia="zh-CN"/>
        </w:rPr>
        <w:t>。</w:t>
      </w:r>
    </w:p>
    <w:p w14:paraId="021908C0">
      <w:pPr>
        <w:spacing w:line="600" w:lineRule="exact"/>
        <w:rPr>
          <w:rFonts w:ascii="仿宋" w:hAnsi="仿宋" w:eastAsia="仿宋" w:cs="宋体"/>
          <w:color w:val="000000" w:themeColor="text1"/>
          <w:kern w:val="0"/>
          <w:sz w:val="28"/>
          <w:szCs w:val="28"/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</w:rPr>
        <w:t>六、公告期限：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color w:val="000000" w:themeColor="text1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</w:rPr>
        <w:t>个工作日。</w:t>
      </w:r>
    </w:p>
    <w:p w14:paraId="4BDCD924">
      <w:pPr>
        <w:spacing w:line="600" w:lineRule="exact"/>
        <w:rPr>
          <w:rFonts w:hint="eastAsia" w:ascii="黑体" w:hAnsi="黑体" w:eastAsia="黑体" w:cs="仿宋"/>
          <w:color w:val="000000" w:themeColor="text1"/>
          <w:sz w:val="28"/>
          <w:szCs w:val="28"/>
        </w:rPr>
      </w:pPr>
      <w:r>
        <w:rPr>
          <w:rFonts w:hint="eastAsia" w:ascii="黑体" w:hAnsi="黑体" w:eastAsia="黑体" w:cs="仿宋"/>
          <w:color w:val="000000" w:themeColor="text1"/>
          <w:sz w:val="28"/>
          <w:szCs w:val="28"/>
        </w:rPr>
        <w:t>七、其他补充事宜</w:t>
      </w:r>
    </w:p>
    <w:p w14:paraId="21FDFFEA">
      <w:pPr>
        <w:spacing w:line="560" w:lineRule="exact"/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</w:p>
    <w:p w14:paraId="2D08F845">
      <w:pPr>
        <w:spacing w:line="560" w:lineRule="exact"/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bookmarkStart w:id="5" w:name="_GoBack"/>
      <w:bookmarkEnd w:id="5"/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1、因系统限制，公告的成交金额为项目的预算金额，实际的成交单价金额为：69.50元（根据项目实施情况据实结算，最终结算金额不超过本项目采购预算金额。）</w:t>
      </w:r>
    </w:p>
    <w:p w14:paraId="72E17837">
      <w:pPr>
        <w:spacing w:line="560" w:lineRule="exact"/>
        <w:ind w:firstLine="560" w:firstLineChars="200"/>
        <w:rPr>
          <w:rFonts w:hint="eastAsia" w:ascii="黑体" w:hAnsi="黑体" w:eastAsia="黑体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宋体"/>
          <w:kern w:val="0"/>
          <w:sz w:val="28"/>
          <w:szCs w:val="28"/>
        </w:rPr>
        <w:t>、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本项目为专门面向中小企业采购项目，</w:t>
      </w:r>
      <w:r>
        <w:rPr>
          <w:rFonts w:hint="eastAsia" w:ascii="仿宋" w:hAnsi="仿宋" w:eastAsia="仿宋" w:cs="宋体"/>
          <w:kern w:val="0"/>
          <w:sz w:val="28"/>
          <w:szCs w:val="28"/>
        </w:rPr>
        <w:t>中标服务商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性质详见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。</w:t>
      </w:r>
    </w:p>
    <w:p w14:paraId="5196E8E1">
      <w:pPr>
        <w:spacing w:line="600" w:lineRule="exact"/>
        <w:ind w:firstLine="560" w:firstLineChars="200"/>
        <w:rPr>
          <w:rFonts w:ascii="仿宋" w:hAnsi="仿宋" w:eastAsia="仿宋" w:cs="宋体"/>
          <w:bCs/>
          <w:color w:val="000000" w:themeColor="text1"/>
          <w:sz w:val="28"/>
          <w:szCs w:val="28"/>
        </w:rPr>
      </w:pP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</w:rPr>
        <w:t>、</w:t>
      </w:r>
      <w:r>
        <w:rPr>
          <w:rFonts w:hint="eastAsia" w:ascii="仿宋" w:hAnsi="仿宋" w:eastAsia="仿宋" w:cs="宋体"/>
          <w:kern w:val="0"/>
          <w:sz w:val="28"/>
          <w:szCs w:val="28"/>
        </w:rPr>
        <w:t>本项目采用综合评分法，现依据市财函【2024】817号文件规定，成交供应商评审总得分为</w:t>
      </w:r>
      <w:r>
        <w:rPr>
          <w:rFonts w:ascii="仿宋" w:hAnsi="仿宋" w:eastAsia="仿宋" w:cs="仿宋"/>
          <w:b w:val="0"/>
          <w:bCs w:val="0"/>
          <w:i w:val="0"/>
          <w:iCs w:val="0"/>
          <w:smallCaps w:val="0"/>
          <w:sz w:val="28"/>
          <w:szCs w:val="28"/>
        </w:rPr>
        <w:t>96.47</w:t>
      </w:r>
      <w:r>
        <w:rPr>
          <w:rFonts w:hint="eastAsia" w:ascii="仿宋" w:hAnsi="仿宋" w:eastAsia="仿宋" w:cs="宋体"/>
          <w:kern w:val="0"/>
          <w:sz w:val="28"/>
          <w:szCs w:val="28"/>
        </w:rPr>
        <w:t>分，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评审单价金额为</w:t>
      </w:r>
      <w:r>
        <w:rPr>
          <w:rFonts w:ascii="仿宋" w:hAnsi="仿宋" w:eastAsia="仿宋" w:cs="仿宋"/>
          <w:b w:val="0"/>
          <w:bCs w:val="0"/>
          <w:i w:val="0"/>
          <w:iCs w:val="0"/>
          <w:smallCaps w:val="0"/>
          <w:sz w:val="28"/>
          <w:szCs w:val="28"/>
        </w:rPr>
        <w:t>69.50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</w:rPr>
        <w:t>元</w:t>
      </w:r>
      <w:r>
        <w:rPr>
          <w:rFonts w:hint="eastAsia" w:ascii="仿宋" w:hAnsi="仿宋" w:eastAsia="仿宋" w:cs="宋体"/>
          <w:kern w:val="0"/>
          <w:sz w:val="28"/>
          <w:szCs w:val="28"/>
        </w:rPr>
        <w:t>。</w:t>
      </w:r>
    </w:p>
    <w:p w14:paraId="59A92801">
      <w:pPr>
        <w:spacing w:line="600" w:lineRule="exact"/>
        <w:ind w:firstLine="560" w:firstLineChars="200"/>
        <w:rPr>
          <w:rFonts w:ascii="仿宋" w:hAnsi="仿宋" w:eastAsia="仿宋" w:cs="宋体"/>
          <w:bCs/>
          <w:color w:val="000000" w:themeColor="text1"/>
          <w:sz w:val="28"/>
          <w:szCs w:val="28"/>
        </w:rPr>
      </w:pP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</w:rPr>
        <w:t>、请成交供应商于本项目公告期届满之日起，前往西安市公共资源交易中心八楼</w:t>
      </w: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  <w:lang w:val="en-US" w:eastAsia="zh-CN"/>
        </w:rPr>
        <w:t>807</w:t>
      </w: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</w:rPr>
        <w:t>提交纸质响应文件一正两副，内容与电子响应文件完全一致</w:t>
      </w: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</w:rPr>
        <w:t>同时在西安市公共资源交易中心网站——企业端下载该项目电子版成交通知书。</w:t>
      </w:r>
    </w:p>
    <w:p w14:paraId="7E6E532F">
      <w:pPr>
        <w:spacing w:line="600" w:lineRule="exact"/>
        <w:rPr>
          <w:rFonts w:ascii="黑体" w:hAnsi="黑体" w:eastAsia="黑体" w:cs="宋体"/>
          <w:color w:val="000000" w:themeColor="text1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28"/>
          <w:szCs w:val="28"/>
        </w:rPr>
        <w:t>八、凡对本次公告内容提出询问，请按以下方式联系。</w:t>
      </w:r>
    </w:p>
    <w:p w14:paraId="594FCEDB">
      <w:pPr>
        <w:spacing w:line="600" w:lineRule="exact"/>
        <w:ind w:firstLine="697" w:firstLineChars="248"/>
        <w:rPr>
          <w:rFonts w:ascii="黑体" w:hAnsi="黑体" w:eastAsia="黑体" w:cs="宋体"/>
          <w:color w:val="000000" w:themeColor="text1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1.采购人信息</w:t>
      </w:r>
    </w:p>
    <w:p w14:paraId="223C72BD">
      <w:pPr>
        <w:spacing w:line="600" w:lineRule="exact"/>
        <w:ind w:firstLine="980" w:firstLineChars="350"/>
        <w:jc w:val="left"/>
        <w:rPr>
          <w:rFonts w:hint="eastAsia" w:ascii="仿宋" w:hAnsi="仿宋" w:eastAsia="仿宋"/>
          <w:color w:val="000000" w:themeColor="text1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名称：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</w:rPr>
        <w:t>西安市消防救援支队</w:t>
      </w:r>
    </w:p>
    <w:p w14:paraId="6894E833">
      <w:pPr>
        <w:spacing w:line="600" w:lineRule="exact"/>
        <w:ind w:firstLine="980" w:firstLineChars="350"/>
        <w:jc w:val="left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地址：陕西省西安市雁塔区科技七路10号西安市消防救援支队</w:t>
      </w:r>
    </w:p>
    <w:p w14:paraId="19F8DB72">
      <w:pPr>
        <w:spacing w:line="600" w:lineRule="exact"/>
        <w:ind w:firstLine="700" w:firstLineChars="250"/>
        <w:jc w:val="left"/>
        <w:rPr>
          <w:rFonts w:hint="eastAsia"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联系方式：029-86750035</w:t>
      </w:r>
    </w:p>
    <w:p w14:paraId="24CA48A6">
      <w:pPr>
        <w:spacing w:line="600" w:lineRule="exact"/>
        <w:ind w:firstLine="703" w:firstLineChars="250"/>
        <w:jc w:val="left"/>
        <w:rPr>
          <w:rFonts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 xml:space="preserve">2.项目联系方式 </w:t>
      </w:r>
    </w:p>
    <w:p w14:paraId="1338F0D9">
      <w:pPr>
        <w:spacing w:line="600" w:lineRule="exact"/>
        <w:ind w:firstLine="980" w:firstLineChars="350"/>
        <w:jc w:val="left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项目联系人：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</w:rPr>
        <w:t>刘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老师</w:t>
      </w:r>
    </w:p>
    <w:p w14:paraId="03FAD180">
      <w:pPr>
        <w:spacing w:line="600" w:lineRule="exact"/>
        <w:ind w:firstLine="980" w:firstLineChars="350"/>
        <w:jc w:val="left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地址：西安市未央区文景北路16号白桦林国际B座</w:t>
      </w:r>
    </w:p>
    <w:p w14:paraId="3630FA6B">
      <w:pPr>
        <w:spacing w:line="600" w:lineRule="exact"/>
        <w:ind w:firstLine="980" w:firstLineChars="350"/>
        <w:jc w:val="left"/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联系方式：029-86510029、86510365转分机8086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</w:rPr>
        <w:t>2</w:t>
      </w:r>
    </w:p>
    <w:p w14:paraId="34E6AE88">
      <w:pPr>
        <w:spacing w:line="600" w:lineRule="exact"/>
        <w:jc w:val="left"/>
        <w:rPr>
          <w:rFonts w:hint="eastAsia" w:ascii="黑体" w:hAnsi="黑体" w:eastAsia="黑体" w:cs="宋体"/>
          <w:color w:val="000000" w:themeColor="text1"/>
          <w:kern w:val="0"/>
          <w:sz w:val="28"/>
          <w:szCs w:val="28"/>
          <w:lang w:eastAsia="zh-CN"/>
        </w:rPr>
      </w:pPr>
    </w:p>
    <w:p w14:paraId="0754FC4A">
      <w:pPr>
        <w:spacing w:line="600" w:lineRule="exact"/>
        <w:ind w:right="420" w:firstLine="840" w:firstLineChars="300"/>
        <w:jc w:val="right"/>
        <w:rPr>
          <w:rFonts w:hint="eastAsia" w:ascii="仿宋" w:hAnsi="仿宋" w:eastAsia="仿宋"/>
          <w:color w:val="000000" w:themeColor="text1"/>
          <w:sz w:val="28"/>
          <w:szCs w:val="28"/>
        </w:rPr>
      </w:pPr>
    </w:p>
    <w:p w14:paraId="0B904C90">
      <w:pPr>
        <w:spacing w:line="600" w:lineRule="exact"/>
        <w:ind w:right="420" w:firstLine="840" w:firstLineChars="300"/>
        <w:jc w:val="right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西</w:t>
      </w:r>
      <w:r>
        <w:rPr>
          <w:rFonts w:ascii="仿宋" w:hAnsi="仿宋" w:eastAsia="仿宋"/>
          <w:color w:val="000000" w:themeColor="text1"/>
          <w:sz w:val="28"/>
          <w:szCs w:val="28"/>
        </w:rPr>
        <w:t>安市市级单位政府采购中心</w:t>
      </w:r>
    </w:p>
    <w:p w14:paraId="451BD75F">
      <w:pPr>
        <w:spacing w:line="600" w:lineRule="exact"/>
        <w:ind w:firstLine="5460" w:firstLineChars="195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color w:val="000000" w:themeColor="text1"/>
          <w:sz w:val="28"/>
          <w:szCs w:val="28"/>
        </w:rPr>
        <w:t>202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5</w:t>
      </w:r>
      <w:r>
        <w:rPr>
          <w:rFonts w:ascii="仿宋" w:hAnsi="仿宋" w:eastAsia="仿宋"/>
          <w:color w:val="000000" w:themeColor="text1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ascii="仿宋" w:hAnsi="仿宋" w:eastAsia="仿宋"/>
          <w:sz w:val="28"/>
          <w:szCs w:val="28"/>
        </w:rPr>
        <w:t>月</w:t>
      </w:r>
      <w:bookmarkEnd w:id="0"/>
      <w:r>
        <w:rPr>
          <w:rFonts w:hint="eastAsia" w:ascii="仿宋" w:hAnsi="仿宋" w:eastAsia="仿宋"/>
          <w:sz w:val="28"/>
          <w:szCs w:val="28"/>
          <w:lang w:val="en-US" w:eastAsia="zh-CN"/>
        </w:rPr>
        <w:t>28</w:t>
      </w:r>
      <w:r>
        <w:rPr>
          <w:rFonts w:ascii="仿宋" w:hAnsi="仿宋" w:eastAsia="仿宋"/>
          <w:sz w:val="28"/>
          <w:szCs w:val="28"/>
        </w:rPr>
        <w:t>日</w:t>
      </w:r>
      <w:bookmarkEnd w:id="1"/>
      <w:bookmarkEnd w:id="2"/>
      <w:bookmarkEnd w:id="3"/>
      <w:bookmarkEnd w:id="4"/>
    </w:p>
    <w:p w14:paraId="3814D9FC">
      <w:pPr>
        <w:spacing w:line="600" w:lineRule="exact"/>
        <w:ind w:firstLine="5460" w:firstLineChars="1950"/>
        <w:rPr>
          <w:rFonts w:ascii="仿宋" w:hAnsi="仿宋" w:eastAsia="仿宋"/>
          <w:sz w:val="28"/>
          <w:szCs w:val="28"/>
        </w:rPr>
      </w:pPr>
    </w:p>
    <w:p w14:paraId="46F58753">
      <w:pPr>
        <w:spacing w:line="600" w:lineRule="exact"/>
        <w:ind w:firstLine="5460" w:firstLineChars="1950"/>
        <w:rPr>
          <w:rFonts w:ascii="仿宋" w:hAnsi="仿宋" w:eastAsia="仿宋"/>
          <w:sz w:val="28"/>
          <w:szCs w:val="28"/>
        </w:rPr>
      </w:pPr>
    </w:p>
    <w:p w14:paraId="3821EC11">
      <w:pPr>
        <w:spacing w:line="600" w:lineRule="exact"/>
        <w:ind w:firstLine="5460" w:firstLineChars="1950"/>
        <w:rPr>
          <w:rFonts w:ascii="仿宋" w:hAnsi="仿宋" w:eastAsia="仿宋"/>
          <w:sz w:val="28"/>
          <w:szCs w:val="28"/>
        </w:rPr>
      </w:pPr>
    </w:p>
    <w:p w14:paraId="7F26FF84">
      <w:pPr>
        <w:spacing w:line="600" w:lineRule="exact"/>
        <w:ind w:firstLine="5460" w:firstLineChars="1950"/>
        <w:rPr>
          <w:rFonts w:ascii="仿宋" w:hAnsi="仿宋" w:eastAsia="仿宋"/>
          <w:sz w:val="28"/>
          <w:szCs w:val="28"/>
        </w:rPr>
      </w:pPr>
    </w:p>
    <w:p w14:paraId="442A5DBD">
      <w:pPr>
        <w:spacing w:line="600" w:lineRule="exact"/>
        <w:ind w:firstLine="5460" w:firstLineChars="1950"/>
        <w:rPr>
          <w:rFonts w:ascii="仿宋" w:hAnsi="仿宋" w:eastAsia="仿宋"/>
          <w:sz w:val="28"/>
          <w:szCs w:val="28"/>
        </w:rPr>
      </w:pPr>
    </w:p>
    <w:p w14:paraId="5045C7C5">
      <w:pPr>
        <w:spacing w:line="600" w:lineRule="exact"/>
        <w:ind w:firstLine="5460" w:firstLineChars="1950"/>
        <w:rPr>
          <w:rFonts w:ascii="仿宋" w:hAnsi="仿宋" w:eastAsia="仿宋"/>
          <w:sz w:val="28"/>
          <w:szCs w:val="28"/>
        </w:rPr>
      </w:pPr>
    </w:p>
    <w:p w14:paraId="40AC9E08">
      <w:pPr>
        <w:spacing w:line="600" w:lineRule="exact"/>
        <w:rPr>
          <w:rFonts w:hint="default" w:ascii="仿宋" w:hAnsi="仿宋" w:eastAsia="仿宋"/>
          <w:sz w:val="28"/>
          <w:szCs w:val="28"/>
          <w:lang w:val="en-US" w:eastAsia="zh-CN"/>
        </w:rPr>
      </w:pPr>
    </w:p>
    <w:p w14:paraId="5536E8A6">
      <w:pPr>
        <w:spacing w:line="600" w:lineRule="exact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499110</wp:posOffset>
            </wp:positionH>
            <wp:positionV relativeFrom="paragraph">
              <wp:posOffset>618490</wp:posOffset>
            </wp:positionV>
            <wp:extent cx="4352925" cy="5819775"/>
            <wp:effectExtent l="0" t="0" r="9525" b="952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581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附件1</w:t>
      </w:r>
    </w:p>
    <w:p w14:paraId="2CE6E872">
      <w:pPr>
        <w:spacing w:line="600" w:lineRule="exact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 w14:paraId="7E6B0B72">
      <w:pPr>
        <w:spacing w:line="600" w:lineRule="exact"/>
        <w:rPr>
          <w:rFonts w:hint="default" w:ascii="仿宋" w:hAnsi="仿宋" w:eastAsia="仿宋"/>
          <w:b/>
          <w:bCs/>
          <w:sz w:val="28"/>
          <w:szCs w:val="28"/>
          <w:lang w:val="en-US" w:eastAsia="zh-CN"/>
        </w:rPr>
      </w:pPr>
    </w:p>
    <w:p w14:paraId="795B3F47">
      <w:pPr>
        <w:spacing w:line="600" w:lineRule="exact"/>
        <w:rPr>
          <w:rFonts w:hint="default" w:ascii="仿宋" w:hAnsi="仿宋" w:eastAsia="仿宋"/>
          <w:b/>
          <w:bCs/>
          <w:sz w:val="28"/>
          <w:szCs w:val="28"/>
          <w:lang w:val="en-US" w:eastAsia="zh-CN"/>
        </w:rPr>
      </w:pPr>
    </w:p>
    <w:p w14:paraId="1A971C5B">
      <w:pPr>
        <w:spacing w:line="600" w:lineRule="exact"/>
        <w:rPr>
          <w:rFonts w:hint="default" w:ascii="仿宋" w:hAnsi="仿宋" w:eastAsia="仿宋"/>
          <w:b/>
          <w:bCs/>
          <w:sz w:val="28"/>
          <w:szCs w:val="28"/>
          <w:lang w:val="en-US" w:eastAsia="zh-CN"/>
        </w:rPr>
      </w:pPr>
    </w:p>
    <w:p w14:paraId="1FF7DC09">
      <w:pPr>
        <w:spacing w:line="600" w:lineRule="exact"/>
        <w:rPr>
          <w:rFonts w:hint="default" w:ascii="仿宋" w:hAnsi="仿宋" w:eastAsia="仿宋"/>
          <w:b/>
          <w:bCs/>
          <w:sz w:val="28"/>
          <w:szCs w:val="28"/>
          <w:lang w:val="en-US" w:eastAsia="zh-CN"/>
        </w:rPr>
      </w:pPr>
    </w:p>
    <w:p w14:paraId="786C84CF">
      <w:pPr>
        <w:spacing w:line="600" w:lineRule="exact"/>
        <w:rPr>
          <w:rFonts w:hint="default" w:ascii="仿宋" w:hAnsi="仿宋" w:eastAsia="仿宋"/>
          <w:b/>
          <w:bCs/>
          <w:sz w:val="28"/>
          <w:szCs w:val="28"/>
          <w:lang w:val="en-US" w:eastAsia="zh-CN"/>
        </w:rPr>
      </w:pPr>
    </w:p>
    <w:p w14:paraId="480D8213">
      <w:pPr>
        <w:spacing w:line="600" w:lineRule="exact"/>
        <w:rPr>
          <w:rFonts w:hint="default" w:ascii="仿宋" w:hAnsi="仿宋" w:eastAsia="仿宋"/>
          <w:b/>
          <w:bCs/>
          <w:sz w:val="28"/>
          <w:szCs w:val="28"/>
          <w:lang w:val="en-US" w:eastAsia="zh-CN"/>
        </w:rPr>
      </w:pPr>
    </w:p>
    <w:p w14:paraId="76CB7065">
      <w:pPr>
        <w:spacing w:line="600" w:lineRule="exact"/>
        <w:rPr>
          <w:rFonts w:hint="default" w:ascii="仿宋" w:hAnsi="仿宋" w:eastAsia="仿宋"/>
          <w:b/>
          <w:bCs/>
          <w:sz w:val="28"/>
          <w:szCs w:val="28"/>
          <w:lang w:val="en-US" w:eastAsia="zh-CN"/>
        </w:rPr>
      </w:pPr>
    </w:p>
    <w:p w14:paraId="329E55C4">
      <w:pPr>
        <w:spacing w:line="600" w:lineRule="exact"/>
        <w:rPr>
          <w:rFonts w:hint="default" w:ascii="仿宋" w:hAnsi="仿宋" w:eastAsia="仿宋"/>
          <w:b/>
          <w:bCs/>
          <w:sz w:val="28"/>
          <w:szCs w:val="28"/>
          <w:lang w:val="en-US" w:eastAsia="zh-CN"/>
        </w:rPr>
      </w:pPr>
    </w:p>
    <w:p w14:paraId="4BF45F68">
      <w:pPr>
        <w:spacing w:line="600" w:lineRule="exact"/>
        <w:rPr>
          <w:rFonts w:hint="default" w:ascii="仿宋" w:hAnsi="仿宋" w:eastAsia="仿宋"/>
          <w:b/>
          <w:bCs/>
          <w:sz w:val="28"/>
          <w:szCs w:val="28"/>
          <w:lang w:val="en-US" w:eastAsia="zh-CN"/>
        </w:rPr>
      </w:pPr>
    </w:p>
    <w:p w14:paraId="4FB80B64">
      <w:pPr>
        <w:spacing w:line="600" w:lineRule="exact"/>
        <w:rPr>
          <w:rFonts w:hint="default" w:ascii="仿宋" w:hAnsi="仿宋" w:eastAsia="仿宋"/>
          <w:b/>
          <w:bCs/>
          <w:sz w:val="28"/>
          <w:szCs w:val="28"/>
          <w:lang w:val="en-US" w:eastAsia="zh-CN"/>
        </w:rPr>
      </w:pPr>
    </w:p>
    <w:p w14:paraId="561D5FE7">
      <w:pPr>
        <w:spacing w:line="600" w:lineRule="exact"/>
        <w:rPr>
          <w:rFonts w:hint="default" w:ascii="仿宋" w:hAnsi="仿宋" w:eastAsia="仿宋"/>
          <w:b/>
          <w:bCs/>
          <w:sz w:val="28"/>
          <w:szCs w:val="28"/>
          <w:lang w:val="en-US" w:eastAsia="zh-CN"/>
        </w:rPr>
      </w:pPr>
    </w:p>
    <w:p w14:paraId="43A0ADA8">
      <w:pPr>
        <w:spacing w:line="600" w:lineRule="exact"/>
        <w:rPr>
          <w:rFonts w:hint="default" w:ascii="仿宋" w:hAnsi="仿宋" w:eastAsia="仿宋"/>
          <w:b/>
          <w:bCs/>
          <w:sz w:val="28"/>
          <w:szCs w:val="28"/>
          <w:lang w:val="en-US" w:eastAsia="zh-CN"/>
        </w:rPr>
      </w:pPr>
    </w:p>
    <w:p w14:paraId="229A062F">
      <w:pPr>
        <w:spacing w:line="600" w:lineRule="exact"/>
        <w:rPr>
          <w:rFonts w:hint="default" w:ascii="仿宋" w:hAnsi="仿宋" w:eastAsia="仿宋"/>
          <w:b/>
          <w:bCs/>
          <w:sz w:val="28"/>
          <w:szCs w:val="28"/>
          <w:lang w:val="en-US" w:eastAsia="zh-CN"/>
        </w:rPr>
      </w:pPr>
    </w:p>
    <w:p w14:paraId="69632D9A">
      <w:pPr>
        <w:spacing w:line="600" w:lineRule="exact"/>
        <w:rPr>
          <w:rFonts w:hint="default" w:ascii="仿宋" w:hAnsi="仿宋" w:eastAsia="仿宋"/>
          <w:b/>
          <w:bCs/>
          <w:sz w:val="28"/>
          <w:szCs w:val="28"/>
          <w:lang w:val="en-US" w:eastAsia="zh-CN"/>
        </w:rPr>
      </w:pPr>
    </w:p>
    <w:p w14:paraId="0301C5F5">
      <w:pPr>
        <w:spacing w:line="600" w:lineRule="exact"/>
        <w:rPr>
          <w:rFonts w:hint="default" w:ascii="仿宋" w:hAnsi="仿宋" w:eastAsia="仿宋"/>
          <w:b/>
          <w:bCs/>
          <w:sz w:val="28"/>
          <w:szCs w:val="28"/>
          <w:lang w:val="en-US" w:eastAsia="zh-CN"/>
        </w:rPr>
      </w:pPr>
    </w:p>
    <w:p w14:paraId="05979470">
      <w:pPr>
        <w:spacing w:line="600" w:lineRule="exact"/>
        <w:rPr>
          <w:rFonts w:hint="default" w:ascii="仿宋" w:hAnsi="仿宋" w:eastAsia="仿宋"/>
          <w:b/>
          <w:bCs/>
          <w:sz w:val="28"/>
          <w:szCs w:val="28"/>
          <w:lang w:val="en-US" w:eastAsia="zh-CN"/>
        </w:rPr>
      </w:pPr>
    </w:p>
    <w:p w14:paraId="23F75459">
      <w:pPr>
        <w:spacing w:line="600" w:lineRule="exact"/>
        <w:rPr>
          <w:rFonts w:hint="default" w:ascii="仿宋" w:hAnsi="仿宋" w:eastAsia="仿宋"/>
          <w:b/>
          <w:bCs/>
          <w:sz w:val="28"/>
          <w:szCs w:val="28"/>
          <w:lang w:val="en-US" w:eastAsia="zh-CN"/>
        </w:rPr>
      </w:pPr>
    </w:p>
    <w:p w14:paraId="36C149AA">
      <w:pPr>
        <w:spacing w:line="600" w:lineRule="exact"/>
        <w:rPr>
          <w:rFonts w:hint="default" w:ascii="仿宋" w:hAnsi="仿宋" w:eastAsia="仿宋"/>
          <w:b/>
          <w:bCs/>
          <w:sz w:val="28"/>
          <w:szCs w:val="28"/>
          <w:lang w:val="en-US" w:eastAsia="zh-CN"/>
        </w:rPr>
      </w:pPr>
    </w:p>
    <w:p w14:paraId="6C8562D2">
      <w:pPr>
        <w:spacing w:line="600" w:lineRule="exact"/>
        <w:rPr>
          <w:rFonts w:hint="default" w:ascii="仿宋" w:hAnsi="仿宋" w:eastAsia="仿宋"/>
          <w:b/>
          <w:bCs/>
          <w:sz w:val="28"/>
          <w:szCs w:val="28"/>
          <w:lang w:val="en-US" w:eastAsia="zh-CN"/>
        </w:rPr>
      </w:pPr>
    </w:p>
    <w:p w14:paraId="577F2D2D">
      <w:pPr>
        <w:spacing w:line="600" w:lineRule="exact"/>
        <w:rPr>
          <w:rFonts w:hint="default" w:ascii="仿宋" w:hAnsi="仿宋" w:eastAsia="仿宋"/>
          <w:b/>
          <w:bCs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-155575</wp:posOffset>
            </wp:positionH>
            <wp:positionV relativeFrom="paragraph">
              <wp:posOffset>687705</wp:posOffset>
            </wp:positionV>
            <wp:extent cx="5574030" cy="3110230"/>
            <wp:effectExtent l="0" t="0" r="7620" b="13970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74030" cy="311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附件2</w:t>
      </w:r>
    </w:p>
    <w:sectPr>
      <w:pgSz w:w="11906" w:h="16838"/>
      <w:pgMar w:top="1440" w:right="1416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NkYTM0ZmRjZTEzYjczZGQ3ODYxMDcxYzU1Y2RlZGQifQ=="/>
  </w:docVars>
  <w:rsids>
    <w:rsidRoot w:val="007542E0"/>
    <w:rsid w:val="00025E2A"/>
    <w:rsid w:val="00030028"/>
    <w:rsid w:val="00034594"/>
    <w:rsid w:val="000517E3"/>
    <w:rsid w:val="00063CA7"/>
    <w:rsid w:val="0006594F"/>
    <w:rsid w:val="0009743E"/>
    <w:rsid w:val="000B4505"/>
    <w:rsid w:val="000C14F9"/>
    <w:rsid w:val="000F52BE"/>
    <w:rsid w:val="00154A74"/>
    <w:rsid w:val="00156ED2"/>
    <w:rsid w:val="001737ED"/>
    <w:rsid w:val="001832C6"/>
    <w:rsid w:val="001A0A10"/>
    <w:rsid w:val="001B0C0E"/>
    <w:rsid w:val="001D794D"/>
    <w:rsid w:val="0020185C"/>
    <w:rsid w:val="0022797A"/>
    <w:rsid w:val="00243293"/>
    <w:rsid w:val="002505D0"/>
    <w:rsid w:val="002523EA"/>
    <w:rsid w:val="002612B8"/>
    <w:rsid w:val="00263345"/>
    <w:rsid w:val="00287B61"/>
    <w:rsid w:val="002A4830"/>
    <w:rsid w:val="002B272D"/>
    <w:rsid w:val="002B2887"/>
    <w:rsid w:val="002C02AE"/>
    <w:rsid w:val="002D0555"/>
    <w:rsid w:val="002E5EC3"/>
    <w:rsid w:val="00342CE8"/>
    <w:rsid w:val="00354D47"/>
    <w:rsid w:val="0035764B"/>
    <w:rsid w:val="00375945"/>
    <w:rsid w:val="003A78D4"/>
    <w:rsid w:val="003C37D9"/>
    <w:rsid w:val="003E77F6"/>
    <w:rsid w:val="003F0CFA"/>
    <w:rsid w:val="003F1542"/>
    <w:rsid w:val="003F5126"/>
    <w:rsid w:val="00422F58"/>
    <w:rsid w:val="0042383A"/>
    <w:rsid w:val="00424A5D"/>
    <w:rsid w:val="00435970"/>
    <w:rsid w:val="00451C7B"/>
    <w:rsid w:val="00460587"/>
    <w:rsid w:val="00465B43"/>
    <w:rsid w:val="004730D2"/>
    <w:rsid w:val="00480175"/>
    <w:rsid w:val="004823D6"/>
    <w:rsid w:val="004C1E69"/>
    <w:rsid w:val="004E228F"/>
    <w:rsid w:val="004E53F6"/>
    <w:rsid w:val="004F0933"/>
    <w:rsid w:val="004F1AE6"/>
    <w:rsid w:val="004F50DE"/>
    <w:rsid w:val="005145F6"/>
    <w:rsid w:val="005234D9"/>
    <w:rsid w:val="00526851"/>
    <w:rsid w:val="00550642"/>
    <w:rsid w:val="0058402F"/>
    <w:rsid w:val="0059004B"/>
    <w:rsid w:val="0059157B"/>
    <w:rsid w:val="005A0F81"/>
    <w:rsid w:val="005A7BB8"/>
    <w:rsid w:val="005B26CF"/>
    <w:rsid w:val="005E2A45"/>
    <w:rsid w:val="00602EDA"/>
    <w:rsid w:val="006168CD"/>
    <w:rsid w:val="00625312"/>
    <w:rsid w:val="00625FF8"/>
    <w:rsid w:val="006276B8"/>
    <w:rsid w:val="00627E6A"/>
    <w:rsid w:val="006466AF"/>
    <w:rsid w:val="00653F8B"/>
    <w:rsid w:val="006554C0"/>
    <w:rsid w:val="00696A10"/>
    <w:rsid w:val="006D2A65"/>
    <w:rsid w:val="006E25B4"/>
    <w:rsid w:val="006E517D"/>
    <w:rsid w:val="006F5233"/>
    <w:rsid w:val="007403A1"/>
    <w:rsid w:val="007542E0"/>
    <w:rsid w:val="00766466"/>
    <w:rsid w:val="00781EF6"/>
    <w:rsid w:val="007A68BB"/>
    <w:rsid w:val="007A6C32"/>
    <w:rsid w:val="007B1E50"/>
    <w:rsid w:val="007E3B8B"/>
    <w:rsid w:val="007F583C"/>
    <w:rsid w:val="008239C0"/>
    <w:rsid w:val="00823E4E"/>
    <w:rsid w:val="008262F6"/>
    <w:rsid w:val="00844ED7"/>
    <w:rsid w:val="0085172E"/>
    <w:rsid w:val="00852672"/>
    <w:rsid w:val="008568A7"/>
    <w:rsid w:val="008609D8"/>
    <w:rsid w:val="00871A0B"/>
    <w:rsid w:val="00894C28"/>
    <w:rsid w:val="008C00DA"/>
    <w:rsid w:val="008E1603"/>
    <w:rsid w:val="008F62C3"/>
    <w:rsid w:val="008F6728"/>
    <w:rsid w:val="00900F7A"/>
    <w:rsid w:val="00907C5D"/>
    <w:rsid w:val="00916D82"/>
    <w:rsid w:val="00923320"/>
    <w:rsid w:val="00923CA6"/>
    <w:rsid w:val="009240C7"/>
    <w:rsid w:val="00942F20"/>
    <w:rsid w:val="00947208"/>
    <w:rsid w:val="009749A7"/>
    <w:rsid w:val="00984C16"/>
    <w:rsid w:val="009A7D5E"/>
    <w:rsid w:val="009D5315"/>
    <w:rsid w:val="00A070A8"/>
    <w:rsid w:val="00A257A4"/>
    <w:rsid w:val="00A27CDA"/>
    <w:rsid w:val="00A32F8C"/>
    <w:rsid w:val="00A43CD5"/>
    <w:rsid w:val="00A44641"/>
    <w:rsid w:val="00A533E2"/>
    <w:rsid w:val="00A60391"/>
    <w:rsid w:val="00A7702D"/>
    <w:rsid w:val="00A877B6"/>
    <w:rsid w:val="00AB310A"/>
    <w:rsid w:val="00AD5009"/>
    <w:rsid w:val="00AE4481"/>
    <w:rsid w:val="00B33CDE"/>
    <w:rsid w:val="00B7115C"/>
    <w:rsid w:val="00B71651"/>
    <w:rsid w:val="00B92064"/>
    <w:rsid w:val="00B95BAA"/>
    <w:rsid w:val="00BB089E"/>
    <w:rsid w:val="00BF24A6"/>
    <w:rsid w:val="00C00820"/>
    <w:rsid w:val="00C039A3"/>
    <w:rsid w:val="00C03A46"/>
    <w:rsid w:val="00C11DE0"/>
    <w:rsid w:val="00C21619"/>
    <w:rsid w:val="00C31F69"/>
    <w:rsid w:val="00C51D99"/>
    <w:rsid w:val="00C63B2B"/>
    <w:rsid w:val="00C640CA"/>
    <w:rsid w:val="00C6460C"/>
    <w:rsid w:val="00C85C86"/>
    <w:rsid w:val="00C95D11"/>
    <w:rsid w:val="00CF67FF"/>
    <w:rsid w:val="00D0230C"/>
    <w:rsid w:val="00D02FCB"/>
    <w:rsid w:val="00D2003A"/>
    <w:rsid w:val="00D26A49"/>
    <w:rsid w:val="00D30F9C"/>
    <w:rsid w:val="00D44F64"/>
    <w:rsid w:val="00D47C9E"/>
    <w:rsid w:val="00D64B94"/>
    <w:rsid w:val="00DA00B3"/>
    <w:rsid w:val="00DC0835"/>
    <w:rsid w:val="00DC48FF"/>
    <w:rsid w:val="00DE45BD"/>
    <w:rsid w:val="00E06770"/>
    <w:rsid w:val="00E31310"/>
    <w:rsid w:val="00E32883"/>
    <w:rsid w:val="00E607AC"/>
    <w:rsid w:val="00E63375"/>
    <w:rsid w:val="00E818EA"/>
    <w:rsid w:val="00E81D6A"/>
    <w:rsid w:val="00EA4B7B"/>
    <w:rsid w:val="00ED37A4"/>
    <w:rsid w:val="00EE31ED"/>
    <w:rsid w:val="00EE49DF"/>
    <w:rsid w:val="00F038D0"/>
    <w:rsid w:val="00F32483"/>
    <w:rsid w:val="00F3661A"/>
    <w:rsid w:val="00F446DA"/>
    <w:rsid w:val="00F71343"/>
    <w:rsid w:val="00F75109"/>
    <w:rsid w:val="00F904A3"/>
    <w:rsid w:val="00FA66CA"/>
    <w:rsid w:val="00FB0306"/>
    <w:rsid w:val="00FB5BA8"/>
    <w:rsid w:val="00FB7CE8"/>
    <w:rsid w:val="00FD384F"/>
    <w:rsid w:val="00FD47FB"/>
    <w:rsid w:val="00FD5CB4"/>
    <w:rsid w:val="00FF0746"/>
    <w:rsid w:val="00FF3F4F"/>
    <w:rsid w:val="00FF5AAB"/>
    <w:rsid w:val="011F55ED"/>
    <w:rsid w:val="01E7354F"/>
    <w:rsid w:val="033B6E6B"/>
    <w:rsid w:val="041E18A5"/>
    <w:rsid w:val="0436674C"/>
    <w:rsid w:val="04FC4516"/>
    <w:rsid w:val="0601332E"/>
    <w:rsid w:val="07765992"/>
    <w:rsid w:val="0776730F"/>
    <w:rsid w:val="07BA5B74"/>
    <w:rsid w:val="093E75E3"/>
    <w:rsid w:val="0AC40184"/>
    <w:rsid w:val="0F704EE0"/>
    <w:rsid w:val="108F06DD"/>
    <w:rsid w:val="10D75513"/>
    <w:rsid w:val="12E81275"/>
    <w:rsid w:val="16E47A20"/>
    <w:rsid w:val="1AD82DAC"/>
    <w:rsid w:val="1B0F5B73"/>
    <w:rsid w:val="1B4C70B5"/>
    <w:rsid w:val="1CDD23DE"/>
    <w:rsid w:val="1F894272"/>
    <w:rsid w:val="1FB43A7B"/>
    <w:rsid w:val="21D05D2B"/>
    <w:rsid w:val="246C707C"/>
    <w:rsid w:val="247A4353"/>
    <w:rsid w:val="25B07EC3"/>
    <w:rsid w:val="270B0DEA"/>
    <w:rsid w:val="275A592B"/>
    <w:rsid w:val="2D992527"/>
    <w:rsid w:val="2EE5656D"/>
    <w:rsid w:val="2F700F60"/>
    <w:rsid w:val="30E868BA"/>
    <w:rsid w:val="31770F12"/>
    <w:rsid w:val="383412F3"/>
    <w:rsid w:val="38E45D1C"/>
    <w:rsid w:val="3B2A7E60"/>
    <w:rsid w:val="3B631B41"/>
    <w:rsid w:val="40D95004"/>
    <w:rsid w:val="41421BAA"/>
    <w:rsid w:val="41B64F81"/>
    <w:rsid w:val="42DD7FDF"/>
    <w:rsid w:val="45F20273"/>
    <w:rsid w:val="49BC395C"/>
    <w:rsid w:val="4A932ECE"/>
    <w:rsid w:val="4AC042DC"/>
    <w:rsid w:val="4B105D16"/>
    <w:rsid w:val="4B2B7DB0"/>
    <w:rsid w:val="4D990B9C"/>
    <w:rsid w:val="4DBE4F9A"/>
    <w:rsid w:val="4F4D104D"/>
    <w:rsid w:val="52C27562"/>
    <w:rsid w:val="53077BCA"/>
    <w:rsid w:val="56BE0668"/>
    <w:rsid w:val="58052A96"/>
    <w:rsid w:val="5DCB54CB"/>
    <w:rsid w:val="5F2754E4"/>
    <w:rsid w:val="5F3F3957"/>
    <w:rsid w:val="60C56EFB"/>
    <w:rsid w:val="62FB040C"/>
    <w:rsid w:val="63EE30E8"/>
    <w:rsid w:val="65C00FBE"/>
    <w:rsid w:val="683A4F63"/>
    <w:rsid w:val="691322D0"/>
    <w:rsid w:val="6AA71259"/>
    <w:rsid w:val="6BB42A0C"/>
    <w:rsid w:val="6BE4292B"/>
    <w:rsid w:val="6EDB7343"/>
    <w:rsid w:val="6F856A33"/>
    <w:rsid w:val="70610073"/>
    <w:rsid w:val="72111390"/>
    <w:rsid w:val="7298352A"/>
    <w:rsid w:val="73C240BE"/>
    <w:rsid w:val="74366F71"/>
    <w:rsid w:val="784933B8"/>
    <w:rsid w:val="79E4172E"/>
    <w:rsid w:val="7B0F7141"/>
    <w:rsid w:val="7E374B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iPriority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iPriority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31"/>
    <w:semiHidden/>
    <w:unhideWhenUsed/>
    <w:qFormat/>
    <w:uiPriority w:val="0"/>
    <w:rPr>
      <w:rFonts w:ascii="宋体" w:eastAsia="宋体"/>
      <w:sz w:val="18"/>
      <w:szCs w:val="18"/>
    </w:rPr>
  </w:style>
  <w:style w:type="paragraph" w:styleId="5">
    <w:name w:val="Body Text"/>
    <w:basedOn w:val="1"/>
    <w:next w:val="1"/>
    <w:qFormat/>
    <w:uiPriority w:val="0"/>
    <w:pPr>
      <w:spacing w:after="120" w:afterLines="0"/>
    </w:pPr>
    <w:rPr>
      <w:rFonts w:ascii="Times New Roman"/>
      <w:kern w:val="2"/>
      <w:sz w:val="21"/>
    </w:rPr>
  </w:style>
  <w:style w:type="paragraph" w:styleId="6">
    <w:name w:val="Body Text Indent"/>
    <w:basedOn w:val="1"/>
    <w:next w:val="1"/>
    <w:qFormat/>
    <w:uiPriority w:val="0"/>
    <w:pPr>
      <w:widowControl/>
      <w:ind w:firstLine="652" w:firstLineChars="233"/>
    </w:pPr>
    <w:rPr>
      <w:rFonts w:ascii="Times New Roman"/>
      <w:sz w:val="28"/>
    </w:rPr>
  </w:style>
  <w:style w:type="paragraph" w:styleId="7">
    <w:name w:val="Plain Text"/>
    <w:basedOn w:val="1"/>
    <w:link w:val="29"/>
    <w:qFormat/>
    <w:uiPriority w:val="0"/>
    <w:rPr>
      <w:rFonts w:ascii="宋体" w:hAnsi="Courier New"/>
      <w:szCs w:val="22"/>
    </w:rPr>
  </w:style>
  <w:style w:type="paragraph" w:styleId="8">
    <w:name w:val="Balloon Text"/>
    <w:basedOn w:val="1"/>
    <w:link w:val="30"/>
    <w:semiHidden/>
    <w:unhideWhenUsed/>
    <w:qFormat/>
    <w:uiPriority w:val="0"/>
    <w:rPr>
      <w:sz w:val="18"/>
      <w:szCs w:val="18"/>
    </w:rPr>
  </w:style>
  <w:style w:type="paragraph" w:styleId="9">
    <w:name w:val="footer"/>
    <w:basedOn w:val="1"/>
    <w:link w:val="2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paragraph" w:styleId="12">
    <w:name w:val="Body Text First Indent"/>
    <w:basedOn w:val="5"/>
    <w:next w:val="13"/>
    <w:unhideWhenUsed/>
    <w:qFormat/>
    <w:uiPriority w:val="99"/>
    <w:pPr>
      <w:ind w:firstLine="420" w:firstLineChars="100"/>
    </w:pPr>
  </w:style>
  <w:style w:type="paragraph" w:styleId="13">
    <w:name w:val="Body Text First Indent 2"/>
    <w:basedOn w:val="6"/>
    <w:next w:val="1"/>
    <w:qFormat/>
    <w:uiPriority w:val="99"/>
    <w:pPr>
      <w:spacing w:after="120"/>
      <w:ind w:left="420" w:leftChars="200" w:right="0" w:rightChars="0" w:firstLine="420" w:firstLineChars="200"/>
    </w:pPr>
    <w:rPr>
      <w:rFonts w:ascii="Times New Roman" w:hAnsi="Times New Roman"/>
      <w:sz w:val="21"/>
      <w:szCs w:val="24"/>
    </w:rPr>
  </w:style>
  <w:style w:type="table" w:styleId="15">
    <w:name w:val="Table Grid"/>
    <w:basedOn w:val="1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FollowedHyperlink"/>
    <w:basedOn w:val="16"/>
    <w:qFormat/>
    <w:uiPriority w:val="0"/>
    <w:rPr>
      <w:color w:val="800080"/>
      <w:u w:val="none"/>
    </w:rPr>
  </w:style>
  <w:style w:type="character" w:styleId="18">
    <w:name w:val="HTML Definition"/>
    <w:basedOn w:val="16"/>
    <w:qFormat/>
    <w:uiPriority w:val="0"/>
  </w:style>
  <w:style w:type="character" w:styleId="19">
    <w:name w:val="HTML Typewriter"/>
    <w:basedOn w:val="16"/>
    <w:qFormat/>
    <w:uiPriority w:val="0"/>
    <w:rPr>
      <w:rFonts w:hint="default" w:ascii="monospace" w:hAnsi="monospace" w:eastAsia="monospace" w:cs="monospace"/>
      <w:sz w:val="20"/>
    </w:rPr>
  </w:style>
  <w:style w:type="character" w:styleId="20">
    <w:name w:val="HTML Acronym"/>
    <w:basedOn w:val="16"/>
    <w:qFormat/>
    <w:uiPriority w:val="0"/>
  </w:style>
  <w:style w:type="character" w:styleId="21">
    <w:name w:val="HTML Variable"/>
    <w:basedOn w:val="16"/>
    <w:qFormat/>
    <w:uiPriority w:val="0"/>
  </w:style>
  <w:style w:type="character" w:styleId="22">
    <w:name w:val="Hyperlink"/>
    <w:basedOn w:val="16"/>
    <w:qFormat/>
    <w:uiPriority w:val="0"/>
    <w:rPr>
      <w:color w:val="0000FF"/>
      <w:u w:val="none"/>
    </w:rPr>
  </w:style>
  <w:style w:type="character" w:styleId="23">
    <w:name w:val="HTML Code"/>
    <w:basedOn w:val="16"/>
    <w:qFormat/>
    <w:uiPriority w:val="0"/>
    <w:rPr>
      <w:rFonts w:ascii="monospace" w:hAnsi="monospace" w:eastAsia="monospace" w:cs="monospace"/>
      <w:sz w:val="20"/>
    </w:rPr>
  </w:style>
  <w:style w:type="character" w:styleId="24">
    <w:name w:val="HTML Cite"/>
    <w:basedOn w:val="16"/>
    <w:qFormat/>
    <w:uiPriority w:val="0"/>
  </w:style>
  <w:style w:type="character" w:styleId="25">
    <w:name w:val="HTML Keyboard"/>
    <w:basedOn w:val="16"/>
    <w:qFormat/>
    <w:uiPriority w:val="0"/>
    <w:rPr>
      <w:rFonts w:hint="default" w:ascii="monospace" w:hAnsi="monospace" w:eastAsia="monospace" w:cs="monospace"/>
      <w:sz w:val="20"/>
    </w:rPr>
  </w:style>
  <w:style w:type="character" w:styleId="26">
    <w:name w:val="HTML Sample"/>
    <w:basedOn w:val="16"/>
    <w:qFormat/>
    <w:uiPriority w:val="0"/>
    <w:rPr>
      <w:rFonts w:hint="default" w:ascii="monospace" w:hAnsi="monospace" w:eastAsia="monospace" w:cs="monospace"/>
    </w:rPr>
  </w:style>
  <w:style w:type="paragraph" w:styleId="27">
    <w:name w:val="List Paragraph"/>
    <w:basedOn w:val="1"/>
    <w:qFormat/>
    <w:uiPriority w:val="99"/>
    <w:pPr>
      <w:ind w:firstLine="420" w:firstLineChars="200"/>
    </w:pPr>
  </w:style>
  <w:style w:type="character" w:customStyle="1" w:styleId="28">
    <w:name w:val="页脚 Char"/>
    <w:basedOn w:val="16"/>
    <w:link w:val="9"/>
    <w:qFormat/>
    <w:uiPriority w:val="0"/>
    <w:rPr>
      <w:rFonts w:asciiTheme="minorHAnsi" w:hAnsiTheme="minorHAnsi" w:eastAsiaTheme="minorEastAsia"/>
      <w:kern w:val="2"/>
      <w:sz w:val="18"/>
      <w:szCs w:val="18"/>
    </w:rPr>
  </w:style>
  <w:style w:type="character" w:customStyle="1" w:styleId="29">
    <w:name w:val="纯文本 Char"/>
    <w:basedOn w:val="16"/>
    <w:link w:val="7"/>
    <w:qFormat/>
    <w:uiPriority w:val="0"/>
    <w:rPr>
      <w:rFonts w:ascii="宋体" w:hAnsi="Courier New" w:eastAsiaTheme="minorEastAsia"/>
      <w:kern w:val="2"/>
      <w:sz w:val="21"/>
      <w:szCs w:val="22"/>
    </w:rPr>
  </w:style>
  <w:style w:type="character" w:customStyle="1" w:styleId="30">
    <w:name w:val="批注框文本 Char"/>
    <w:basedOn w:val="16"/>
    <w:link w:val="8"/>
    <w:semiHidden/>
    <w:qFormat/>
    <w:uiPriority w:val="0"/>
    <w:rPr>
      <w:kern w:val="2"/>
      <w:sz w:val="18"/>
      <w:szCs w:val="18"/>
    </w:rPr>
  </w:style>
  <w:style w:type="character" w:customStyle="1" w:styleId="31">
    <w:name w:val="文档结构图 Char"/>
    <w:basedOn w:val="16"/>
    <w:link w:val="4"/>
    <w:semiHidden/>
    <w:qFormat/>
    <w:uiPriority w:val="0"/>
    <w:rPr>
      <w:rFonts w:ascii="宋体" w:eastAsia="宋体"/>
      <w:kern w:val="2"/>
      <w:sz w:val="18"/>
      <w:szCs w:val="18"/>
    </w:rPr>
  </w:style>
  <w:style w:type="paragraph" w:customStyle="1" w:styleId="32">
    <w:name w:val="※正文"/>
    <w:basedOn w:val="1"/>
    <w:next w:val="1"/>
    <w:qFormat/>
    <w:uiPriority w:val="0"/>
    <w:pPr>
      <w:widowControl/>
      <w:wordWrap w:val="0"/>
      <w:spacing w:line="400" w:lineRule="exact"/>
    </w:pPr>
    <w:rPr>
      <w:rFonts w:ascii="Calibri Light" w:hAnsi="Calibri Light" w:eastAsia="华文仿宋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B9913-7F55-4C9C-AF8E-AE8ED19DB4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583</Words>
  <Characters>691</Characters>
  <Lines>6</Lines>
  <Paragraphs>1</Paragraphs>
  <TotalTime>2</TotalTime>
  <ScaleCrop>false</ScaleCrop>
  <LinksUpToDate>false</LinksUpToDate>
  <CharactersWithSpaces>698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常巧利</cp:lastModifiedBy>
  <cp:lastPrinted>2025-07-28T09:55:00Z</cp:lastPrinted>
  <dcterms:modified xsi:type="dcterms:W3CDTF">2025-07-28T10:35:00Z</dcterms:modified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FC96F010EA5C42D4BA0D635F7E787187_12</vt:lpwstr>
  </property>
  <property fmtid="{D5CDD505-2E9C-101B-9397-08002B2CF9AE}" pid="4" name="KSOTemplateDocerSaveRecord">
    <vt:lpwstr>eyJoZGlkIjoiMTliYWY0YjYyOWFiNTkyZGY5OTE1MjkyMjg0ZmM2Y2IiLCJ1c2VySWQiOiI3NjIzMDM5NjIifQ==</vt:lpwstr>
  </property>
</Properties>
</file>