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844C3">
      <w:pPr>
        <w:numPr>
          <w:ilvl w:val="0"/>
          <w:numId w:val="0"/>
        </w:numPr>
        <w:snapToGrid w:val="0"/>
        <w:spacing w:line="300" w:lineRule="auto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ascii="仿宋" w:hAnsi="仿宋" w:eastAsia="仿宋" w:cs="Times New Roman"/>
          <w:b/>
          <w:sz w:val="36"/>
          <w:szCs w:val="36"/>
        </w:rPr>
        <w:t>采购</w:t>
      </w:r>
      <w:r>
        <w:rPr>
          <w:rFonts w:hint="eastAsia" w:ascii="仿宋" w:hAnsi="仿宋" w:eastAsia="仿宋" w:cs="Times New Roman"/>
          <w:b/>
          <w:sz w:val="36"/>
          <w:szCs w:val="36"/>
        </w:rPr>
        <w:t>需</w:t>
      </w:r>
      <w:r>
        <w:rPr>
          <w:rFonts w:ascii="仿宋" w:hAnsi="仿宋" w:eastAsia="仿宋" w:cs="Times New Roman"/>
          <w:b/>
          <w:sz w:val="36"/>
          <w:szCs w:val="36"/>
        </w:rPr>
        <w:t>求</w:t>
      </w:r>
    </w:p>
    <w:p w14:paraId="480A6CD1"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项目采购内容及技术要求</w:t>
      </w:r>
    </w:p>
    <w:p w14:paraId="1C8159AC">
      <w:pPr>
        <w:pStyle w:val="2"/>
        <w:numPr>
          <w:ilvl w:val="0"/>
          <w:numId w:val="0"/>
        </w:numPr>
        <w:spacing w:afterLines="0" w:line="240" w:lineRule="auto"/>
        <w:rPr>
          <w:rFonts w:hint="eastAsia" w:ascii="仿宋" w:hAnsi="仿宋" w:eastAsia="仿宋" w:cs="仿宋"/>
          <w:b/>
          <w:bCs/>
          <w:color w:val="auto"/>
          <w:spacing w:val="8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kern w:val="2"/>
          <w:sz w:val="24"/>
          <w:szCs w:val="24"/>
          <w:lang w:val="en-US" w:eastAsia="zh-CN" w:bidi="ar-SA"/>
        </w:rPr>
        <w:t>1.北师大神木学校教师宿舍空调采购（共219 间），以下为一间教师宿舍配置清单。</w:t>
      </w:r>
    </w:p>
    <w:tbl>
      <w:tblPr>
        <w:tblStyle w:val="3"/>
        <w:tblW w:w="8911" w:type="dxa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84"/>
        <w:gridCol w:w="4093"/>
        <w:gridCol w:w="742"/>
        <w:gridCol w:w="662"/>
        <w:gridCol w:w="2143"/>
      </w:tblGrid>
      <w:tr w14:paraId="3258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1FA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F9F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14E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302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096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AE0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  <w:p w14:paraId="790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（仅供参考）</w:t>
            </w:r>
          </w:p>
        </w:tc>
      </w:tr>
      <w:tr w14:paraId="5AF8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办公用空调1.5P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pacing w:val="8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能效等级≥3级。</w:t>
            </w:r>
          </w:p>
          <w:p w14:paraId="35E2A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壁挂式，变频，电辅热，双制式，自带清洁功能。</w:t>
            </w:r>
            <w:bookmarkStart w:id="0" w:name="_GoBack"/>
            <w:bookmarkEnd w:id="0"/>
          </w:p>
          <w:p w14:paraId="6113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优于等于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3510W。</w:t>
            </w:r>
          </w:p>
          <w:p w14:paraId="40B6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制热量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优于等于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4600W，</w:t>
            </w:r>
          </w:p>
          <w:p w14:paraId="002A1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循环风量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优于等于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800m³/h。</w:t>
            </w:r>
          </w:p>
          <w:p w14:paraId="6AED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内机噪音≤42dB。</w:t>
            </w:r>
          </w:p>
          <w:p w14:paraId="3964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包安装，包辅材（含空调外机支架）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配电，（空调室内机与室外机距离小于等于3米）。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7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541020</wp:posOffset>
                  </wp:positionV>
                  <wp:extent cx="1124585" cy="955675"/>
                  <wp:effectExtent l="0" t="0" r="18415" b="1587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3D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6B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62A7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B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铝合金空调外机装饰罩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7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8.空调外机罩尺寸：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优于等于100cm*70cm*50cm，可适配壁挂空调外机。</w:t>
            </w:r>
          </w:p>
          <w:p w14:paraId="211D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9.材质：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铝合金空调外机百叶窗，三面百叶。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4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4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辅材及安装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EB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10.插座与线材：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空调插座，空调专用电线，空调电线优于等于铜芯电缆BVR-4*4mm²。</w:t>
            </w:r>
          </w:p>
          <w:p w14:paraId="2421F9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11.穿线管：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穿线管优于等于PVC-20。</w:t>
            </w:r>
          </w:p>
          <w:p w14:paraId="79A7AE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12.冷凝管：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材质优于等于铜，液态管直径优于等于D6mm，气态管直径优于等于D12mm。</w:t>
            </w:r>
          </w:p>
          <w:p w14:paraId="4A8035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13.空调专用空开：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配电箱内增加空调专用空开，空开参数优于等于25A-2P。</w:t>
            </w:r>
          </w:p>
          <w:p w14:paraId="782841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电缆安装：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从室内电箱引至插座处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(配电箱至空调插座距离为12米-15米）</w:t>
            </w:r>
          </w:p>
          <w:p w14:paraId="215B6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15.管道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安装：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包冷凝水管道安装，</w:t>
            </w:r>
          </w:p>
          <w:p w14:paraId="650299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16.线材安装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：包布线开槽、开孔等。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4E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33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38B3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/>
              </w:rPr>
              <w:t>1.本项目核心产品为办公用空调1.5P</w:t>
            </w:r>
          </w:p>
        </w:tc>
      </w:tr>
    </w:tbl>
    <w:p w14:paraId="4C6C1B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4D7D3"/>
    <w:multiLevelType w:val="singleLevel"/>
    <w:tmpl w:val="F104D7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E42E7"/>
    <w:rsid w:val="05441D1A"/>
    <w:rsid w:val="11770C5D"/>
    <w:rsid w:val="1BC22D4C"/>
    <w:rsid w:val="23DE42E7"/>
    <w:rsid w:val="3088039E"/>
    <w:rsid w:val="353151D5"/>
    <w:rsid w:val="3C954118"/>
    <w:rsid w:val="49FA3AEE"/>
    <w:rsid w:val="4CBA3672"/>
    <w:rsid w:val="4FCD0DC3"/>
    <w:rsid w:val="6FAB6905"/>
    <w:rsid w:val="7FA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2025-07-28T04:53:00Z</dcterms:created>
  <dc:creator>HJIO</dc:creator>
  <cp:lastModifiedBy>HJIO</cp:lastModifiedBy>
  <cp:lastPrinted>2025-07-29T02:34:01Z</cp:lastPrinted>
  <dcterms:modified xsi:type="dcterms:W3CDTF">2025-07-29T02:52:06Z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3626354309F24D8ABB7EB4B1CF29C381_11</vt:lpwstr>
  </property>
</Properties>
</file>