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3DBB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  <w:lang w:eastAsia="zh-CN"/>
        </w:rPr>
        <w:t>采购</w:t>
      </w:r>
      <w:r>
        <w:rPr>
          <w:rFonts w:hint="eastAsia" w:ascii="仿宋" w:hAnsi="仿宋" w:eastAsia="仿宋" w:cs="宋体"/>
          <w:b/>
          <w:bCs/>
          <w:kern w:val="0"/>
          <w:sz w:val="36"/>
          <w:szCs w:val="36"/>
        </w:rPr>
        <w:t>内容及要求</w:t>
      </w:r>
    </w:p>
    <w:p w14:paraId="0C9A4FD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一、采购范围及要求</w:t>
      </w:r>
    </w:p>
    <w:p w14:paraId="1D87FD9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本工程为蒲城县中小学提升改造建设项目(孙镇初级中学教学楼及辅助设施提升改造工程)，建设地点位于蒲城县孙镇初级中学，本项目包括:3F教学楼整体维修改造建筑面积1319.31m²、4F教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学楼整体维修改造建筑面积2057.16m²、1F教学楼整体维修改造建筑面积373.20m²、实验楼部分维修改造建筑面积1052.16m²、综合楼部分维修改造建筑面积 3148.96m²。（具体详见工程量清单及图纸）</w:t>
      </w:r>
    </w:p>
    <w:p w14:paraId="7D30775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二、需执行的国家相关标准、行业标准、地方标准或者其他标准、规范标准 </w:t>
      </w:r>
    </w:p>
    <w:p w14:paraId="721B85A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1、本工程应按质按量完成工程全部内容。</w:t>
      </w:r>
    </w:p>
    <w:p w14:paraId="3CC3F01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2、本工程验收标准应符合国家相关工程管理规定及行业相关标准要求。</w:t>
      </w:r>
    </w:p>
    <w:p w14:paraId="26BCAF9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三、工程指标的具体要求：</w:t>
      </w:r>
    </w:p>
    <w:p w14:paraId="3678C07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1、质量标准：合格。</w:t>
      </w:r>
    </w:p>
    <w:p w14:paraId="22AD9CCC"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2、工期：自合同签订之日起180个日历日内竣工。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72C96"/>
    <w:rsid w:val="4027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2025-07-28T02:16:00Z</dcterms:created>
  <dc:creator>·</dc:creator>
  <cp:lastModifiedBy>·</cp:lastModifiedBy>
  <dcterms:modified xsi:type="dcterms:W3CDTF">2025-07-28T02:16:26Z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74AF77CF8A9A43919F50E96B644377AC_11</vt:lpwstr>
  </property>
  <property fmtid="{D5CDD505-2E9C-101B-9397-08002B2CF9AE}" pid="4" name="KSOTemplateDocerSaveRecord">
    <vt:lpwstr>eyJoZGlkIjoiOWRkYWJjMGI3NGU0YmE5NTE3ZDEwOTc3YWU0ODhlZjkiLCJ1c2VySWQiOiI0NTMzNDYxODAifQ==</vt:lpwstr>
  </property>
</Properties>
</file>