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EAE1C">
      <w:pPr>
        <w:pStyle w:val="8"/>
        <w:jc w:val="center"/>
        <w:outlineLvl w:val="1"/>
        <w:rPr>
          <w:color w:val="auto"/>
        </w:rPr>
      </w:pPr>
      <w:bookmarkStart w:id="0" w:name="_GoBack"/>
      <w:bookmarkEnd w:id="0"/>
      <w:r>
        <w:rPr>
          <w:b/>
          <w:color w:val="auto"/>
          <w:sz w:val="36"/>
        </w:rPr>
        <w:t xml:space="preserve"> 招标项目技术、服务、商务及其他要求</w:t>
      </w:r>
    </w:p>
    <w:p w14:paraId="2D994176">
      <w:pPr>
        <w:pStyle w:val="8"/>
        <w:ind w:firstLine="480"/>
        <w:rPr>
          <w:color w:val="auto"/>
        </w:rPr>
      </w:pPr>
      <w:r>
        <w:rPr>
          <w:color w:val="auto"/>
        </w:rPr>
        <w:t xml:space="preserve"> （注：当采购包的评标方法为综合评分法时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6A64E420">
      <w:pPr>
        <w:pStyle w:val="8"/>
        <w:ind w:firstLine="480"/>
        <w:rPr>
          <w:color w:val="auto"/>
        </w:rPr>
      </w:pPr>
      <w:r>
        <w:rPr>
          <w:color w:val="auto"/>
        </w:rPr>
        <w:t xml:space="preserve"> （注：当采购包的评标方法为最低评标价法时带“★”的参数需求为实质性要求，供应商必须响应并满足的参数需求，采购人、采购代理机构应当根据项目实际需求合理设定，并明确具体要求。）</w:t>
      </w:r>
    </w:p>
    <w:p w14:paraId="32FEE973">
      <w:pPr>
        <w:pStyle w:val="8"/>
        <w:outlineLvl w:val="2"/>
        <w:rPr>
          <w:color w:val="auto"/>
        </w:rPr>
      </w:pPr>
      <w:r>
        <w:rPr>
          <w:b/>
          <w:color w:val="auto"/>
          <w:sz w:val="28"/>
        </w:rPr>
        <w:t>3.1采购项目概况</w:t>
      </w:r>
    </w:p>
    <w:p w14:paraId="0C0D8C9A">
      <w:pPr>
        <w:pStyle w:val="8"/>
        <w:ind w:firstLine="480"/>
        <w:rPr>
          <w:b/>
          <w:color w:val="auto"/>
          <w:sz w:val="28"/>
        </w:rPr>
      </w:pPr>
      <w:r>
        <w:rPr>
          <w:rFonts w:hint="eastAsia"/>
          <w:color w:val="auto"/>
          <w:lang w:val="en-US" w:eastAsia="zh-CN"/>
        </w:rPr>
        <w:t>项目涉及4</w:t>
      </w:r>
      <w:r>
        <w:rPr>
          <w:rFonts w:hint="eastAsia"/>
          <w:color w:val="auto"/>
        </w:rPr>
        <w:t>所学校</w:t>
      </w:r>
      <w:r>
        <w:rPr>
          <w:rFonts w:hint="eastAsia"/>
          <w:color w:val="auto"/>
          <w:lang w:val="en-US" w:eastAsia="zh-CN"/>
        </w:rPr>
        <w:t>，预算资金1990000.00元。采购内容主要包括：人民路小学智慧黑板35套94.5万元，便携式计算机7台7.5万元；惠安小学智慧黑板6套16.2万元，计算机17台6.8万元；渭兴初中1.5p空调25台7.5万元；新区一校智慧黑板4套10.8万元，音乐教室设备8.84万元，书法教室设备19.36万元，美术教室设备11万元，书包柜8套8.4万元，3p空调7台5.6万元，2p空调5台2.5万元。</w:t>
      </w:r>
      <w:r>
        <w:rPr>
          <w:rFonts w:hint="eastAsia"/>
          <w:color w:val="auto"/>
          <w:lang w:eastAsia="zh-CN"/>
        </w:rPr>
        <w:t>简要技术要求详见采购内容，用途：教育、教学。</w:t>
      </w:r>
    </w:p>
    <w:p w14:paraId="1CB6421B">
      <w:pPr>
        <w:pStyle w:val="8"/>
        <w:outlineLvl w:val="2"/>
        <w:rPr>
          <w:color w:val="auto"/>
        </w:rPr>
      </w:pPr>
      <w:r>
        <w:rPr>
          <w:b/>
          <w:color w:val="auto"/>
          <w:sz w:val="28"/>
        </w:rPr>
        <w:t>3.2采购内容</w:t>
      </w:r>
    </w:p>
    <w:p w14:paraId="1E782F57">
      <w:pPr>
        <w:pStyle w:val="8"/>
        <w:rPr>
          <w:color w:val="auto"/>
        </w:rPr>
      </w:pPr>
      <w:r>
        <w:rPr>
          <w:color w:val="auto"/>
        </w:rPr>
        <w:t>采购包1：</w:t>
      </w:r>
    </w:p>
    <w:p w14:paraId="54B3371D">
      <w:pPr>
        <w:pStyle w:val="8"/>
        <w:rPr>
          <w:rFonts w:hint="default"/>
          <w:color w:val="auto"/>
          <w:lang w:val="en-US" w:eastAsia="zh-CN"/>
        </w:rPr>
      </w:pPr>
      <w:r>
        <w:rPr>
          <w:color w:val="auto"/>
        </w:rPr>
        <w:t xml:space="preserve">采购包预算金额（元）: </w:t>
      </w:r>
      <w:r>
        <w:rPr>
          <w:rFonts w:hint="eastAsia"/>
          <w:color w:val="auto"/>
          <w:lang w:val="en-US" w:eastAsia="zh-CN"/>
        </w:rPr>
        <w:t>1990000.00元</w:t>
      </w:r>
    </w:p>
    <w:p w14:paraId="16F5E3AD">
      <w:pPr>
        <w:pStyle w:val="8"/>
        <w:rPr>
          <w:color w:val="auto"/>
        </w:rPr>
      </w:pPr>
      <w:r>
        <w:rPr>
          <w:color w:val="auto"/>
        </w:rPr>
        <w:t xml:space="preserve">采购包最高限价（元）: </w:t>
      </w:r>
      <w:r>
        <w:rPr>
          <w:rFonts w:hint="eastAsia"/>
          <w:color w:val="auto"/>
          <w:lang w:val="en-US" w:eastAsia="zh-CN"/>
        </w:rPr>
        <w:t>1990000.00元</w:t>
      </w:r>
    </w:p>
    <w:p w14:paraId="402DB44B">
      <w:pPr>
        <w:pStyle w:val="8"/>
        <w:rPr>
          <w:color w:val="auto"/>
        </w:rPr>
      </w:pPr>
      <w:r>
        <w:rPr>
          <w:color w:val="auto"/>
        </w:rPr>
        <w:t>供应商报价不允许超过标的金额</w:t>
      </w:r>
    </w:p>
    <w:p w14:paraId="5B1A1319">
      <w:pPr>
        <w:pStyle w:val="8"/>
        <w:rPr>
          <w:color w:val="auto"/>
        </w:rPr>
      </w:pPr>
      <w:r>
        <w:rPr>
          <w:color w:val="auto"/>
        </w:rPr>
        <w:t>（招单价的）供应商报价不允许超过标的单价</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4"/>
        <w:gridCol w:w="823"/>
        <w:gridCol w:w="821"/>
        <w:gridCol w:w="1179"/>
        <w:gridCol w:w="814"/>
        <w:gridCol w:w="814"/>
        <w:gridCol w:w="814"/>
        <w:gridCol w:w="814"/>
        <w:gridCol w:w="814"/>
        <w:gridCol w:w="815"/>
      </w:tblGrid>
      <w:tr w14:paraId="07362E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6098A5B">
            <w:pPr>
              <w:pStyle w:val="8"/>
              <w:rPr>
                <w:color w:val="auto"/>
              </w:rPr>
            </w:pPr>
            <w:r>
              <w:rPr>
                <w:color w:val="auto"/>
              </w:rPr>
              <w:t>序号</w:t>
            </w:r>
          </w:p>
        </w:tc>
        <w:tc>
          <w:tcPr>
            <w:tcW w:w="831" w:type="dxa"/>
          </w:tcPr>
          <w:p w14:paraId="4AB2C6D4">
            <w:pPr>
              <w:pStyle w:val="8"/>
              <w:rPr>
                <w:color w:val="auto"/>
              </w:rPr>
            </w:pPr>
            <w:r>
              <w:rPr>
                <w:color w:val="auto"/>
              </w:rPr>
              <w:t>标的名称</w:t>
            </w:r>
          </w:p>
        </w:tc>
        <w:tc>
          <w:tcPr>
            <w:tcW w:w="831" w:type="dxa"/>
          </w:tcPr>
          <w:p w14:paraId="6ADB5AAA">
            <w:pPr>
              <w:pStyle w:val="8"/>
              <w:rPr>
                <w:color w:val="auto"/>
              </w:rPr>
            </w:pPr>
            <w:r>
              <w:rPr>
                <w:color w:val="auto"/>
              </w:rPr>
              <w:t>数量</w:t>
            </w:r>
          </w:p>
        </w:tc>
        <w:tc>
          <w:tcPr>
            <w:tcW w:w="831" w:type="dxa"/>
          </w:tcPr>
          <w:p w14:paraId="44413DE2">
            <w:pPr>
              <w:pStyle w:val="8"/>
              <w:rPr>
                <w:color w:val="auto"/>
              </w:rPr>
            </w:pPr>
            <w:r>
              <w:rPr>
                <w:color w:val="auto"/>
              </w:rPr>
              <w:t>标的金额 （元）</w:t>
            </w:r>
          </w:p>
        </w:tc>
        <w:tc>
          <w:tcPr>
            <w:tcW w:w="831" w:type="dxa"/>
          </w:tcPr>
          <w:p w14:paraId="46C7B4F9">
            <w:pPr>
              <w:pStyle w:val="8"/>
              <w:rPr>
                <w:color w:val="auto"/>
              </w:rPr>
            </w:pPr>
            <w:r>
              <w:rPr>
                <w:color w:val="auto"/>
              </w:rPr>
              <w:t>计量单位</w:t>
            </w:r>
          </w:p>
        </w:tc>
        <w:tc>
          <w:tcPr>
            <w:tcW w:w="831" w:type="dxa"/>
          </w:tcPr>
          <w:p w14:paraId="5A5ED5A7">
            <w:pPr>
              <w:pStyle w:val="8"/>
              <w:rPr>
                <w:color w:val="auto"/>
              </w:rPr>
            </w:pPr>
            <w:r>
              <w:rPr>
                <w:color w:val="auto"/>
              </w:rPr>
              <w:t>所属行业</w:t>
            </w:r>
          </w:p>
        </w:tc>
        <w:tc>
          <w:tcPr>
            <w:tcW w:w="831" w:type="dxa"/>
          </w:tcPr>
          <w:p w14:paraId="3C8CB9C6">
            <w:pPr>
              <w:pStyle w:val="8"/>
              <w:rPr>
                <w:color w:val="auto"/>
              </w:rPr>
            </w:pPr>
            <w:r>
              <w:rPr>
                <w:color w:val="auto"/>
              </w:rPr>
              <w:t>是否核心产品</w:t>
            </w:r>
          </w:p>
        </w:tc>
        <w:tc>
          <w:tcPr>
            <w:tcW w:w="831" w:type="dxa"/>
          </w:tcPr>
          <w:p w14:paraId="6141922D">
            <w:pPr>
              <w:pStyle w:val="8"/>
              <w:rPr>
                <w:color w:val="auto"/>
              </w:rPr>
            </w:pPr>
            <w:r>
              <w:rPr>
                <w:color w:val="auto"/>
              </w:rPr>
              <w:t>是否允许进口产品</w:t>
            </w:r>
          </w:p>
        </w:tc>
        <w:tc>
          <w:tcPr>
            <w:tcW w:w="831" w:type="dxa"/>
          </w:tcPr>
          <w:p w14:paraId="58CDFEA5">
            <w:pPr>
              <w:pStyle w:val="8"/>
              <w:rPr>
                <w:color w:val="auto"/>
              </w:rPr>
            </w:pPr>
            <w:r>
              <w:rPr>
                <w:color w:val="auto"/>
              </w:rPr>
              <w:t>是否属于节能产品</w:t>
            </w:r>
          </w:p>
        </w:tc>
        <w:tc>
          <w:tcPr>
            <w:tcW w:w="831" w:type="dxa"/>
          </w:tcPr>
          <w:p w14:paraId="7CC4F428">
            <w:pPr>
              <w:pStyle w:val="8"/>
              <w:rPr>
                <w:color w:val="auto"/>
              </w:rPr>
            </w:pPr>
            <w:r>
              <w:rPr>
                <w:color w:val="auto"/>
              </w:rPr>
              <w:t>是否属于环境标志产品</w:t>
            </w:r>
          </w:p>
        </w:tc>
      </w:tr>
      <w:tr w14:paraId="20F7B2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8B66B30">
            <w:pPr>
              <w:pStyle w:val="8"/>
              <w:rPr>
                <w:color w:val="auto"/>
              </w:rPr>
            </w:pPr>
            <w:r>
              <w:rPr>
                <w:color w:val="auto"/>
              </w:rPr>
              <w:t>1</w:t>
            </w:r>
          </w:p>
        </w:tc>
        <w:tc>
          <w:tcPr>
            <w:tcW w:w="831" w:type="dxa"/>
          </w:tcPr>
          <w:p w14:paraId="6A70155D">
            <w:pPr>
              <w:pStyle w:val="8"/>
              <w:rPr>
                <w:color w:val="auto"/>
              </w:rPr>
            </w:pPr>
            <w:r>
              <w:rPr>
                <w:rFonts w:hint="eastAsia"/>
                <w:color w:val="auto"/>
                <w:lang w:val="en-US" w:eastAsia="zh-CN"/>
              </w:rPr>
              <w:t>2025年农村税费改革义务教育转移支付项目设备采购项目</w:t>
            </w:r>
          </w:p>
        </w:tc>
        <w:tc>
          <w:tcPr>
            <w:tcW w:w="831" w:type="dxa"/>
          </w:tcPr>
          <w:p w14:paraId="16D911F3">
            <w:pPr>
              <w:pStyle w:val="8"/>
              <w:jc w:val="right"/>
              <w:rPr>
                <w:color w:val="auto"/>
              </w:rPr>
            </w:pPr>
            <w:r>
              <w:rPr>
                <w:color w:val="auto"/>
              </w:rPr>
              <w:t>1.00</w:t>
            </w:r>
          </w:p>
        </w:tc>
        <w:tc>
          <w:tcPr>
            <w:tcW w:w="831" w:type="dxa"/>
          </w:tcPr>
          <w:p w14:paraId="4CF02979">
            <w:pPr>
              <w:pStyle w:val="8"/>
              <w:jc w:val="right"/>
              <w:rPr>
                <w:rFonts w:hint="default"/>
                <w:color w:val="auto"/>
                <w:lang w:val="en-US"/>
              </w:rPr>
            </w:pPr>
            <w:r>
              <w:rPr>
                <w:rFonts w:hint="eastAsia"/>
                <w:color w:val="auto"/>
                <w:lang w:val="en-US" w:eastAsia="zh-CN"/>
              </w:rPr>
              <w:t>1990000.00</w:t>
            </w:r>
          </w:p>
        </w:tc>
        <w:tc>
          <w:tcPr>
            <w:tcW w:w="831" w:type="dxa"/>
          </w:tcPr>
          <w:p w14:paraId="16D56BEB">
            <w:pPr>
              <w:pStyle w:val="8"/>
              <w:rPr>
                <w:color w:val="auto"/>
              </w:rPr>
            </w:pPr>
            <w:r>
              <w:rPr>
                <w:color w:val="auto"/>
              </w:rPr>
              <w:t>批</w:t>
            </w:r>
          </w:p>
        </w:tc>
        <w:tc>
          <w:tcPr>
            <w:tcW w:w="831" w:type="dxa"/>
          </w:tcPr>
          <w:p w14:paraId="4CB05B90">
            <w:pPr>
              <w:pStyle w:val="8"/>
              <w:rPr>
                <w:color w:val="auto"/>
              </w:rPr>
            </w:pPr>
            <w:r>
              <w:rPr>
                <w:color w:val="auto"/>
              </w:rPr>
              <w:t>其他未列明行业</w:t>
            </w:r>
          </w:p>
        </w:tc>
        <w:tc>
          <w:tcPr>
            <w:tcW w:w="831" w:type="dxa"/>
          </w:tcPr>
          <w:p w14:paraId="1C658B07">
            <w:pPr>
              <w:pStyle w:val="8"/>
              <w:rPr>
                <w:color w:val="auto"/>
              </w:rPr>
            </w:pPr>
            <w:r>
              <w:rPr>
                <w:color w:val="auto"/>
              </w:rPr>
              <w:t>否</w:t>
            </w:r>
          </w:p>
        </w:tc>
        <w:tc>
          <w:tcPr>
            <w:tcW w:w="831" w:type="dxa"/>
          </w:tcPr>
          <w:p w14:paraId="6D29B6C8">
            <w:pPr>
              <w:pStyle w:val="8"/>
              <w:rPr>
                <w:color w:val="auto"/>
              </w:rPr>
            </w:pPr>
            <w:r>
              <w:rPr>
                <w:color w:val="auto"/>
              </w:rPr>
              <w:t>否</w:t>
            </w:r>
          </w:p>
        </w:tc>
        <w:tc>
          <w:tcPr>
            <w:tcW w:w="831" w:type="dxa"/>
          </w:tcPr>
          <w:p w14:paraId="1989E8E7">
            <w:pPr>
              <w:pStyle w:val="8"/>
              <w:rPr>
                <w:color w:val="auto"/>
              </w:rPr>
            </w:pPr>
            <w:r>
              <w:rPr>
                <w:color w:val="auto"/>
              </w:rPr>
              <w:t>否</w:t>
            </w:r>
          </w:p>
        </w:tc>
        <w:tc>
          <w:tcPr>
            <w:tcW w:w="831" w:type="dxa"/>
          </w:tcPr>
          <w:p w14:paraId="3A8CC477">
            <w:pPr>
              <w:pStyle w:val="8"/>
              <w:rPr>
                <w:color w:val="auto"/>
              </w:rPr>
            </w:pPr>
            <w:r>
              <w:rPr>
                <w:color w:val="auto"/>
              </w:rPr>
              <w:t>否</w:t>
            </w:r>
          </w:p>
        </w:tc>
      </w:tr>
    </w:tbl>
    <w:p w14:paraId="496EDD35">
      <w:pPr>
        <w:pStyle w:val="8"/>
        <w:outlineLvl w:val="2"/>
        <w:rPr>
          <w:color w:val="auto"/>
        </w:rPr>
      </w:pPr>
      <w:r>
        <w:rPr>
          <w:b/>
          <w:color w:val="auto"/>
          <w:sz w:val="28"/>
        </w:rPr>
        <w:t>3.3技术要求</w:t>
      </w:r>
    </w:p>
    <w:p w14:paraId="351A1882">
      <w:pPr>
        <w:pStyle w:val="8"/>
        <w:rPr>
          <w:color w:val="auto"/>
        </w:rPr>
      </w:pPr>
      <w:r>
        <w:rPr>
          <w:color w:val="auto"/>
        </w:rPr>
        <w:t>采购包1：</w:t>
      </w:r>
    </w:p>
    <w:p w14:paraId="327F1368">
      <w:pPr>
        <w:pStyle w:val="8"/>
        <w:rPr>
          <w:color w:val="auto"/>
        </w:rPr>
      </w:pPr>
      <w:r>
        <w:rPr>
          <w:color w:val="auto"/>
        </w:rPr>
        <w:t>供应商报价不允许超过标的金额</w:t>
      </w:r>
    </w:p>
    <w:p w14:paraId="0971BB17">
      <w:pPr>
        <w:pStyle w:val="8"/>
        <w:rPr>
          <w:color w:val="auto"/>
        </w:rPr>
      </w:pPr>
      <w:r>
        <w:rPr>
          <w:color w:val="auto"/>
        </w:rPr>
        <w:t>（招单价的）供应商报价不允许超过标的单价</w:t>
      </w:r>
    </w:p>
    <w:p w14:paraId="6ECEB2A0">
      <w:pPr>
        <w:pStyle w:val="8"/>
        <w:rPr>
          <w:color w:val="auto"/>
        </w:rPr>
      </w:pPr>
      <w:r>
        <w:rPr>
          <w:color w:val="auto"/>
        </w:rPr>
        <w:t>标的名称：</w:t>
      </w:r>
      <w:r>
        <w:rPr>
          <w:rFonts w:hint="eastAsia"/>
          <w:color w:val="auto"/>
          <w:lang w:val="en-US" w:eastAsia="zh-CN"/>
        </w:rPr>
        <w:t>2025年农村税费改革义务教育转移支付项目设备采购项目</w:t>
      </w:r>
    </w:p>
    <w:tbl>
      <w:tblPr>
        <w:tblStyle w:val="6"/>
        <w:tblW w:w="888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6"/>
        <w:gridCol w:w="366"/>
        <w:gridCol w:w="8152"/>
      </w:tblGrid>
      <w:tr w14:paraId="0BF0A9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6" w:type="dxa"/>
          </w:tcPr>
          <w:p w14:paraId="799ED704">
            <w:pPr>
              <w:pStyle w:val="8"/>
              <w:rPr>
                <w:color w:val="auto"/>
              </w:rPr>
            </w:pPr>
            <w:r>
              <w:rPr>
                <w:color w:val="auto"/>
              </w:rPr>
              <w:t xml:space="preserve"> 参数性质</w:t>
            </w:r>
          </w:p>
        </w:tc>
        <w:tc>
          <w:tcPr>
            <w:tcW w:w="366" w:type="dxa"/>
          </w:tcPr>
          <w:p w14:paraId="5F57C1DF">
            <w:pPr>
              <w:pStyle w:val="8"/>
              <w:rPr>
                <w:color w:val="auto"/>
              </w:rPr>
            </w:pPr>
            <w:r>
              <w:rPr>
                <w:color w:val="auto"/>
              </w:rPr>
              <w:t xml:space="preserve"> 序号</w:t>
            </w:r>
          </w:p>
        </w:tc>
        <w:tc>
          <w:tcPr>
            <w:tcW w:w="8152" w:type="dxa"/>
          </w:tcPr>
          <w:p w14:paraId="55BA0BFF">
            <w:pPr>
              <w:pStyle w:val="8"/>
              <w:rPr>
                <w:color w:val="auto"/>
              </w:rPr>
            </w:pPr>
            <w:r>
              <w:rPr>
                <w:color w:val="auto"/>
              </w:rPr>
              <w:t xml:space="preserve"> 技术参数与性能指标</w:t>
            </w:r>
          </w:p>
        </w:tc>
      </w:tr>
      <w:tr w14:paraId="7A3C91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366" w:type="dxa"/>
          </w:tcPr>
          <w:p w14:paraId="6C1677C8">
            <w:pPr>
              <w:pStyle w:val="8"/>
              <w:rPr>
                <w:color w:val="auto"/>
                <w:highlight w:val="none"/>
              </w:rPr>
            </w:pPr>
          </w:p>
        </w:tc>
        <w:tc>
          <w:tcPr>
            <w:tcW w:w="366" w:type="dxa"/>
          </w:tcPr>
          <w:p w14:paraId="21A7785C">
            <w:pPr>
              <w:pStyle w:val="8"/>
              <w:rPr>
                <w:color w:val="auto"/>
                <w:highlight w:val="none"/>
              </w:rPr>
            </w:pPr>
          </w:p>
        </w:tc>
        <w:tc>
          <w:tcPr>
            <w:tcW w:w="8152" w:type="dxa"/>
          </w:tcPr>
          <w:p w14:paraId="7E4E5477">
            <w:pPr>
              <w:pStyle w:val="3"/>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left="0" w:firstLine="402" w:firstLineChars="200"/>
              <w:jc w:val="both"/>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采购内容和</w:t>
            </w:r>
            <w:r>
              <w:rPr>
                <w:rFonts w:hint="eastAsia" w:ascii="宋体" w:hAnsi="宋体" w:eastAsia="宋体" w:cs="宋体"/>
                <w:color w:val="auto"/>
                <w:sz w:val="20"/>
                <w:szCs w:val="20"/>
                <w:highlight w:val="none"/>
                <w:lang w:eastAsia="zh-CN"/>
              </w:rPr>
              <w:t>要求</w:t>
            </w:r>
          </w:p>
          <w:p w14:paraId="2C03386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00" w:firstLineChars="20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一、</w:t>
            </w:r>
            <w:r>
              <w:rPr>
                <w:rFonts w:hint="eastAsia" w:ascii="宋体" w:hAnsi="宋体" w:eastAsia="宋体" w:cs="宋体"/>
                <w:color w:val="auto"/>
                <w:sz w:val="20"/>
                <w:szCs w:val="20"/>
                <w:highlight w:val="none"/>
              </w:rPr>
              <w:t>项目概况</w:t>
            </w:r>
          </w:p>
          <w:p w14:paraId="6021C10A">
            <w:pPr>
              <w:pStyle w:val="5"/>
              <w:keepNext w:val="0"/>
              <w:keepLines w:val="0"/>
              <w:pageBreakBefore w:val="0"/>
              <w:widowControl w:val="0"/>
              <w:kinsoku/>
              <w:wordWrap/>
              <w:overflowPunct/>
              <w:topLinePunct w:val="0"/>
              <w:autoSpaceDE/>
              <w:autoSpaceDN/>
              <w:bidi w:val="0"/>
              <w:adjustRightInd/>
              <w:snapToGrid/>
              <w:spacing w:line="360" w:lineRule="exact"/>
              <w:ind w:firstLine="400" w:firstLineChars="200"/>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项目涉及4</w:t>
            </w:r>
            <w:r>
              <w:rPr>
                <w:rFonts w:hint="eastAsia" w:ascii="宋体" w:hAnsi="宋体" w:eastAsia="宋体" w:cs="宋体"/>
                <w:color w:val="auto"/>
                <w:sz w:val="20"/>
                <w:szCs w:val="20"/>
                <w:highlight w:val="none"/>
              </w:rPr>
              <w:t>所学校</w:t>
            </w:r>
            <w:r>
              <w:rPr>
                <w:rFonts w:hint="eastAsia" w:ascii="宋体" w:hAnsi="宋体" w:eastAsia="宋体" w:cs="宋体"/>
                <w:color w:val="auto"/>
                <w:sz w:val="20"/>
                <w:szCs w:val="20"/>
                <w:highlight w:val="none"/>
                <w:lang w:val="en-US" w:eastAsia="zh-CN"/>
              </w:rPr>
              <w:t>，预算资金1990000.00元。采购内容主要包括：</w:t>
            </w:r>
            <w:r>
              <w:rPr>
                <w:rFonts w:hint="eastAsia" w:ascii="宋体" w:hAnsi="宋体" w:eastAsia="宋体" w:cs="宋体"/>
                <w:b/>
                <w:bCs/>
                <w:color w:val="auto"/>
                <w:sz w:val="20"/>
                <w:szCs w:val="20"/>
                <w:highlight w:val="none"/>
                <w:lang w:val="en-US" w:eastAsia="zh-CN"/>
              </w:rPr>
              <w:t>人民路小学</w:t>
            </w:r>
            <w:r>
              <w:rPr>
                <w:rFonts w:hint="eastAsia" w:ascii="宋体" w:hAnsi="宋体" w:eastAsia="宋体" w:cs="宋体"/>
                <w:color w:val="auto"/>
                <w:sz w:val="20"/>
                <w:szCs w:val="20"/>
                <w:highlight w:val="none"/>
                <w:lang w:val="en-US" w:eastAsia="zh-CN"/>
              </w:rPr>
              <w:t>智慧黑板35套94.5万元，便携式计算机7台7.5万元；</w:t>
            </w:r>
            <w:r>
              <w:rPr>
                <w:rFonts w:hint="eastAsia" w:ascii="宋体" w:hAnsi="宋体" w:eastAsia="宋体" w:cs="宋体"/>
                <w:b/>
                <w:bCs/>
                <w:color w:val="auto"/>
                <w:sz w:val="20"/>
                <w:szCs w:val="20"/>
                <w:highlight w:val="none"/>
                <w:lang w:val="en-US" w:eastAsia="zh-CN"/>
              </w:rPr>
              <w:t>惠安小学</w:t>
            </w:r>
            <w:r>
              <w:rPr>
                <w:rFonts w:hint="eastAsia" w:ascii="宋体" w:hAnsi="宋体" w:eastAsia="宋体" w:cs="宋体"/>
                <w:color w:val="auto"/>
                <w:sz w:val="20"/>
                <w:szCs w:val="20"/>
                <w:highlight w:val="none"/>
                <w:lang w:val="en-US" w:eastAsia="zh-CN"/>
              </w:rPr>
              <w:t>智慧黑板6套16.2万元，计算机17台6.8万元；</w:t>
            </w:r>
            <w:r>
              <w:rPr>
                <w:rFonts w:hint="eastAsia" w:ascii="宋体" w:hAnsi="宋体" w:eastAsia="宋体" w:cs="宋体"/>
                <w:b/>
                <w:bCs/>
                <w:color w:val="auto"/>
                <w:sz w:val="20"/>
                <w:szCs w:val="20"/>
                <w:highlight w:val="none"/>
                <w:lang w:val="en-US" w:eastAsia="zh-CN"/>
              </w:rPr>
              <w:t>渭兴初中</w:t>
            </w:r>
            <w:r>
              <w:rPr>
                <w:rFonts w:hint="eastAsia" w:ascii="宋体" w:hAnsi="宋体" w:eastAsia="宋体" w:cs="宋体"/>
                <w:color w:val="auto"/>
                <w:sz w:val="20"/>
                <w:szCs w:val="20"/>
                <w:highlight w:val="none"/>
                <w:lang w:val="en-US" w:eastAsia="zh-CN"/>
              </w:rPr>
              <w:t>1.5p空调25台7.5万元；</w:t>
            </w:r>
            <w:r>
              <w:rPr>
                <w:rFonts w:hint="eastAsia" w:ascii="宋体" w:hAnsi="宋体" w:eastAsia="宋体" w:cs="宋体"/>
                <w:b/>
                <w:bCs/>
                <w:color w:val="auto"/>
                <w:sz w:val="20"/>
                <w:szCs w:val="20"/>
                <w:highlight w:val="none"/>
                <w:lang w:val="en-US" w:eastAsia="zh-CN"/>
              </w:rPr>
              <w:t>新区一校</w:t>
            </w:r>
            <w:r>
              <w:rPr>
                <w:rFonts w:hint="eastAsia" w:ascii="宋体" w:hAnsi="宋体" w:eastAsia="宋体" w:cs="宋体"/>
                <w:color w:val="auto"/>
                <w:sz w:val="20"/>
                <w:szCs w:val="20"/>
                <w:highlight w:val="none"/>
                <w:lang w:val="en-US" w:eastAsia="zh-CN"/>
              </w:rPr>
              <w:t>智慧黑板4套10.8万元，音乐教室设备8.84万元，书法教室设备19.36万元，美术教室设备11万元，书包柜8套8.4万元，3p空调7台5.6万元，2p空调5台2.5万元。</w:t>
            </w:r>
            <w:r>
              <w:rPr>
                <w:rFonts w:hint="eastAsia" w:ascii="宋体" w:hAnsi="宋体" w:eastAsia="宋体" w:cs="宋体"/>
                <w:color w:val="auto"/>
                <w:sz w:val="20"/>
                <w:szCs w:val="20"/>
                <w:highlight w:val="none"/>
                <w:lang w:eastAsia="zh-CN"/>
              </w:rPr>
              <w:t>简要技术要求详见采购内容，用途：教育、教学。</w:t>
            </w:r>
          </w:p>
          <w:p w14:paraId="7C184E63">
            <w:pPr>
              <w:numPr>
                <w:ilvl w:val="0"/>
                <w:numId w:val="2"/>
              </w:numPr>
              <w:ind w:leftChars="200"/>
              <w:rPr>
                <w:rFonts w:hint="eastAsia" w:ascii="宋体" w:hAnsi="宋体" w:eastAsia="宋体" w:cs="宋体"/>
                <w:b w:val="0"/>
                <w:bCs/>
                <w:color w:val="auto"/>
                <w:kern w:val="0"/>
                <w:sz w:val="20"/>
                <w:szCs w:val="20"/>
                <w:highlight w:val="none"/>
                <w:lang w:val="en-US" w:eastAsia="zh-CN" w:bidi="ar-SA"/>
              </w:rPr>
            </w:pPr>
            <w:r>
              <w:rPr>
                <w:rFonts w:hint="eastAsia" w:ascii="宋体" w:hAnsi="宋体" w:eastAsia="宋体" w:cs="宋体"/>
                <w:b w:val="0"/>
                <w:bCs/>
                <w:color w:val="auto"/>
                <w:kern w:val="0"/>
                <w:sz w:val="20"/>
                <w:szCs w:val="20"/>
                <w:highlight w:val="none"/>
                <w:lang w:val="en-US" w:eastAsia="zh-CN" w:bidi="ar-SA"/>
              </w:rPr>
              <w:t>采购内容（包括采购品目、规格和数量）</w:t>
            </w:r>
          </w:p>
          <w:tbl>
            <w:tblPr>
              <w:tblStyle w:val="6"/>
              <w:tblW w:w="7386" w:type="dxa"/>
              <w:tblInd w:w="-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
              <w:gridCol w:w="415"/>
              <w:gridCol w:w="24"/>
              <w:gridCol w:w="9"/>
              <w:gridCol w:w="416"/>
              <w:gridCol w:w="42"/>
              <w:gridCol w:w="5318"/>
              <w:gridCol w:w="578"/>
              <w:gridCol w:w="536"/>
              <w:gridCol w:w="46"/>
            </w:tblGrid>
            <w:tr w14:paraId="091DC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7386" w:type="dxa"/>
                  <w:gridSpan w:val="10"/>
                  <w:tcBorders>
                    <w:top w:val="single" w:color="000000" w:sz="4" w:space="0"/>
                    <w:left w:val="single" w:color="000000" w:sz="4" w:space="0"/>
                    <w:bottom w:val="single" w:color="000000" w:sz="4" w:space="0"/>
                    <w:right w:val="single" w:color="auto" w:sz="4" w:space="0"/>
                  </w:tcBorders>
                  <w:noWrap w:val="0"/>
                  <w:vAlign w:val="center"/>
                </w:tcPr>
                <w:p w14:paraId="341C35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人民路小学</w:t>
                  </w:r>
                </w:p>
              </w:tc>
            </w:tr>
            <w:tr w14:paraId="14F1A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41" w:type="dxa"/>
                  <w:gridSpan w:val="3"/>
                  <w:tcBorders>
                    <w:top w:val="single" w:color="000000" w:sz="4" w:space="0"/>
                    <w:left w:val="single" w:color="000000" w:sz="4" w:space="0"/>
                    <w:bottom w:val="single" w:color="000000" w:sz="4" w:space="0"/>
                    <w:right w:val="single" w:color="000000" w:sz="4" w:space="0"/>
                  </w:tcBorders>
                  <w:noWrap w:val="0"/>
                  <w:vAlign w:val="center"/>
                </w:tcPr>
                <w:p w14:paraId="537471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425" w:type="dxa"/>
                  <w:gridSpan w:val="2"/>
                  <w:tcBorders>
                    <w:top w:val="single" w:color="000000" w:sz="4" w:space="0"/>
                    <w:left w:val="single" w:color="000000" w:sz="4" w:space="0"/>
                    <w:bottom w:val="single" w:color="000000" w:sz="4" w:space="0"/>
                    <w:right w:val="single" w:color="000000" w:sz="4" w:space="0"/>
                  </w:tcBorders>
                  <w:noWrap w:val="0"/>
                  <w:vAlign w:val="center"/>
                </w:tcPr>
                <w:p w14:paraId="2DD4D21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名称</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3447DA0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规格型号</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5A0DB30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582" w:type="dxa"/>
                  <w:gridSpan w:val="2"/>
                  <w:tcBorders>
                    <w:top w:val="single" w:color="000000" w:sz="4" w:space="0"/>
                    <w:left w:val="single" w:color="000000" w:sz="4" w:space="0"/>
                    <w:bottom w:val="single" w:color="000000" w:sz="4" w:space="0"/>
                    <w:right w:val="single" w:color="000000" w:sz="4" w:space="0"/>
                  </w:tcBorders>
                  <w:noWrap w:val="0"/>
                  <w:vAlign w:val="center"/>
                </w:tcPr>
                <w:p w14:paraId="1ECEABD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r>
            <w:tr w14:paraId="1BD0D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5" w:hRule="atLeast"/>
              </w:trPr>
              <w:tc>
                <w:tcPr>
                  <w:tcW w:w="441" w:type="dxa"/>
                  <w:gridSpan w:val="3"/>
                  <w:tcBorders>
                    <w:top w:val="single" w:color="000000" w:sz="4" w:space="0"/>
                    <w:left w:val="single" w:color="000000" w:sz="4" w:space="0"/>
                    <w:bottom w:val="single" w:color="000000" w:sz="4" w:space="0"/>
                    <w:right w:val="single" w:color="000000" w:sz="4" w:space="0"/>
                  </w:tcBorders>
                  <w:noWrap w:val="0"/>
                  <w:vAlign w:val="center"/>
                </w:tcPr>
                <w:p w14:paraId="12580FC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25" w:type="dxa"/>
                  <w:gridSpan w:val="2"/>
                  <w:tcBorders>
                    <w:top w:val="single" w:color="000000" w:sz="4" w:space="0"/>
                    <w:left w:val="single" w:color="000000" w:sz="4" w:space="0"/>
                    <w:bottom w:val="single" w:color="000000" w:sz="4" w:space="0"/>
                    <w:right w:val="single" w:color="000000" w:sz="4" w:space="0"/>
                  </w:tcBorders>
                  <w:noWrap w:val="0"/>
                  <w:vAlign w:val="center"/>
                </w:tcPr>
                <w:p w14:paraId="1331B68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智慧黑板</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0C362FFF">
                  <w:pPr>
                    <w:keepNext w:val="0"/>
                    <w:keepLines w:val="0"/>
                    <w:pageBreakBefore w:val="0"/>
                    <w:widowControl/>
                    <w:numPr>
                      <w:ilvl w:val="0"/>
                      <w:numId w:val="3"/>
                    </w:numPr>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整机设计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1.设备采用全金属外壳，三拼接平面一体化设计，屏幕边缘采用包边防护，整机背板采用金属材质，整体尺寸：宽≥4200mm，高≥1200mm。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2.设备采用90寸超高清LED液晶显示屏，显示比例16:9，分辨率≥3840×2160。整机两侧副屏支持板书书写。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3.采用电容触控技术，支持在Windows及Android系统中进行≥40点触控。</w:t>
                  </w:r>
                </w:p>
                <w:p w14:paraId="7FA1D059">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4.屏幕显示灰度分辨等级≥256灰阶。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二、音视频系统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5.设备内置2.2声道扬声器，≥2个10W高音扬声器，≥2个20W中低音扬声器，额定总功率≥60W。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6.设备可设置音效频段调节范围：中低125Hz～1KHz，高频 2KHz～16KHz。分贝显示-10dB～10dB 调节范围。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7.设备支持标准、听力、空间感知等音效模式。</w:t>
                  </w:r>
                </w:p>
                <w:p w14:paraId="1CC7B815">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8.设备内置非独立外扩展的麦克风，阵列拾音角度≥180°，拾音距离≥10m。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9.设备支持色彩空间选择。</w:t>
                  </w:r>
                </w:p>
                <w:p w14:paraId="4C5E9499">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10.支持自定义图像设置，可对屏幕色温、图像亮度、亮度范围、对比度等进行设置。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11.屏幕背光采用调光方式，支持多级亮度调节，支持白颜色背景下最暗亮度≤100nit。</w:t>
                  </w:r>
                </w:p>
                <w:p w14:paraId="50347C31">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12.在安卓通道下可根据屏幕内容自动调节画质参数，当出现目标元素时，自动调整对比度、饱和度、色调色相值、高光等。</w:t>
                  </w:r>
                </w:p>
                <w:p w14:paraId="592E558B">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三、整机功能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13.★设备内置非独立摄像头，摄像头数量≥3个，视场角≥140度，可拍摄生成≥1600万像素的照片。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14.内置摄像头支持 3D 降噪算法和数字宽动态范围成像WDR 技术，支持输出 MJPG、 H.264 视频格式。</w:t>
                  </w:r>
                </w:p>
                <w:p w14:paraId="66274ABE">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15.★设备摄像头支持环境色温判断，根据环境调节合适的显示图像效果。</w:t>
                  </w:r>
                </w:p>
                <w:p w14:paraId="4023E31F">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16.设备支持提笔书写，当检测到笔尖接触屏幕时，自动进入书写模式。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17.★设备触摸屏支持动态压力感应，支持书写笔书写或点压，根据感应压力，改变笔迹粗细。</w:t>
                  </w:r>
                </w:p>
                <w:p w14:paraId="4FA44E55">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18.设备支持手笔分离。提笔书写打开批注功能后，可手笔分离，使用笔正常书写的同时，可使用手进行点击操作。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19.设备内置WiFi无线网卡，支持蓝牙Bluetooth标准。</w:t>
                  </w:r>
                </w:p>
                <w:p w14:paraId="2AAEE405">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20.支持智能手机与整机在同一局域网内，进行配对，一键投屏。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21.设备关机状态下，长按电源键进入菜单，可点击屏幕选择故障检测、系统还原功能，系统还原可单独还原PC系统或单独还原设备整机系统。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22.设备全通道展示学校名称、班级、场地信息等内容。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23.设备支持软键盘。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四、安卓系统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24.安卓系统版本Android 12.0及以上。</w:t>
                  </w:r>
                </w:p>
                <w:p w14:paraId="18A422E9">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25.设备内置朗读工具，通过内置音频检测算法监测教室中学生的朗读情况，呈现朗读积极性。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26.设备内置自习工具，通过内置AI音频检测算法监测教室中学生音量大小，屏幕自动弹窗提醒进行自习纪律干预。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五、电脑配置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27.采用抽拉内置式模块化电脑。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28.搭载i7或以上配置CPU。内存≥8GB DDR4。硬盘≥256GB SSD固态硬盘。</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1593496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82" w:type="dxa"/>
                  <w:gridSpan w:val="2"/>
                  <w:tcBorders>
                    <w:top w:val="single" w:color="000000" w:sz="4" w:space="0"/>
                    <w:left w:val="single" w:color="000000" w:sz="4" w:space="0"/>
                    <w:bottom w:val="single" w:color="000000" w:sz="4" w:space="0"/>
                    <w:right w:val="single" w:color="000000" w:sz="4" w:space="0"/>
                  </w:tcBorders>
                  <w:noWrap w:val="0"/>
                  <w:vAlign w:val="center"/>
                </w:tcPr>
                <w:p w14:paraId="704B728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35</w:t>
                  </w:r>
                </w:p>
              </w:tc>
            </w:tr>
            <w:tr w14:paraId="13C63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8" w:hRule="atLeast"/>
              </w:trPr>
              <w:tc>
                <w:tcPr>
                  <w:tcW w:w="441" w:type="dxa"/>
                  <w:gridSpan w:val="3"/>
                  <w:tcBorders>
                    <w:top w:val="single" w:color="000000" w:sz="4" w:space="0"/>
                    <w:left w:val="single" w:color="000000" w:sz="4" w:space="0"/>
                    <w:bottom w:val="single" w:color="000000" w:sz="4" w:space="0"/>
                    <w:right w:val="single" w:color="000000" w:sz="4" w:space="0"/>
                  </w:tcBorders>
                  <w:noWrap w:val="0"/>
                  <w:vAlign w:val="center"/>
                </w:tcPr>
                <w:p w14:paraId="73BF93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25" w:type="dxa"/>
                  <w:gridSpan w:val="2"/>
                  <w:tcBorders>
                    <w:top w:val="single" w:color="000000" w:sz="4" w:space="0"/>
                    <w:left w:val="single" w:color="000000" w:sz="4" w:space="0"/>
                    <w:bottom w:val="single" w:color="000000" w:sz="4" w:space="0"/>
                    <w:right w:val="single" w:color="000000" w:sz="4" w:space="0"/>
                  </w:tcBorders>
                  <w:noWrap w:val="0"/>
                  <w:vAlign w:val="center"/>
                </w:tcPr>
                <w:p w14:paraId="1DA61F4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白板软件</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29B0CAE7">
                  <w:pPr>
                    <w:keepNext w:val="0"/>
                    <w:keepLines w:val="0"/>
                    <w:pageBreakBefore w:val="0"/>
                    <w:widowControl/>
                    <w:numPr>
                      <w:ilvl w:val="0"/>
                      <w:numId w:val="4"/>
                    </w:numPr>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通用功能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1.备授课一体化，操作界面根据备课和授课使用场景可区别设计。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2.系统为全体教师配备个人账号；根据教师账号将教师云空间匹配至对应学校、学科资源库。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3.支持通过数字账号、微信二维码、硬件密钥方式登录教师个人账号。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4.★为老师提供可扩展云空间，根据教师使用时长与教学资料制作频率≥2TB的个人云空间。</w:t>
                  </w:r>
                </w:p>
                <w:p w14:paraId="3971D3C1">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5.可在备课平台直接编写教案，并提供承诺为云端存储，支持文本、图片、视频、公式等插入。可将教案关联至教师课件。支持课件同步关联多份教案，关联后教师可在备课界面调用查看教案。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6.具备集体备课功能，支持上传教案、课件等资源发起集体备课研讨，除本校老师可参与外，还可通过手机号邀请外校老师。</w:t>
                  </w:r>
                </w:p>
                <w:p w14:paraId="7BA4EE98">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7.集体备课的参备人可发表观点，评论实时提醒，对教案可进行批注。完成研讨后，可生成集体备课报告，参备人可查看并下载报告。支持查看研讨过程全数据。</w:t>
                  </w:r>
                </w:p>
                <w:p w14:paraId="02310F97">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8.研讨发起人在研讨过程中可发起在线视频在线研讨，研讨内容自动形成视频记录，可以自动生成视频回放字幕，对研讨的关键词和对话进行提炼。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9.可一键为课件中的文本、图片等对象添加蒙层将其隐藏，可通过工具擦除蒙层展现隐藏内容。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10.互动教学课件支持开放式云分享：分享者可将互动课件、课件组以公开或加密的web链接和二维码形式进行分享，分享链接可设置访问有效期。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二、学科工具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提供覆盖各学段的古诗词、古文教学资源：包含原文、白话翻译、作者介绍、朗诵音频等。内嵌诗词链接，一键跳转展示诗词及作者详细背景介绍；全部古诗词资源按照年级学段、朝代、诗人进行分类，支持教师直接搜索诗词、古文名称或作者名称进行查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12.软件内置英文智能语义分析模块，可对英文文本的拼写、句型、语法等进行错误检查，并可一键纠错。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浏览和插入国际音标表，可直接点击发音，支持整表和单个音标卡片插入。支持将字母、单词、句子转写为音标，并可插入到课件中形成文本。提供相应的功能证明材料（不限于测试报告、官网和功能截图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14.提供三维立体星球模型，内含太阳系全览模型、行星模型、卫星模型，支持360°自由旋转、缩放。可从太阳系逐层定位至卫星；根据地理教学图集，可查看行星的详细数据信息。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提供≥80节党建微课视频，包含革命、建设、改革、复兴等篇章。微课内容可在线点播，也可下载至课件播放。视频支持关键帧打点标记，播放过程中可跳转至标记位置，同时支持对视频内容进行截图插入课件。提供相应的功能证明材料（不限于测试报告、官网和功能截图等）</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4FC969C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82" w:type="dxa"/>
                  <w:gridSpan w:val="2"/>
                  <w:tcBorders>
                    <w:top w:val="single" w:color="000000" w:sz="4" w:space="0"/>
                    <w:left w:val="single" w:color="000000" w:sz="4" w:space="0"/>
                    <w:bottom w:val="single" w:color="000000" w:sz="4" w:space="0"/>
                    <w:right w:val="single" w:color="000000" w:sz="4" w:space="0"/>
                  </w:tcBorders>
                  <w:noWrap w:val="0"/>
                  <w:vAlign w:val="center"/>
                </w:tcPr>
                <w:p w14:paraId="3E2C36E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35</w:t>
                  </w:r>
                </w:p>
              </w:tc>
            </w:tr>
            <w:tr w14:paraId="4E348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5" w:hRule="atLeast"/>
              </w:trPr>
              <w:tc>
                <w:tcPr>
                  <w:tcW w:w="441" w:type="dxa"/>
                  <w:gridSpan w:val="3"/>
                  <w:tcBorders>
                    <w:top w:val="single" w:color="000000" w:sz="4" w:space="0"/>
                    <w:left w:val="single" w:color="000000" w:sz="4" w:space="0"/>
                    <w:bottom w:val="single" w:color="000000" w:sz="4" w:space="0"/>
                    <w:right w:val="single" w:color="000000" w:sz="4" w:space="0"/>
                  </w:tcBorders>
                  <w:noWrap w:val="0"/>
                  <w:vAlign w:val="center"/>
                </w:tcPr>
                <w:p w14:paraId="3C7B86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425" w:type="dxa"/>
                  <w:gridSpan w:val="2"/>
                  <w:tcBorders>
                    <w:top w:val="single" w:color="000000" w:sz="4" w:space="0"/>
                    <w:left w:val="single" w:color="000000" w:sz="4" w:space="0"/>
                    <w:bottom w:val="single" w:color="000000" w:sz="4" w:space="0"/>
                    <w:right w:val="single" w:color="000000" w:sz="4" w:space="0"/>
                  </w:tcBorders>
                  <w:noWrap w:val="0"/>
                  <w:vAlign w:val="center"/>
                </w:tcPr>
                <w:p w14:paraId="44BB4DD4">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教学数据分析平台</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4443F54E">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1.后台采用B/S架构设计，支持学校管理者在不同的操作系统上通过网页浏览器登陆，可统计全校教师软件活跃数据、学生点评及课件上传等数据。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2.支持管理员及教师使用网页端、移动端登录，移动端支持查看网页端数据信息，教师榜单，并定期推送数据分析报表。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3.信息化指数：通过多维度分析学校的信息化教学应用情况，综合评估出信息化指数。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4.★将信息化教学数据分五个维度进行评估，分别为分别为资源建设、校本研修、校影响力、学情分析及班级氛围。提供相应的功能证明材料（不限于测试报告、官网和功能截图等）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5.教研结构：支持管理者按照学段-学科-年级创建教师的教研组织结构。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6.信息管理：支持修改管理员、教师的账户信息，支持管理员上传校徽，并对本校内管理者账户都可见。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7.管理员可自由选定教师发送学校通知，发送后，管理员可登录教研数字化管理平台后台实时查阅教师已读、未读情况。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为学校提供教研全流程管理服务，包含教学目标与计划、教学设计、集体备课、听课评课、班级氛围的流程管理和数据分析。提供生产厂家出具的、相应的功能证明材料（包括但不限于测试报告、官网和功能截图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9.教案模板管理：支持管理者自定义学校的教案模板，可以设置必填项和选填项。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10.听课评课：教师可以查看个人的听评课数据，包括个人平均分、累计听课节数、累计评课节数等。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11.听评课数据统计导出：支持采用不同维度对评课得分进行统计，计算平均分并找出评分薄弱项，支持查看全校的评课记录和得分详情，并可一键导出Excel表格。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12.校本资源管理：支持管理员在教研数字化管理平台后台移动、删除、重命名教师上传至校本库的课件、教案、微课及多媒体等资源。</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6AC8138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82" w:type="dxa"/>
                  <w:gridSpan w:val="2"/>
                  <w:tcBorders>
                    <w:top w:val="single" w:color="000000" w:sz="4" w:space="0"/>
                    <w:left w:val="single" w:color="000000" w:sz="4" w:space="0"/>
                    <w:bottom w:val="single" w:color="000000" w:sz="4" w:space="0"/>
                    <w:right w:val="single" w:color="000000" w:sz="4" w:space="0"/>
                  </w:tcBorders>
                  <w:noWrap w:val="0"/>
                  <w:vAlign w:val="center"/>
                </w:tcPr>
                <w:p w14:paraId="5D0ED13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35</w:t>
                  </w:r>
                </w:p>
              </w:tc>
            </w:tr>
            <w:tr w14:paraId="0D884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7" w:hRule="atLeast"/>
              </w:trPr>
              <w:tc>
                <w:tcPr>
                  <w:tcW w:w="441" w:type="dxa"/>
                  <w:gridSpan w:val="3"/>
                  <w:tcBorders>
                    <w:top w:val="single" w:color="000000" w:sz="4" w:space="0"/>
                    <w:left w:val="single" w:color="000000" w:sz="4" w:space="0"/>
                    <w:bottom w:val="single" w:color="000000" w:sz="4" w:space="0"/>
                    <w:right w:val="single" w:color="000000" w:sz="4" w:space="0"/>
                  </w:tcBorders>
                  <w:noWrap w:val="0"/>
                  <w:vAlign w:val="center"/>
                </w:tcPr>
                <w:p w14:paraId="25127F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425" w:type="dxa"/>
                  <w:gridSpan w:val="2"/>
                  <w:tcBorders>
                    <w:top w:val="single" w:color="000000" w:sz="4" w:space="0"/>
                    <w:left w:val="single" w:color="000000" w:sz="4" w:space="0"/>
                    <w:bottom w:val="single" w:color="000000" w:sz="4" w:space="0"/>
                    <w:right w:val="single" w:color="000000" w:sz="4" w:space="0"/>
                  </w:tcBorders>
                  <w:noWrap w:val="0"/>
                  <w:vAlign w:val="center"/>
                </w:tcPr>
                <w:p w14:paraId="1C56F51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移动授课</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7F51BB3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一、整体设计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1.支持识别授课端登录状态，授课端处于登录状态时，移动端自动连接至授课端。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2.移动端与授课端通过网络实现账号数据对接互通、远程管控、移动授课。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二、移动授课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3.无需局域网，教师可使用移动端进行课件翻页、课件预览、课件跳页、播放视频、播放课堂活动、展开思维导图等工作。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4.支持移动端对授课端远程实时同步书写擦除，提供≥3种笔触粗细和5种笔迹颜色，支持一键清除书写内容。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5.支持调用移动端摄像头拍摄照片并直接插入课件，提供普通和彩图等拍照模式。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6.支持上传移动端本地图片，并发上传数量≥5张。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7.在局域网环境或无网环境下，可将移动端屏幕实时同步至授课端，同屏窗口、全屏显示方式根据移动端界面自动适配。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8.在局域网环境或无网环境下提供直播功能，移动端拍摄画面实时同步至授课显示端，直播窗口、全屏显示方式根据移动端拍摄自动适配。</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6F6C24E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82" w:type="dxa"/>
                  <w:gridSpan w:val="2"/>
                  <w:tcBorders>
                    <w:top w:val="single" w:color="000000" w:sz="4" w:space="0"/>
                    <w:left w:val="single" w:color="000000" w:sz="4" w:space="0"/>
                    <w:bottom w:val="single" w:color="000000" w:sz="4" w:space="0"/>
                    <w:right w:val="single" w:color="000000" w:sz="4" w:space="0"/>
                  </w:tcBorders>
                  <w:noWrap w:val="0"/>
                  <w:vAlign w:val="center"/>
                </w:tcPr>
                <w:p w14:paraId="126ED93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35</w:t>
                  </w:r>
                </w:p>
              </w:tc>
            </w:tr>
            <w:tr w14:paraId="22C59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1" w:type="dxa"/>
                  <w:gridSpan w:val="3"/>
                  <w:tcBorders>
                    <w:top w:val="single" w:color="000000" w:sz="4" w:space="0"/>
                    <w:left w:val="single" w:color="000000" w:sz="4" w:space="0"/>
                    <w:bottom w:val="single" w:color="000000" w:sz="4" w:space="0"/>
                    <w:right w:val="single" w:color="000000" w:sz="4" w:space="0"/>
                  </w:tcBorders>
                  <w:noWrap w:val="0"/>
                  <w:vAlign w:val="center"/>
                </w:tcPr>
                <w:p w14:paraId="179086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425" w:type="dxa"/>
                  <w:gridSpan w:val="2"/>
                  <w:tcBorders>
                    <w:top w:val="single" w:color="000000" w:sz="4" w:space="0"/>
                    <w:left w:val="single" w:color="000000" w:sz="4" w:space="0"/>
                    <w:bottom w:val="single" w:color="000000" w:sz="4" w:space="0"/>
                    <w:right w:val="single" w:color="000000" w:sz="4" w:space="0"/>
                  </w:tcBorders>
                  <w:noWrap w:val="0"/>
                  <w:vAlign w:val="center"/>
                </w:tcPr>
                <w:p w14:paraId="0B367EF4">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视频展台</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75F5D05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硬件参数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1.采用≥800万像素摄像头；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2.≥A4拍摄幅面，≥1080P动态视频预览≥30帧/秒；托板及挂墙部分采用金属连接，托板可承重≥3kg，整机壁挂式安装；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3.支持展台成像画面实时批注，预设多种笔划粗细及颜色供选择，且支持对展台成像画面联同批注内容进行同步缩放、移动；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4.展示托板正上方具备LED补光灯；</w:t>
                  </w:r>
                </w:p>
                <w:p w14:paraId="07EC42E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5.可采用 USB直接供电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软件参数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6.支持对展台画面进行缩、旋转、自适应、冻结等操作。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7.支持展台画面实时批注，预设多种笔划粗细及颜色供选择，且支持对展台画面联同批注内容进行同步缩放、移动。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8.支持故障自动检测，在软件无法出现展台拍摄画面时，自动出现检测链接，帮助用户检测“无画面”原因，并给出引导性解决方案。</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3E823CD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82" w:type="dxa"/>
                  <w:gridSpan w:val="2"/>
                  <w:tcBorders>
                    <w:top w:val="single" w:color="000000" w:sz="4" w:space="0"/>
                    <w:left w:val="single" w:color="000000" w:sz="4" w:space="0"/>
                    <w:bottom w:val="single" w:color="000000" w:sz="4" w:space="0"/>
                    <w:right w:val="single" w:color="000000" w:sz="4" w:space="0"/>
                  </w:tcBorders>
                  <w:noWrap w:val="0"/>
                  <w:vAlign w:val="center"/>
                </w:tcPr>
                <w:p w14:paraId="06519AF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35</w:t>
                  </w:r>
                </w:p>
              </w:tc>
            </w:tr>
            <w:tr w14:paraId="5DF19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9" w:hRule="atLeast"/>
              </w:trPr>
              <w:tc>
                <w:tcPr>
                  <w:tcW w:w="441" w:type="dxa"/>
                  <w:gridSpan w:val="3"/>
                  <w:tcBorders>
                    <w:top w:val="single" w:color="000000" w:sz="4" w:space="0"/>
                    <w:left w:val="single" w:color="000000" w:sz="4" w:space="0"/>
                    <w:bottom w:val="single" w:color="000000" w:sz="4" w:space="0"/>
                    <w:right w:val="single" w:color="000000" w:sz="4" w:space="0"/>
                  </w:tcBorders>
                  <w:noWrap w:val="0"/>
                  <w:vAlign w:val="center"/>
                </w:tcPr>
                <w:p w14:paraId="0A088D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425" w:type="dxa"/>
                  <w:gridSpan w:val="2"/>
                  <w:tcBorders>
                    <w:top w:val="single" w:color="000000" w:sz="4" w:space="0"/>
                    <w:left w:val="single" w:color="000000" w:sz="4" w:space="0"/>
                    <w:bottom w:val="single" w:color="000000" w:sz="4" w:space="0"/>
                    <w:right w:val="single" w:color="000000" w:sz="4" w:space="0"/>
                  </w:tcBorders>
                  <w:noWrap w:val="0"/>
                  <w:vAlign w:val="center"/>
                </w:tcPr>
                <w:p w14:paraId="2EDCBA1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教师讲桌</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6C0B295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1、讲桌采用钢木结构。桌体上部分采用圆弧设计。</w:t>
                  </w:r>
                </w:p>
                <w:p w14:paraId="2F74C76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2、讲桌桌面采用木质耐划台面，讲台桌面为完整木台面。提供左右实木扶手。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3、讲桌主体材料采用1.0mm冷轧钢板，且冲压成型，尖角倒圆角≥R3，且无毛刺。表面经过除油、除锈、磷化、酸洗、喷塑而成。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4、讲桌上下层采用分体式设计，桌面部分表面和桌体部分自成一体。讲桌内置固定螺丝孔位。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5、上柜有可以放置杂物抽屉，关闭后所有设备都隐藏在讲台内。</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6DD559A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582" w:type="dxa"/>
                  <w:gridSpan w:val="2"/>
                  <w:tcBorders>
                    <w:top w:val="single" w:color="000000" w:sz="4" w:space="0"/>
                    <w:left w:val="single" w:color="000000" w:sz="4" w:space="0"/>
                    <w:bottom w:val="single" w:color="000000" w:sz="4" w:space="0"/>
                    <w:right w:val="single" w:color="000000" w:sz="4" w:space="0"/>
                  </w:tcBorders>
                  <w:noWrap w:val="0"/>
                  <w:vAlign w:val="center"/>
                </w:tcPr>
                <w:p w14:paraId="209544B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35</w:t>
                  </w:r>
                </w:p>
              </w:tc>
            </w:tr>
            <w:tr w14:paraId="623A0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5" w:hRule="atLeast"/>
              </w:trPr>
              <w:tc>
                <w:tcPr>
                  <w:tcW w:w="441" w:type="dxa"/>
                  <w:gridSpan w:val="3"/>
                  <w:tcBorders>
                    <w:top w:val="single" w:color="000000" w:sz="4" w:space="0"/>
                    <w:left w:val="single" w:color="000000" w:sz="4" w:space="0"/>
                    <w:bottom w:val="single" w:color="000000" w:sz="4" w:space="0"/>
                    <w:right w:val="single" w:color="000000" w:sz="4" w:space="0"/>
                  </w:tcBorders>
                  <w:noWrap w:val="0"/>
                  <w:vAlign w:val="center"/>
                </w:tcPr>
                <w:p w14:paraId="69924FF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w:t>
                  </w:r>
                </w:p>
              </w:tc>
              <w:tc>
                <w:tcPr>
                  <w:tcW w:w="425" w:type="dxa"/>
                  <w:gridSpan w:val="2"/>
                  <w:tcBorders>
                    <w:top w:val="single" w:color="000000" w:sz="4" w:space="0"/>
                    <w:left w:val="single" w:color="000000" w:sz="4" w:space="0"/>
                    <w:bottom w:val="single" w:color="000000" w:sz="4" w:space="0"/>
                    <w:right w:val="single" w:color="000000" w:sz="4" w:space="0"/>
                  </w:tcBorders>
                  <w:noWrap w:val="0"/>
                  <w:vAlign w:val="center"/>
                </w:tcPr>
                <w:p w14:paraId="33A1C965">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便携式计算机</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349324FD">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1.处理器：采用国产处理器≥8核，主频≥2.7GHz，末级缓存容量≥8MB；热设计功耗≤70W；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2.内存：≥8GB DDR4内存，内存插槽数量≥2，单内存最大支持容量≥16GB，内存插槽满配时提供的最高内存容量≥64GB；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3.硬盘：≥512G 固态硬盘；支持机械硬盘扩展；支持（SSD+HDD）硬盘混合模式组合；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4.显卡：集成显卡；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5.USB接口总数≥8个，其中≥4个USB3.2 Gen 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6.网卡：主板集成1000M自适应以太网卡；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7.主板扩展槽：PCIe 插槽≥2个，PCIe x6 ≥1个；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8.主板其他内置接口：≥1个M.2接口；≥2个SATA3.0接口，≥1个COM接口，≥1个PS/2接口，板载VGA +HDMI+DP显示接口，前置1组耳机和麦克接口，后置1组音频接口（1*耳机接口、1*麦克接口、1*音频输入）；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9.键鼠：USB有线键盘、光电鼠标；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10.电源：≥200;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11.机箱：等级不低于国际标准IP5X级；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12.显示器：尺寸≥23.8英寸，显示屏屏占比：≥85%，分辨率：≥1920x1080，显示屏可视角度：水平≥178 °，显示屏对比度≥1000:1，显示接口：至少支持VGA、HDMI、DVI、DP、Type-C中2种及以上显示接口（至少包含1个HDMI接口）；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13.操作系统：正版国产操作系统；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14.保修服务：原厂三年免费保修；提供原厂商针对本项目服务承诺函原件。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15.安全性：提供网络防雷模块(需提供防雷模块检测报告复印件)；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16.保修服务：原厂三年免费保修；提供原厂商针对本项目服务承诺函原件；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17.具有国家3C认证，中国节能、环境标志产品认证证书，需提供认证证书复印件； 具有电磁兼容辐射发射检验B级认证，浪涌（冲击）检验认证，电源适应能力检验认证，环境适应性检验认证，需提供相关检测中心出具产品认证证书复印件 ；</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034C049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582" w:type="dxa"/>
                  <w:gridSpan w:val="2"/>
                  <w:tcBorders>
                    <w:top w:val="single" w:color="000000" w:sz="4" w:space="0"/>
                    <w:left w:val="single" w:color="000000" w:sz="4" w:space="0"/>
                    <w:bottom w:val="single" w:color="000000" w:sz="4" w:space="0"/>
                    <w:right w:val="single" w:color="000000" w:sz="4" w:space="0"/>
                  </w:tcBorders>
                  <w:noWrap w:val="0"/>
                  <w:vAlign w:val="center"/>
                </w:tcPr>
                <w:p w14:paraId="4AEF961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w:t>
                  </w:r>
                </w:p>
              </w:tc>
            </w:tr>
            <w:tr w14:paraId="6E68B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7386" w:type="dxa"/>
                  <w:gridSpan w:val="10"/>
                  <w:tcBorders>
                    <w:top w:val="single" w:color="000000" w:sz="4" w:space="0"/>
                    <w:left w:val="single" w:color="000000" w:sz="4" w:space="0"/>
                    <w:bottom w:val="single" w:color="000000" w:sz="4" w:space="0"/>
                    <w:right w:val="single" w:color="auto" w:sz="4" w:space="0"/>
                  </w:tcBorders>
                  <w:noWrap w:val="0"/>
                  <w:vAlign w:val="center"/>
                </w:tcPr>
                <w:p w14:paraId="1FEA77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惠安小学</w:t>
                  </w:r>
                </w:p>
              </w:tc>
            </w:tr>
            <w:tr w14:paraId="0160A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41" w:type="dxa"/>
                  <w:gridSpan w:val="3"/>
                  <w:tcBorders>
                    <w:top w:val="single" w:color="000000" w:sz="4" w:space="0"/>
                    <w:left w:val="single" w:color="000000" w:sz="4" w:space="0"/>
                    <w:bottom w:val="single" w:color="000000" w:sz="4" w:space="0"/>
                    <w:right w:val="single" w:color="000000" w:sz="4" w:space="0"/>
                  </w:tcBorders>
                  <w:noWrap w:val="0"/>
                  <w:vAlign w:val="center"/>
                </w:tcPr>
                <w:p w14:paraId="522F9D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425" w:type="dxa"/>
                  <w:gridSpan w:val="2"/>
                  <w:tcBorders>
                    <w:top w:val="single" w:color="000000" w:sz="4" w:space="0"/>
                    <w:left w:val="single" w:color="000000" w:sz="4" w:space="0"/>
                    <w:bottom w:val="single" w:color="000000" w:sz="4" w:space="0"/>
                    <w:right w:val="single" w:color="000000" w:sz="4" w:space="0"/>
                  </w:tcBorders>
                  <w:noWrap w:val="0"/>
                  <w:vAlign w:val="center"/>
                </w:tcPr>
                <w:p w14:paraId="6ED9D31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名称</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3D4F52C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规格型号</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4CD7773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582" w:type="dxa"/>
                  <w:gridSpan w:val="2"/>
                  <w:tcBorders>
                    <w:top w:val="single" w:color="000000" w:sz="4" w:space="0"/>
                    <w:left w:val="single" w:color="000000" w:sz="4" w:space="0"/>
                    <w:bottom w:val="single" w:color="000000" w:sz="4" w:space="0"/>
                    <w:right w:val="single" w:color="000000" w:sz="4" w:space="0"/>
                  </w:tcBorders>
                  <w:noWrap w:val="0"/>
                  <w:vAlign w:val="center"/>
                </w:tcPr>
                <w:p w14:paraId="5A588EC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r>
            <w:tr w14:paraId="27334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5" w:hRule="atLeast"/>
              </w:trPr>
              <w:tc>
                <w:tcPr>
                  <w:tcW w:w="441" w:type="dxa"/>
                  <w:gridSpan w:val="3"/>
                  <w:tcBorders>
                    <w:top w:val="single" w:color="000000" w:sz="4" w:space="0"/>
                    <w:left w:val="single" w:color="000000" w:sz="4" w:space="0"/>
                    <w:bottom w:val="single" w:color="000000" w:sz="4" w:space="0"/>
                    <w:right w:val="single" w:color="000000" w:sz="4" w:space="0"/>
                  </w:tcBorders>
                  <w:noWrap w:val="0"/>
                  <w:vAlign w:val="center"/>
                </w:tcPr>
                <w:p w14:paraId="54831AC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25" w:type="dxa"/>
                  <w:gridSpan w:val="2"/>
                  <w:tcBorders>
                    <w:top w:val="single" w:color="000000" w:sz="4" w:space="0"/>
                    <w:left w:val="single" w:color="000000" w:sz="4" w:space="0"/>
                    <w:bottom w:val="single" w:color="000000" w:sz="4" w:space="0"/>
                    <w:right w:val="single" w:color="000000" w:sz="4" w:space="0"/>
                  </w:tcBorders>
                  <w:noWrap w:val="0"/>
                  <w:vAlign w:val="center"/>
                </w:tcPr>
                <w:p w14:paraId="0709085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智慧黑板</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36A53E4A">
                  <w:pPr>
                    <w:keepNext w:val="0"/>
                    <w:keepLines w:val="0"/>
                    <w:pageBreakBefore w:val="0"/>
                    <w:widowControl/>
                    <w:numPr>
                      <w:ilvl w:val="0"/>
                      <w:numId w:val="3"/>
                    </w:numPr>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整机设计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1.设备采用全金属外壳，三拼接平面一体化设计，屏幕边缘采用包边防护，整机背板采用金属材质，整体尺寸：宽≥4200mm，高≥1200mm。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2.设备采用90寸超高清LED液晶显示屏，显示比例16:9，分辨率≥3840×2160。整机两侧副屏支持板书书写。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3.采用电容触控技术，支持在Windows及Android系统中进行≥40点触控。</w:t>
                  </w:r>
                </w:p>
                <w:p w14:paraId="3DA84D6B">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4.屏幕显示灰度分辨等级≥256灰阶。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二、音视频系统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5.设备内置2.2声道扬声器，≥2个10W高音扬声器，≥2个20W中低音扬声器，额定总功率≥60W。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6.设备可设置音效频段调节范围：中低125Hz～1KHz，高频 2KHz～16KHz。分贝显示-10dB～10dB 调节范围。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7.设备支持标准、听力、空间感知等音效模式。</w:t>
                  </w:r>
                </w:p>
                <w:p w14:paraId="0BF3BADA">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8.设备内置非独立外扩展的麦克风，阵列拾音角度≥180°，拾音距离≥10m。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9.设备支持色彩空间选择。</w:t>
                  </w:r>
                </w:p>
                <w:p w14:paraId="66E4221F">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10.支持自定义图像设置，可对屏幕色温、图像亮度、亮度范围、对比度等进行设置。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11.屏幕背光采用调光方式，支持多级亮度调节，支持白颜色背景下最暗亮度≤100nit。</w:t>
                  </w:r>
                </w:p>
                <w:p w14:paraId="3B41DB33">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12.在安卓通道下可根据屏幕内容自动调节画质参数，当出现目标元素时，自动调整对比度、饱和度、色调色相值、高光等。</w:t>
                  </w:r>
                </w:p>
                <w:p w14:paraId="073B8519">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三、整机功能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13.★设备内置非独立摄像头，摄像头数量≥3个，视场角≥140度，可拍摄生成≥1600万像素的照片。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14.内置摄像头支持 3D 降噪算法和数字宽动态范围成像WDR 技术，支持输出 MJPG、 H.264 视频格式。</w:t>
                  </w:r>
                </w:p>
                <w:p w14:paraId="68BFBC3B">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15.★设备摄像头支持环境色温判断，根据环境调节合适的显示图像效果。</w:t>
                  </w:r>
                </w:p>
                <w:p w14:paraId="41E2A154">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16.设备支持提笔书写，当检测到笔尖接触屏幕时，自动进入书写模式。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17.★设备触摸屏支持动态压力感应，支持书写笔书写或点压，根据感应压力，改变笔迹粗细。</w:t>
                  </w:r>
                </w:p>
                <w:p w14:paraId="0DAC9E8E">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18.设备支持手笔分离。提笔书写打开批注功能后，可手笔分离，使用笔正常书写的同时，可使用手进行点击操作。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19.设备内置WiFi无线网卡，支持蓝牙Bluetooth标准。</w:t>
                  </w:r>
                </w:p>
                <w:p w14:paraId="204E357D">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20.支持智能手机与整机在同一局域网内，进行配对，一键投屏。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21.设备关机状态下，长按电源键进入菜单，可点击屏幕选择故障检测、系统还原功能，系统还原可单独还原PC系统或单独还原设备整机系统。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22.设备全通道展示学校名称、班级、场地信息等内容。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23.设备支持软键盘。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四、安卓系统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24.安卓系统版本Android 12.0及以上。</w:t>
                  </w:r>
                </w:p>
                <w:p w14:paraId="3D80B3B7">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25.设备内置朗读工具，通过内置音频检测算法监测教室中学生的朗读情况，呈现朗读积极性。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26.设备内置自习工具，通过内置AI音频检测算法监测教室中学生音量大小，屏幕自动弹窗提醒进行自习纪律干预。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五、电脑配置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27.采用抽拉内置式模块化电脑。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28.搭载i7或以上配置CPU。内存≥8GB DDR4。硬盘≥256GB SSD固态硬盘。</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348EE51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82" w:type="dxa"/>
                  <w:gridSpan w:val="2"/>
                  <w:tcBorders>
                    <w:top w:val="single" w:color="000000" w:sz="4" w:space="0"/>
                    <w:left w:val="single" w:color="000000" w:sz="4" w:space="0"/>
                    <w:bottom w:val="single" w:color="000000" w:sz="4" w:space="0"/>
                    <w:right w:val="single" w:color="000000" w:sz="4" w:space="0"/>
                  </w:tcBorders>
                  <w:noWrap w:val="0"/>
                  <w:vAlign w:val="center"/>
                </w:tcPr>
                <w:p w14:paraId="2E3D9CD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14:paraId="2C2B4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8" w:hRule="atLeast"/>
              </w:trPr>
              <w:tc>
                <w:tcPr>
                  <w:tcW w:w="441" w:type="dxa"/>
                  <w:gridSpan w:val="3"/>
                  <w:tcBorders>
                    <w:top w:val="single" w:color="000000" w:sz="4" w:space="0"/>
                    <w:left w:val="single" w:color="000000" w:sz="4" w:space="0"/>
                    <w:bottom w:val="single" w:color="000000" w:sz="4" w:space="0"/>
                    <w:right w:val="single" w:color="000000" w:sz="4" w:space="0"/>
                  </w:tcBorders>
                  <w:noWrap w:val="0"/>
                  <w:vAlign w:val="center"/>
                </w:tcPr>
                <w:p w14:paraId="5668F5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25" w:type="dxa"/>
                  <w:gridSpan w:val="2"/>
                  <w:tcBorders>
                    <w:top w:val="single" w:color="000000" w:sz="4" w:space="0"/>
                    <w:left w:val="single" w:color="000000" w:sz="4" w:space="0"/>
                    <w:bottom w:val="single" w:color="000000" w:sz="4" w:space="0"/>
                    <w:right w:val="single" w:color="000000" w:sz="4" w:space="0"/>
                  </w:tcBorders>
                  <w:noWrap w:val="0"/>
                  <w:vAlign w:val="center"/>
                </w:tcPr>
                <w:p w14:paraId="62302A7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白板软件</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278E52B7">
                  <w:pPr>
                    <w:keepNext w:val="0"/>
                    <w:keepLines w:val="0"/>
                    <w:pageBreakBefore w:val="0"/>
                    <w:widowControl/>
                    <w:numPr>
                      <w:ilvl w:val="0"/>
                      <w:numId w:val="4"/>
                    </w:numPr>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通用功能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1.备授课一体化，操作界面根据备课和授课使用场景可区别设计。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2.系统为全体教师配备个人账号；根据教师账号将教师云空间匹配至对应学校、学科资源库。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3.支持通过数字账号、微信二维码、硬件密钥方式登录教师个人账号。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4.★为老师提供可扩展云空间，根据教师使用时长与教学资料制作频率≥2TB的个人云空间。</w:t>
                  </w:r>
                </w:p>
                <w:p w14:paraId="383B242C">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5.可在备课平台直接编写教案，并提供承诺为云端存储，支持文本、图片、视频、公式等插入。可将教案关联至教师课件。支持课件同步关联多份教案，关联后教师可在备课界面调用查看教案。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6.具备集体备课功能，支持上传教案、课件等资源发起集体备课研讨，除本校老师可参与外，还可通过手机号邀请外校老师。</w:t>
                  </w:r>
                </w:p>
                <w:p w14:paraId="5458B6D5">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7.集体备课的参备人可发表观点，评论实时提醒，对教案可进行批注。完成研讨后，可生成集体备课报告，参备人可查看并下载报告。支持查看研讨过程全数据。</w:t>
                  </w:r>
                </w:p>
                <w:p w14:paraId="01841EE6">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8.研讨发起人在研讨过程中可发起在线视频在线研讨，研讨内容自动形成视频记录，可以自动生成视频回放字幕，对研讨的关键词和对话进行提炼。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9.可一键为课件中的文本、图片等对象添加蒙层将其隐藏，可通过工具擦除蒙层展现隐藏内容。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10.互动教学课件支持开放式云分享：分享者可将互动课件、课件组以公开或加密的web链接和二维码形式进行分享，分享链接可设置访问有效期。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二、学科工具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提供覆盖各学段的古诗词、古文教学资源：包含原文、白话翻译、作者介绍、朗诵音频等。内嵌诗词链接，一键跳转展示诗词及作者详细背景介绍；全部古诗词资源按照年级学段、朝代、诗人进行分类，支持教师直接搜索诗词、古文名称或作者名称进行查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12.软件内置英文智能语义分析模块，可对英文文本的拼写、句型、语法等进行错误检查，并可一键纠错。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浏览和插入国际音标表，可直接点击发音，支持整表和单个音标卡片插入。支持将字母、单词、句子转写为音标，并可插入到课件中形成文本。提供相应的功能证明材料（不限于测试报告、官网和功能截图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14.提供三维立体星球模型，内含太阳系全览模型、行星模型、卫星模型，支持360°自由旋转、缩放。可从太阳系逐层定位至卫星；根据地理教学图集，可查看行星的详细数据信息。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提供≥80节党建微课视频，包含革命、建设、改革、复兴等篇章。微课内容可在线点播，也可下载至课件播放。视频支持关键帧打点标记，播放过程中可跳转至标记位置，同时支持对视频内容进行截图插入课件。提供相应的功能证明材料（不限于测试报告、官网和功能截图等）</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532E034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82" w:type="dxa"/>
                  <w:gridSpan w:val="2"/>
                  <w:tcBorders>
                    <w:top w:val="single" w:color="000000" w:sz="4" w:space="0"/>
                    <w:left w:val="single" w:color="000000" w:sz="4" w:space="0"/>
                    <w:bottom w:val="single" w:color="000000" w:sz="4" w:space="0"/>
                    <w:right w:val="single" w:color="000000" w:sz="4" w:space="0"/>
                  </w:tcBorders>
                  <w:noWrap w:val="0"/>
                  <w:vAlign w:val="center"/>
                </w:tcPr>
                <w:p w14:paraId="02F8563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14:paraId="382AF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5" w:hRule="atLeast"/>
              </w:trPr>
              <w:tc>
                <w:tcPr>
                  <w:tcW w:w="441" w:type="dxa"/>
                  <w:gridSpan w:val="3"/>
                  <w:tcBorders>
                    <w:top w:val="single" w:color="000000" w:sz="4" w:space="0"/>
                    <w:left w:val="single" w:color="000000" w:sz="4" w:space="0"/>
                    <w:bottom w:val="single" w:color="000000" w:sz="4" w:space="0"/>
                    <w:right w:val="single" w:color="000000" w:sz="4" w:space="0"/>
                  </w:tcBorders>
                  <w:noWrap w:val="0"/>
                  <w:vAlign w:val="center"/>
                </w:tcPr>
                <w:p w14:paraId="20F684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425" w:type="dxa"/>
                  <w:gridSpan w:val="2"/>
                  <w:tcBorders>
                    <w:top w:val="single" w:color="000000" w:sz="4" w:space="0"/>
                    <w:left w:val="single" w:color="000000" w:sz="4" w:space="0"/>
                    <w:bottom w:val="single" w:color="000000" w:sz="4" w:space="0"/>
                    <w:right w:val="single" w:color="000000" w:sz="4" w:space="0"/>
                  </w:tcBorders>
                  <w:noWrap w:val="0"/>
                  <w:vAlign w:val="center"/>
                </w:tcPr>
                <w:p w14:paraId="38FC89EC">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教学数据分析平台</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1F2DDA55">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1.后台采用B/S架构设计，支持学校管理者在不同的操作系统上通过网页浏览器登陆，可统计全校教师软件活跃数据、学生点评及课件上传等数据。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2.支持管理员及教师使用网页端、移动端登录，移动端支持查看网页端数据信息，教师榜单，并定期推送数据分析报表。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3.信息化指数：通过多维度分析学校的信息化教学应用情况，综合评估出信息化指数。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4.★将信息化教学数据分五个维度进行评估，分别为分别为资源建设、校本研修、校影响力、学情分析及班级氛围。提供相应的功能证明材料（不限于测试报告、官网和功能截图等）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5.教研结构：支持管理者按照学段-学科-年级创建教师的教研组织结构。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6.信息管理：支持修改管理员、教师的账户信息，支持管理员上传校徽，并对本校内管理者账户都可见。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7.管理员可自由选定教师发送学校通知，发送后，管理员可登录教研数字化管理平台后台实时查阅教师已读、未读情况。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为学校提供教研全流程管理服务，包含教学目标与计划、教学设计、集体备课、听课评课、班级氛围的流程管理和数据分析。提供生产厂家出具的、相应的功能证明材料（包括但不限于测试报告、官网和功能截图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9.教案模板管理：支持管理者自定义学校的教案模板，可以设置必填项和选填项。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10.听课评课：教师可以查看个人的听评课数据，包括个人平均分、累计听课节数、累计评课节数等。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11.听评课数据统计导出：支持采用不同维度对评课得分进行统计，计算平均分并找出评分薄弱项，支持查看全校的评课记录和得分详情，并可一键导出Excel表格。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12.校本资源管理：支持管理员在教研数字化管理平台后台移动、删除、重命名教师上传至校本库的课件、教案、微课及多媒体等资源。</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08E3F67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82" w:type="dxa"/>
                  <w:gridSpan w:val="2"/>
                  <w:tcBorders>
                    <w:top w:val="single" w:color="000000" w:sz="4" w:space="0"/>
                    <w:left w:val="single" w:color="000000" w:sz="4" w:space="0"/>
                    <w:bottom w:val="single" w:color="000000" w:sz="4" w:space="0"/>
                    <w:right w:val="single" w:color="000000" w:sz="4" w:space="0"/>
                  </w:tcBorders>
                  <w:noWrap w:val="0"/>
                  <w:vAlign w:val="center"/>
                </w:tcPr>
                <w:p w14:paraId="54B8381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14:paraId="37EF3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8" w:hRule="atLeast"/>
              </w:trPr>
              <w:tc>
                <w:tcPr>
                  <w:tcW w:w="441" w:type="dxa"/>
                  <w:gridSpan w:val="3"/>
                  <w:tcBorders>
                    <w:top w:val="single" w:color="000000" w:sz="4" w:space="0"/>
                    <w:left w:val="single" w:color="000000" w:sz="4" w:space="0"/>
                    <w:bottom w:val="single" w:color="000000" w:sz="4" w:space="0"/>
                    <w:right w:val="single" w:color="000000" w:sz="4" w:space="0"/>
                  </w:tcBorders>
                  <w:noWrap w:val="0"/>
                  <w:vAlign w:val="center"/>
                </w:tcPr>
                <w:p w14:paraId="015E04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425" w:type="dxa"/>
                  <w:gridSpan w:val="2"/>
                  <w:tcBorders>
                    <w:top w:val="single" w:color="000000" w:sz="4" w:space="0"/>
                    <w:left w:val="single" w:color="000000" w:sz="4" w:space="0"/>
                    <w:bottom w:val="single" w:color="000000" w:sz="4" w:space="0"/>
                    <w:right w:val="single" w:color="000000" w:sz="4" w:space="0"/>
                  </w:tcBorders>
                  <w:noWrap w:val="0"/>
                  <w:vAlign w:val="center"/>
                </w:tcPr>
                <w:p w14:paraId="060D170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移动授课</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21150EC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一、整体设计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1.支持识别授课端登录状态，授课端处于登录状态时，移动端自动连接至授课端。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2.移动端与授课端通过网络实现账号数据对接互通、远程管控、移动授课。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二、移动授课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3.无需局域网，教师可使用移动端进行课件翻页、课件预览、课件跳页、播放视频、播放课堂活动、展开思维导图等工作。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4.支持移动端对授课端远程实时同步书写擦除，提供≥3种笔触粗细和5种笔迹颜色，支持一键清除书写内容。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5.支持调用移动端摄像头拍摄照片并直接插入课件，提供普通和彩图等拍照模式。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6.支持上传移动端本地图片，并发上传数量≥5张。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7.在局域网环境或无网环境下，可将移动端屏幕实时同步至授课端，同屏窗口、全屏显示方式根据移动端界面自动适配。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8.在局域网环境或无网环境下提供直播功能，移动端拍摄画面实时同步至授课显示端，直播窗口、全屏显示方式根据移动端拍摄自动适配。</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5AAC117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82" w:type="dxa"/>
                  <w:gridSpan w:val="2"/>
                  <w:tcBorders>
                    <w:top w:val="single" w:color="000000" w:sz="4" w:space="0"/>
                    <w:left w:val="single" w:color="000000" w:sz="4" w:space="0"/>
                    <w:bottom w:val="single" w:color="000000" w:sz="4" w:space="0"/>
                    <w:right w:val="single" w:color="000000" w:sz="4" w:space="0"/>
                  </w:tcBorders>
                  <w:noWrap w:val="0"/>
                  <w:vAlign w:val="center"/>
                </w:tcPr>
                <w:p w14:paraId="0242C57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14:paraId="38F90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441" w:type="dxa"/>
                  <w:gridSpan w:val="3"/>
                  <w:tcBorders>
                    <w:top w:val="single" w:color="000000" w:sz="4" w:space="0"/>
                    <w:left w:val="single" w:color="000000" w:sz="4" w:space="0"/>
                    <w:bottom w:val="single" w:color="000000" w:sz="4" w:space="0"/>
                    <w:right w:val="single" w:color="000000" w:sz="4" w:space="0"/>
                  </w:tcBorders>
                  <w:noWrap w:val="0"/>
                  <w:vAlign w:val="center"/>
                </w:tcPr>
                <w:p w14:paraId="32FC6B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425" w:type="dxa"/>
                  <w:gridSpan w:val="2"/>
                  <w:tcBorders>
                    <w:top w:val="single" w:color="000000" w:sz="4" w:space="0"/>
                    <w:left w:val="single" w:color="000000" w:sz="4" w:space="0"/>
                    <w:bottom w:val="single" w:color="000000" w:sz="4" w:space="0"/>
                    <w:right w:val="single" w:color="000000" w:sz="4" w:space="0"/>
                  </w:tcBorders>
                  <w:noWrap w:val="0"/>
                  <w:vAlign w:val="center"/>
                </w:tcPr>
                <w:p w14:paraId="6BD7FCEE">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视频展台</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033C086C">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硬件参数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1.采用≥800万像素摄像头；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2.≥A4拍摄幅面，≥1080P动态视频预览≥30帧/秒；托板及挂墙部分采用金属连接，托板可承重≥3kg，整机壁挂式安装；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3.支持展台成像画面实时批注，预设多种笔划粗细及颜色供选择，且支持对展台成像画面联同批注内容进行同步缩放、移动；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4.展示托板正上方具备LED补光灯；</w:t>
                  </w:r>
                </w:p>
                <w:p w14:paraId="0294D29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5.可采用 USB直接供电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软件参数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6.支持对展台画面进行缩、旋转、自适应、冻结等操作。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7.支持展台画面实时批注，预设多种笔划粗细及颜色供选择，且支持对展台画面联同批注内容进行同步缩放、移动。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8.支持故障自动检测，在软件无法出现展台拍摄画面时，自动出现检测链接，帮助用户检测“无画面”原因，并给出引导性解决方案。</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4EC934D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82" w:type="dxa"/>
                  <w:gridSpan w:val="2"/>
                  <w:tcBorders>
                    <w:top w:val="single" w:color="000000" w:sz="4" w:space="0"/>
                    <w:left w:val="single" w:color="000000" w:sz="4" w:space="0"/>
                    <w:bottom w:val="single" w:color="000000" w:sz="4" w:space="0"/>
                    <w:right w:val="single" w:color="000000" w:sz="4" w:space="0"/>
                  </w:tcBorders>
                  <w:noWrap w:val="0"/>
                  <w:vAlign w:val="center"/>
                </w:tcPr>
                <w:p w14:paraId="210F155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14:paraId="1B3A6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9" w:hRule="atLeast"/>
              </w:trPr>
              <w:tc>
                <w:tcPr>
                  <w:tcW w:w="441" w:type="dxa"/>
                  <w:gridSpan w:val="3"/>
                  <w:tcBorders>
                    <w:top w:val="single" w:color="000000" w:sz="4" w:space="0"/>
                    <w:left w:val="single" w:color="000000" w:sz="4" w:space="0"/>
                    <w:bottom w:val="single" w:color="000000" w:sz="4" w:space="0"/>
                    <w:right w:val="single" w:color="000000" w:sz="4" w:space="0"/>
                  </w:tcBorders>
                  <w:noWrap w:val="0"/>
                  <w:vAlign w:val="center"/>
                </w:tcPr>
                <w:p w14:paraId="5930AE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425" w:type="dxa"/>
                  <w:gridSpan w:val="2"/>
                  <w:tcBorders>
                    <w:top w:val="single" w:color="000000" w:sz="4" w:space="0"/>
                    <w:left w:val="single" w:color="000000" w:sz="4" w:space="0"/>
                    <w:bottom w:val="single" w:color="000000" w:sz="4" w:space="0"/>
                    <w:right w:val="single" w:color="000000" w:sz="4" w:space="0"/>
                  </w:tcBorders>
                  <w:noWrap w:val="0"/>
                  <w:vAlign w:val="center"/>
                </w:tcPr>
                <w:p w14:paraId="2C416E9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教师讲桌</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435DB81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1、讲桌采用钢木结构。桌体上部分采用圆弧设计。</w:t>
                  </w:r>
                </w:p>
                <w:p w14:paraId="2DDA246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2、讲桌桌面采用木质耐划台面，讲台桌面为完整木台面。提供左右实木扶手。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3、讲桌主体材料采用1.0mm冷轧钢板，且冲压成型，尖角倒圆角≥R3，且无毛刺。表面经过除油、除锈、磷化、酸洗、喷塑而成。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4、讲桌上下层采用分体式设计，桌面部分表面和桌体部分自成一体。讲桌内置固定螺丝孔位。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5、上柜有可以放置杂物抽屉，关闭后所有设备都隐藏在讲台内。</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5A6EDC0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582" w:type="dxa"/>
                  <w:gridSpan w:val="2"/>
                  <w:tcBorders>
                    <w:top w:val="single" w:color="000000" w:sz="4" w:space="0"/>
                    <w:left w:val="single" w:color="000000" w:sz="4" w:space="0"/>
                    <w:bottom w:val="single" w:color="000000" w:sz="4" w:space="0"/>
                    <w:right w:val="single" w:color="000000" w:sz="4" w:space="0"/>
                  </w:tcBorders>
                  <w:noWrap w:val="0"/>
                  <w:vAlign w:val="center"/>
                </w:tcPr>
                <w:p w14:paraId="2B33A10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14:paraId="72B3E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3" w:hRule="atLeast"/>
              </w:trPr>
              <w:tc>
                <w:tcPr>
                  <w:tcW w:w="441" w:type="dxa"/>
                  <w:gridSpan w:val="3"/>
                  <w:tcBorders>
                    <w:top w:val="single" w:color="000000" w:sz="4" w:space="0"/>
                    <w:left w:val="single" w:color="000000" w:sz="4" w:space="0"/>
                    <w:bottom w:val="single" w:color="000000" w:sz="4" w:space="0"/>
                    <w:right w:val="single" w:color="000000" w:sz="4" w:space="0"/>
                  </w:tcBorders>
                  <w:noWrap w:val="0"/>
                  <w:vAlign w:val="center"/>
                </w:tcPr>
                <w:p w14:paraId="2FA1B1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w:t>
                  </w:r>
                </w:p>
              </w:tc>
              <w:tc>
                <w:tcPr>
                  <w:tcW w:w="425" w:type="dxa"/>
                  <w:gridSpan w:val="2"/>
                  <w:tcBorders>
                    <w:top w:val="single" w:color="000000" w:sz="4" w:space="0"/>
                    <w:left w:val="single" w:color="000000" w:sz="4" w:space="0"/>
                    <w:bottom w:val="single" w:color="000000" w:sz="4" w:space="0"/>
                    <w:right w:val="single" w:color="000000" w:sz="4" w:space="0"/>
                  </w:tcBorders>
                  <w:noWrap w:val="0"/>
                  <w:vAlign w:val="center"/>
                </w:tcPr>
                <w:p w14:paraId="568A721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教师备课室计算机</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4A87065C">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1.处理器：采用国产处理器≥8核，主频≥2.7GHz，末级缓存容量≥8MB；热设计功耗≤70W；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2.内存：≥8GB DDR4内存，内存插槽数量≥2，单内存最大支持容量≥16GB，内存插槽满配时提供的最高内存容量≥64GB；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3.硬盘：≥512G 固态硬盘；支持机械硬盘扩展；支持（SSD+HDD）硬盘混合模式组合；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4.显卡：集成显卡；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5.USB接口总数≥8个，其中≥4个USB3.2 Gen 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6.网卡：主板集成1000M自适应以太网卡；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7.主板扩展槽：PCIe 插槽≥2个，PCIe x6 ≥1个；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8.主板其他内置接口：≥1个M.2接口；≥2个SATA3.0接口，≥1个COM接口，≥1个PS/2接口，板载VGA +HDMI+DP显示接口，前置1组耳机和麦克接口，后置1组音频接口（1*耳机接口、1*麦克接口、1*音频输入）；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9.键鼠：USB有线键盘、光电鼠标；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10.电源：≥200;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11.机箱：等级不低于国际标准IP5X级；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12.显示器：尺寸≥23.8英寸，显示屏屏占比：≥85%，分辨率：≥1920x1080，显示屏可视角度：水平≥178 °，显示屏对比度≥1000:1，显示接口：至少支持VGA、HDMI、DVI、DP、Type-C中2种及以上显示接口（至少包含1个HDMI接口）；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13.操作系统：正版国产操作系统；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14.保修服务：原厂三年免费保修；提供原厂商针对本项目服务承诺函原件。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15.安全性：提供网络防雷模块(需提供防雷模块检测报告复印件)；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16.保修服务：原厂三年免费保修；提供原厂商针对本项目服务承诺函原件；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17.具有国家3C认证，中国节能、环境标志产品认证证书，需提供认证证书复印件； 具有电磁兼容辐射发射检验B级认证，浪涌（冲击）检验认证，电源适应能力检验认证，环境适应性检验认证，需提供相关检测中心出具产品认证证书复印件 ；</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097CB16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582" w:type="dxa"/>
                  <w:gridSpan w:val="2"/>
                  <w:tcBorders>
                    <w:top w:val="single" w:color="000000" w:sz="4" w:space="0"/>
                    <w:left w:val="single" w:color="000000" w:sz="4" w:space="0"/>
                    <w:bottom w:val="single" w:color="000000" w:sz="4" w:space="0"/>
                    <w:right w:val="single" w:color="000000" w:sz="4" w:space="0"/>
                  </w:tcBorders>
                  <w:noWrap w:val="0"/>
                  <w:vAlign w:val="center"/>
                </w:tcPr>
                <w:p w14:paraId="002DAB0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w:t>
                  </w:r>
                </w:p>
              </w:tc>
            </w:tr>
            <w:tr w14:paraId="162AB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 w:type="dxa"/>
                <w:trHeight w:val="443" w:hRule="atLeast"/>
              </w:trPr>
              <w:tc>
                <w:tcPr>
                  <w:tcW w:w="7340" w:type="dxa"/>
                  <w:gridSpan w:val="9"/>
                  <w:tcBorders>
                    <w:top w:val="single" w:color="000000" w:sz="4" w:space="0"/>
                    <w:left w:val="single" w:color="000000" w:sz="4" w:space="0"/>
                    <w:bottom w:val="single" w:color="000000" w:sz="4" w:space="0"/>
                    <w:right w:val="single" w:color="000000" w:sz="4" w:space="0"/>
                  </w:tcBorders>
                  <w:noWrap w:val="0"/>
                  <w:vAlign w:val="center"/>
                </w:tcPr>
                <w:p w14:paraId="4A6223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渭兴初中</w:t>
                  </w:r>
                </w:p>
              </w:tc>
            </w:tr>
            <w:tr w14:paraId="09A83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 w:type="dxa"/>
                <w:trHeight w:val="552" w:hRule="atLeast"/>
              </w:trPr>
              <w:tc>
                <w:tcPr>
                  <w:tcW w:w="450" w:type="dxa"/>
                  <w:gridSpan w:val="4"/>
                  <w:tcBorders>
                    <w:top w:val="single" w:color="000000" w:sz="4" w:space="0"/>
                    <w:left w:val="single" w:color="000000" w:sz="4" w:space="0"/>
                    <w:bottom w:val="single" w:color="000000" w:sz="4" w:space="0"/>
                    <w:right w:val="single" w:color="000000" w:sz="4" w:space="0"/>
                  </w:tcBorders>
                  <w:noWrap w:val="0"/>
                  <w:vAlign w:val="center"/>
                </w:tcPr>
                <w:p w14:paraId="41BBBA61">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序号</w:t>
                  </w:r>
                </w:p>
              </w:tc>
              <w:tc>
                <w:tcPr>
                  <w:tcW w:w="458" w:type="dxa"/>
                  <w:gridSpan w:val="2"/>
                  <w:tcBorders>
                    <w:top w:val="single" w:color="000000" w:sz="4" w:space="0"/>
                    <w:left w:val="single" w:color="000000" w:sz="4" w:space="0"/>
                    <w:bottom w:val="single" w:color="000000" w:sz="4" w:space="0"/>
                    <w:right w:val="single" w:color="000000" w:sz="4" w:space="0"/>
                  </w:tcBorders>
                  <w:noWrap w:val="0"/>
                  <w:vAlign w:val="center"/>
                </w:tcPr>
                <w:p w14:paraId="4100573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名称</w:t>
                  </w:r>
                </w:p>
              </w:tc>
              <w:tc>
                <w:tcPr>
                  <w:tcW w:w="5318" w:type="dxa"/>
                  <w:tcBorders>
                    <w:top w:val="single" w:color="000000" w:sz="4" w:space="0"/>
                    <w:left w:val="single" w:color="000000" w:sz="4" w:space="0"/>
                    <w:bottom w:val="single" w:color="000000" w:sz="4" w:space="0"/>
                    <w:right w:val="single" w:color="000000" w:sz="4" w:space="0"/>
                  </w:tcBorders>
                  <w:noWrap w:val="0"/>
                  <w:vAlign w:val="center"/>
                </w:tcPr>
                <w:p w14:paraId="4123203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规格型号</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0D4BCDF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单位</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14:paraId="6C0EA28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数量</w:t>
                  </w:r>
                </w:p>
              </w:tc>
            </w:tr>
            <w:tr w14:paraId="798FD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 w:type="dxa"/>
                <w:trHeight w:val="2236" w:hRule="atLeast"/>
              </w:trPr>
              <w:tc>
                <w:tcPr>
                  <w:tcW w:w="450" w:type="dxa"/>
                  <w:gridSpan w:val="4"/>
                  <w:tcBorders>
                    <w:top w:val="single" w:color="000000" w:sz="4" w:space="0"/>
                    <w:left w:val="single" w:color="000000" w:sz="4" w:space="0"/>
                    <w:bottom w:val="single" w:color="000000" w:sz="4" w:space="0"/>
                    <w:right w:val="single" w:color="000000" w:sz="4" w:space="0"/>
                  </w:tcBorders>
                  <w:noWrap w:val="0"/>
                  <w:vAlign w:val="center"/>
                </w:tcPr>
                <w:p w14:paraId="607DEF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458" w:type="dxa"/>
                  <w:gridSpan w:val="2"/>
                  <w:tcBorders>
                    <w:top w:val="single" w:color="000000" w:sz="4" w:space="0"/>
                    <w:left w:val="single" w:color="000000" w:sz="4" w:space="0"/>
                    <w:bottom w:val="single" w:color="000000" w:sz="4" w:space="0"/>
                    <w:right w:val="single" w:color="000000" w:sz="4" w:space="0"/>
                  </w:tcBorders>
                  <w:noWrap w:val="0"/>
                  <w:vAlign w:val="center"/>
                </w:tcPr>
                <w:p w14:paraId="5456149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1.5p空调</w:t>
                  </w:r>
                </w:p>
              </w:tc>
              <w:tc>
                <w:tcPr>
                  <w:tcW w:w="5318" w:type="dxa"/>
                  <w:tcBorders>
                    <w:top w:val="single" w:color="000000" w:sz="4" w:space="0"/>
                    <w:left w:val="single" w:color="000000" w:sz="4" w:space="0"/>
                    <w:bottom w:val="single" w:color="000000" w:sz="4" w:space="0"/>
                    <w:right w:val="single" w:color="000000" w:sz="4" w:space="0"/>
                  </w:tcBorders>
                  <w:noWrap w:val="0"/>
                  <w:vAlign w:val="center"/>
                </w:tcPr>
                <w:p w14:paraId="1CF1F99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Style w:val="9"/>
                      <w:rFonts w:hint="eastAsia" w:ascii="宋体" w:hAnsi="宋体" w:eastAsia="宋体" w:cs="宋体"/>
                      <w:color w:val="auto"/>
                      <w:sz w:val="20"/>
                      <w:szCs w:val="20"/>
                      <w:highlight w:val="none"/>
                      <w:lang w:val="en-US" w:eastAsia="zh-CN" w:bidi="ar"/>
                    </w:rPr>
                    <w:t>1、制冷量：≥3530W，</w:t>
                  </w:r>
                  <w:r>
                    <w:rPr>
                      <w:rStyle w:val="9"/>
                      <w:rFonts w:hint="eastAsia" w:ascii="宋体" w:hAnsi="宋体" w:eastAsia="宋体" w:cs="宋体"/>
                      <w:color w:val="auto"/>
                      <w:sz w:val="20"/>
                      <w:szCs w:val="20"/>
                      <w:highlight w:val="none"/>
                      <w:lang w:val="en-US" w:eastAsia="zh-CN" w:bidi="ar"/>
                    </w:rPr>
                    <w:br w:type="textWrapping"/>
                  </w:r>
                  <w:r>
                    <w:rPr>
                      <w:rStyle w:val="9"/>
                      <w:rFonts w:hint="eastAsia" w:ascii="宋体" w:hAnsi="宋体" w:eastAsia="宋体" w:cs="宋体"/>
                      <w:color w:val="auto"/>
                      <w:sz w:val="20"/>
                      <w:szCs w:val="20"/>
                      <w:highlight w:val="none"/>
                      <w:lang w:val="en-US" w:eastAsia="zh-CN" w:bidi="ar"/>
                    </w:rPr>
                    <w:t>2、制冷功率：≥860W；</w:t>
                  </w:r>
                  <w:r>
                    <w:rPr>
                      <w:rStyle w:val="9"/>
                      <w:rFonts w:hint="eastAsia" w:ascii="宋体" w:hAnsi="宋体" w:eastAsia="宋体" w:cs="宋体"/>
                      <w:color w:val="auto"/>
                      <w:sz w:val="20"/>
                      <w:szCs w:val="20"/>
                      <w:highlight w:val="none"/>
                      <w:lang w:val="en-US" w:eastAsia="zh-CN" w:bidi="ar"/>
                    </w:rPr>
                    <w:br w:type="textWrapping"/>
                  </w:r>
                  <w:r>
                    <w:rPr>
                      <w:rStyle w:val="9"/>
                      <w:rFonts w:hint="eastAsia" w:ascii="宋体" w:hAnsi="宋体" w:eastAsia="宋体" w:cs="宋体"/>
                      <w:color w:val="auto"/>
                      <w:sz w:val="20"/>
                      <w:szCs w:val="20"/>
                      <w:highlight w:val="none"/>
                      <w:lang w:val="en-US" w:eastAsia="zh-CN" w:bidi="ar"/>
                    </w:rPr>
                    <w:t>3、制热量：≥5000W，</w:t>
                  </w:r>
                  <w:r>
                    <w:rPr>
                      <w:rStyle w:val="9"/>
                      <w:rFonts w:hint="eastAsia" w:ascii="宋体" w:hAnsi="宋体" w:eastAsia="宋体" w:cs="宋体"/>
                      <w:color w:val="auto"/>
                      <w:sz w:val="20"/>
                      <w:szCs w:val="20"/>
                      <w:highlight w:val="none"/>
                      <w:lang w:val="en-US" w:eastAsia="zh-CN" w:bidi="ar"/>
                    </w:rPr>
                    <w:br w:type="textWrapping"/>
                  </w:r>
                  <w:r>
                    <w:rPr>
                      <w:rStyle w:val="9"/>
                      <w:rFonts w:hint="eastAsia" w:ascii="宋体" w:hAnsi="宋体" w:eastAsia="宋体" w:cs="宋体"/>
                      <w:color w:val="auto"/>
                      <w:sz w:val="20"/>
                      <w:szCs w:val="20"/>
                      <w:highlight w:val="none"/>
                      <w:lang w:val="en-US" w:eastAsia="zh-CN" w:bidi="ar"/>
                    </w:rPr>
                    <w:t>4、制热功率：≥1250W；</w:t>
                  </w:r>
                  <w:r>
                    <w:rPr>
                      <w:rStyle w:val="9"/>
                      <w:rFonts w:hint="eastAsia" w:ascii="宋体" w:hAnsi="宋体" w:eastAsia="宋体" w:cs="宋体"/>
                      <w:color w:val="auto"/>
                      <w:sz w:val="20"/>
                      <w:szCs w:val="20"/>
                      <w:highlight w:val="none"/>
                      <w:lang w:val="en-US" w:eastAsia="zh-CN" w:bidi="ar"/>
                    </w:rPr>
                    <w:br w:type="textWrapping"/>
                  </w:r>
                  <w:r>
                    <w:rPr>
                      <w:rStyle w:val="9"/>
                      <w:rFonts w:hint="eastAsia" w:ascii="宋体" w:hAnsi="宋体" w:eastAsia="宋体" w:cs="宋体"/>
                      <w:color w:val="auto"/>
                      <w:sz w:val="20"/>
                      <w:szCs w:val="20"/>
                      <w:highlight w:val="none"/>
                      <w:lang w:val="en-US" w:eastAsia="zh-CN" w:bidi="ar"/>
                    </w:rPr>
                    <w:t>5、电辅热功率：≥1000W；能效比≥5.30，</w:t>
                  </w:r>
                  <w:r>
                    <w:rPr>
                      <w:rStyle w:val="9"/>
                      <w:rFonts w:hint="eastAsia" w:ascii="宋体" w:hAnsi="宋体" w:eastAsia="宋体" w:cs="宋体"/>
                      <w:color w:val="auto"/>
                      <w:sz w:val="20"/>
                      <w:szCs w:val="20"/>
                      <w:highlight w:val="none"/>
                      <w:lang w:val="en-US" w:eastAsia="zh-CN" w:bidi="ar"/>
                    </w:rPr>
                    <w:br w:type="textWrapping"/>
                  </w:r>
                  <w:r>
                    <w:rPr>
                      <w:rStyle w:val="9"/>
                      <w:rFonts w:hint="eastAsia" w:ascii="宋体" w:hAnsi="宋体" w:eastAsia="宋体" w:cs="宋体"/>
                      <w:color w:val="auto"/>
                      <w:sz w:val="20"/>
                      <w:szCs w:val="20"/>
                      <w:highlight w:val="none"/>
                      <w:lang w:val="en-US" w:eastAsia="zh-CN" w:bidi="ar"/>
                    </w:rPr>
                    <w:t>6、循环风量：≥800m</w:t>
                  </w:r>
                  <w:r>
                    <w:rPr>
                      <w:rStyle w:val="10"/>
                      <w:rFonts w:hint="eastAsia" w:ascii="宋体" w:hAnsi="宋体" w:eastAsia="宋体" w:cs="宋体"/>
                      <w:color w:val="auto"/>
                      <w:sz w:val="20"/>
                      <w:szCs w:val="20"/>
                      <w:highlight w:val="none"/>
                      <w:lang w:val="en-US" w:eastAsia="zh-CN" w:bidi="ar"/>
                    </w:rPr>
                    <w:t>³</w:t>
                  </w:r>
                  <w:r>
                    <w:rPr>
                      <w:rStyle w:val="9"/>
                      <w:rFonts w:hint="eastAsia" w:ascii="宋体" w:hAnsi="宋体" w:eastAsia="宋体" w:cs="宋体"/>
                      <w:color w:val="auto"/>
                      <w:sz w:val="20"/>
                      <w:szCs w:val="20"/>
                      <w:highlight w:val="none"/>
                      <w:lang w:val="en-US" w:eastAsia="zh-CN" w:bidi="ar"/>
                    </w:rPr>
                    <w:t>/h，</w:t>
                  </w:r>
                  <w:r>
                    <w:rPr>
                      <w:rStyle w:val="9"/>
                      <w:rFonts w:hint="eastAsia" w:ascii="宋体" w:hAnsi="宋体" w:eastAsia="宋体" w:cs="宋体"/>
                      <w:color w:val="auto"/>
                      <w:sz w:val="20"/>
                      <w:szCs w:val="20"/>
                      <w:highlight w:val="none"/>
                      <w:lang w:val="en-US" w:eastAsia="zh-CN" w:bidi="ar"/>
                    </w:rPr>
                    <w:br w:type="textWrapping"/>
                  </w:r>
                  <w:r>
                    <w:rPr>
                      <w:rStyle w:val="9"/>
                      <w:rFonts w:hint="eastAsia" w:ascii="宋体" w:hAnsi="宋体" w:eastAsia="宋体" w:cs="宋体"/>
                      <w:color w:val="auto"/>
                      <w:sz w:val="20"/>
                      <w:szCs w:val="20"/>
                      <w:highlight w:val="none"/>
                      <w:lang w:val="en-US" w:eastAsia="zh-CN" w:bidi="ar"/>
                    </w:rPr>
                    <w:t>7、室内机噪音：≤40dB，</w:t>
                  </w:r>
                  <w:r>
                    <w:rPr>
                      <w:rStyle w:val="9"/>
                      <w:rFonts w:hint="eastAsia" w:ascii="宋体" w:hAnsi="宋体" w:eastAsia="宋体" w:cs="宋体"/>
                      <w:color w:val="auto"/>
                      <w:sz w:val="20"/>
                      <w:szCs w:val="20"/>
                      <w:highlight w:val="none"/>
                      <w:lang w:val="en-US" w:eastAsia="zh-CN" w:bidi="ar"/>
                    </w:rPr>
                    <w:br w:type="textWrapping"/>
                  </w:r>
                  <w:r>
                    <w:rPr>
                      <w:rStyle w:val="9"/>
                      <w:rFonts w:hint="eastAsia" w:ascii="宋体" w:hAnsi="宋体" w:eastAsia="宋体" w:cs="宋体"/>
                      <w:color w:val="auto"/>
                      <w:sz w:val="20"/>
                      <w:szCs w:val="20"/>
                      <w:highlight w:val="none"/>
                      <w:lang w:val="en-US" w:eastAsia="zh-CN" w:bidi="ar"/>
                    </w:rPr>
                    <w:t>8、室外机噪音：≤50dB，</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5175D2C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14:paraId="2D8E717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25</w:t>
                  </w:r>
                </w:p>
              </w:tc>
            </w:tr>
            <w:tr w14:paraId="21965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 w:type="dxa"/>
                <w:trHeight w:val="691" w:hRule="atLeast"/>
              </w:trPr>
              <w:tc>
                <w:tcPr>
                  <w:tcW w:w="7340" w:type="dxa"/>
                  <w:gridSpan w:val="9"/>
                  <w:tcBorders>
                    <w:top w:val="single" w:color="000000" w:sz="4" w:space="0"/>
                    <w:left w:val="single" w:color="000000" w:sz="4" w:space="0"/>
                    <w:bottom w:val="single" w:color="000000" w:sz="4" w:space="0"/>
                    <w:right w:val="single" w:color="000000" w:sz="4" w:space="0"/>
                  </w:tcBorders>
                  <w:noWrap w:val="0"/>
                  <w:vAlign w:val="center"/>
                </w:tcPr>
                <w:p w14:paraId="0BB183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新区一校</w:t>
                  </w:r>
                </w:p>
              </w:tc>
            </w:tr>
            <w:tr w14:paraId="1C0EA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41" w:type="dxa"/>
                  <w:gridSpan w:val="3"/>
                  <w:tcBorders>
                    <w:top w:val="single" w:color="000000" w:sz="4" w:space="0"/>
                    <w:left w:val="single" w:color="000000" w:sz="4" w:space="0"/>
                    <w:bottom w:val="single" w:color="000000" w:sz="4" w:space="0"/>
                    <w:right w:val="single" w:color="000000" w:sz="4" w:space="0"/>
                  </w:tcBorders>
                  <w:noWrap w:val="0"/>
                  <w:vAlign w:val="center"/>
                </w:tcPr>
                <w:p w14:paraId="394C31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425" w:type="dxa"/>
                  <w:gridSpan w:val="2"/>
                  <w:tcBorders>
                    <w:top w:val="single" w:color="000000" w:sz="4" w:space="0"/>
                    <w:left w:val="single" w:color="000000" w:sz="4" w:space="0"/>
                    <w:bottom w:val="single" w:color="000000" w:sz="4" w:space="0"/>
                    <w:right w:val="single" w:color="000000" w:sz="4" w:space="0"/>
                  </w:tcBorders>
                  <w:noWrap w:val="0"/>
                  <w:vAlign w:val="center"/>
                </w:tcPr>
                <w:p w14:paraId="05C3342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名称</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60A7B6F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规格型号</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3D42507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582" w:type="dxa"/>
                  <w:gridSpan w:val="2"/>
                  <w:tcBorders>
                    <w:top w:val="single" w:color="000000" w:sz="4" w:space="0"/>
                    <w:left w:val="single" w:color="000000" w:sz="4" w:space="0"/>
                    <w:bottom w:val="single" w:color="000000" w:sz="4" w:space="0"/>
                    <w:right w:val="single" w:color="000000" w:sz="4" w:space="0"/>
                  </w:tcBorders>
                  <w:noWrap w:val="0"/>
                  <w:vAlign w:val="center"/>
                </w:tcPr>
                <w:p w14:paraId="1A01EE5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r>
            <w:tr w14:paraId="4F260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1" w:hRule="atLeast"/>
              </w:trPr>
              <w:tc>
                <w:tcPr>
                  <w:tcW w:w="441" w:type="dxa"/>
                  <w:gridSpan w:val="3"/>
                  <w:tcBorders>
                    <w:top w:val="single" w:color="000000" w:sz="4" w:space="0"/>
                    <w:left w:val="single" w:color="000000" w:sz="4" w:space="0"/>
                    <w:bottom w:val="single" w:color="000000" w:sz="4" w:space="0"/>
                    <w:right w:val="single" w:color="000000" w:sz="4" w:space="0"/>
                  </w:tcBorders>
                  <w:noWrap w:val="0"/>
                  <w:vAlign w:val="center"/>
                </w:tcPr>
                <w:p w14:paraId="03F4BC6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25" w:type="dxa"/>
                  <w:gridSpan w:val="2"/>
                  <w:tcBorders>
                    <w:top w:val="single" w:color="000000" w:sz="4" w:space="0"/>
                    <w:left w:val="single" w:color="000000" w:sz="4" w:space="0"/>
                    <w:bottom w:val="single" w:color="000000" w:sz="4" w:space="0"/>
                    <w:right w:val="single" w:color="000000" w:sz="4" w:space="0"/>
                  </w:tcBorders>
                  <w:noWrap w:val="0"/>
                  <w:vAlign w:val="center"/>
                </w:tcPr>
                <w:p w14:paraId="29BDF9E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智慧黑板</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1CBD4976">
                  <w:pPr>
                    <w:keepNext w:val="0"/>
                    <w:keepLines w:val="0"/>
                    <w:pageBreakBefore w:val="0"/>
                    <w:widowControl/>
                    <w:numPr>
                      <w:ilvl w:val="0"/>
                      <w:numId w:val="3"/>
                    </w:numPr>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整机设计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1.设备采用全金属外壳，三拼接平面一体化设计，屏幕边缘采用包边防护，整机背板采用金属材质，整体尺寸：宽≥4200mm，高≥1200mm。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2.设备采用90寸超高清LED液晶显示屏，显示比例16:9，分辨率≥3840×2160。整机两侧副屏支持板书书写。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3.采用电容触控技术，支持在Windows及Android系统中进行≥40点触控。</w:t>
                  </w:r>
                </w:p>
                <w:p w14:paraId="72336D14">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4.屏幕显示灰度分辨等级≥256灰阶。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二、音视频系统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5.设备内置2.2声道扬声器，≥2个10W高音扬声器，≥2个20W中低音扬声器，额定总功率≥60W。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6.设备可设置音效频段调节范围：中低125Hz～1KHz，高频 2KHz～16KHz。分贝显示-10dB～10dB 调节范围。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7.设备支持标准、听力、空间感知等音效模式。</w:t>
                  </w:r>
                </w:p>
                <w:p w14:paraId="128A0593">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8.设备内置非独立外扩展的麦克风，阵列拾音角度≥180°，拾音距离≥10m。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9.设备支持色彩空间选择。</w:t>
                  </w:r>
                </w:p>
                <w:p w14:paraId="4997CA77">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10.支持自定义图像设置，可对屏幕色温、图像亮度、亮度范围、对比度等进行设置。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11.屏幕背光采用调光方式，支持多级亮度调节，支持白颜色背景下最暗亮度≤100nit。</w:t>
                  </w:r>
                </w:p>
                <w:p w14:paraId="2322D307">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12.在安卓通道下可根据屏幕内容自动调节画质参数，当出现目标元素时，自动调整对比度、饱和度、色调色相值、高光等。</w:t>
                  </w:r>
                </w:p>
                <w:p w14:paraId="7F930110">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三、整机功能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13.★设备内置非独立摄像头，摄像头数量≥3个，视场角≥140度，可拍摄生成≥1600万像素的照片。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14.内置摄像头支持 3D 降噪算法和数字宽动态范围成像WDR 技术，支持输出 MJPG、 H.264 视频格式。</w:t>
                  </w:r>
                </w:p>
                <w:p w14:paraId="50060BFA">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15.★设备摄像头支持环境色温判断，根据环境调节合适的显示图像效果。</w:t>
                  </w:r>
                </w:p>
                <w:p w14:paraId="2977283E">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16.设备支持提笔书写，当检测到笔尖接触屏幕时，自动进入书写模式。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17.★设备触摸屏支持动态压力感应，支持书写笔书写或点压，根据感应压力，改变笔迹粗细。</w:t>
                  </w:r>
                </w:p>
                <w:p w14:paraId="01B0D4AF">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18.设备支持手笔分离。提笔书写打开批注功能后，可手笔分离，使用笔正常书写的同时，可使用手进行点击操作。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19.设备内置WiFi无线网卡，支持蓝牙Bluetooth标准。</w:t>
                  </w:r>
                </w:p>
                <w:p w14:paraId="035C6489">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20.支持智能手机与整机在同一局域网内，进行配对，一键投屏。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21.设备关机状态下，长按电源键进入菜单，可点击屏幕选择故障检测、系统还原功能，系统还原可单独还原PC系统或单独还原设备整机系统。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22.设备全通道展示学校名称、班级、场地信息等内容。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23.设备支持软键盘。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四、安卓系统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24.安卓系统版本Android 12.0及以上。</w:t>
                  </w:r>
                </w:p>
                <w:p w14:paraId="2534F036">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25.设备内置朗读工具，通过内置音频检测算法监测教室中学生的朗读情况，呈现朗读积极性。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26.设备内置自习工具，通过内置AI音频检测算法监测教室中学生音量大小，屏幕自动弹窗提醒进行自习纪律干预。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五、电脑配置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27.采用抽拉内置式模块化电脑。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28.搭载i7或以上配置CPU。内存≥8GB DDR4。硬盘≥256GB SSD固态硬盘。</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5D1694C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82" w:type="dxa"/>
                  <w:gridSpan w:val="2"/>
                  <w:tcBorders>
                    <w:top w:val="single" w:color="000000" w:sz="4" w:space="0"/>
                    <w:left w:val="single" w:color="000000" w:sz="4" w:space="0"/>
                    <w:bottom w:val="single" w:color="000000" w:sz="4" w:space="0"/>
                    <w:right w:val="single" w:color="000000" w:sz="4" w:space="0"/>
                  </w:tcBorders>
                  <w:noWrap w:val="0"/>
                  <w:vAlign w:val="center"/>
                </w:tcPr>
                <w:p w14:paraId="39CD2BE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0A18B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8" w:hRule="atLeast"/>
              </w:trPr>
              <w:tc>
                <w:tcPr>
                  <w:tcW w:w="441" w:type="dxa"/>
                  <w:gridSpan w:val="3"/>
                  <w:tcBorders>
                    <w:top w:val="single" w:color="000000" w:sz="4" w:space="0"/>
                    <w:left w:val="single" w:color="000000" w:sz="4" w:space="0"/>
                    <w:bottom w:val="single" w:color="000000" w:sz="4" w:space="0"/>
                    <w:right w:val="single" w:color="000000" w:sz="4" w:space="0"/>
                  </w:tcBorders>
                  <w:noWrap w:val="0"/>
                  <w:vAlign w:val="center"/>
                </w:tcPr>
                <w:p w14:paraId="1E3EB2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25" w:type="dxa"/>
                  <w:gridSpan w:val="2"/>
                  <w:tcBorders>
                    <w:top w:val="single" w:color="000000" w:sz="4" w:space="0"/>
                    <w:left w:val="single" w:color="000000" w:sz="4" w:space="0"/>
                    <w:bottom w:val="single" w:color="000000" w:sz="4" w:space="0"/>
                    <w:right w:val="single" w:color="000000" w:sz="4" w:space="0"/>
                  </w:tcBorders>
                  <w:noWrap w:val="0"/>
                  <w:vAlign w:val="center"/>
                </w:tcPr>
                <w:p w14:paraId="7F5B041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白板软件</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56371A85">
                  <w:pPr>
                    <w:keepNext w:val="0"/>
                    <w:keepLines w:val="0"/>
                    <w:pageBreakBefore w:val="0"/>
                    <w:widowControl/>
                    <w:numPr>
                      <w:ilvl w:val="0"/>
                      <w:numId w:val="4"/>
                    </w:numPr>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通用功能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1.备授课一体化，操作界面根据备课和授课使用场景可区别设计。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2.系统为全体教师配备个人账号；根据教师账号将教师云空间匹配至对应学校、学科资源库。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3.支持通过数字账号、微信二维码、硬件密钥方式登录教师个人账号。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4.★为老师提供可扩展云空间，根据教师使用时长与教学资料制作频率≥2TB的个人云空间。</w:t>
                  </w:r>
                </w:p>
                <w:p w14:paraId="3916E802">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5.可在备课平台直接编写教案，并提供承诺为云端存储，支持文本、图片、视频、公式等插入。可将教案关联至教师课件。支持课件同步关联多份教案，关联后教师可在备课界面调用查看教案。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6.具备集体备课功能，支持上传教案、课件等资源发起集体备课研讨，除本校老师可参与外，还可通过手机号邀请外校老师。</w:t>
                  </w:r>
                </w:p>
                <w:p w14:paraId="0E25C57C">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7.集体备课的参备人可发表观点，评论实时提醒，对教案可进行批注。完成研讨后，可生成集体备课报告，参备人可查看并下载报告。支持查看研讨过程全数据。</w:t>
                  </w:r>
                </w:p>
                <w:p w14:paraId="4FDDFD15">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8.研讨发起人在研讨过程中可发起在线视频在线研讨，研讨内容自动形成视频记录，可以自动生成视频回放字幕，对研讨的关键词和对话进行提炼。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9.可一键为课件中的文本、图片等对象添加蒙层将其隐藏，可通过工具擦除蒙层展现隐藏内容。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10.互动教学课件支持开放式云分享：分享者可将互动课件、课件组以公开或加密的web链接和二维码形式进行分享，分享链接可设置访问有效期。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二、学科工具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提供覆盖各学段的古诗词、古文教学资源：包含原文、白话翻译、作者介绍、朗诵音频等。内嵌诗词链接，一键跳转展示诗词及作者详细背景介绍；全部古诗词资源按照年级学段、朝代、诗人进行分类，支持教师直接搜索诗词、古文名称或作者名称进行查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12.软件内置英文智能语义分析模块，可对英文文本的拼写、句型、语法等进行错误检查，并可一键纠错。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浏览和插入国际音标表，可直接点击发音，支持整表和单个音标卡片插入。支持将字母、单词、句子转写为音标，并可插入到课件中形成文本。提供相应的功能证明材料（不限于测试报告、官网和功能截图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14.提供三维立体星球模型，内含太阳系全览模型、行星模型、卫星模型，支持360°自由旋转、缩放。可从太阳系逐层定位至卫星；根据地理教学图集，可查看行星的详细数据信息。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提供≥80节党建微课视频，包含革命、建设、改革、复兴等篇章。微课内容可在线点播，也可下载至课件播放。视频支持关键帧打点标记，播放过程中可跳转至标记位置，同时支持对视频内容进行截图插入课件。提供相应的功能证明材料（不限于测试报告、官网和功能截图等）</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5AB4324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82" w:type="dxa"/>
                  <w:gridSpan w:val="2"/>
                  <w:tcBorders>
                    <w:top w:val="single" w:color="000000" w:sz="4" w:space="0"/>
                    <w:left w:val="single" w:color="000000" w:sz="4" w:space="0"/>
                    <w:bottom w:val="single" w:color="000000" w:sz="4" w:space="0"/>
                    <w:right w:val="single" w:color="000000" w:sz="4" w:space="0"/>
                  </w:tcBorders>
                  <w:noWrap w:val="0"/>
                  <w:vAlign w:val="center"/>
                </w:tcPr>
                <w:p w14:paraId="7E50794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62859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0" w:hRule="atLeast"/>
              </w:trPr>
              <w:tc>
                <w:tcPr>
                  <w:tcW w:w="441" w:type="dxa"/>
                  <w:gridSpan w:val="3"/>
                  <w:tcBorders>
                    <w:top w:val="single" w:color="000000" w:sz="4" w:space="0"/>
                    <w:left w:val="single" w:color="000000" w:sz="4" w:space="0"/>
                    <w:bottom w:val="single" w:color="000000" w:sz="4" w:space="0"/>
                    <w:right w:val="single" w:color="000000" w:sz="4" w:space="0"/>
                  </w:tcBorders>
                  <w:noWrap w:val="0"/>
                  <w:vAlign w:val="center"/>
                </w:tcPr>
                <w:p w14:paraId="32B144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425" w:type="dxa"/>
                  <w:gridSpan w:val="2"/>
                  <w:tcBorders>
                    <w:top w:val="single" w:color="000000" w:sz="4" w:space="0"/>
                    <w:left w:val="single" w:color="000000" w:sz="4" w:space="0"/>
                    <w:bottom w:val="single" w:color="000000" w:sz="4" w:space="0"/>
                    <w:right w:val="single" w:color="000000" w:sz="4" w:space="0"/>
                  </w:tcBorders>
                  <w:noWrap w:val="0"/>
                  <w:vAlign w:val="center"/>
                </w:tcPr>
                <w:p w14:paraId="366E4D8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教学数据分析平台</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61779A9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1.后台采用B/S架构设计，支持学校管理者在不同的操作系统上通过网页浏览器登陆，可统计全校教师软件活跃数据、学生点评及课件上传等数据。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2.支持管理员及教师使用网页端、移动端登录，移动端支持查看网页端数据信息，教师榜单，并定期推送数据分析报表。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3.信息化指数：通过多维度分析学校的信息化教学应用情况，综合评估出信息化指数。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4.★将信息化教学数据分五个维度进行评估，分别为分别为资源建设、校本研修、校影响力、学情分析及班级氛围。提供相应的功能证明材料（不限于测试报告、官网和功能截图等）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5.教研结构：支持管理者按照学段-学科-年级创建教师的教研组织结构。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6.信息管理：支持修改管理员、教师的账户信息，支持管理员上传校徽，并对本校内管理者账户都可见。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7.管理员可自由选定教师发送学校通知，发送后，管理员可登录教研数字化管理平台后台实时查阅教师已读、未读情况。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为学校提供教研全流程管理服务，包含教学目标与计划、教学设计、集体备课、听课评课、班级氛围的流程管理和数据分析。提供生产厂家出具的、相应的功能证明材料（包括但不限于测试报告、官网和功能截图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9.教案模板管理：支持管理者自定义学校的教案模板，可以设置必填项和选填项。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10.听课评课：教师可以查看个人的听评课数据，包括个人平均分、累计听课节数、累计评课节数等。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11.听评课数据统计导出：支持采用不同维度对评课得分进行统计，计算平均分并找出评分薄弱项，支持查看全校的评课记录和得分详情，并可一键导出Excel表格。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12.校本资源管理：支持管理员在教研数字化管理平台后台移动、删除、重命名教师上传至校本库的课件、教案、微课及多媒体等资源。</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72EC1E3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82" w:type="dxa"/>
                  <w:gridSpan w:val="2"/>
                  <w:tcBorders>
                    <w:top w:val="single" w:color="000000" w:sz="4" w:space="0"/>
                    <w:left w:val="single" w:color="000000" w:sz="4" w:space="0"/>
                    <w:bottom w:val="single" w:color="000000" w:sz="4" w:space="0"/>
                    <w:right w:val="single" w:color="000000" w:sz="4" w:space="0"/>
                  </w:tcBorders>
                  <w:noWrap w:val="0"/>
                  <w:vAlign w:val="center"/>
                </w:tcPr>
                <w:p w14:paraId="414A228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46DA5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7" w:hRule="atLeast"/>
              </w:trPr>
              <w:tc>
                <w:tcPr>
                  <w:tcW w:w="441" w:type="dxa"/>
                  <w:gridSpan w:val="3"/>
                  <w:tcBorders>
                    <w:top w:val="single" w:color="000000" w:sz="4" w:space="0"/>
                    <w:left w:val="single" w:color="000000" w:sz="4" w:space="0"/>
                    <w:bottom w:val="single" w:color="000000" w:sz="4" w:space="0"/>
                    <w:right w:val="single" w:color="000000" w:sz="4" w:space="0"/>
                  </w:tcBorders>
                  <w:noWrap w:val="0"/>
                  <w:vAlign w:val="center"/>
                </w:tcPr>
                <w:p w14:paraId="085C82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425" w:type="dxa"/>
                  <w:gridSpan w:val="2"/>
                  <w:tcBorders>
                    <w:top w:val="single" w:color="000000" w:sz="4" w:space="0"/>
                    <w:left w:val="single" w:color="000000" w:sz="4" w:space="0"/>
                    <w:bottom w:val="single" w:color="000000" w:sz="4" w:space="0"/>
                    <w:right w:val="single" w:color="000000" w:sz="4" w:space="0"/>
                  </w:tcBorders>
                  <w:noWrap w:val="0"/>
                  <w:vAlign w:val="center"/>
                </w:tcPr>
                <w:p w14:paraId="568B0F3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移动授课</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2A74978C">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一、整体设计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1.支持识别授课端登录状态，授课端处于登录状态时，移动端自动连接至授课端。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2.移动端与授课端通过网络实现账号数据对接互通、远程管控、移动授课。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二、移动授课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3.无需局域网，教师可使用移动端进行课件翻页、课件预览、课件跳页、播放视频、播放课堂活动、展开思维导图等工作。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4.支持移动端对授课端远程实时同步书写擦除，提供≥3种笔触粗细和5种笔迹颜色，支持一键清除书写内容。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5.支持调用移动端摄像头拍摄照片并直接插入课件，提供普通和彩图等拍照模式。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6.支持上传移动端本地图片，并发上传数量≥5张。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7.在局域网环境或无网环境下，可将移动端屏幕实时同步至授课端，同屏窗口、全屏显示方式根据移动端界面自动适配。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8.在局域网环境或无网环境下提供直播功能，移动端拍摄画面实时同步至授课显示端，直播窗口、全屏显示方式根据移动端拍摄自动适配。</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4BA73ED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82" w:type="dxa"/>
                  <w:gridSpan w:val="2"/>
                  <w:tcBorders>
                    <w:top w:val="single" w:color="000000" w:sz="4" w:space="0"/>
                    <w:left w:val="single" w:color="000000" w:sz="4" w:space="0"/>
                    <w:bottom w:val="single" w:color="000000" w:sz="4" w:space="0"/>
                    <w:right w:val="single" w:color="000000" w:sz="4" w:space="0"/>
                  </w:tcBorders>
                  <w:noWrap w:val="0"/>
                  <w:vAlign w:val="center"/>
                </w:tcPr>
                <w:p w14:paraId="62C8C62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79435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1" w:type="dxa"/>
                  <w:gridSpan w:val="3"/>
                  <w:tcBorders>
                    <w:top w:val="single" w:color="000000" w:sz="4" w:space="0"/>
                    <w:left w:val="single" w:color="000000" w:sz="4" w:space="0"/>
                    <w:bottom w:val="single" w:color="000000" w:sz="4" w:space="0"/>
                    <w:right w:val="single" w:color="000000" w:sz="4" w:space="0"/>
                  </w:tcBorders>
                  <w:noWrap w:val="0"/>
                  <w:vAlign w:val="center"/>
                </w:tcPr>
                <w:p w14:paraId="667AFF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425" w:type="dxa"/>
                  <w:gridSpan w:val="2"/>
                  <w:tcBorders>
                    <w:top w:val="single" w:color="000000" w:sz="4" w:space="0"/>
                    <w:left w:val="single" w:color="000000" w:sz="4" w:space="0"/>
                    <w:bottom w:val="single" w:color="000000" w:sz="4" w:space="0"/>
                    <w:right w:val="single" w:color="000000" w:sz="4" w:space="0"/>
                  </w:tcBorders>
                  <w:noWrap w:val="0"/>
                  <w:vAlign w:val="center"/>
                </w:tcPr>
                <w:p w14:paraId="4FE66F55">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视频展台</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75502E3E">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硬件参数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1.采用≥800万像素摄像头；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2.≥A4拍摄幅面，≥1080P动态视频预览≥30帧/秒；托板及挂墙部分采用金属连接，托板可承重≥3kg，整机壁挂式安装；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3.支持展台成像画面实时批注，预设多种笔划粗细及颜色供选择，且支持对展台成像画面联同批注内容进行同步缩放、移动；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4.展示托板正上方具备LED补光灯；</w:t>
                  </w:r>
                </w:p>
                <w:p w14:paraId="7E18294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5.可采用 USB直接供电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软件参数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6.支持对展台画面进行缩、旋转、自适应、冻结等操作。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7.支持展台画面实时批注，预设多种笔划粗细及颜色供选择，且支持对展台画面联同批注内容进行同步缩放、移动。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8.支持故障自动检测，在软件无法出现展台拍摄画面时，自动出现检测链接，帮助用户检测“无画面”原因，并给出引导性解决方案。</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30E68AA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82" w:type="dxa"/>
                  <w:gridSpan w:val="2"/>
                  <w:tcBorders>
                    <w:top w:val="single" w:color="000000" w:sz="4" w:space="0"/>
                    <w:left w:val="single" w:color="000000" w:sz="4" w:space="0"/>
                    <w:bottom w:val="single" w:color="000000" w:sz="4" w:space="0"/>
                    <w:right w:val="single" w:color="000000" w:sz="4" w:space="0"/>
                  </w:tcBorders>
                  <w:noWrap w:val="0"/>
                  <w:vAlign w:val="center"/>
                </w:tcPr>
                <w:p w14:paraId="3A7689A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71326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9" w:hRule="atLeast"/>
              </w:trPr>
              <w:tc>
                <w:tcPr>
                  <w:tcW w:w="441" w:type="dxa"/>
                  <w:gridSpan w:val="3"/>
                  <w:tcBorders>
                    <w:top w:val="single" w:color="000000" w:sz="4" w:space="0"/>
                    <w:left w:val="single" w:color="000000" w:sz="4" w:space="0"/>
                    <w:bottom w:val="single" w:color="000000" w:sz="4" w:space="0"/>
                    <w:right w:val="single" w:color="000000" w:sz="4" w:space="0"/>
                  </w:tcBorders>
                  <w:noWrap w:val="0"/>
                  <w:vAlign w:val="center"/>
                </w:tcPr>
                <w:p w14:paraId="7E56D5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425" w:type="dxa"/>
                  <w:gridSpan w:val="2"/>
                  <w:tcBorders>
                    <w:top w:val="single" w:color="000000" w:sz="4" w:space="0"/>
                    <w:left w:val="single" w:color="000000" w:sz="4" w:space="0"/>
                    <w:bottom w:val="single" w:color="000000" w:sz="4" w:space="0"/>
                    <w:right w:val="single" w:color="000000" w:sz="4" w:space="0"/>
                  </w:tcBorders>
                  <w:noWrap w:val="0"/>
                  <w:vAlign w:val="center"/>
                </w:tcPr>
                <w:p w14:paraId="38D0726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教师讲桌</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16000B4C">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1、讲桌采用钢木结构。桌体上部分采用圆弧设计。</w:t>
                  </w:r>
                </w:p>
                <w:p w14:paraId="33E8C73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2、讲桌桌面采用木质耐划台面，讲台桌面为完整木台面。提供左右实木扶手。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3、讲桌主体材料采用1.0mm冷轧钢板，且冲压成型，尖角倒圆角≥R3，且无毛刺。表面经过除油、除锈、磷化、酸洗、喷塑而成。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4、讲桌上下层采用分体式设计，桌面部分表面和桌体部分自成一体。讲桌内置固定螺丝孔位。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5、上柜有可以放置杂物抽屉，关闭后所有设备都隐藏在讲台内。</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3CF6AEB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582" w:type="dxa"/>
                  <w:gridSpan w:val="2"/>
                  <w:tcBorders>
                    <w:top w:val="single" w:color="000000" w:sz="4" w:space="0"/>
                    <w:left w:val="single" w:color="000000" w:sz="4" w:space="0"/>
                    <w:bottom w:val="single" w:color="000000" w:sz="4" w:space="0"/>
                    <w:right w:val="single" w:color="000000" w:sz="4" w:space="0"/>
                  </w:tcBorders>
                  <w:noWrap w:val="0"/>
                  <w:vAlign w:val="center"/>
                </w:tcPr>
                <w:p w14:paraId="583EF1E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34371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7386" w:type="dxa"/>
                  <w:gridSpan w:val="10"/>
                  <w:tcBorders>
                    <w:top w:val="single" w:color="000000" w:sz="4" w:space="0"/>
                    <w:left w:val="single" w:color="000000" w:sz="4" w:space="0"/>
                    <w:bottom w:val="single" w:color="000000" w:sz="4" w:space="0"/>
                    <w:right w:val="single" w:color="000000" w:sz="4" w:space="0"/>
                  </w:tcBorders>
                  <w:noWrap w:val="0"/>
                  <w:vAlign w:val="center"/>
                </w:tcPr>
                <w:p w14:paraId="12A776C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音乐教室设备</w:t>
                  </w:r>
                </w:p>
              </w:tc>
            </w:tr>
            <w:tr w14:paraId="30DEE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3" w:hRule="atLeast"/>
              </w:trPr>
              <w:tc>
                <w:tcPr>
                  <w:tcW w:w="441" w:type="dxa"/>
                  <w:gridSpan w:val="3"/>
                  <w:tcBorders>
                    <w:top w:val="single" w:color="000000" w:sz="4" w:space="0"/>
                    <w:left w:val="single" w:color="000000" w:sz="4" w:space="0"/>
                    <w:bottom w:val="single" w:color="000000" w:sz="4" w:space="0"/>
                    <w:right w:val="single" w:color="000000" w:sz="4" w:space="0"/>
                  </w:tcBorders>
                  <w:noWrap w:val="0"/>
                  <w:vAlign w:val="center"/>
                </w:tcPr>
                <w:p w14:paraId="59FB8C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1</w:t>
                  </w:r>
                </w:p>
              </w:tc>
              <w:tc>
                <w:tcPr>
                  <w:tcW w:w="425" w:type="dxa"/>
                  <w:gridSpan w:val="2"/>
                  <w:tcBorders>
                    <w:top w:val="single" w:color="000000" w:sz="4" w:space="0"/>
                    <w:left w:val="single" w:color="000000" w:sz="4" w:space="0"/>
                    <w:bottom w:val="single" w:color="000000" w:sz="4" w:space="0"/>
                    <w:right w:val="single" w:color="000000" w:sz="4" w:space="0"/>
                  </w:tcBorders>
                  <w:noWrap w:val="0"/>
                  <w:vAlign w:val="center"/>
                </w:tcPr>
                <w:p w14:paraId="16FA33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钢琴</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621EFDE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★产品规格：不低于121型立式钢琴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▲外观尺寸：长≥150cm、宽≥60cm、高≥121cm；不含脚轮高度≥117cm。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▲声学品质：标准音a1为444-446Hz范围内；音准稳定性（c1-b1）≤3音分。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五金件：钢琴外观可见的五金件采用非铜质的不易氧化的银色合金类金属。</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▲铁板：翻砂铸铁板，铁板高度不低于1115mm。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音板：优质鱼鳞松制作的加强型实木音板；肋木数量不少于11根。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▲琴弦：圆形弦（截面为正圆形）；德国Roslau的镀锡防锈钢线；1#音有效弦长不小于119cm，30#音有效弦长不小于94cm。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弦码：榉木多层板制作。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弦轴板：由多层坚硬的榉木交错拼接而成。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弦槌：采用优质羊毛毡制作，弦槌木芯使用鹅耳枥木。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▲击弦系统：转击器、联动杆、制音杆采用鹅耳枥木制作；ABS材质的音头钮、顶杆；实木（非多层）制作的调节档，无金属包裹。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▲中盘：实木制作，不加装除螺丝外的金属加固或金属链接结构。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▲键盘：优质鱼鳞松制作的键板；亚光防滑黑键；八度音程白键宽度为164-166mm范围内；白键前端长度为50-52mm范围内。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▲演奏性能：琴键下降负荷为0.50-0.70N范围内；琴键回升负荷为0.20-0.30N范围内；琴键负荷超标数为0。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★缓降功能：安装在钢琴侧臂内的隐藏式缓降器，非外露摆杆式。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脚轮：静音脚轮。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▲背柱：不少于五根实木背柱；背柱截面尺寸不少于8*7cm。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▲执行标准：符合《钢琴》GB/T10159-2015标准。需提供有CMA资质认定的检验检测机构出具的检测报告复印件加盖制造商鲜章佐证。</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5D2AEF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82" w:type="dxa"/>
                  <w:gridSpan w:val="2"/>
                  <w:tcBorders>
                    <w:top w:val="single" w:color="000000" w:sz="4" w:space="0"/>
                    <w:left w:val="single" w:color="000000" w:sz="4" w:space="0"/>
                    <w:bottom w:val="single" w:color="000000" w:sz="4" w:space="0"/>
                    <w:right w:val="single" w:color="000000" w:sz="4" w:space="0"/>
                  </w:tcBorders>
                  <w:noWrap w:val="0"/>
                  <w:vAlign w:val="center"/>
                </w:tcPr>
                <w:p w14:paraId="4B3C3B6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65C9D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trPr>
              <w:tc>
                <w:tcPr>
                  <w:tcW w:w="441" w:type="dxa"/>
                  <w:gridSpan w:val="3"/>
                  <w:tcBorders>
                    <w:top w:val="single" w:color="000000" w:sz="4" w:space="0"/>
                    <w:left w:val="single" w:color="000000" w:sz="4" w:space="0"/>
                    <w:bottom w:val="single" w:color="000000" w:sz="4" w:space="0"/>
                    <w:right w:val="single" w:color="000000" w:sz="4" w:space="0"/>
                  </w:tcBorders>
                  <w:noWrap w:val="0"/>
                  <w:vAlign w:val="center"/>
                </w:tcPr>
                <w:p w14:paraId="298B50B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w:t>
                  </w:r>
                </w:p>
              </w:tc>
              <w:tc>
                <w:tcPr>
                  <w:tcW w:w="425" w:type="dxa"/>
                  <w:gridSpan w:val="2"/>
                  <w:tcBorders>
                    <w:top w:val="single" w:color="000000" w:sz="4" w:space="0"/>
                    <w:left w:val="single" w:color="000000" w:sz="4" w:space="0"/>
                    <w:bottom w:val="single" w:color="000000" w:sz="4" w:space="0"/>
                    <w:right w:val="single" w:color="000000" w:sz="4" w:space="0"/>
                  </w:tcBorders>
                  <w:noWrap w:val="0"/>
                  <w:vAlign w:val="center"/>
                </w:tcPr>
                <w:p w14:paraId="099633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功率放大器</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60FDC7A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1、额定功 率：2*150W/8欧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2、话筒输入：2路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3、面板材料：铝合金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4、音乐输入：AUX1，AUX2，USB，SD卡，蓝牙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5、音乐调节：高低音，左右平衡，总音量，话筒调节：音量调节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6、MP3读卡：可接插SD卡和USB卡，可读多种MP3版本和格式，蓝牙功能。</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5A2420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82" w:type="dxa"/>
                  <w:gridSpan w:val="2"/>
                  <w:tcBorders>
                    <w:top w:val="single" w:color="000000" w:sz="4" w:space="0"/>
                    <w:left w:val="single" w:color="000000" w:sz="4" w:space="0"/>
                    <w:bottom w:val="single" w:color="000000" w:sz="4" w:space="0"/>
                    <w:right w:val="single" w:color="000000" w:sz="4" w:space="0"/>
                  </w:tcBorders>
                  <w:noWrap w:val="0"/>
                  <w:vAlign w:val="center"/>
                </w:tcPr>
                <w:p w14:paraId="08F965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06C1C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6" w:hRule="atLeast"/>
              </w:trPr>
              <w:tc>
                <w:tcPr>
                  <w:tcW w:w="441" w:type="dxa"/>
                  <w:gridSpan w:val="3"/>
                  <w:tcBorders>
                    <w:top w:val="single" w:color="000000" w:sz="4" w:space="0"/>
                    <w:left w:val="single" w:color="000000" w:sz="4" w:space="0"/>
                    <w:bottom w:val="single" w:color="000000" w:sz="4" w:space="0"/>
                    <w:right w:val="single" w:color="000000" w:sz="4" w:space="0"/>
                  </w:tcBorders>
                  <w:noWrap w:val="0"/>
                  <w:vAlign w:val="center"/>
                </w:tcPr>
                <w:p w14:paraId="4BB88B3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3</w:t>
                  </w:r>
                </w:p>
              </w:tc>
              <w:tc>
                <w:tcPr>
                  <w:tcW w:w="425" w:type="dxa"/>
                  <w:gridSpan w:val="2"/>
                  <w:tcBorders>
                    <w:top w:val="single" w:color="000000" w:sz="4" w:space="0"/>
                    <w:left w:val="single" w:color="000000" w:sz="4" w:space="0"/>
                    <w:bottom w:val="single" w:color="000000" w:sz="4" w:space="0"/>
                    <w:right w:val="single" w:color="000000" w:sz="4" w:space="0"/>
                  </w:tcBorders>
                  <w:noWrap w:val="0"/>
                  <w:vAlign w:val="center"/>
                </w:tcPr>
                <w:p w14:paraId="002E4E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专业无线麦克风</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7B637C8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1、主机工作电压：DC--12V—14V1A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2、工作电流：600MHA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3、功耗：5W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4、接收灵敏度：—105dBM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5、音频输出电压：0.3V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6、邻频干扰抑制：&gt;60dB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7、咪芯指向性：心形指向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8、拾音灵敏度：&gt;20dBM（1V）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9、发射功率：&gt;+10dBM(10MW)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10、麦克风功耗：120MHA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11、接收有效距离：无障碍直线60—80米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12、音频响应：50HZ—15KHZ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13、频率稳定度：+-0.001%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14、信噪比：S/N：&gt;100DB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15、失真度THD：&lt;0.01%。</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53597C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82" w:type="dxa"/>
                  <w:gridSpan w:val="2"/>
                  <w:tcBorders>
                    <w:top w:val="single" w:color="000000" w:sz="4" w:space="0"/>
                    <w:left w:val="single" w:color="000000" w:sz="4" w:space="0"/>
                    <w:bottom w:val="single" w:color="000000" w:sz="4" w:space="0"/>
                    <w:right w:val="single" w:color="000000" w:sz="4" w:space="0"/>
                  </w:tcBorders>
                  <w:noWrap w:val="0"/>
                  <w:vAlign w:val="center"/>
                </w:tcPr>
                <w:p w14:paraId="7A3D68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31D19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1" w:hRule="atLeast"/>
              </w:trPr>
              <w:tc>
                <w:tcPr>
                  <w:tcW w:w="441" w:type="dxa"/>
                  <w:gridSpan w:val="3"/>
                  <w:tcBorders>
                    <w:top w:val="single" w:color="000000" w:sz="4" w:space="0"/>
                    <w:left w:val="single" w:color="000000" w:sz="4" w:space="0"/>
                    <w:bottom w:val="single" w:color="000000" w:sz="4" w:space="0"/>
                    <w:right w:val="single" w:color="000000" w:sz="4" w:space="0"/>
                  </w:tcBorders>
                  <w:noWrap w:val="0"/>
                  <w:vAlign w:val="center"/>
                </w:tcPr>
                <w:p w14:paraId="2BBF93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4</w:t>
                  </w:r>
                </w:p>
              </w:tc>
              <w:tc>
                <w:tcPr>
                  <w:tcW w:w="425" w:type="dxa"/>
                  <w:gridSpan w:val="2"/>
                  <w:tcBorders>
                    <w:top w:val="single" w:color="000000" w:sz="4" w:space="0"/>
                    <w:left w:val="single" w:color="000000" w:sz="4" w:space="0"/>
                    <w:bottom w:val="single" w:color="000000" w:sz="4" w:space="0"/>
                    <w:right w:val="single" w:color="000000" w:sz="4" w:space="0"/>
                  </w:tcBorders>
                  <w:noWrap w:val="0"/>
                  <w:vAlign w:val="center"/>
                </w:tcPr>
                <w:p w14:paraId="24296A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音箱</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613EFBE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1、低音单元：1X6.5寸  10磁35芯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2、高音单元：1X3寸   双60磁14芯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3、分频器：2路2分频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4、阻抗：8Ω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5、中低音分频点：1.6KHz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6、灵敏度：90dB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7、额定功率：120W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8、频率响应：50Hz-20KHz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9、板材：中纤板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10、表面材料：喷漆 黑色 白色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11、面罩：黑色亚光铁网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12、接线柱：红黑两极接线柱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13、深宽高：220*225*375mm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14、声音：低音弹性好，力度足，人声频带宽、中频密度高、高音清晰亮度好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15、壁挂吊架：黑色、全钢制作、表面喷塑处理，坚固可靠；吊顶安装时，可水平360度，前后180度旋转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16、专业音响线30M一卷、3.5转莲花音频线一条。</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7F0A26D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w:t>
                  </w:r>
                </w:p>
              </w:tc>
              <w:tc>
                <w:tcPr>
                  <w:tcW w:w="582" w:type="dxa"/>
                  <w:gridSpan w:val="2"/>
                  <w:tcBorders>
                    <w:top w:val="single" w:color="000000" w:sz="4" w:space="0"/>
                    <w:left w:val="single" w:color="000000" w:sz="4" w:space="0"/>
                    <w:bottom w:val="single" w:color="000000" w:sz="4" w:space="0"/>
                    <w:right w:val="single" w:color="000000" w:sz="4" w:space="0"/>
                  </w:tcBorders>
                  <w:noWrap w:val="0"/>
                  <w:vAlign w:val="center"/>
                </w:tcPr>
                <w:p w14:paraId="7071B8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1D69C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441" w:type="dxa"/>
                  <w:gridSpan w:val="3"/>
                  <w:tcBorders>
                    <w:top w:val="single" w:color="000000" w:sz="4" w:space="0"/>
                    <w:left w:val="single" w:color="000000" w:sz="4" w:space="0"/>
                    <w:bottom w:val="single" w:color="000000" w:sz="4" w:space="0"/>
                    <w:right w:val="single" w:color="000000" w:sz="4" w:space="0"/>
                  </w:tcBorders>
                  <w:noWrap w:val="0"/>
                  <w:vAlign w:val="center"/>
                </w:tcPr>
                <w:p w14:paraId="4415A4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5</w:t>
                  </w:r>
                </w:p>
              </w:tc>
              <w:tc>
                <w:tcPr>
                  <w:tcW w:w="425" w:type="dxa"/>
                  <w:gridSpan w:val="2"/>
                  <w:tcBorders>
                    <w:top w:val="single" w:color="000000" w:sz="4" w:space="0"/>
                    <w:left w:val="single" w:color="000000" w:sz="4" w:space="0"/>
                    <w:bottom w:val="single" w:color="000000" w:sz="4" w:space="0"/>
                    <w:right w:val="single" w:color="000000" w:sz="4" w:space="0"/>
                  </w:tcBorders>
                  <w:noWrap w:val="0"/>
                  <w:vAlign w:val="center"/>
                </w:tcPr>
                <w:p w14:paraId="054FA7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六面体凳</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697B268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36CM×36CM×36mm，PE塑料</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21BBE5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82" w:type="dxa"/>
                  <w:gridSpan w:val="2"/>
                  <w:tcBorders>
                    <w:top w:val="single" w:color="000000" w:sz="4" w:space="0"/>
                    <w:left w:val="single" w:color="000000" w:sz="4" w:space="0"/>
                    <w:bottom w:val="single" w:color="000000" w:sz="4" w:space="0"/>
                    <w:right w:val="single" w:color="000000" w:sz="4" w:space="0"/>
                  </w:tcBorders>
                  <w:noWrap w:val="0"/>
                  <w:vAlign w:val="center"/>
                </w:tcPr>
                <w:p w14:paraId="6A522C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r>
            <w:tr w14:paraId="13299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2" w:hRule="atLeast"/>
              </w:trPr>
              <w:tc>
                <w:tcPr>
                  <w:tcW w:w="441" w:type="dxa"/>
                  <w:gridSpan w:val="3"/>
                  <w:tcBorders>
                    <w:top w:val="single" w:color="000000" w:sz="4" w:space="0"/>
                    <w:left w:val="single" w:color="000000" w:sz="4" w:space="0"/>
                    <w:bottom w:val="single" w:color="000000" w:sz="4" w:space="0"/>
                    <w:right w:val="single" w:color="000000" w:sz="4" w:space="0"/>
                  </w:tcBorders>
                  <w:noWrap w:val="0"/>
                  <w:vAlign w:val="center"/>
                </w:tcPr>
                <w:p w14:paraId="54AED4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6</w:t>
                  </w:r>
                </w:p>
              </w:tc>
              <w:tc>
                <w:tcPr>
                  <w:tcW w:w="425" w:type="dxa"/>
                  <w:gridSpan w:val="2"/>
                  <w:tcBorders>
                    <w:top w:val="single" w:color="000000" w:sz="4" w:space="0"/>
                    <w:left w:val="single" w:color="000000" w:sz="4" w:space="0"/>
                    <w:bottom w:val="single" w:color="000000" w:sz="4" w:space="0"/>
                    <w:right w:val="single" w:color="000000" w:sz="4" w:space="0"/>
                  </w:tcBorders>
                  <w:noWrap w:val="0"/>
                  <w:vAlign w:val="center"/>
                </w:tcPr>
                <w:p w14:paraId="2B4767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更衣柜</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5554EC7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国标一级冷轧钢板，喷塑前的搁板厚度≥1.2mm，其他部分钢板厚度≥1.0mm。钢板表面经脱脂、除锈、酸洗磷化处理后，优质环保粉末高压静电喷涂。上对开门内置一块活动搁板，下对开门钢制柜子各内置二层活动搁板。                                                                                 2.五金配件：使用知名品牌优质五金件、门铰、锁具及把手；                                              3.钢制柜：检验依据通过GB/T3325-2017《金属家具通用技术条件》标准，检测项目包括：涂层和腹面层可溶性重金属：可溶性铅、可溶性镉、可溶性铬、可溶性汞检测并符合检测合格要求</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015F6AA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82" w:type="dxa"/>
                  <w:gridSpan w:val="2"/>
                  <w:tcBorders>
                    <w:top w:val="single" w:color="000000" w:sz="4" w:space="0"/>
                    <w:left w:val="single" w:color="000000" w:sz="4" w:space="0"/>
                    <w:bottom w:val="single" w:color="000000" w:sz="4" w:space="0"/>
                    <w:right w:val="single" w:color="000000" w:sz="4" w:space="0"/>
                  </w:tcBorders>
                  <w:noWrap w:val="0"/>
                  <w:vAlign w:val="center"/>
                </w:tcPr>
                <w:p w14:paraId="0F4DEF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14:paraId="0D39A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3" w:hRule="atLeast"/>
              </w:trPr>
              <w:tc>
                <w:tcPr>
                  <w:tcW w:w="441" w:type="dxa"/>
                  <w:gridSpan w:val="3"/>
                  <w:tcBorders>
                    <w:top w:val="single" w:color="000000" w:sz="4" w:space="0"/>
                    <w:left w:val="single" w:color="000000" w:sz="4" w:space="0"/>
                    <w:bottom w:val="single" w:color="000000" w:sz="4" w:space="0"/>
                    <w:right w:val="single" w:color="000000" w:sz="4" w:space="0"/>
                  </w:tcBorders>
                  <w:noWrap w:val="0"/>
                  <w:vAlign w:val="center"/>
                </w:tcPr>
                <w:p w14:paraId="316733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7</w:t>
                  </w:r>
                </w:p>
              </w:tc>
              <w:tc>
                <w:tcPr>
                  <w:tcW w:w="425" w:type="dxa"/>
                  <w:gridSpan w:val="2"/>
                  <w:tcBorders>
                    <w:top w:val="single" w:color="000000" w:sz="4" w:space="0"/>
                    <w:left w:val="single" w:color="000000" w:sz="4" w:space="0"/>
                    <w:bottom w:val="single" w:color="000000" w:sz="4" w:space="0"/>
                    <w:right w:val="single" w:color="000000" w:sz="4" w:space="0"/>
                  </w:tcBorders>
                  <w:noWrap w:val="0"/>
                  <w:vAlign w:val="center"/>
                </w:tcPr>
                <w:p w14:paraId="0D23C7F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教室装修</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4F9AE8E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（1）色调：墙面、地面、窗帘等着色配合协调，整体颜色效果符合学校要求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（2）墙壁工程：教室四周墙壁使用阻燃聚酯纤维吸音板，腰线以下采用木质吸音板或阻燃聚酯纤维吸音板装饰，内置木板加吸音棉，但要与上墙颜色搭配协调。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（3）地面：对原有地面修补；木地板。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（4）窗帘：窗帘采用厚实窗帘，具有吸音和有效隔绝自然光的作用，色调与墙体协调。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（5）面积及布局：室面积约100平方米左右，应有良好的隔音效果。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（6）舞蹈镜，16平方米。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（7）对原教室墙面地面吊顶等进行拆除。</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168308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582" w:type="dxa"/>
                  <w:gridSpan w:val="2"/>
                  <w:tcBorders>
                    <w:top w:val="single" w:color="000000" w:sz="4" w:space="0"/>
                    <w:left w:val="single" w:color="000000" w:sz="4" w:space="0"/>
                    <w:bottom w:val="single" w:color="000000" w:sz="4" w:space="0"/>
                    <w:right w:val="single" w:color="000000" w:sz="4" w:space="0"/>
                  </w:tcBorders>
                  <w:noWrap w:val="0"/>
                  <w:vAlign w:val="center"/>
                </w:tcPr>
                <w:p w14:paraId="3158FA6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760AA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41" w:type="dxa"/>
                  <w:gridSpan w:val="3"/>
                  <w:tcBorders>
                    <w:top w:val="single" w:color="000000" w:sz="4" w:space="0"/>
                    <w:left w:val="single" w:color="000000" w:sz="4" w:space="0"/>
                    <w:bottom w:val="single" w:color="000000" w:sz="4" w:space="0"/>
                    <w:right w:val="single" w:color="000000" w:sz="4" w:space="0"/>
                  </w:tcBorders>
                  <w:noWrap w:val="0"/>
                  <w:vAlign w:val="center"/>
                </w:tcPr>
                <w:p w14:paraId="31A748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8</w:t>
                  </w:r>
                </w:p>
              </w:tc>
              <w:tc>
                <w:tcPr>
                  <w:tcW w:w="425" w:type="dxa"/>
                  <w:gridSpan w:val="2"/>
                  <w:tcBorders>
                    <w:top w:val="single" w:color="000000" w:sz="4" w:space="0"/>
                    <w:left w:val="single" w:color="000000" w:sz="4" w:space="0"/>
                    <w:bottom w:val="single" w:color="000000" w:sz="4" w:space="0"/>
                    <w:right w:val="single" w:color="000000" w:sz="4" w:space="0"/>
                  </w:tcBorders>
                  <w:noWrap w:val="0"/>
                  <w:vAlign w:val="center"/>
                </w:tcPr>
                <w:p w14:paraId="225B73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机柜</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1F22770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标准网络机柜，16u</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40266E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82" w:type="dxa"/>
                  <w:gridSpan w:val="2"/>
                  <w:tcBorders>
                    <w:top w:val="single" w:color="000000" w:sz="4" w:space="0"/>
                    <w:left w:val="single" w:color="000000" w:sz="4" w:space="0"/>
                    <w:bottom w:val="single" w:color="000000" w:sz="4" w:space="0"/>
                    <w:right w:val="single" w:color="000000" w:sz="4" w:space="0"/>
                  </w:tcBorders>
                  <w:noWrap w:val="0"/>
                  <w:vAlign w:val="center"/>
                </w:tcPr>
                <w:p w14:paraId="5F96DB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3609E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41" w:type="dxa"/>
                  <w:gridSpan w:val="3"/>
                  <w:tcBorders>
                    <w:top w:val="single" w:color="000000" w:sz="4" w:space="0"/>
                    <w:left w:val="single" w:color="000000" w:sz="4" w:space="0"/>
                    <w:bottom w:val="single" w:color="000000" w:sz="4" w:space="0"/>
                    <w:right w:val="single" w:color="000000" w:sz="4" w:space="0"/>
                  </w:tcBorders>
                  <w:noWrap w:val="0"/>
                  <w:vAlign w:val="center"/>
                </w:tcPr>
                <w:p w14:paraId="3CE7DE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9</w:t>
                  </w:r>
                </w:p>
              </w:tc>
              <w:tc>
                <w:tcPr>
                  <w:tcW w:w="425" w:type="dxa"/>
                  <w:gridSpan w:val="2"/>
                  <w:tcBorders>
                    <w:top w:val="single" w:color="000000" w:sz="4" w:space="0"/>
                    <w:left w:val="single" w:color="000000" w:sz="4" w:space="0"/>
                    <w:bottom w:val="single" w:color="000000" w:sz="4" w:space="0"/>
                    <w:right w:val="single" w:color="000000" w:sz="4" w:space="0"/>
                  </w:tcBorders>
                  <w:noWrap w:val="0"/>
                  <w:vAlign w:val="center"/>
                </w:tcPr>
                <w:p w14:paraId="1966C5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把杆</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420BA53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要求，水曲柳木直径低于120mm，内穿15mm软钢。升降式（3条）</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48B714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582" w:type="dxa"/>
                  <w:gridSpan w:val="2"/>
                  <w:tcBorders>
                    <w:top w:val="single" w:color="000000" w:sz="4" w:space="0"/>
                    <w:left w:val="single" w:color="000000" w:sz="4" w:space="0"/>
                    <w:bottom w:val="single" w:color="000000" w:sz="4" w:space="0"/>
                    <w:right w:val="single" w:color="000000" w:sz="4" w:space="0"/>
                  </w:tcBorders>
                  <w:noWrap w:val="0"/>
                  <w:vAlign w:val="center"/>
                </w:tcPr>
                <w:p w14:paraId="702158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r>
            <w:tr w14:paraId="7E949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641" w:hRule="atLeast"/>
              </w:trPr>
              <w:tc>
                <w:tcPr>
                  <w:tcW w:w="7384" w:type="dxa"/>
                  <w:gridSpan w:val="9"/>
                  <w:tcBorders>
                    <w:top w:val="single" w:color="000000" w:sz="4" w:space="0"/>
                    <w:left w:val="single" w:color="000000" w:sz="4" w:space="0"/>
                    <w:bottom w:val="single" w:color="000000" w:sz="4" w:space="0"/>
                    <w:right w:val="single" w:color="000000" w:sz="4" w:space="0"/>
                  </w:tcBorders>
                  <w:noWrap/>
                  <w:vAlign w:val="center"/>
                </w:tcPr>
                <w:p w14:paraId="17AEDD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美术教室设备</w:t>
                  </w:r>
                </w:p>
              </w:tc>
            </w:tr>
            <w:tr w14:paraId="08D59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1203" w:hRule="atLeast"/>
              </w:trPr>
              <w:tc>
                <w:tcPr>
                  <w:tcW w:w="415" w:type="dxa"/>
                  <w:tcBorders>
                    <w:top w:val="single" w:color="000000" w:sz="4" w:space="0"/>
                    <w:left w:val="single" w:color="000000" w:sz="4" w:space="0"/>
                    <w:bottom w:val="single" w:color="000000" w:sz="4" w:space="0"/>
                    <w:right w:val="single" w:color="000000" w:sz="4" w:space="0"/>
                  </w:tcBorders>
                  <w:noWrap/>
                  <w:vAlign w:val="center"/>
                </w:tcPr>
                <w:p w14:paraId="200108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449" w:type="dxa"/>
                  <w:gridSpan w:val="3"/>
                  <w:tcBorders>
                    <w:top w:val="single" w:color="000000" w:sz="4" w:space="0"/>
                    <w:left w:val="single" w:color="000000" w:sz="4" w:space="0"/>
                    <w:bottom w:val="single" w:color="000000" w:sz="4" w:space="0"/>
                    <w:right w:val="single" w:color="000000" w:sz="4" w:space="0"/>
                  </w:tcBorders>
                  <w:noWrap/>
                  <w:vAlign w:val="center"/>
                </w:tcPr>
                <w:p w14:paraId="0C5029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写生画箱</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76A9897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形尺寸：330*460*80mm材质；木制箱体：箱体分为上箱体和下箱体，可以打开闭合；下箱体内用木条分成四个格、箱内配有简易调画板1块，箱盖可支起作画架用；产品表面平整、无裂纹、无疖疤、无毛刺；支架为三条可便携式，铝合金腿可升降折叠。</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3477B1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582" w:type="dxa"/>
                  <w:gridSpan w:val="2"/>
                  <w:tcBorders>
                    <w:top w:val="single" w:color="000000" w:sz="4" w:space="0"/>
                    <w:left w:val="single" w:color="000000" w:sz="4" w:space="0"/>
                    <w:bottom w:val="single" w:color="000000" w:sz="4" w:space="0"/>
                    <w:right w:val="single" w:color="000000" w:sz="4" w:space="0"/>
                  </w:tcBorders>
                  <w:noWrap/>
                  <w:vAlign w:val="center"/>
                </w:tcPr>
                <w:p w14:paraId="43EE19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77740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1123" w:hRule="atLeast"/>
              </w:trPr>
              <w:tc>
                <w:tcPr>
                  <w:tcW w:w="415" w:type="dxa"/>
                  <w:tcBorders>
                    <w:top w:val="single" w:color="000000" w:sz="4" w:space="0"/>
                    <w:left w:val="single" w:color="000000" w:sz="4" w:space="0"/>
                    <w:bottom w:val="single" w:color="000000" w:sz="4" w:space="0"/>
                    <w:right w:val="single" w:color="000000" w:sz="4" w:space="0"/>
                  </w:tcBorders>
                  <w:noWrap/>
                  <w:vAlign w:val="center"/>
                </w:tcPr>
                <w:p w14:paraId="37A6D9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449" w:type="dxa"/>
                  <w:gridSpan w:val="3"/>
                  <w:tcBorders>
                    <w:top w:val="single" w:color="000000" w:sz="4" w:space="0"/>
                    <w:left w:val="single" w:color="000000" w:sz="4" w:space="0"/>
                    <w:bottom w:val="single" w:color="000000" w:sz="4" w:space="0"/>
                    <w:right w:val="single" w:color="000000" w:sz="4" w:space="0"/>
                  </w:tcBorders>
                  <w:noWrap/>
                  <w:vAlign w:val="center"/>
                </w:tcPr>
                <w:p w14:paraId="15F992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写生教具(1)</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72A81F4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石膏像包含：阿古力巴切面1件270*350mm， 腊空半面1件260*300mm， 太阳神头像1件200*170*380mm， 海盗头像1件500mm， 小大卫头像1件430*350*620mm，亚历山大1件330*410mm ，要求石膏像色泽洁白，轮廓清晰，形态逼真，表面无裂纹无沙眼。</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17061D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82" w:type="dxa"/>
                  <w:gridSpan w:val="2"/>
                  <w:tcBorders>
                    <w:top w:val="single" w:color="000000" w:sz="4" w:space="0"/>
                    <w:left w:val="single" w:color="000000" w:sz="4" w:space="0"/>
                    <w:bottom w:val="single" w:color="000000" w:sz="4" w:space="0"/>
                    <w:right w:val="single" w:color="000000" w:sz="4" w:space="0"/>
                  </w:tcBorders>
                  <w:noWrap/>
                  <w:vAlign w:val="center"/>
                </w:tcPr>
                <w:p w14:paraId="64F046D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759F8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1123" w:hRule="atLeast"/>
              </w:trPr>
              <w:tc>
                <w:tcPr>
                  <w:tcW w:w="415" w:type="dxa"/>
                  <w:tcBorders>
                    <w:top w:val="single" w:color="000000" w:sz="4" w:space="0"/>
                    <w:left w:val="single" w:color="000000" w:sz="4" w:space="0"/>
                    <w:bottom w:val="single" w:color="000000" w:sz="4" w:space="0"/>
                    <w:right w:val="single" w:color="000000" w:sz="4" w:space="0"/>
                  </w:tcBorders>
                  <w:noWrap/>
                  <w:vAlign w:val="center"/>
                </w:tcPr>
                <w:p w14:paraId="783884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449" w:type="dxa"/>
                  <w:gridSpan w:val="3"/>
                  <w:tcBorders>
                    <w:top w:val="single" w:color="000000" w:sz="4" w:space="0"/>
                    <w:left w:val="single" w:color="000000" w:sz="4" w:space="0"/>
                    <w:bottom w:val="single" w:color="000000" w:sz="4" w:space="0"/>
                    <w:right w:val="single" w:color="000000" w:sz="4" w:space="0"/>
                  </w:tcBorders>
                  <w:noWrap/>
                  <w:vAlign w:val="center"/>
                </w:tcPr>
                <w:p w14:paraId="167436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写生教具(2)</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7A61EC2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圆球、四棱锥、六棱锥、长方体、正方体、圆柱体、六棱柱、圆锥、方带方、方锥、方锥带方、圆锥带圆、多面体、八棱柱、圆切、十二面体，要求色泽洁白，轮廓清晰。</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57C3329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82" w:type="dxa"/>
                  <w:gridSpan w:val="2"/>
                  <w:tcBorders>
                    <w:top w:val="single" w:color="000000" w:sz="4" w:space="0"/>
                    <w:left w:val="single" w:color="000000" w:sz="4" w:space="0"/>
                    <w:bottom w:val="single" w:color="000000" w:sz="4" w:space="0"/>
                    <w:right w:val="single" w:color="000000" w:sz="4" w:space="0"/>
                  </w:tcBorders>
                  <w:noWrap/>
                  <w:vAlign w:val="center"/>
                </w:tcPr>
                <w:p w14:paraId="7C9B1D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2F905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1561" w:hRule="atLeast"/>
              </w:trPr>
              <w:tc>
                <w:tcPr>
                  <w:tcW w:w="415" w:type="dxa"/>
                  <w:tcBorders>
                    <w:top w:val="single" w:color="000000" w:sz="4" w:space="0"/>
                    <w:left w:val="single" w:color="000000" w:sz="4" w:space="0"/>
                    <w:bottom w:val="single" w:color="000000" w:sz="4" w:space="0"/>
                    <w:right w:val="single" w:color="000000" w:sz="4" w:space="0"/>
                  </w:tcBorders>
                  <w:noWrap w:val="0"/>
                  <w:vAlign w:val="center"/>
                </w:tcPr>
                <w:p w14:paraId="198041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449" w:type="dxa"/>
                  <w:gridSpan w:val="3"/>
                  <w:tcBorders>
                    <w:top w:val="single" w:color="000000" w:sz="4" w:space="0"/>
                    <w:left w:val="single" w:color="000000" w:sz="4" w:space="0"/>
                    <w:bottom w:val="single" w:color="000000" w:sz="4" w:space="0"/>
                    <w:right w:val="single" w:color="000000" w:sz="4" w:space="0"/>
                  </w:tcBorders>
                  <w:noWrap w:val="0"/>
                  <w:vAlign w:val="center"/>
                </w:tcPr>
                <w:p w14:paraId="09A750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制作工具</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1F2B750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美工刀1把、剪刀2把、木刻刀12把、尖钻1把、篆刻刀1把、油石1块、改锥2把、多用锯1把、锯条5根、推刨1把、木锉1把、尖嘴钳1把、铁锤1把、 电烙铁1把、凿子2把、什锦锉1套、切割垫板1块、三用圆规1件、订书器1个、壁纸刀1把、U型锯1把、线锯条10根、手摇钻1个、刨子1把、盒尺1个、角尺1把、砂纸5张、小台钳1台、钢丝钳1把、钢锉1把、钢板尺1把、金属剪1把、铁砧子1件</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57575F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82" w:type="dxa"/>
                  <w:gridSpan w:val="2"/>
                  <w:tcBorders>
                    <w:top w:val="single" w:color="000000" w:sz="4" w:space="0"/>
                    <w:left w:val="single" w:color="000000" w:sz="4" w:space="0"/>
                    <w:bottom w:val="single" w:color="000000" w:sz="4" w:space="0"/>
                    <w:right w:val="single" w:color="000000" w:sz="4" w:space="0"/>
                  </w:tcBorders>
                  <w:noWrap/>
                  <w:vAlign w:val="center"/>
                </w:tcPr>
                <w:p w14:paraId="4C2131E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4D2AA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1123" w:hRule="atLeast"/>
              </w:trPr>
              <w:tc>
                <w:tcPr>
                  <w:tcW w:w="415" w:type="dxa"/>
                  <w:tcBorders>
                    <w:top w:val="single" w:color="000000" w:sz="4" w:space="0"/>
                    <w:left w:val="single" w:color="000000" w:sz="4" w:space="0"/>
                    <w:bottom w:val="single" w:color="000000" w:sz="4" w:space="0"/>
                    <w:right w:val="single" w:color="000000" w:sz="4" w:space="0"/>
                  </w:tcBorders>
                  <w:noWrap w:val="0"/>
                  <w:vAlign w:val="center"/>
                </w:tcPr>
                <w:p w14:paraId="0CF4D15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449" w:type="dxa"/>
                  <w:gridSpan w:val="3"/>
                  <w:tcBorders>
                    <w:top w:val="single" w:color="000000" w:sz="4" w:space="0"/>
                    <w:left w:val="single" w:color="000000" w:sz="4" w:space="0"/>
                    <w:bottom w:val="single" w:color="000000" w:sz="4" w:space="0"/>
                    <w:right w:val="single" w:color="000000" w:sz="4" w:space="0"/>
                  </w:tcBorders>
                  <w:noWrap w:val="0"/>
                  <w:vAlign w:val="center"/>
                </w:tcPr>
                <w:p w14:paraId="401759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水彩画工具</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657C80D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水彩画笔1～12#各一支，12格梅花调色盘，吸水海绵，可折叠水桶</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37CBEA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82" w:type="dxa"/>
                  <w:gridSpan w:val="2"/>
                  <w:tcBorders>
                    <w:top w:val="single" w:color="000000" w:sz="4" w:space="0"/>
                    <w:left w:val="single" w:color="000000" w:sz="4" w:space="0"/>
                    <w:bottom w:val="single" w:color="000000" w:sz="4" w:space="0"/>
                    <w:right w:val="single" w:color="000000" w:sz="4" w:space="0"/>
                  </w:tcBorders>
                  <w:noWrap/>
                  <w:vAlign w:val="center"/>
                </w:tcPr>
                <w:p w14:paraId="6BE25D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18CCB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1123" w:hRule="atLeast"/>
              </w:trPr>
              <w:tc>
                <w:tcPr>
                  <w:tcW w:w="415" w:type="dxa"/>
                  <w:tcBorders>
                    <w:top w:val="single" w:color="000000" w:sz="4" w:space="0"/>
                    <w:left w:val="single" w:color="000000" w:sz="4" w:space="0"/>
                    <w:bottom w:val="single" w:color="000000" w:sz="4" w:space="0"/>
                    <w:right w:val="single" w:color="000000" w:sz="4" w:space="0"/>
                  </w:tcBorders>
                  <w:noWrap w:val="0"/>
                  <w:vAlign w:val="center"/>
                </w:tcPr>
                <w:p w14:paraId="09182C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w:t>
                  </w:r>
                </w:p>
              </w:tc>
              <w:tc>
                <w:tcPr>
                  <w:tcW w:w="449" w:type="dxa"/>
                  <w:gridSpan w:val="3"/>
                  <w:tcBorders>
                    <w:top w:val="single" w:color="000000" w:sz="4" w:space="0"/>
                    <w:left w:val="single" w:color="000000" w:sz="4" w:space="0"/>
                    <w:bottom w:val="single" w:color="000000" w:sz="4" w:space="0"/>
                    <w:right w:val="single" w:color="000000" w:sz="4" w:space="0"/>
                  </w:tcBorders>
                  <w:noWrap w:val="0"/>
                  <w:vAlign w:val="center"/>
                </w:tcPr>
                <w:p w14:paraId="2F515E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水粉画工具</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6F9DEC6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水粉画笔1～12#各一支，椭圆1/3调色盘 400mm*290mm*12mm，24格调色盒带盖，可折叠水桶</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1CE27E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82" w:type="dxa"/>
                  <w:gridSpan w:val="2"/>
                  <w:tcBorders>
                    <w:top w:val="single" w:color="000000" w:sz="4" w:space="0"/>
                    <w:left w:val="single" w:color="000000" w:sz="4" w:space="0"/>
                    <w:bottom w:val="single" w:color="000000" w:sz="4" w:space="0"/>
                    <w:right w:val="single" w:color="000000" w:sz="4" w:space="0"/>
                  </w:tcBorders>
                  <w:noWrap/>
                  <w:vAlign w:val="center"/>
                </w:tcPr>
                <w:p w14:paraId="5C2ADDA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1E82A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1123" w:hRule="atLeast"/>
              </w:trPr>
              <w:tc>
                <w:tcPr>
                  <w:tcW w:w="415" w:type="dxa"/>
                  <w:tcBorders>
                    <w:top w:val="single" w:color="000000" w:sz="4" w:space="0"/>
                    <w:left w:val="single" w:color="000000" w:sz="4" w:space="0"/>
                    <w:bottom w:val="single" w:color="000000" w:sz="4" w:space="0"/>
                    <w:right w:val="single" w:color="000000" w:sz="4" w:space="0"/>
                  </w:tcBorders>
                  <w:noWrap w:val="0"/>
                  <w:vAlign w:val="center"/>
                </w:tcPr>
                <w:p w14:paraId="421AA6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w:t>
                  </w:r>
                </w:p>
              </w:tc>
              <w:tc>
                <w:tcPr>
                  <w:tcW w:w="449" w:type="dxa"/>
                  <w:gridSpan w:val="3"/>
                  <w:tcBorders>
                    <w:top w:val="single" w:color="000000" w:sz="4" w:space="0"/>
                    <w:left w:val="single" w:color="000000" w:sz="4" w:space="0"/>
                    <w:bottom w:val="single" w:color="000000" w:sz="4" w:space="0"/>
                    <w:right w:val="single" w:color="000000" w:sz="4" w:space="0"/>
                  </w:tcBorders>
                  <w:noWrap w:val="0"/>
                  <w:vAlign w:val="center"/>
                </w:tcPr>
                <w:p w14:paraId="2E96CA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彩铅画笔</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15E5AF2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24色彩铅笔一套</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79F41B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82" w:type="dxa"/>
                  <w:gridSpan w:val="2"/>
                  <w:tcBorders>
                    <w:top w:val="single" w:color="000000" w:sz="4" w:space="0"/>
                    <w:left w:val="single" w:color="000000" w:sz="4" w:space="0"/>
                    <w:bottom w:val="single" w:color="000000" w:sz="4" w:space="0"/>
                    <w:right w:val="single" w:color="000000" w:sz="4" w:space="0"/>
                  </w:tcBorders>
                  <w:noWrap/>
                  <w:vAlign w:val="center"/>
                </w:tcPr>
                <w:p w14:paraId="0C4A51A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270A7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27" w:hRule="atLeast"/>
              </w:trPr>
              <w:tc>
                <w:tcPr>
                  <w:tcW w:w="415" w:type="dxa"/>
                  <w:tcBorders>
                    <w:top w:val="single" w:color="000000" w:sz="4" w:space="0"/>
                    <w:left w:val="single" w:color="000000" w:sz="4" w:space="0"/>
                    <w:bottom w:val="single" w:color="000000" w:sz="4" w:space="0"/>
                    <w:right w:val="single" w:color="000000" w:sz="4" w:space="0"/>
                  </w:tcBorders>
                  <w:noWrap w:val="0"/>
                  <w:vAlign w:val="center"/>
                </w:tcPr>
                <w:p w14:paraId="4897F3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w:t>
                  </w:r>
                </w:p>
              </w:tc>
              <w:tc>
                <w:tcPr>
                  <w:tcW w:w="449" w:type="dxa"/>
                  <w:gridSpan w:val="3"/>
                  <w:tcBorders>
                    <w:top w:val="single" w:color="000000" w:sz="4" w:space="0"/>
                    <w:left w:val="single" w:color="000000" w:sz="4" w:space="0"/>
                    <w:bottom w:val="single" w:color="000000" w:sz="4" w:space="0"/>
                    <w:right w:val="single" w:color="000000" w:sz="4" w:space="0"/>
                  </w:tcBorders>
                  <w:noWrap w:val="0"/>
                  <w:vAlign w:val="center"/>
                </w:tcPr>
                <w:p w14:paraId="6E18A6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油彩棒</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5137D66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24色重彩油画棒一套</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47F5F2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82" w:type="dxa"/>
                  <w:gridSpan w:val="2"/>
                  <w:tcBorders>
                    <w:top w:val="single" w:color="000000" w:sz="4" w:space="0"/>
                    <w:left w:val="single" w:color="000000" w:sz="4" w:space="0"/>
                    <w:bottom w:val="single" w:color="000000" w:sz="4" w:space="0"/>
                    <w:right w:val="single" w:color="000000" w:sz="4" w:space="0"/>
                  </w:tcBorders>
                  <w:noWrap/>
                  <w:vAlign w:val="center"/>
                </w:tcPr>
                <w:p w14:paraId="217383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2F956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681" w:hRule="atLeast"/>
              </w:trPr>
              <w:tc>
                <w:tcPr>
                  <w:tcW w:w="415" w:type="dxa"/>
                  <w:tcBorders>
                    <w:top w:val="single" w:color="000000" w:sz="4" w:space="0"/>
                    <w:left w:val="single" w:color="000000" w:sz="4" w:space="0"/>
                    <w:bottom w:val="single" w:color="000000" w:sz="4" w:space="0"/>
                    <w:right w:val="single" w:color="000000" w:sz="4" w:space="0"/>
                  </w:tcBorders>
                  <w:noWrap w:val="0"/>
                  <w:vAlign w:val="center"/>
                </w:tcPr>
                <w:p w14:paraId="27ED22A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w:t>
                  </w:r>
                </w:p>
              </w:tc>
              <w:tc>
                <w:tcPr>
                  <w:tcW w:w="449" w:type="dxa"/>
                  <w:gridSpan w:val="3"/>
                  <w:tcBorders>
                    <w:top w:val="single" w:color="000000" w:sz="4" w:space="0"/>
                    <w:left w:val="single" w:color="000000" w:sz="4" w:space="0"/>
                    <w:bottom w:val="single" w:color="000000" w:sz="4" w:space="0"/>
                    <w:right w:val="single" w:color="000000" w:sz="4" w:space="0"/>
                  </w:tcBorders>
                  <w:noWrap w:val="0"/>
                  <w:vAlign w:val="center"/>
                </w:tcPr>
                <w:p w14:paraId="31FAA5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马克笔</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09714E8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48色水彩笔一套</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7CCBE6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82" w:type="dxa"/>
                  <w:gridSpan w:val="2"/>
                  <w:tcBorders>
                    <w:top w:val="single" w:color="000000" w:sz="4" w:space="0"/>
                    <w:left w:val="single" w:color="000000" w:sz="4" w:space="0"/>
                    <w:bottom w:val="single" w:color="000000" w:sz="4" w:space="0"/>
                    <w:right w:val="single" w:color="000000" w:sz="4" w:space="0"/>
                  </w:tcBorders>
                  <w:noWrap/>
                  <w:vAlign w:val="center"/>
                </w:tcPr>
                <w:p w14:paraId="6113D2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3A10B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622" w:hRule="atLeast"/>
              </w:trPr>
              <w:tc>
                <w:tcPr>
                  <w:tcW w:w="415" w:type="dxa"/>
                  <w:tcBorders>
                    <w:top w:val="single" w:color="000000" w:sz="4" w:space="0"/>
                    <w:left w:val="single" w:color="000000" w:sz="4" w:space="0"/>
                    <w:bottom w:val="single" w:color="000000" w:sz="4" w:space="0"/>
                    <w:right w:val="single" w:color="000000" w:sz="4" w:space="0"/>
                  </w:tcBorders>
                  <w:noWrap w:val="0"/>
                  <w:vAlign w:val="center"/>
                </w:tcPr>
                <w:p w14:paraId="59CF34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449" w:type="dxa"/>
                  <w:gridSpan w:val="3"/>
                  <w:tcBorders>
                    <w:top w:val="single" w:color="000000" w:sz="4" w:space="0"/>
                    <w:left w:val="single" w:color="000000" w:sz="4" w:space="0"/>
                    <w:bottom w:val="single" w:color="000000" w:sz="4" w:space="0"/>
                    <w:right w:val="single" w:color="000000" w:sz="4" w:space="0"/>
                  </w:tcBorders>
                  <w:noWrap w:val="0"/>
                  <w:vAlign w:val="center"/>
                </w:tcPr>
                <w:p w14:paraId="47012D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篆刻工具</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0215143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篆刻刀、 印床、章料、 印泥、砂纸</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25F3B2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82" w:type="dxa"/>
                  <w:gridSpan w:val="2"/>
                  <w:tcBorders>
                    <w:top w:val="single" w:color="000000" w:sz="4" w:space="0"/>
                    <w:left w:val="single" w:color="000000" w:sz="4" w:space="0"/>
                    <w:bottom w:val="single" w:color="000000" w:sz="4" w:space="0"/>
                    <w:right w:val="single" w:color="000000" w:sz="4" w:space="0"/>
                  </w:tcBorders>
                  <w:noWrap/>
                  <w:vAlign w:val="center"/>
                </w:tcPr>
                <w:p w14:paraId="4A9CDE9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4CDAD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815" w:hRule="atLeast"/>
              </w:trPr>
              <w:tc>
                <w:tcPr>
                  <w:tcW w:w="415" w:type="dxa"/>
                  <w:tcBorders>
                    <w:top w:val="single" w:color="000000" w:sz="4" w:space="0"/>
                    <w:left w:val="single" w:color="000000" w:sz="4" w:space="0"/>
                    <w:bottom w:val="single" w:color="000000" w:sz="4" w:space="0"/>
                    <w:right w:val="single" w:color="000000" w:sz="4" w:space="0"/>
                  </w:tcBorders>
                  <w:noWrap w:val="0"/>
                  <w:vAlign w:val="center"/>
                </w:tcPr>
                <w:p w14:paraId="084F0A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w:t>
                  </w:r>
                </w:p>
              </w:tc>
              <w:tc>
                <w:tcPr>
                  <w:tcW w:w="449" w:type="dxa"/>
                  <w:gridSpan w:val="3"/>
                  <w:tcBorders>
                    <w:top w:val="single" w:color="000000" w:sz="4" w:space="0"/>
                    <w:left w:val="single" w:color="000000" w:sz="4" w:space="0"/>
                    <w:bottom w:val="single" w:color="000000" w:sz="4" w:space="0"/>
                    <w:right w:val="single" w:color="000000" w:sz="4" w:space="0"/>
                  </w:tcBorders>
                  <w:noWrap w:val="0"/>
                  <w:vAlign w:val="center"/>
                </w:tcPr>
                <w:p w14:paraId="70D796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绘图工具</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656482B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圆规，直尺，三角板，曲线板</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3D2569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82" w:type="dxa"/>
                  <w:gridSpan w:val="2"/>
                  <w:tcBorders>
                    <w:top w:val="single" w:color="000000" w:sz="4" w:space="0"/>
                    <w:left w:val="single" w:color="000000" w:sz="4" w:space="0"/>
                    <w:bottom w:val="single" w:color="000000" w:sz="4" w:space="0"/>
                    <w:right w:val="single" w:color="000000" w:sz="4" w:space="0"/>
                  </w:tcBorders>
                  <w:noWrap/>
                  <w:vAlign w:val="center"/>
                </w:tcPr>
                <w:p w14:paraId="6F1366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76C75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681" w:hRule="atLeast"/>
              </w:trPr>
              <w:tc>
                <w:tcPr>
                  <w:tcW w:w="415" w:type="dxa"/>
                  <w:tcBorders>
                    <w:top w:val="single" w:color="000000" w:sz="4" w:space="0"/>
                    <w:left w:val="single" w:color="000000" w:sz="4" w:space="0"/>
                    <w:bottom w:val="single" w:color="000000" w:sz="4" w:space="0"/>
                    <w:right w:val="single" w:color="000000" w:sz="4" w:space="0"/>
                  </w:tcBorders>
                  <w:noWrap w:val="0"/>
                  <w:vAlign w:val="center"/>
                </w:tcPr>
                <w:p w14:paraId="34B4D5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w:t>
                  </w:r>
                </w:p>
              </w:tc>
              <w:tc>
                <w:tcPr>
                  <w:tcW w:w="449" w:type="dxa"/>
                  <w:gridSpan w:val="3"/>
                  <w:tcBorders>
                    <w:top w:val="single" w:color="000000" w:sz="4" w:space="0"/>
                    <w:left w:val="single" w:color="000000" w:sz="4" w:space="0"/>
                    <w:bottom w:val="single" w:color="000000" w:sz="4" w:space="0"/>
                    <w:right w:val="single" w:color="000000" w:sz="4" w:space="0"/>
                  </w:tcBorders>
                  <w:noWrap w:val="0"/>
                  <w:vAlign w:val="center"/>
                </w:tcPr>
                <w:p w14:paraId="310465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丁字尺</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273CBD4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演示用，有机塑料，不小于800mm</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213D9BA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82" w:type="dxa"/>
                  <w:gridSpan w:val="2"/>
                  <w:tcBorders>
                    <w:top w:val="single" w:color="000000" w:sz="4" w:space="0"/>
                    <w:left w:val="single" w:color="000000" w:sz="4" w:space="0"/>
                    <w:bottom w:val="single" w:color="000000" w:sz="4" w:space="0"/>
                    <w:right w:val="single" w:color="000000" w:sz="4" w:space="0"/>
                  </w:tcBorders>
                  <w:noWrap/>
                  <w:vAlign w:val="center"/>
                </w:tcPr>
                <w:p w14:paraId="53593CA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7B8F8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815" w:hRule="atLeast"/>
              </w:trPr>
              <w:tc>
                <w:tcPr>
                  <w:tcW w:w="415" w:type="dxa"/>
                  <w:tcBorders>
                    <w:top w:val="single" w:color="000000" w:sz="4" w:space="0"/>
                    <w:left w:val="single" w:color="000000" w:sz="4" w:space="0"/>
                    <w:bottom w:val="single" w:color="000000" w:sz="4" w:space="0"/>
                    <w:right w:val="single" w:color="000000" w:sz="4" w:space="0"/>
                  </w:tcBorders>
                  <w:noWrap/>
                  <w:vAlign w:val="center"/>
                </w:tcPr>
                <w:p w14:paraId="22FD72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449" w:type="dxa"/>
                  <w:gridSpan w:val="3"/>
                  <w:tcBorders>
                    <w:top w:val="single" w:color="000000" w:sz="4" w:space="0"/>
                    <w:left w:val="single" w:color="000000" w:sz="4" w:space="0"/>
                    <w:bottom w:val="single" w:color="000000" w:sz="4" w:space="0"/>
                    <w:right w:val="single" w:color="000000" w:sz="4" w:space="0"/>
                  </w:tcBorders>
                  <w:noWrap/>
                  <w:vAlign w:val="center"/>
                </w:tcPr>
                <w:p w14:paraId="4496A3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学生画架</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20E1C0B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尺寸不小于：高1.45m，置画高度1.16m，底宽0.55m，置画高度：580mm，材质：木质，结实耐用。</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6E665D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82" w:type="dxa"/>
                  <w:gridSpan w:val="2"/>
                  <w:tcBorders>
                    <w:top w:val="single" w:color="000000" w:sz="4" w:space="0"/>
                    <w:left w:val="single" w:color="000000" w:sz="4" w:space="0"/>
                    <w:bottom w:val="single" w:color="000000" w:sz="4" w:space="0"/>
                    <w:right w:val="single" w:color="000000" w:sz="4" w:space="0"/>
                  </w:tcBorders>
                  <w:noWrap/>
                  <w:vAlign w:val="center"/>
                </w:tcPr>
                <w:p w14:paraId="29FA15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r>
            <w:tr w14:paraId="31BF5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771" w:hRule="atLeast"/>
              </w:trPr>
              <w:tc>
                <w:tcPr>
                  <w:tcW w:w="415" w:type="dxa"/>
                  <w:tcBorders>
                    <w:top w:val="single" w:color="000000" w:sz="4" w:space="0"/>
                    <w:left w:val="single" w:color="000000" w:sz="4" w:space="0"/>
                    <w:bottom w:val="single" w:color="000000" w:sz="4" w:space="0"/>
                    <w:right w:val="single" w:color="000000" w:sz="4" w:space="0"/>
                  </w:tcBorders>
                  <w:noWrap/>
                  <w:vAlign w:val="center"/>
                </w:tcPr>
                <w:p w14:paraId="637A830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w:t>
                  </w:r>
                </w:p>
              </w:tc>
              <w:tc>
                <w:tcPr>
                  <w:tcW w:w="449" w:type="dxa"/>
                  <w:gridSpan w:val="3"/>
                  <w:tcBorders>
                    <w:top w:val="single" w:color="000000" w:sz="4" w:space="0"/>
                    <w:left w:val="single" w:color="000000" w:sz="4" w:space="0"/>
                    <w:bottom w:val="single" w:color="000000" w:sz="4" w:space="0"/>
                    <w:right w:val="single" w:color="000000" w:sz="4" w:space="0"/>
                  </w:tcBorders>
                  <w:noWrap/>
                  <w:vAlign w:val="center"/>
                </w:tcPr>
                <w:p w14:paraId="70A02D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篆刻工具</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052259E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篆刻刀、 印床、章料、 印泥、砂纸</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523DB46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82" w:type="dxa"/>
                  <w:gridSpan w:val="2"/>
                  <w:tcBorders>
                    <w:top w:val="single" w:color="000000" w:sz="4" w:space="0"/>
                    <w:left w:val="single" w:color="000000" w:sz="4" w:space="0"/>
                    <w:bottom w:val="single" w:color="000000" w:sz="4" w:space="0"/>
                    <w:right w:val="single" w:color="000000" w:sz="4" w:space="0"/>
                  </w:tcBorders>
                  <w:noWrap/>
                  <w:vAlign w:val="center"/>
                </w:tcPr>
                <w:p w14:paraId="2F451B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r>
            <w:tr w14:paraId="40226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741" w:hRule="atLeast"/>
              </w:trPr>
              <w:tc>
                <w:tcPr>
                  <w:tcW w:w="415" w:type="dxa"/>
                  <w:tcBorders>
                    <w:top w:val="single" w:color="000000" w:sz="4" w:space="0"/>
                    <w:left w:val="single" w:color="000000" w:sz="4" w:space="0"/>
                    <w:bottom w:val="single" w:color="000000" w:sz="4" w:space="0"/>
                    <w:right w:val="single" w:color="000000" w:sz="4" w:space="0"/>
                  </w:tcBorders>
                  <w:noWrap/>
                  <w:vAlign w:val="center"/>
                </w:tcPr>
                <w:p w14:paraId="4F816B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w:t>
                  </w:r>
                </w:p>
              </w:tc>
              <w:tc>
                <w:tcPr>
                  <w:tcW w:w="449" w:type="dxa"/>
                  <w:gridSpan w:val="3"/>
                  <w:tcBorders>
                    <w:top w:val="single" w:color="000000" w:sz="4" w:space="0"/>
                    <w:left w:val="single" w:color="000000" w:sz="4" w:space="0"/>
                    <w:bottom w:val="single" w:color="000000" w:sz="4" w:space="0"/>
                    <w:right w:val="single" w:color="000000" w:sz="4" w:space="0"/>
                  </w:tcBorders>
                  <w:noWrap/>
                  <w:vAlign w:val="center"/>
                </w:tcPr>
                <w:p w14:paraId="735F41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美工工具</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669E462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小剪刀、美工刀、A3切割垫板、刻纸刀、直尺</w:t>
                  </w:r>
                  <w:r>
                    <w:rPr>
                      <w:rStyle w:val="11"/>
                      <w:rFonts w:hint="eastAsia" w:ascii="宋体" w:hAnsi="宋体" w:eastAsia="宋体" w:cs="宋体"/>
                      <w:color w:val="auto"/>
                      <w:sz w:val="20"/>
                      <w:szCs w:val="20"/>
                      <w:highlight w:val="none"/>
                      <w:lang w:val="en-US" w:eastAsia="zh-CN" w:bidi="ar"/>
                    </w:rPr>
                    <w:t>、卷笔刀</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0A3ADA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82" w:type="dxa"/>
                  <w:gridSpan w:val="2"/>
                  <w:tcBorders>
                    <w:top w:val="single" w:color="000000" w:sz="4" w:space="0"/>
                    <w:left w:val="single" w:color="000000" w:sz="4" w:space="0"/>
                    <w:bottom w:val="single" w:color="000000" w:sz="4" w:space="0"/>
                    <w:right w:val="single" w:color="000000" w:sz="4" w:space="0"/>
                  </w:tcBorders>
                  <w:noWrap/>
                  <w:vAlign w:val="center"/>
                </w:tcPr>
                <w:p w14:paraId="2DEEDF9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r>
            <w:tr w14:paraId="1751A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800" w:hRule="atLeast"/>
              </w:trPr>
              <w:tc>
                <w:tcPr>
                  <w:tcW w:w="415" w:type="dxa"/>
                  <w:tcBorders>
                    <w:top w:val="single" w:color="000000" w:sz="4" w:space="0"/>
                    <w:left w:val="single" w:color="000000" w:sz="4" w:space="0"/>
                    <w:bottom w:val="single" w:color="000000" w:sz="4" w:space="0"/>
                    <w:right w:val="single" w:color="000000" w:sz="4" w:space="0"/>
                  </w:tcBorders>
                  <w:noWrap/>
                  <w:vAlign w:val="center"/>
                </w:tcPr>
                <w:p w14:paraId="28FC33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w:t>
                  </w:r>
                </w:p>
              </w:tc>
              <w:tc>
                <w:tcPr>
                  <w:tcW w:w="449" w:type="dxa"/>
                  <w:gridSpan w:val="3"/>
                  <w:tcBorders>
                    <w:top w:val="single" w:color="000000" w:sz="4" w:space="0"/>
                    <w:left w:val="single" w:color="000000" w:sz="4" w:space="0"/>
                    <w:bottom w:val="single" w:color="000000" w:sz="4" w:space="0"/>
                    <w:right w:val="single" w:color="000000" w:sz="4" w:space="0"/>
                  </w:tcBorders>
                  <w:noWrap/>
                  <w:vAlign w:val="center"/>
                </w:tcPr>
                <w:p w14:paraId="410F325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水彩画工具</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6C95AB5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水彩画笔1～12#各一支，12格梅花调色盘，吸水海绵，可折叠水桶</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237565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82" w:type="dxa"/>
                  <w:gridSpan w:val="2"/>
                  <w:tcBorders>
                    <w:top w:val="single" w:color="000000" w:sz="4" w:space="0"/>
                    <w:left w:val="single" w:color="000000" w:sz="4" w:space="0"/>
                    <w:bottom w:val="single" w:color="000000" w:sz="4" w:space="0"/>
                    <w:right w:val="single" w:color="000000" w:sz="4" w:space="0"/>
                  </w:tcBorders>
                  <w:noWrap/>
                  <w:vAlign w:val="center"/>
                </w:tcPr>
                <w:p w14:paraId="349640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r>
            <w:tr w14:paraId="2A165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800" w:hRule="atLeast"/>
              </w:trPr>
              <w:tc>
                <w:tcPr>
                  <w:tcW w:w="415" w:type="dxa"/>
                  <w:tcBorders>
                    <w:top w:val="single" w:color="000000" w:sz="4" w:space="0"/>
                    <w:left w:val="single" w:color="000000" w:sz="4" w:space="0"/>
                    <w:bottom w:val="single" w:color="000000" w:sz="4" w:space="0"/>
                    <w:right w:val="single" w:color="000000" w:sz="4" w:space="0"/>
                  </w:tcBorders>
                  <w:noWrap/>
                  <w:vAlign w:val="center"/>
                </w:tcPr>
                <w:p w14:paraId="5A3FA8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w:t>
                  </w:r>
                </w:p>
              </w:tc>
              <w:tc>
                <w:tcPr>
                  <w:tcW w:w="449" w:type="dxa"/>
                  <w:gridSpan w:val="3"/>
                  <w:tcBorders>
                    <w:top w:val="single" w:color="000000" w:sz="4" w:space="0"/>
                    <w:left w:val="single" w:color="000000" w:sz="4" w:space="0"/>
                    <w:bottom w:val="single" w:color="000000" w:sz="4" w:space="0"/>
                    <w:right w:val="single" w:color="000000" w:sz="4" w:space="0"/>
                  </w:tcBorders>
                  <w:noWrap/>
                  <w:vAlign w:val="center"/>
                </w:tcPr>
                <w:p w14:paraId="7F1C95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水粉画工具</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1671C23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水粉画笔1～12#各一支，椭圆1/3调色盘 400mm*290mm*12mm，24格调色盒带盖，可折叠水桶</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4F0FBA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82" w:type="dxa"/>
                  <w:gridSpan w:val="2"/>
                  <w:tcBorders>
                    <w:top w:val="single" w:color="000000" w:sz="4" w:space="0"/>
                    <w:left w:val="single" w:color="000000" w:sz="4" w:space="0"/>
                    <w:bottom w:val="single" w:color="000000" w:sz="4" w:space="0"/>
                    <w:right w:val="single" w:color="000000" w:sz="4" w:space="0"/>
                  </w:tcBorders>
                  <w:noWrap/>
                  <w:vAlign w:val="center"/>
                </w:tcPr>
                <w:p w14:paraId="7DBCFB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r>
            <w:tr w14:paraId="725F4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786" w:hRule="atLeast"/>
              </w:trPr>
              <w:tc>
                <w:tcPr>
                  <w:tcW w:w="415" w:type="dxa"/>
                  <w:tcBorders>
                    <w:top w:val="single" w:color="000000" w:sz="4" w:space="0"/>
                    <w:left w:val="single" w:color="000000" w:sz="4" w:space="0"/>
                    <w:bottom w:val="single" w:color="000000" w:sz="4" w:space="0"/>
                    <w:right w:val="single" w:color="000000" w:sz="4" w:space="0"/>
                  </w:tcBorders>
                  <w:noWrap/>
                  <w:vAlign w:val="center"/>
                </w:tcPr>
                <w:p w14:paraId="67F933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18</w:t>
                  </w:r>
                </w:p>
              </w:tc>
              <w:tc>
                <w:tcPr>
                  <w:tcW w:w="449" w:type="dxa"/>
                  <w:gridSpan w:val="3"/>
                  <w:tcBorders>
                    <w:top w:val="single" w:color="000000" w:sz="4" w:space="0"/>
                    <w:left w:val="single" w:color="000000" w:sz="4" w:space="0"/>
                    <w:bottom w:val="single" w:color="000000" w:sz="4" w:space="0"/>
                    <w:right w:val="single" w:color="000000" w:sz="4" w:space="0"/>
                  </w:tcBorders>
                  <w:noWrap/>
                  <w:vAlign w:val="center"/>
                </w:tcPr>
                <w:p w14:paraId="5DC0C65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不锈钢纸夹</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26323D0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不锈钢材质，山形票夹，约可夹250张纸</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68A2C8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82" w:type="dxa"/>
                  <w:gridSpan w:val="2"/>
                  <w:tcBorders>
                    <w:top w:val="single" w:color="000000" w:sz="4" w:space="0"/>
                    <w:left w:val="single" w:color="000000" w:sz="4" w:space="0"/>
                    <w:bottom w:val="single" w:color="000000" w:sz="4" w:space="0"/>
                    <w:right w:val="single" w:color="000000" w:sz="4" w:space="0"/>
                  </w:tcBorders>
                  <w:noWrap/>
                  <w:vAlign w:val="center"/>
                </w:tcPr>
                <w:p w14:paraId="104A81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r>
            <w:tr w14:paraId="64309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696" w:hRule="atLeast"/>
              </w:trPr>
              <w:tc>
                <w:tcPr>
                  <w:tcW w:w="415" w:type="dxa"/>
                  <w:tcBorders>
                    <w:top w:val="single" w:color="000000" w:sz="4" w:space="0"/>
                    <w:left w:val="single" w:color="000000" w:sz="4" w:space="0"/>
                    <w:bottom w:val="single" w:color="000000" w:sz="4" w:space="0"/>
                    <w:right w:val="single" w:color="000000" w:sz="4" w:space="0"/>
                  </w:tcBorders>
                  <w:noWrap/>
                  <w:vAlign w:val="center"/>
                </w:tcPr>
                <w:p w14:paraId="7611AD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w:t>
                  </w:r>
                </w:p>
              </w:tc>
              <w:tc>
                <w:tcPr>
                  <w:tcW w:w="449" w:type="dxa"/>
                  <w:gridSpan w:val="3"/>
                  <w:tcBorders>
                    <w:top w:val="single" w:color="000000" w:sz="4" w:space="0"/>
                    <w:left w:val="single" w:color="000000" w:sz="4" w:space="0"/>
                    <w:bottom w:val="single" w:color="000000" w:sz="4" w:space="0"/>
                    <w:right w:val="single" w:color="000000" w:sz="4" w:space="0"/>
                  </w:tcBorders>
                  <w:noWrap/>
                  <w:vAlign w:val="center"/>
                </w:tcPr>
                <w:p w14:paraId="1C1B234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彩铅画笔</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56D8AD2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24色彩铅笔一套</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25B748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82" w:type="dxa"/>
                  <w:gridSpan w:val="2"/>
                  <w:tcBorders>
                    <w:top w:val="single" w:color="000000" w:sz="4" w:space="0"/>
                    <w:left w:val="single" w:color="000000" w:sz="4" w:space="0"/>
                    <w:bottom w:val="single" w:color="000000" w:sz="4" w:space="0"/>
                    <w:right w:val="single" w:color="000000" w:sz="4" w:space="0"/>
                  </w:tcBorders>
                  <w:noWrap/>
                  <w:vAlign w:val="center"/>
                </w:tcPr>
                <w:p w14:paraId="0409A56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r>
            <w:tr w14:paraId="2D9E4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666" w:hRule="atLeast"/>
              </w:trPr>
              <w:tc>
                <w:tcPr>
                  <w:tcW w:w="415" w:type="dxa"/>
                  <w:tcBorders>
                    <w:top w:val="single" w:color="000000" w:sz="4" w:space="0"/>
                    <w:left w:val="single" w:color="000000" w:sz="4" w:space="0"/>
                    <w:bottom w:val="single" w:color="000000" w:sz="4" w:space="0"/>
                    <w:right w:val="single" w:color="000000" w:sz="4" w:space="0"/>
                  </w:tcBorders>
                  <w:noWrap/>
                  <w:vAlign w:val="center"/>
                </w:tcPr>
                <w:p w14:paraId="1763B9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w:t>
                  </w:r>
                </w:p>
              </w:tc>
              <w:tc>
                <w:tcPr>
                  <w:tcW w:w="449" w:type="dxa"/>
                  <w:gridSpan w:val="3"/>
                  <w:tcBorders>
                    <w:top w:val="single" w:color="000000" w:sz="4" w:space="0"/>
                    <w:left w:val="single" w:color="000000" w:sz="4" w:space="0"/>
                    <w:bottom w:val="single" w:color="000000" w:sz="4" w:space="0"/>
                    <w:right w:val="single" w:color="000000" w:sz="4" w:space="0"/>
                  </w:tcBorders>
                  <w:noWrap/>
                  <w:vAlign w:val="center"/>
                </w:tcPr>
                <w:p w14:paraId="27599FA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油彩棒</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266276A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24色重彩油画棒一套</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1A42CD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82" w:type="dxa"/>
                  <w:gridSpan w:val="2"/>
                  <w:tcBorders>
                    <w:top w:val="single" w:color="000000" w:sz="4" w:space="0"/>
                    <w:left w:val="single" w:color="000000" w:sz="4" w:space="0"/>
                    <w:bottom w:val="single" w:color="000000" w:sz="4" w:space="0"/>
                    <w:right w:val="single" w:color="000000" w:sz="4" w:space="0"/>
                  </w:tcBorders>
                  <w:noWrap/>
                  <w:vAlign w:val="center"/>
                </w:tcPr>
                <w:p w14:paraId="2D7A92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r>
            <w:tr w14:paraId="168C7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666" w:hRule="atLeast"/>
              </w:trPr>
              <w:tc>
                <w:tcPr>
                  <w:tcW w:w="415" w:type="dxa"/>
                  <w:tcBorders>
                    <w:top w:val="single" w:color="000000" w:sz="4" w:space="0"/>
                    <w:left w:val="single" w:color="000000" w:sz="4" w:space="0"/>
                    <w:bottom w:val="single" w:color="000000" w:sz="4" w:space="0"/>
                    <w:right w:val="single" w:color="000000" w:sz="4" w:space="0"/>
                  </w:tcBorders>
                  <w:noWrap/>
                  <w:vAlign w:val="center"/>
                </w:tcPr>
                <w:p w14:paraId="73EE7E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21</w:t>
                  </w:r>
                </w:p>
              </w:tc>
              <w:tc>
                <w:tcPr>
                  <w:tcW w:w="449" w:type="dxa"/>
                  <w:gridSpan w:val="3"/>
                  <w:tcBorders>
                    <w:top w:val="single" w:color="000000" w:sz="4" w:space="0"/>
                    <w:left w:val="single" w:color="000000" w:sz="4" w:space="0"/>
                    <w:bottom w:val="single" w:color="000000" w:sz="4" w:space="0"/>
                    <w:right w:val="single" w:color="000000" w:sz="4" w:space="0"/>
                  </w:tcBorders>
                  <w:noWrap/>
                  <w:vAlign w:val="center"/>
                </w:tcPr>
                <w:p w14:paraId="017330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马克笔</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10AAD14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48色马克笔彩笔一套</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5BEE0A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82" w:type="dxa"/>
                  <w:gridSpan w:val="2"/>
                  <w:tcBorders>
                    <w:top w:val="single" w:color="000000" w:sz="4" w:space="0"/>
                    <w:left w:val="single" w:color="000000" w:sz="4" w:space="0"/>
                    <w:bottom w:val="single" w:color="000000" w:sz="4" w:space="0"/>
                    <w:right w:val="single" w:color="000000" w:sz="4" w:space="0"/>
                  </w:tcBorders>
                  <w:noWrap/>
                  <w:vAlign w:val="center"/>
                </w:tcPr>
                <w:p w14:paraId="27048B6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r>
            <w:tr w14:paraId="37F3A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2" w:hRule="atLeast"/>
              </w:trPr>
              <w:tc>
                <w:tcPr>
                  <w:tcW w:w="415" w:type="dxa"/>
                  <w:tcBorders>
                    <w:top w:val="single" w:color="000000" w:sz="4" w:space="0"/>
                    <w:left w:val="single" w:color="000000" w:sz="4" w:space="0"/>
                    <w:bottom w:val="single" w:color="000000" w:sz="4" w:space="0"/>
                    <w:right w:val="single" w:color="000000" w:sz="4" w:space="0"/>
                  </w:tcBorders>
                  <w:noWrap/>
                  <w:vAlign w:val="center"/>
                </w:tcPr>
                <w:p w14:paraId="249352A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22</w:t>
                  </w:r>
                </w:p>
              </w:tc>
              <w:tc>
                <w:tcPr>
                  <w:tcW w:w="449" w:type="dxa"/>
                  <w:gridSpan w:val="3"/>
                  <w:tcBorders>
                    <w:top w:val="single" w:color="000000" w:sz="4" w:space="0"/>
                    <w:left w:val="single" w:color="000000" w:sz="4" w:space="0"/>
                    <w:bottom w:val="single" w:color="000000" w:sz="4" w:space="0"/>
                    <w:right w:val="single" w:color="000000" w:sz="4" w:space="0"/>
                  </w:tcBorders>
                  <w:noWrap/>
                  <w:vAlign w:val="center"/>
                </w:tcPr>
                <w:p w14:paraId="036BEAC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画纸</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00F7D10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160g，4k素描纸，每袋20张</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02FF01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袋</w:t>
                  </w:r>
                </w:p>
              </w:tc>
              <w:tc>
                <w:tcPr>
                  <w:tcW w:w="582" w:type="dxa"/>
                  <w:gridSpan w:val="2"/>
                  <w:tcBorders>
                    <w:top w:val="single" w:color="000000" w:sz="4" w:space="0"/>
                    <w:left w:val="single" w:color="000000" w:sz="4" w:space="0"/>
                    <w:bottom w:val="single" w:color="000000" w:sz="4" w:space="0"/>
                    <w:right w:val="single" w:color="000000" w:sz="4" w:space="0"/>
                  </w:tcBorders>
                  <w:noWrap/>
                  <w:vAlign w:val="center"/>
                </w:tcPr>
                <w:p w14:paraId="2CF242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r>
            <w:tr w14:paraId="5AA0D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77" w:hRule="atLeast"/>
              </w:trPr>
              <w:tc>
                <w:tcPr>
                  <w:tcW w:w="415" w:type="dxa"/>
                  <w:tcBorders>
                    <w:top w:val="single" w:color="000000" w:sz="4" w:space="0"/>
                    <w:left w:val="single" w:color="000000" w:sz="4" w:space="0"/>
                    <w:bottom w:val="single" w:color="000000" w:sz="4" w:space="0"/>
                    <w:right w:val="single" w:color="000000" w:sz="4" w:space="0"/>
                  </w:tcBorders>
                  <w:noWrap/>
                  <w:vAlign w:val="center"/>
                </w:tcPr>
                <w:p w14:paraId="2398BE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23</w:t>
                  </w:r>
                </w:p>
              </w:tc>
              <w:tc>
                <w:tcPr>
                  <w:tcW w:w="449" w:type="dxa"/>
                  <w:gridSpan w:val="3"/>
                  <w:tcBorders>
                    <w:top w:val="single" w:color="000000" w:sz="4" w:space="0"/>
                    <w:left w:val="single" w:color="000000" w:sz="4" w:space="0"/>
                    <w:bottom w:val="single" w:color="000000" w:sz="4" w:space="0"/>
                    <w:right w:val="single" w:color="000000" w:sz="4" w:space="0"/>
                  </w:tcBorders>
                  <w:noWrap/>
                  <w:vAlign w:val="center"/>
                </w:tcPr>
                <w:p w14:paraId="790C3F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卡纸</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05C83D2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250g，4k卡纸，每袋25张</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0EC116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袋</w:t>
                  </w:r>
                </w:p>
              </w:tc>
              <w:tc>
                <w:tcPr>
                  <w:tcW w:w="582" w:type="dxa"/>
                  <w:gridSpan w:val="2"/>
                  <w:tcBorders>
                    <w:top w:val="single" w:color="000000" w:sz="4" w:space="0"/>
                    <w:left w:val="single" w:color="000000" w:sz="4" w:space="0"/>
                    <w:bottom w:val="single" w:color="000000" w:sz="4" w:space="0"/>
                    <w:right w:val="single" w:color="000000" w:sz="4" w:space="0"/>
                  </w:tcBorders>
                  <w:noWrap/>
                  <w:vAlign w:val="center"/>
                </w:tcPr>
                <w:p w14:paraId="5C2D71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r>
            <w:tr w14:paraId="7E87F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92" w:hRule="atLeast"/>
              </w:trPr>
              <w:tc>
                <w:tcPr>
                  <w:tcW w:w="415" w:type="dxa"/>
                  <w:tcBorders>
                    <w:top w:val="single" w:color="000000" w:sz="4" w:space="0"/>
                    <w:left w:val="single" w:color="000000" w:sz="4" w:space="0"/>
                    <w:bottom w:val="single" w:color="000000" w:sz="4" w:space="0"/>
                    <w:right w:val="single" w:color="000000" w:sz="4" w:space="0"/>
                  </w:tcBorders>
                  <w:noWrap/>
                  <w:vAlign w:val="center"/>
                </w:tcPr>
                <w:p w14:paraId="7069DB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24</w:t>
                  </w:r>
                </w:p>
              </w:tc>
              <w:tc>
                <w:tcPr>
                  <w:tcW w:w="449" w:type="dxa"/>
                  <w:gridSpan w:val="3"/>
                  <w:tcBorders>
                    <w:top w:val="single" w:color="000000" w:sz="4" w:space="0"/>
                    <w:left w:val="single" w:color="000000" w:sz="4" w:space="0"/>
                    <w:bottom w:val="single" w:color="000000" w:sz="4" w:space="0"/>
                    <w:right w:val="single" w:color="000000" w:sz="4" w:space="0"/>
                  </w:tcBorders>
                  <w:noWrap/>
                  <w:vAlign w:val="center"/>
                </w:tcPr>
                <w:p w14:paraId="599D23A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水彩纸</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15C0647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160g，4k卡纸，每袋20张</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2AB687D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袋</w:t>
                  </w:r>
                </w:p>
              </w:tc>
              <w:tc>
                <w:tcPr>
                  <w:tcW w:w="582" w:type="dxa"/>
                  <w:gridSpan w:val="2"/>
                  <w:tcBorders>
                    <w:top w:val="single" w:color="000000" w:sz="4" w:space="0"/>
                    <w:left w:val="single" w:color="000000" w:sz="4" w:space="0"/>
                    <w:bottom w:val="single" w:color="000000" w:sz="4" w:space="0"/>
                    <w:right w:val="single" w:color="000000" w:sz="4" w:space="0"/>
                  </w:tcBorders>
                  <w:noWrap/>
                  <w:vAlign w:val="center"/>
                </w:tcPr>
                <w:p w14:paraId="1D6E11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r>
            <w:tr w14:paraId="54349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681" w:hRule="atLeast"/>
              </w:trPr>
              <w:tc>
                <w:tcPr>
                  <w:tcW w:w="415" w:type="dxa"/>
                  <w:tcBorders>
                    <w:top w:val="single" w:color="000000" w:sz="4" w:space="0"/>
                    <w:left w:val="single" w:color="000000" w:sz="4" w:space="0"/>
                    <w:bottom w:val="single" w:color="000000" w:sz="4" w:space="0"/>
                    <w:right w:val="single" w:color="000000" w:sz="4" w:space="0"/>
                  </w:tcBorders>
                  <w:noWrap/>
                  <w:vAlign w:val="center"/>
                </w:tcPr>
                <w:p w14:paraId="431180F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449" w:type="dxa"/>
                  <w:gridSpan w:val="3"/>
                  <w:tcBorders>
                    <w:top w:val="single" w:color="000000" w:sz="4" w:space="0"/>
                    <w:left w:val="single" w:color="000000" w:sz="4" w:space="0"/>
                    <w:bottom w:val="single" w:color="000000" w:sz="4" w:space="0"/>
                    <w:right w:val="single" w:color="000000" w:sz="4" w:space="0"/>
                  </w:tcBorders>
                  <w:noWrap/>
                  <w:vAlign w:val="center"/>
                </w:tcPr>
                <w:p w14:paraId="420B37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宣纸</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2C92784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四尺 半生熟宣纸 （1刀100张）</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6E7B15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刀</w:t>
                  </w:r>
                </w:p>
              </w:tc>
              <w:tc>
                <w:tcPr>
                  <w:tcW w:w="582" w:type="dxa"/>
                  <w:gridSpan w:val="2"/>
                  <w:tcBorders>
                    <w:top w:val="single" w:color="000000" w:sz="4" w:space="0"/>
                    <w:left w:val="single" w:color="000000" w:sz="4" w:space="0"/>
                    <w:bottom w:val="single" w:color="000000" w:sz="4" w:space="0"/>
                    <w:right w:val="single" w:color="000000" w:sz="4" w:space="0"/>
                  </w:tcBorders>
                  <w:noWrap/>
                  <w:vAlign w:val="center"/>
                </w:tcPr>
                <w:p w14:paraId="08A55B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14:paraId="331E7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815" w:hRule="atLeast"/>
              </w:trPr>
              <w:tc>
                <w:tcPr>
                  <w:tcW w:w="415" w:type="dxa"/>
                  <w:tcBorders>
                    <w:top w:val="single" w:color="000000" w:sz="4" w:space="0"/>
                    <w:left w:val="single" w:color="000000" w:sz="4" w:space="0"/>
                    <w:bottom w:val="single" w:color="000000" w:sz="4" w:space="0"/>
                    <w:right w:val="single" w:color="000000" w:sz="4" w:space="0"/>
                  </w:tcBorders>
                  <w:noWrap/>
                  <w:vAlign w:val="center"/>
                </w:tcPr>
                <w:p w14:paraId="417EA55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26</w:t>
                  </w:r>
                </w:p>
              </w:tc>
              <w:tc>
                <w:tcPr>
                  <w:tcW w:w="449" w:type="dxa"/>
                  <w:gridSpan w:val="3"/>
                  <w:tcBorders>
                    <w:top w:val="single" w:color="000000" w:sz="4" w:space="0"/>
                    <w:left w:val="single" w:color="000000" w:sz="4" w:space="0"/>
                    <w:bottom w:val="single" w:color="000000" w:sz="4" w:space="0"/>
                    <w:right w:val="single" w:color="000000" w:sz="4" w:space="0"/>
                  </w:tcBorders>
                  <w:noWrap/>
                  <w:vAlign w:val="center"/>
                </w:tcPr>
                <w:p w14:paraId="59C095B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颜料套装</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0DE5A90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国画颜料24色12ml/支，水粉颜料24色12ml/支，水彩颜料24色12ml/支，墨汁250ml/瓶。</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05874F3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82" w:type="dxa"/>
                  <w:gridSpan w:val="2"/>
                  <w:tcBorders>
                    <w:top w:val="single" w:color="000000" w:sz="4" w:space="0"/>
                    <w:left w:val="single" w:color="000000" w:sz="4" w:space="0"/>
                    <w:bottom w:val="single" w:color="000000" w:sz="4" w:space="0"/>
                    <w:right w:val="single" w:color="000000" w:sz="4" w:space="0"/>
                  </w:tcBorders>
                  <w:noWrap/>
                  <w:vAlign w:val="center"/>
                </w:tcPr>
                <w:p w14:paraId="78FF72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r>
            <w:tr w14:paraId="44B65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726" w:hRule="atLeast"/>
              </w:trPr>
              <w:tc>
                <w:tcPr>
                  <w:tcW w:w="415" w:type="dxa"/>
                  <w:tcBorders>
                    <w:top w:val="single" w:color="000000" w:sz="4" w:space="0"/>
                    <w:left w:val="single" w:color="000000" w:sz="4" w:space="0"/>
                    <w:bottom w:val="single" w:color="000000" w:sz="4" w:space="0"/>
                    <w:right w:val="single" w:color="000000" w:sz="4" w:space="0"/>
                  </w:tcBorders>
                  <w:noWrap/>
                  <w:vAlign w:val="center"/>
                </w:tcPr>
                <w:p w14:paraId="414874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27</w:t>
                  </w:r>
                </w:p>
              </w:tc>
              <w:tc>
                <w:tcPr>
                  <w:tcW w:w="449" w:type="dxa"/>
                  <w:gridSpan w:val="3"/>
                  <w:tcBorders>
                    <w:top w:val="single" w:color="000000" w:sz="4" w:space="0"/>
                    <w:left w:val="single" w:color="000000" w:sz="4" w:space="0"/>
                    <w:bottom w:val="single" w:color="000000" w:sz="4" w:space="0"/>
                    <w:right w:val="single" w:color="000000" w:sz="4" w:space="0"/>
                  </w:tcBorders>
                  <w:noWrap/>
                  <w:vAlign w:val="center"/>
                </w:tcPr>
                <w:p w14:paraId="6405AD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剪纸红纸</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69A64D7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剪纸专用红纸、双面大红，六尺（1刀100张）、四尺（1刀100张）</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4B8CC1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82" w:type="dxa"/>
                  <w:gridSpan w:val="2"/>
                  <w:tcBorders>
                    <w:top w:val="single" w:color="000000" w:sz="4" w:space="0"/>
                    <w:left w:val="single" w:color="000000" w:sz="4" w:space="0"/>
                    <w:bottom w:val="single" w:color="000000" w:sz="4" w:space="0"/>
                    <w:right w:val="single" w:color="000000" w:sz="4" w:space="0"/>
                  </w:tcBorders>
                  <w:noWrap/>
                  <w:vAlign w:val="center"/>
                </w:tcPr>
                <w:p w14:paraId="0D31B4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11FF2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27" w:hRule="atLeast"/>
              </w:trPr>
              <w:tc>
                <w:tcPr>
                  <w:tcW w:w="415" w:type="dxa"/>
                  <w:tcBorders>
                    <w:top w:val="single" w:color="000000" w:sz="4" w:space="0"/>
                    <w:left w:val="single" w:color="000000" w:sz="4" w:space="0"/>
                    <w:bottom w:val="single" w:color="000000" w:sz="4" w:space="0"/>
                    <w:right w:val="single" w:color="000000" w:sz="4" w:space="0"/>
                  </w:tcBorders>
                  <w:noWrap/>
                  <w:vAlign w:val="center"/>
                </w:tcPr>
                <w:p w14:paraId="56FFA4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28</w:t>
                  </w:r>
                </w:p>
              </w:tc>
              <w:tc>
                <w:tcPr>
                  <w:tcW w:w="449" w:type="dxa"/>
                  <w:gridSpan w:val="3"/>
                  <w:tcBorders>
                    <w:top w:val="single" w:color="000000" w:sz="4" w:space="0"/>
                    <w:left w:val="single" w:color="000000" w:sz="4" w:space="0"/>
                    <w:bottom w:val="single" w:color="000000" w:sz="4" w:space="0"/>
                    <w:right w:val="single" w:color="000000" w:sz="4" w:space="0"/>
                  </w:tcBorders>
                  <w:noWrap/>
                  <w:vAlign w:val="center"/>
                </w:tcPr>
                <w:p w14:paraId="107EEF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剪纸剪刀</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3A1C04C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剪纸专用剪刀</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5E5BA3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582" w:type="dxa"/>
                  <w:gridSpan w:val="2"/>
                  <w:tcBorders>
                    <w:top w:val="single" w:color="000000" w:sz="4" w:space="0"/>
                    <w:left w:val="single" w:color="000000" w:sz="4" w:space="0"/>
                    <w:bottom w:val="single" w:color="000000" w:sz="4" w:space="0"/>
                    <w:right w:val="single" w:color="000000" w:sz="4" w:space="0"/>
                  </w:tcBorders>
                  <w:noWrap/>
                  <w:vAlign w:val="center"/>
                </w:tcPr>
                <w:p w14:paraId="0E96A9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r>
            <w:tr w14:paraId="2BD9B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786" w:hRule="atLeast"/>
              </w:trPr>
              <w:tc>
                <w:tcPr>
                  <w:tcW w:w="415" w:type="dxa"/>
                  <w:tcBorders>
                    <w:top w:val="single" w:color="000000" w:sz="4" w:space="0"/>
                    <w:left w:val="single" w:color="000000" w:sz="4" w:space="0"/>
                    <w:bottom w:val="single" w:color="000000" w:sz="4" w:space="0"/>
                    <w:right w:val="single" w:color="000000" w:sz="4" w:space="0"/>
                  </w:tcBorders>
                  <w:noWrap w:val="0"/>
                  <w:vAlign w:val="center"/>
                </w:tcPr>
                <w:p w14:paraId="07E15F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29</w:t>
                  </w:r>
                </w:p>
              </w:tc>
              <w:tc>
                <w:tcPr>
                  <w:tcW w:w="449" w:type="dxa"/>
                  <w:gridSpan w:val="3"/>
                  <w:tcBorders>
                    <w:top w:val="single" w:color="000000" w:sz="4" w:space="0"/>
                    <w:left w:val="single" w:color="000000" w:sz="4" w:space="0"/>
                    <w:bottom w:val="single" w:color="000000" w:sz="4" w:space="0"/>
                    <w:right w:val="single" w:color="000000" w:sz="4" w:space="0"/>
                  </w:tcBorders>
                  <w:noWrap w:val="0"/>
                  <w:vAlign w:val="center"/>
                </w:tcPr>
                <w:p w14:paraId="46B1B6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条形桌</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0E2ECAA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材质说明：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单桌尺寸：1200*600*600（长*宽*高），脚架主体管30*60*1.2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颜色定制</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660F5E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582" w:type="dxa"/>
                  <w:gridSpan w:val="2"/>
                  <w:tcBorders>
                    <w:top w:val="single" w:color="000000" w:sz="4" w:space="0"/>
                    <w:left w:val="single" w:color="000000" w:sz="4" w:space="0"/>
                    <w:bottom w:val="single" w:color="000000" w:sz="4" w:space="0"/>
                    <w:right w:val="single" w:color="000000" w:sz="4" w:space="0"/>
                  </w:tcBorders>
                  <w:noWrap w:val="0"/>
                  <w:vAlign w:val="center"/>
                </w:tcPr>
                <w:p w14:paraId="1558B6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r>
            <w:tr w14:paraId="35F45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1123" w:hRule="atLeast"/>
              </w:trPr>
              <w:tc>
                <w:tcPr>
                  <w:tcW w:w="415" w:type="dxa"/>
                  <w:tcBorders>
                    <w:top w:val="single" w:color="000000" w:sz="4" w:space="0"/>
                    <w:left w:val="single" w:color="000000" w:sz="4" w:space="0"/>
                    <w:bottom w:val="single" w:color="000000" w:sz="4" w:space="0"/>
                    <w:right w:val="single" w:color="000000" w:sz="4" w:space="0"/>
                  </w:tcBorders>
                  <w:noWrap w:val="0"/>
                  <w:vAlign w:val="center"/>
                </w:tcPr>
                <w:p w14:paraId="0F8A7BA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w:t>
                  </w:r>
                </w:p>
              </w:tc>
              <w:tc>
                <w:tcPr>
                  <w:tcW w:w="449" w:type="dxa"/>
                  <w:gridSpan w:val="3"/>
                  <w:tcBorders>
                    <w:top w:val="single" w:color="000000" w:sz="4" w:space="0"/>
                    <w:left w:val="single" w:color="000000" w:sz="4" w:space="0"/>
                    <w:bottom w:val="single" w:color="000000" w:sz="4" w:space="0"/>
                    <w:right w:val="single" w:color="000000" w:sz="4" w:space="0"/>
                  </w:tcBorders>
                  <w:noWrap w:val="0"/>
                  <w:vAlign w:val="center"/>
                </w:tcPr>
                <w:p w14:paraId="296220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学生凳</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54D8601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木结构方凳，牢固稳定、符合国家标准。凳面规格：340mm×235mm×25mm采用多层板外贴防火板精密加工；方钢四腿，规格：320mm×220mm×420mm；方钢规格25mm*25mm，管壁厚度≥1.2mm。四脚配防滑垫，抗磨消音，保护地板砖。</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3B7394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82" w:type="dxa"/>
                  <w:gridSpan w:val="2"/>
                  <w:tcBorders>
                    <w:top w:val="single" w:color="000000" w:sz="4" w:space="0"/>
                    <w:left w:val="single" w:color="000000" w:sz="4" w:space="0"/>
                    <w:bottom w:val="single" w:color="000000" w:sz="4" w:space="0"/>
                    <w:right w:val="single" w:color="000000" w:sz="4" w:space="0"/>
                  </w:tcBorders>
                  <w:noWrap/>
                  <w:vAlign w:val="center"/>
                </w:tcPr>
                <w:p w14:paraId="04EDA4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r>
            <w:tr w14:paraId="576E1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2" w:hRule="atLeast"/>
              </w:trPr>
              <w:tc>
                <w:tcPr>
                  <w:tcW w:w="415" w:type="dxa"/>
                  <w:tcBorders>
                    <w:top w:val="single" w:color="000000" w:sz="4" w:space="0"/>
                    <w:left w:val="single" w:color="000000" w:sz="4" w:space="0"/>
                    <w:bottom w:val="single" w:color="000000" w:sz="4" w:space="0"/>
                    <w:right w:val="single" w:color="000000" w:sz="4" w:space="0"/>
                  </w:tcBorders>
                  <w:noWrap w:val="0"/>
                  <w:vAlign w:val="center"/>
                </w:tcPr>
                <w:p w14:paraId="3E91B4C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31</w:t>
                  </w:r>
                </w:p>
              </w:tc>
              <w:tc>
                <w:tcPr>
                  <w:tcW w:w="449" w:type="dxa"/>
                  <w:gridSpan w:val="3"/>
                  <w:tcBorders>
                    <w:top w:val="single" w:color="000000" w:sz="4" w:space="0"/>
                    <w:left w:val="single" w:color="000000" w:sz="4" w:space="0"/>
                    <w:bottom w:val="single" w:color="000000" w:sz="4" w:space="0"/>
                    <w:right w:val="single" w:color="000000" w:sz="4" w:space="0"/>
                  </w:tcBorders>
                  <w:noWrap w:val="0"/>
                  <w:vAlign w:val="center"/>
                </w:tcPr>
                <w:p w14:paraId="669332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衬布</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7617098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2mX4m；棉、麻、丝、绒各三块</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1BE5CCD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82" w:type="dxa"/>
                  <w:gridSpan w:val="2"/>
                  <w:tcBorders>
                    <w:top w:val="single" w:color="000000" w:sz="4" w:space="0"/>
                    <w:left w:val="single" w:color="000000" w:sz="4" w:space="0"/>
                    <w:bottom w:val="single" w:color="000000" w:sz="4" w:space="0"/>
                    <w:right w:val="single" w:color="000000" w:sz="4" w:space="0"/>
                  </w:tcBorders>
                  <w:noWrap w:val="0"/>
                  <w:vAlign w:val="center"/>
                </w:tcPr>
                <w:p w14:paraId="5DD1B35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r>
            <w:tr w14:paraId="53EAC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637" w:hRule="atLeast"/>
              </w:trPr>
              <w:tc>
                <w:tcPr>
                  <w:tcW w:w="415" w:type="dxa"/>
                  <w:tcBorders>
                    <w:top w:val="single" w:color="000000" w:sz="4" w:space="0"/>
                    <w:left w:val="single" w:color="000000" w:sz="4" w:space="0"/>
                    <w:bottom w:val="single" w:color="000000" w:sz="4" w:space="0"/>
                    <w:right w:val="single" w:color="000000" w:sz="4" w:space="0"/>
                  </w:tcBorders>
                  <w:noWrap w:val="0"/>
                  <w:vAlign w:val="center"/>
                </w:tcPr>
                <w:p w14:paraId="5E15E6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32</w:t>
                  </w:r>
                </w:p>
              </w:tc>
              <w:tc>
                <w:tcPr>
                  <w:tcW w:w="449" w:type="dxa"/>
                  <w:gridSpan w:val="3"/>
                  <w:tcBorders>
                    <w:top w:val="single" w:color="000000" w:sz="4" w:space="0"/>
                    <w:left w:val="single" w:color="000000" w:sz="4" w:space="0"/>
                    <w:bottom w:val="single" w:color="000000" w:sz="4" w:space="0"/>
                    <w:right w:val="single" w:color="000000" w:sz="4" w:space="0"/>
                  </w:tcBorders>
                  <w:noWrap w:val="0"/>
                  <w:vAlign w:val="center"/>
                </w:tcPr>
                <w:p w14:paraId="36AF91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静物台</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3433BD8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尺寸：600*800*620（1190）mm，材质：橡胶木。</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2FDAB0A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82" w:type="dxa"/>
                  <w:gridSpan w:val="2"/>
                  <w:tcBorders>
                    <w:top w:val="single" w:color="000000" w:sz="4" w:space="0"/>
                    <w:left w:val="single" w:color="000000" w:sz="4" w:space="0"/>
                    <w:bottom w:val="single" w:color="000000" w:sz="4" w:space="0"/>
                    <w:right w:val="single" w:color="000000" w:sz="4" w:space="0"/>
                  </w:tcBorders>
                  <w:noWrap w:val="0"/>
                  <w:vAlign w:val="center"/>
                </w:tcPr>
                <w:p w14:paraId="4F5757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41EE4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1123" w:hRule="atLeast"/>
              </w:trPr>
              <w:tc>
                <w:tcPr>
                  <w:tcW w:w="415" w:type="dxa"/>
                  <w:tcBorders>
                    <w:top w:val="single" w:color="000000" w:sz="4" w:space="0"/>
                    <w:left w:val="single" w:color="000000" w:sz="4" w:space="0"/>
                    <w:bottom w:val="single" w:color="auto" w:sz="4" w:space="0"/>
                    <w:right w:val="single" w:color="000000" w:sz="4" w:space="0"/>
                  </w:tcBorders>
                  <w:noWrap/>
                  <w:vAlign w:val="center"/>
                </w:tcPr>
                <w:p w14:paraId="6E51EC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33</w:t>
                  </w:r>
                </w:p>
              </w:tc>
              <w:tc>
                <w:tcPr>
                  <w:tcW w:w="449" w:type="dxa"/>
                  <w:gridSpan w:val="3"/>
                  <w:tcBorders>
                    <w:top w:val="single" w:color="000000" w:sz="4" w:space="0"/>
                    <w:left w:val="single" w:color="000000" w:sz="4" w:space="0"/>
                    <w:bottom w:val="single" w:color="auto" w:sz="4" w:space="0"/>
                    <w:right w:val="single" w:color="000000" w:sz="4" w:space="0"/>
                  </w:tcBorders>
                  <w:noWrap/>
                  <w:vAlign w:val="center"/>
                </w:tcPr>
                <w:p w14:paraId="7EAA8C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装修设置</w:t>
                  </w:r>
                </w:p>
              </w:tc>
              <w:tc>
                <w:tcPr>
                  <w:tcW w:w="5360" w:type="dxa"/>
                  <w:gridSpan w:val="2"/>
                  <w:tcBorders>
                    <w:top w:val="single" w:color="000000" w:sz="4" w:space="0"/>
                    <w:left w:val="single" w:color="000000" w:sz="4" w:space="0"/>
                    <w:bottom w:val="single" w:color="auto" w:sz="4" w:space="0"/>
                    <w:right w:val="single" w:color="000000" w:sz="4" w:space="0"/>
                  </w:tcBorders>
                  <w:noWrap w:val="0"/>
                  <w:vAlign w:val="center"/>
                </w:tcPr>
                <w:p w14:paraId="6B417D0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95平方米美术室环境布置、陈列柜等，根据学校要求出设计样图并实施。</w:t>
                  </w:r>
                </w:p>
              </w:tc>
              <w:tc>
                <w:tcPr>
                  <w:tcW w:w="578" w:type="dxa"/>
                  <w:tcBorders>
                    <w:top w:val="single" w:color="000000" w:sz="4" w:space="0"/>
                    <w:left w:val="single" w:color="000000" w:sz="4" w:space="0"/>
                    <w:bottom w:val="single" w:color="auto" w:sz="4" w:space="0"/>
                    <w:right w:val="single" w:color="000000" w:sz="4" w:space="0"/>
                  </w:tcBorders>
                  <w:noWrap w:val="0"/>
                  <w:vAlign w:val="center"/>
                </w:tcPr>
                <w:p w14:paraId="4D43BC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582" w:type="dxa"/>
                  <w:gridSpan w:val="2"/>
                  <w:tcBorders>
                    <w:top w:val="single" w:color="000000" w:sz="4" w:space="0"/>
                    <w:left w:val="single" w:color="000000" w:sz="4" w:space="0"/>
                    <w:bottom w:val="single" w:color="auto" w:sz="4" w:space="0"/>
                    <w:right w:val="single" w:color="000000" w:sz="4" w:space="0"/>
                  </w:tcBorders>
                  <w:noWrap w:val="0"/>
                  <w:vAlign w:val="center"/>
                </w:tcPr>
                <w:p w14:paraId="0907F3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60825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69" w:hRule="atLeast"/>
              </w:trPr>
              <w:tc>
                <w:tcPr>
                  <w:tcW w:w="7384" w:type="dxa"/>
                  <w:gridSpan w:val="9"/>
                  <w:tcBorders>
                    <w:top w:val="single" w:color="auto" w:sz="4" w:space="0"/>
                    <w:left w:val="single" w:color="auto" w:sz="4" w:space="0"/>
                    <w:bottom w:val="single" w:color="auto" w:sz="4" w:space="0"/>
                    <w:right w:val="single" w:color="auto" w:sz="4" w:space="0"/>
                  </w:tcBorders>
                  <w:noWrap w:val="0"/>
                  <w:vAlign w:val="center"/>
                </w:tcPr>
                <w:p w14:paraId="6EF993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书法教室设备</w:t>
                  </w:r>
                </w:p>
              </w:tc>
            </w:tr>
            <w:tr w14:paraId="36B28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1203" w:hRule="atLeast"/>
              </w:trPr>
              <w:tc>
                <w:tcPr>
                  <w:tcW w:w="415" w:type="dxa"/>
                  <w:tcBorders>
                    <w:top w:val="single" w:color="auto" w:sz="4" w:space="0"/>
                    <w:left w:val="single" w:color="000000" w:sz="4" w:space="0"/>
                    <w:bottom w:val="single" w:color="000000" w:sz="4" w:space="0"/>
                    <w:right w:val="single" w:color="000000" w:sz="4" w:space="0"/>
                  </w:tcBorders>
                  <w:noWrap w:val="0"/>
                  <w:vAlign w:val="center"/>
                </w:tcPr>
                <w:p w14:paraId="43F99C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449" w:type="dxa"/>
                  <w:gridSpan w:val="3"/>
                  <w:tcBorders>
                    <w:top w:val="single" w:color="auto" w:sz="4" w:space="0"/>
                    <w:left w:val="single" w:color="000000" w:sz="4" w:space="0"/>
                    <w:bottom w:val="single" w:color="000000" w:sz="4" w:space="0"/>
                    <w:right w:val="single" w:color="000000" w:sz="4" w:space="0"/>
                  </w:tcBorders>
                  <w:noWrap w:val="0"/>
                  <w:vAlign w:val="center"/>
                </w:tcPr>
                <w:p w14:paraId="597192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装修设置</w:t>
                  </w:r>
                </w:p>
              </w:tc>
              <w:tc>
                <w:tcPr>
                  <w:tcW w:w="5360" w:type="dxa"/>
                  <w:gridSpan w:val="2"/>
                  <w:tcBorders>
                    <w:top w:val="single" w:color="auto" w:sz="4" w:space="0"/>
                    <w:left w:val="single" w:color="000000" w:sz="4" w:space="0"/>
                    <w:bottom w:val="single" w:color="000000" w:sz="4" w:space="0"/>
                    <w:right w:val="single" w:color="000000" w:sz="4" w:space="0"/>
                  </w:tcBorders>
                  <w:noWrap w:val="0"/>
                  <w:vAlign w:val="center"/>
                </w:tcPr>
                <w:p w14:paraId="08576FE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1.天花板四面环绕用石膏板吊顶，钢架屋顶进行焊接吊顶；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2.天花板与悬空顶表面底漆粉刷两遍，面漆一遍；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3.顶部样式、窗套、门窗、展示墙布置根据学校要求出设计样图并实施。</w:t>
                  </w:r>
                </w:p>
              </w:tc>
              <w:tc>
                <w:tcPr>
                  <w:tcW w:w="578" w:type="dxa"/>
                  <w:tcBorders>
                    <w:top w:val="single" w:color="auto" w:sz="4" w:space="0"/>
                    <w:left w:val="single" w:color="000000" w:sz="4" w:space="0"/>
                    <w:bottom w:val="single" w:color="000000" w:sz="4" w:space="0"/>
                    <w:right w:val="single" w:color="000000" w:sz="4" w:space="0"/>
                  </w:tcBorders>
                  <w:noWrap w:val="0"/>
                  <w:vAlign w:val="center"/>
                </w:tcPr>
                <w:p w14:paraId="6AEA4E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82" w:type="dxa"/>
                  <w:gridSpan w:val="2"/>
                  <w:tcBorders>
                    <w:top w:val="single" w:color="auto" w:sz="4" w:space="0"/>
                    <w:left w:val="single" w:color="000000" w:sz="4" w:space="0"/>
                    <w:bottom w:val="single" w:color="000000" w:sz="4" w:space="0"/>
                    <w:right w:val="single" w:color="000000" w:sz="4" w:space="0"/>
                  </w:tcBorders>
                  <w:noWrap w:val="0"/>
                  <w:vAlign w:val="center"/>
                </w:tcPr>
                <w:p w14:paraId="379BCFA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r w14:paraId="6237C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90" w:hRule="atLeast"/>
              </w:trPr>
              <w:tc>
                <w:tcPr>
                  <w:tcW w:w="415" w:type="dxa"/>
                  <w:tcBorders>
                    <w:top w:val="single" w:color="000000" w:sz="4" w:space="0"/>
                    <w:left w:val="single" w:color="000000" w:sz="4" w:space="0"/>
                    <w:bottom w:val="single" w:color="000000" w:sz="4" w:space="0"/>
                    <w:right w:val="single" w:color="000000" w:sz="4" w:space="0"/>
                  </w:tcBorders>
                  <w:noWrap/>
                  <w:vAlign w:val="center"/>
                </w:tcPr>
                <w:p w14:paraId="6436DFF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449" w:type="dxa"/>
                  <w:gridSpan w:val="3"/>
                  <w:tcBorders>
                    <w:top w:val="single" w:color="000000" w:sz="4" w:space="0"/>
                    <w:left w:val="single" w:color="000000" w:sz="4" w:space="0"/>
                    <w:bottom w:val="single" w:color="000000" w:sz="4" w:space="0"/>
                    <w:right w:val="single" w:color="000000" w:sz="4" w:space="0"/>
                  </w:tcBorders>
                  <w:noWrap/>
                  <w:vAlign w:val="center"/>
                </w:tcPr>
                <w:p w14:paraId="4F0D0E5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直播演示系统</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522DA9D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一、书法演示仪：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1.采用框架结构，嵌入式无底座设计；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2.提供3台摄像头，主摄像头1个和辅摄像头2个，可自由旋转从不同角度进行拍摄，支持360°旋转，拍摄幅面可以达到A2幅面590mm*420mm（A4幅面的4倍）；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3.采用USB连接中控服务器；采用USB供电，即插即用，采用隐藏式布线，线材不外漏；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主摄像机有效像素≥4800万，最大分辨率≥8000*6000，图像色彩≥32位，对焦方式采用20倍变焦，可遥控器控制无极变焦，图像帧率≥30fps，出图响应时间＜1S，梯形失真＜1%，球形畸变＜1%；（投标时须提供产品国家认监委认可的第三方权威机构出具的检测报告复印件并加盖生产企业的公章对本项要求进行佐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辅摄像机有效像素≥800万，最大分辨率≥3480*2160，图像色彩≥24位，对焦方式为定焦，支持手动调焦，图像帧率≥30fps，出图响应时间＜1S，梯形失真＜2%，球形畸变＜1%；（投标时须提供产品国家认监委认可的第三方权威机构出具的检测报告复印件并加盖生产企业的公章对本项要求进行佐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6.★适配Windows11/10/8/7/Vista/XP(32/64bit),macOS 10.10,Android6.0,LINUX系统，Chrome系统和鸿蒙系统以上版本;（投标时须提供产品国家认监委认可的第三方权威机构出具的检测报告复印件并加盖生产企业的公章对本项要求进行佐证）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二、书法直播演示系统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1.支持通过调取书法演示仪进行实时直播示范讲解服务；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2.支持多个摄像头设备的切换，支持单屏显示、双屏显示、三屏显示；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3.支持保存的视频多种播放速度切换，播放过程中可点击暂停、循环播放、锁屏、调节音量大小等功能；可全屏和窗口播放；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4.支持对直播示范过程进行录制并保存；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5.支持对直播过程中拍摄的图片、录制的视频保存到本地及上传服务器；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三、汉字智能评价系统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 支持适配书写终端，使用书写终端在字帖或纸面上进行描摹书写练字，系统会从笔顺、笔画、方向、结构等多维度进行自动书写评判，并可从笔形、占格等维度进行智能化比对，也会自动给出正确的书写方法建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2.支持通过账户登录教学软件运行调取书法教学资源，满足课堂教学需求；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教师可以在智慧黑板（或一体机）屏幕上进行书写示范，笔迹实时呈现、回放、智能评判，评判维度有笔顺、笔画、方向、结构等。（投标时须提供产品功能具有“对书写内容从笔顺、笔画、方向、结构等维度进行智能评判”的截图及第三方检测机构出具的检测报告复印件并加盖生产企业的公章对本项要求进行佐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课程体系一：配套教育部语文教材各年级同步课程体系，老师利用系统资源可直接在语文课堂进行教学，每课均含有相关汉字的音、形、意、用全方面的语文知识，汉字演变中蕴含的字理故事，同时引入书法名师书写规范进行微课讲解，并将学生书写智能评判数据收集形成学生学习档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课程体系二：配套硬笔书法从初级到高级针对书写技法提升的课程体系，老师利用系统配套资源可直接满足不同级别用户由浅入深的教学需求；以上课程每节课含有完整的教学流程内容，针对书法课程中的技术目标从基本笔画、偏旁部首、间架结构、整字等内容进行分层教学，包括示范动画、书法规范、名家书写视频、语文知识、助学典故等教学资源和汉字故事故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课程体系三：配套正规出版社字帖的数字化资源。纸面书写可以被自动加载进系统中，教师可结合纸面教材和电子化教材，更灵活的进行教学示范。课程资源不低于400节，其中写字课堂不低于200节，书法课不低于200节。（投标时须需提供：所投配套教学系统中具有正规出版社的纸质智能字帖及数字化字帖资源，且字帖课程需与软件中课程一致，在字帖纸面书写的笔迹可自动加载进系统中对应页面的照片，照片需体现软件和字帖同框，且智能字帖获得正规出版社授权的证明文件并加盖生产企业的公章对本项要求进行佐证）</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48F22B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82" w:type="dxa"/>
                  <w:gridSpan w:val="2"/>
                  <w:tcBorders>
                    <w:top w:val="single" w:color="000000" w:sz="4" w:space="0"/>
                    <w:left w:val="single" w:color="000000" w:sz="4" w:space="0"/>
                    <w:bottom w:val="single" w:color="000000" w:sz="4" w:space="0"/>
                    <w:right w:val="single" w:color="000000" w:sz="4" w:space="0"/>
                  </w:tcBorders>
                  <w:noWrap/>
                  <w:vAlign w:val="center"/>
                </w:tcPr>
                <w:p w14:paraId="5797B44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14:paraId="24CBD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6814" w:hRule="atLeast"/>
              </w:trPr>
              <w:tc>
                <w:tcPr>
                  <w:tcW w:w="415" w:type="dxa"/>
                  <w:tcBorders>
                    <w:top w:val="single" w:color="000000" w:sz="4" w:space="0"/>
                    <w:left w:val="single" w:color="000000" w:sz="4" w:space="0"/>
                    <w:bottom w:val="single" w:color="000000" w:sz="4" w:space="0"/>
                    <w:right w:val="single" w:color="000000" w:sz="4" w:space="0"/>
                  </w:tcBorders>
                  <w:noWrap/>
                  <w:vAlign w:val="center"/>
                </w:tcPr>
                <w:p w14:paraId="29AA71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449" w:type="dxa"/>
                  <w:gridSpan w:val="3"/>
                  <w:tcBorders>
                    <w:top w:val="single" w:color="000000" w:sz="4" w:space="0"/>
                    <w:left w:val="single" w:color="000000" w:sz="4" w:space="0"/>
                    <w:bottom w:val="single" w:color="000000" w:sz="4" w:space="0"/>
                    <w:right w:val="single" w:color="000000" w:sz="4" w:space="0"/>
                  </w:tcBorders>
                  <w:noWrap/>
                  <w:vAlign w:val="center"/>
                </w:tcPr>
                <w:p w14:paraId="1A75967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教师控制系统桌</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332264F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一、教师中控桌：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1.规格不低于：180cm×80cm×80cm，框架结构，古典书桌设计，简洁大方，纹理通达清晰，外观鲜明光亮；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2.符合教师站、坐状态进行书法师范的人体工学原理，采用榫卯结构，结实牢靠；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3.配方凳1把，尺寸不低于：38*27.5*45cm，与教师桌面颜色和图案纹理一致；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二、教师中控系统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1.中控设备嵌于书法桌内部，可电动控制收入桌子内部屏幕与桌面齐平，方便教师书画创作展示；使用时，可通过控制系统控制屏幕角度0-60°自由转动调整；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2.内置电脑：CPU：≥I7、内存：≥16G、固态硬盘：≥500G；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3.置系统：WIN10；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4.显示尺寸：21.5英寸（16:9）</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5.分辨率:1920*1080；亮度:250 cd / 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6.对比度:600:1；背光源:LED背光；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7.可视角度:H:160°, V: 160°；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8.显示技术:NextVision；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9.响应时间:25ms(Tr+Tf)；</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10.接口:USB；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11.手写技术：电磁感应技术；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12.压感：8192级压感；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13.定位精度：±0.5mm(屏幕中心), 最大偏差±2mm（边缘和角落）；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14.感应高度：height 5mm above glass；反应速度：220 pps；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15.配压感笔1支；</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72D21D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82" w:type="dxa"/>
                  <w:gridSpan w:val="2"/>
                  <w:tcBorders>
                    <w:top w:val="single" w:color="000000" w:sz="4" w:space="0"/>
                    <w:left w:val="single" w:color="000000" w:sz="4" w:space="0"/>
                    <w:bottom w:val="single" w:color="000000" w:sz="4" w:space="0"/>
                    <w:right w:val="single" w:color="000000" w:sz="4" w:space="0"/>
                  </w:tcBorders>
                  <w:noWrap/>
                  <w:vAlign w:val="center"/>
                </w:tcPr>
                <w:p w14:paraId="3DA490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14:paraId="06EF7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1471" w:hRule="atLeast"/>
              </w:trPr>
              <w:tc>
                <w:tcPr>
                  <w:tcW w:w="415" w:type="dxa"/>
                  <w:tcBorders>
                    <w:top w:val="single" w:color="000000" w:sz="4" w:space="0"/>
                    <w:left w:val="single" w:color="000000" w:sz="4" w:space="0"/>
                    <w:bottom w:val="single" w:color="000000" w:sz="4" w:space="0"/>
                    <w:right w:val="single" w:color="000000" w:sz="4" w:space="0"/>
                  </w:tcBorders>
                  <w:noWrap/>
                  <w:vAlign w:val="center"/>
                </w:tcPr>
                <w:p w14:paraId="35A688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449" w:type="dxa"/>
                  <w:gridSpan w:val="3"/>
                  <w:tcBorders>
                    <w:top w:val="single" w:color="000000" w:sz="4" w:space="0"/>
                    <w:left w:val="single" w:color="000000" w:sz="4" w:space="0"/>
                    <w:bottom w:val="single" w:color="000000" w:sz="4" w:space="0"/>
                    <w:right w:val="single" w:color="000000" w:sz="4" w:space="0"/>
                  </w:tcBorders>
                  <w:noWrap/>
                  <w:vAlign w:val="center"/>
                </w:tcPr>
                <w:p w14:paraId="153AEC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学生临摹台</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1679267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•硬实木，密度≥0.6克/立方厘米，硬度≥1000 lbf（以詹氏硬度为单位）：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实木方桌外观尺寸：≥140cm×60cm×80cm（双人位）；古典款式设计，烤漆处理；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•实木方凳（2个）：≥35cm×25cm×45cm，跟临摹台面颜色和图案纹理一致；</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55DE01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582" w:type="dxa"/>
                  <w:gridSpan w:val="2"/>
                  <w:tcBorders>
                    <w:top w:val="single" w:color="000000" w:sz="4" w:space="0"/>
                    <w:left w:val="single" w:color="000000" w:sz="4" w:space="0"/>
                    <w:bottom w:val="single" w:color="000000" w:sz="4" w:space="0"/>
                    <w:right w:val="single" w:color="000000" w:sz="4" w:space="0"/>
                  </w:tcBorders>
                  <w:noWrap/>
                  <w:vAlign w:val="center"/>
                </w:tcPr>
                <w:p w14:paraId="6EBAE5B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位</w:t>
                  </w:r>
                </w:p>
              </w:tc>
            </w:tr>
            <w:tr w14:paraId="6BABD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69" w:hRule="atLeast"/>
              </w:trPr>
              <w:tc>
                <w:tcPr>
                  <w:tcW w:w="415" w:type="dxa"/>
                  <w:tcBorders>
                    <w:top w:val="single" w:color="000000" w:sz="4" w:space="0"/>
                    <w:left w:val="single" w:color="000000" w:sz="4" w:space="0"/>
                    <w:bottom w:val="single" w:color="000000" w:sz="4" w:space="0"/>
                    <w:right w:val="single" w:color="000000" w:sz="4" w:space="0"/>
                  </w:tcBorders>
                  <w:noWrap/>
                  <w:vAlign w:val="center"/>
                </w:tcPr>
                <w:p w14:paraId="34A937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449" w:type="dxa"/>
                  <w:gridSpan w:val="3"/>
                  <w:tcBorders>
                    <w:top w:val="single" w:color="000000" w:sz="4" w:space="0"/>
                    <w:left w:val="single" w:color="000000" w:sz="4" w:space="0"/>
                    <w:bottom w:val="single" w:color="000000" w:sz="4" w:space="0"/>
                    <w:right w:val="single" w:color="000000" w:sz="4" w:space="0"/>
                  </w:tcBorders>
                  <w:noWrap/>
                  <w:vAlign w:val="center"/>
                </w:tcPr>
                <w:p w14:paraId="4907BC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工程施工</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50F1CA7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综合布线、安装、调试、培训、售后服务。</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5085BD9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82" w:type="dxa"/>
                  <w:gridSpan w:val="2"/>
                  <w:tcBorders>
                    <w:top w:val="single" w:color="000000" w:sz="4" w:space="0"/>
                    <w:left w:val="single" w:color="000000" w:sz="4" w:space="0"/>
                    <w:bottom w:val="single" w:color="000000" w:sz="4" w:space="0"/>
                    <w:right w:val="single" w:color="000000" w:sz="4" w:space="0"/>
                  </w:tcBorders>
                  <w:noWrap/>
                  <w:vAlign w:val="center"/>
                </w:tcPr>
                <w:p w14:paraId="0E27FE3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r w14:paraId="7C847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27" w:hRule="atLeast"/>
              </w:trPr>
              <w:tc>
                <w:tcPr>
                  <w:tcW w:w="415" w:type="dxa"/>
                  <w:tcBorders>
                    <w:top w:val="single" w:color="000000" w:sz="4" w:space="0"/>
                    <w:left w:val="single" w:color="000000" w:sz="4" w:space="0"/>
                    <w:bottom w:val="single" w:color="000000" w:sz="4" w:space="0"/>
                    <w:right w:val="single" w:color="000000" w:sz="4" w:space="0"/>
                  </w:tcBorders>
                  <w:noWrap/>
                  <w:vAlign w:val="center"/>
                </w:tcPr>
                <w:p w14:paraId="6FF44E9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w:t>
                  </w:r>
                </w:p>
              </w:tc>
              <w:tc>
                <w:tcPr>
                  <w:tcW w:w="449" w:type="dxa"/>
                  <w:gridSpan w:val="3"/>
                  <w:tcBorders>
                    <w:top w:val="single" w:color="000000" w:sz="4" w:space="0"/>
                    <w:left w:val="single" w:color="000000" w:sz="4" w:space="0"/>
                    <w:bottom w:val="single" w:color="000000" w:sz="4" w:space="0"/>
                    <w:right w:val="single" w:color="000000" w:sz="4" w:space="0"/>
                  </w:tcBorders>
                  <w:noWrap/>
                  <w:vAlign w:val="center"/>
                </w:tcPr>
                <w:p w14:paraId="0DC6983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学生镇尺</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33EEF89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竹子压缩材质，整体光滑厚重，长度不低于18㎝。</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6FF47F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582" w:type="dxa"/>
                  <w:gridSpan w:val="2"/>
                  <w:tcBorders>
                    <w:top w:val="single" w:color="000000" w:sz="4" w:space="0"/>
                    <w:left w:val="single" w:color="000000" w:sz="4" w:space="0"/>
                    <w:bottom w:val="single" w:color="000000" w:sz="4" w:space="0"/>
                    <w:right w:val="single" w:color="000000" w:sz="4" w:space="0"/>
                  </w:tcBorders>
                  <w:noWrap/>
                  <w:vAlign w:val="center"/>
                </w:tcPr>
                <w:p w14:paraId="503246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w:t>
                  </w:r>
                </w:p>
              </w:tc>
            </w:tr>
            <w:tr w14:paraId="64176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27" w:hRule="atLeast"/>
              </w:trPr>
              <w:tc>
                <w:tcPr>
                  <w:tcW w:w="415" w:type="dxa"/>
                  <w:tcBorders>
                    <w:top w:val="single" w:color="000000" w:sz="4" w:space="0"/>
                    <w:left w:val="single" w:color="000000" w:sz="4" w:space="0"/>
                    <w:bottom w:val="single" w:color="000000" w:sz="4" w:space="0"/>
                    <w:right w:val="single" w:color="000000" w:sz="4" w:space="0"/>
                  </w:tcBorders>
                  <w:noWrap/>
                  <w:vAlign w:val="center"/>
                </w:tcPr>
                <w:p w14:paraId="613933A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w:t>
                  </w:r>
                </w:p>
              </w:tc>
              <w:tc>
                <w:tcPr>
                  <w:tcW w:w="449" w:type="dxa"/>
                  <w:gridSpan w:val="3"/>
                  <w:tcBorders>
                    <w:top w:val="single" w:color="000000" w:sz="4" w:space="0"/>
                    <w:left w:val="single" w:color="000000" w:sz="4" w:space="0"/>
                    <w:bottom w:val="single" w:color="000000" w:sz="4" w:space="0"/>
                    <w:right w:val="single" w:color="000000" w:sz="4" w:space="0"/>
                  </w:tcBorders>
                  <w:noWrap/>
                  <w:vAlign w:val="center"/>
                </w:tcPr>
                <w:p w14:paraId="426B08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学生毛笔</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6E980A2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中号毛笔，适合软笔初学者使用。</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3A3578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582" w:type="dxa"/>
                  <w:gridSpan w:val="2"/>
                  <w:tcBorders>
                    <w:top w:val="single" w:color="000000" w:sz="4" w:space="0"/>
                    <w:left w:val="single" w:color="000000" w:sz="4" w:space="0"/>
                    <w:bottom w:val="single" w:color="000000" w:sz="4" w:space="0"/>
                    <w:right w:val="single" w:color="000000" w:sz="4" w:space="0"/>
                  </w:tcBorders>
                  <w:noWrap/>
                  <w:vAlign w:val="center"/>
                </w:tcPr>
                <w:p w14:paraId="3572B7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r>
            <w:tr w14:paraId="13CF5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27" w:hRule="atLeast"/>
              </w:trPr>
              <w:tc>
                <w:tcPr>
                  <w:tcW w:w="415" w:type="dxa"/>
                  <w:tcBorders>
                    <w:top w:val="single" w:color="000000" w:sz="4" w:space="0"/>
                    <w:left w:val="single" w:color="000000" w:sz="4" w:space="0"/>
                    <w:bottom w:val="single" w:color="000000" w:sz="4" w:space="0"/>
                    <w:right w:val="single" w:color="000000" w:sz="4" w:space="0"/>
                  </w:tcBorders>
                  <w:noWrap/>
                  <w:vAlign w:val="center"/>
                </w:tcPr>
                <w:p w14:paraId="0577B1F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w:t>
                  </w:r>
                </w:p>
              </w:tc>
              <w:tc>
                <w:tcPr>
                  <w:tcW w:w="449" w:type="dxa"/>
                  <w:gridSpan w:val="3"/>
                  <w:tcBorders>
                    <w:top w:val="single" w:color="000000" w:sz="4" w:space="0"/>
                    <w:left w:val="single" w:color="000000" w:sz="4" w:space="0"/>
                    <w:bottom w:val="single" w:color="000000" w:sz="4" w:space="0"/>
                    <w:right w:val="single" w:color="000000" w:sz="4" w:space="0"/>
                  </w:tcBorders>
                  <w:noWrap/>
                  <w:vAlign w:val="center"/>
                </w:tcPr>
                <w:p w14:paraId="7A0C8B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学生笔架</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6751B0F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山字形状笔架，小巧玲珑，节约临摹台空间。</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4EDC67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582" w:type="dxa"/>
                  <w:gridSpan w:val="2"/>
                  <w:tcBorders>
                    <w:top w:val="single" w:color="000000" w:sz="4" w:space="0"/>
                    <w:left w:val="single" w:color="000000" w:sz="4" w:space="0"/>
                    <w:bottom w:val="single" w:color="000000" w:sz="4" w:space="0"/>
                    <w:right w:val="single" w:color="000000" w:sz="4" w:space="0"/>
                  </w:tcBorders>
                  <w:noWrap/>
                  <w:vAlign w:val="center"/>
                </w:tcPr>
                <w:p w14:paraId="535FD6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2536F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786" w:hRule="atLeast"/>
              </w:trPr>
              <w:tc>
                <w:tcPr>
                  <w:tcW w:w="415" w:type="dxa"/>
                  <w:tcBorders>
                    <w:top w:val="single" w:color="000000" w:sz="4" w:space="0"/>
                    <w:left w:val="single" w:color="000000" w:sz="4" w:space="0"/>
                    <w:bottom w:val="single" w:color="000000" w:sz="4" w:space="0"/>
                    <w:right w:val="single" w:color="000000" w:sz="4" w:space="0"/>
                  </w:tcBorders>
                  <w:noWrap/>
                  <w:vAlign w:val="center"/>
                </w:tcPr>
                <w:p w14:paraId="1A5B3B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w:t>
                  </w:r>
                </w:p>
              </w:tc>
              <w:tc>
                <w:tcPr>
                  <w:tcW w:w="449" w:type="dxa"/>
                  <w:gridSpan w:val="3"/>
                  <w:tcBorders>
                    <w:top w:val="single" w:color="000000" w:sz="4" w:space="0"/>
                    <w:left w:val="single" w:color="000000" w:sz="4" w:space="0"/>
                    <w:bottom w:val="single" w:color="000000" w:sz="4" w:space="0"/>
                    <w:right w:val="single" w:color="000000" w:sz="4" w:space="0"/>
                  </w:tcBorders>
                  <w:noWrap/>
                  <w:vAlign w:val="center"/>
                </w:tcPr>
                <w:p w14:paraId="208625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临摹专用纸</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258E616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书法专用临摹纸，规格约34*46㎝。</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03AEB73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582" w:type="dxa"/>
                  <w:gridSpan w:val="2"/>
                  <w:tcBorders>
                    <w:top w:val="single" w:color="000000" w:sz="4" w:space="0"/>
                    <w:left w:val="single" w:color="000000" w:sz="4" w:space="0"/>
                    <w:bottom w:val="single" w:color="000000" w:sz="4" w:space="0"/>
                    <w:right w:val="single" w:color="000000" w:sz="4" w:space="0"/>
                  </w:tcBorders>
                  <w:noWrap/>
                  <w:vAlign w:val="center"/>
                </w:tcPr>
                <w:p w14:paraId="33A358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r>
            <w:tr w14:paraId="1691A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594" w:hRule="atLeast"/>
              </w:trPr>
              <w:tc>
                <w:tcPr>
                  <w:tcW w:w="415" w:type="dxa"/>
                  <w:tcBorders>
                    <w:top w:val="single" w:color="000000" w:sz="4" w:space="0"/>
                    <w:left w:val="single" w:color="000000" w:sz="4" w:space="0"/>
                    <w:bottom w:val="single" w:color="000000" w:sz="4" w:space="0"/>
                    <w:right w:val="single" w:color="000000" w:sz="4" w:space="0"/>
                  </w:tcBorders>
                  <w:noWrap w:val="0"/>
                  <w:vAlign w:val="center"/>
                </w:tcPr>
                <w:p w14:paraId="2B37B7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449" w:type="dxa"/>
                  <w:gridSpan w:val="3"/>
                  <w:tcBorders>
                    <w:top w:val="single" w:color="000000" w:sz="4" w:space="0"/>
                    <w:left w:val="single" w:color="000000" w:sz="4" w:space="0"/>
                    <w:bottom w:val="single" w:color="000000" w:sz="4" w:space="0"/>
                    <w:right w:val="single" w:color="000000" w:sz="4" w:space="0"/>
                  </w:tcBorders>
                  <w:noWrap w:val="0"/>
                  <w:vAlign w:val="center"/>
                </w:tcPr>
                <w:p w14:paraId="241F99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书包柜</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3600D3B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1、基材：采用E1级三聚氰胺板，24h吸水厚度膨胀率≤1.5%，含水率6-7%，甲醛释放量≤0.02mg/m</w:t>
                  </w:r>
                  <w:r>
                    <w:rPr>
                      <w:rStyle w:val="11"/>
                      <w:rFonts w:hint="eastAsia" w:ascii="宋体" w:hAnsi="宋体" w:eastAsia="宋体" w:cs="宋体"/>
                      <w:color w:val="auto"/>
                      <w:sz w:val="20"/>
                      <w:szCs w:val="20"/>
                      <w:highlight w:val="none"/>
                      <w:lang w:val="en-US" w:eastAsia="zh-CN" w:bidi="ar"/>
                    </w:rPr>
                    <w:t>³</w:t>
                  </w:r>
                  <w:r>
                    <w:rPr>
                      <w:rFonts w:hint="eastAsia" w:ascii="宋体" w:hAnsi="宋体" w:eastAsia="宋体" w:cs="宋体"/>
                      <w:i w:val="0"/>
                      <w:iCs w:val="0"/>
                      <w:color w:val="auto"/>
                      <w:kern w:val="0"/>
                      <w:sz w:val="20"/>
                      <w:szCs w:val="20"/>
                      <w:highlight w:val="none"/>
                      <w:u w:val="none"/>
                      <w:lang w:val="en-US" w:eastAsia="zh-CN" w:bidi="ar"/>
                    </w:rPr>
                    <w:t>，符合GB/T15102-2017、GB 18580-2017标准，耐磨耐烫、耐刮花、耐划伤；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2、使用PVC优质封边条，挥发物含量≤2g/m</w:t>
                  </w:r>
                  <w:r>
                    <w:rPr>
                      <w:rStyle w:val="11"/>
                      <w:rFonts w:hint="eastAsia" w:ascii="宋体" w:hAnsi="宋体" w:eastAsia="宋体" w:cs="宋体"/>
                      <w:color w:val="auto"/>
                      <w:sz w:val="20"/>
                      <w:szCs w:val="20"/>
                      <w:highlight w:val="none"/>
                      <w:lang w:val="en-US" w:eastAsia="zh-CN" w:bidi="ar"/>
                    </w:rPr>
                    <w:t>²</w:t>
                  </w:r>
                  <w:r>
                    <w:rPr>
                      <w:rFonts w:hint="eastAsia" w:ascii="宋体" w:hAnsi="宋体" w:eastAsia="宋体" w:cs="宋体"/>
                      <w:i w:val="0"/>
                      <w:iCs w:val="0"/>
                      <w:color w:val="auto"/>
                      <w:kern w:val="0"/>
                      <w:sz w:val="20"/>
                      <w:szCs w:val="20"/>
                      <w:highlight w:val="none"/>
                      <w:u w:val="none"/>
                      <w:lang w:val="en-US" w:eastAsia="zh-CN" w:bidi="ar"/>
                    </w:rPr>
                    <w:t>，符合GB 18586-2001标准；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3、选用优质品牌缓冲导轨，缓冲门铰符合QB/T2189-2013、QB/T3826-1999、QT/T3832-1999标准，中性盐雾测试100小时，耐腐蚀等级10级，基体的保护等级10级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4、白乳胶：采用国家环保标准白乳胶，白乳胶游离甲醛≤0.05g/kg,苯≤0.01g/kg，甲苯+二甲苯≤0.04g/kg，总挥发性有机物≤17g/L，符合GB 18583-2008《室内装饰装修材料 胶粘剂中有害物质限量》标准；</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30D0DE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582" w:type="dxa"/>
                  <w:gridSpan w:val="2"/>
                  <w:tcBorders>
                    <w:top w:val="single" w:color="000000" w:sz="4" w:space="0"/>
                    <w:left w:val="single" w:color="000000" w:sz="4" w:space="0"/>
                    <w:bottom w:val="single" w:color="000000" w:sz="4" w:space="0"/>
                    <w:right w:val="single" w:color="000000" w:sz="4" w:space="0"/>
                  </w:tcBorders>
                  <w:noWrap w:val="0"/>
                  <w:vAlign w:val="center"/>
                </w:tcPr>
                <w:p w14:paraId="1011B3E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14:paraId="73725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395" w:hRule="atLeast"/>
              </w:trPr>
              <w:tc>
                <w:tcPr>
                  <w:tcW w:w="415" w:type="dxa"/>
                  <w:tcBorders>
                    <w:top w:val="single" w:color="000000" w:sz="4" w:space="0"/>
                    <w:left w:val="single" w:color="000000" w:sz="4" w:space="0"/>
                    <w:bottom w:val="single" w:color="000000" w:sz="4" w:space="0"/>
                    <w:right w:val="single" w:color="000000" w:sz="4" w:space="0"/>
                  </w:tcBorders>
                  <w:noWrap w:val="0"/>
                  <w:vAlign w:val="center"/>
                </w:tcPr>
                <w:p w14:paraId="032EED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w:t>
                  </w:r>
                </w:p>
              </w:tc>
              <w:tc>
                <w:tcPr>
                  <w:tcW w:w="449" w:type="dxa"/>
                  <w:gridSpan w:val="3"/>
                  <w:tcBorders>
                    <w:top w:val="single" w:color="000000" w:sz="4" w:space="0"/>
                    <w:left w:val="single" w:color="000000" w:sz="4" w:space="0"/>
                    <w:bottom w:val="single" w:color="000000" w:sz="4" w:space="0"/>
                    <w:right w:val="single" w:color="000000" w:sz="4" w:space="0"/>
                  </w:tcBorders>
                  <w:noWrap w:val="0"/>
                  <w:vAlign w:val="center"/>
                </w:tcPr>
                <w:p w14:paraId="1206AD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3p空调</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77B298D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一级能效、立式柜机;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1.制冷量：≥7310W;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2.制冷功率：≥1900W；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3.制热量：≥9820W;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4.制热功率：≥2800W；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5.电辅热功率：≥2200W，能效比≥4.50，循环风量：≥1400m</w:t>
                  </w:r>
                  <w:r>
                    <w:rPr>
                      <w:rStyle w:val="11"/>
                      <w:rFonts w:hint="eastAsia" w:ascii="宋体" w:hAnsi="宋体" w:eastAsia="宋体" w:cs="宋体"/>
                      <w:color w:val="auto"/>
                      <w:sz w:val="20"/>
                      <w:szCs w:val="20"/>
                      <w:highlight w:val="none"/>
                      <w:lang w:val="en-US" w:eastAsia="zh-CN" w:bidi="ar"/>
                    </w:rPr>
                    <w:t>³</w:t>
                  </w:r>
                  <w:r>
                    <w:rPr>
                      <w:rFonts w:hint="eastAsia" w:ascii="宋体" w:hAnsi="宋体" w:eastAsia="宋体" w:cs="宋体"/>
                      <w:i w:val="0"/>
                      <w:iCs w:val="0"/>
                      <w:color w:val="auto"/>
                      <w:kern w:val="0"/>
                      <w:sz w:val="20"/>
                      <w:szCs w:val="20"/>
                      <w:highlight w:val="none"/>
                      <w:u w:val="none"/>
                      <w:lang w:val="en-US" w:eastAsia="zh-CN" w:bidi="ar"/>
                    </w:rPr>
                    <w:t>/h;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6.室内机噪音：≤45dB;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7.室外机噪音：≤56dB;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需提供节能强制认证证书</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48D8AC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582" w:type="dxa"/>
                  <w:gridSpan w:val="2"/>
                  <w:tcBorders>
                    <w:top w:val="single" w:color="000000" w:sz="4" w:space="0"/>
                    <w:left w:val="single" w:color="000000" w:sz="4" w:space="0"/>
                    <w:bottom w:val="single" w:color="000000" w:sz="4" w:space="0"/>
                    <w:right w:val="single" w:color="000000" w:sz="4" w:space="0"/>
                  </w:tcBorders>
                  <w:noWrap w:val="0"/>
                  <w:vAlign w:val="center"/>
                </w:tcPr>
                <w:p w14:paraId="7D8CA01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570F2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1928" w:hRule="atLeast"/>
              </w:trPr>
              <w:tc>
                <w:tcPr>
                  <w:tcW w:w="415" w:type="dxa"/>
                  <w:tcBorders>
                    <w:top w:val="single" w:color="000000" w:sz="4" w:space="0"/>
                    <w:left w:val="single" w:color="000000" w:sz="4" w:space="0"/>
                    <w:bottom w:val="single" w:color="000000" w:sz="4" w:space="0"/>
                    <w:right w:val="single" w:color="000000" w:sz="4" w:space="0"/>
                  </w:tcBorders>
                  <w:noWrap w:val="0"/>
                  <w:vAlign w:val="center"/>
                </w:tcPr>
                <w:p w14:paraId="18DBCD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w:t>
                  </w:r>
                </w:p>
              </w:tc>
              <w:tc>
                <w:tcPr>
                  <w:tcW w:w="449" w:type="dxa"/>
                  <w:gridSpan w:val="3"/>
                  <w:tcBorders>
                    <w:top w:val="single" w:color="000000" w:sz="4" w:space="0"/>
                    <w:left w:val="single" w:color="000000" w:sz="4" w:space="0"/>
                    <w:bottom w:val="single" w:color="000000" w:sz="4" w:space="0"/>
                    <w:right w:val="single" w:color="000000" w:sz="4" w:space="0"/>
                  </w:tcBorders>
                  <w:noWrap w:val="0"/>
                  <w:vAlign w:val="center"/>
                </w:tcPr>
                <w:p w14:paraId="0A75C0A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2p空调</w:t>
                  </w:r>
                </w:p>
              </w:tc>
              <w:tc>
                <w:tcPr>
                  <w:tcW w:w="5360" w:type="dxa"/>
                  <w:gridSpan w:val="2"/>
                  <w:tcBorders>
                    <w:top w:val="single" w:color="000000" w:sz="4" w:space="0"/>
                    <w:left w:val="single" w:color="000000" w:sz="4" w:space="0"/>
                    <w:bottom w:val="single" w:color="000000" w:sz="4" w:space="0"/>
                    <w:right w:val="single" w:color="000000" w:sz="4" w:space="0"/>
                  </w:tcBorders>
                  <w:noWrap w:val="0"/>
                  <w:vAlign w:val="center"/>
                </w:tcPr>
                <w:p w14:paraId="2453169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制冷量≥4500W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制冷功率≥1240W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制热量≥5000W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制热功率≥1400W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电热功率≥1050W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室内机噪音：≤45dB;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室外机噪音：≤53dB;</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627449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582" w:type="dxa"/>
                  <w:gridSpan w:val="2"/>
                  <w:tcBorders>
                    <w:top w:val="single" w:color="000000" w:sz="4" w:space="0"/>
                    <w:left w:val="single" w:color="000000" w:sz="4" w:space="0"/>
                    <w:bottom w:val="single" w:color="000000" w:sz="4" w:space="0"/>
                    <w:right w:val="single" w:color="000000" w:sz="4" w:space="0"/>
                  </w:tcBorders>
                  <w:noWrap w:val="0"/>
                  <w:vAlign w:val="center"/>
                </w:tcPr>
                <w:p w14:paraId="61D9046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bl>
          <w:p w14:paraId="32A10B6E">
            <w:pPr>
              <w:pStyle w:val="3"/>
              <w:pageBreakBefore w:val="0"/>
              <w:widowControl w:val="0"/>
              <w:numPr>
                <w:ilvl w:val="0"/>
                <w:numId w:val="0"/>
              </w:numPr>
              <w:wordWrap/>
              <w:overflowPunct/>
              <w:topLinePunct w:val="0"/>
              <w:autoSpaceDE/>
              <w:autoSpaceDN/>
              <w:bidi w:val="0"/>
              <w:adjustRightInd/>
              <w:snapToGrid/>
              <w:spacing w:before="0" w:beforeLines="0" w:after="0" w:afterLines="0" w:line="420" w:lineRule="exact"/>
              <w:ind w:right="0" w:rightChars="0" w:firstLine="402" w:firstLineChars="200"/>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三、技术要求</w:t>
            </w:r>
          </w:p>
          <w:p w14:paraId="460405E6">
            <w:pPr>
              <w:pageBreakBefore w:val="0"/>
              <w:widowControl w:val="0"/>
              <w:kinsoku w:val="0"/>
              <w:wordWrap/>
              <w:overflowPunct/>
              <w:topLinePunct w:val="0"/>
              <w:autoSpaceDE/>
              <w:autoSpaceDN/>
              <w:bidi w:val="0"/>
              <w:adjustRightInd/>
              <w:snapToGrid/>
              <w:spacing w:line="420" w:lineRule="exact"/>
              <w:ind w:right="0" w:rightChars="0" w:firstLine="400" w:firstLineChars="20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供应商保证所提供的产品质量可靠，进货渠道正常，配置合理，技术性能完全满足采购文件要求；若产品所用原材料或加工工艺造成的质量和内外观缺陷问题，由供应商负责解决并承担费用。供应商保证货物是全新的、未曾使用过的，并保证所供产品的完整性，本项目采购产品为成套供货，预算价格中已包括满足产品完整运行的附件，备件，配套件等，产品质量应符合国标标准和要求。</w:t>
            </w:r>
          </w:p>
          <w:p w14:paraId="576A9726">
            <w:pPr>
              <w:pStyle w:val="3"/>
              <w:pageBreakBefore w:val="0"/>
              <w:widowControl w:val="0"/>
              <w:numPr>
                <w:ilvl w:val="0"/>
                <w:numId w:val="0"/>
              </w:numPr>
              <w:wordWrap/>
              <w:overflowPunct/>
              <w:topLinePunct w:val="0"/>
              <w:autoSpaceDE/>
              <w:autoSpaceDN/>
              <w:bidi w:val="0"/>
              <w:adjustRightInd/>
              <w:snapToGrid/>
              <w:spacing w:before="0" w:beforeLines="0" w:after="0" w:afterLines="0" w:line="420" w:lineRule="exact"/>
              <w:ind w:right="0" w:rightChars="0" w:firstLine="402" w:firstLineChars="20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四、服务要求</w:t>
            </w:r>
          </w:p>
          <w:p w14:paraId="755680B9">
            <w:pPr>
              <w:pageBreakBefore w:val="0"/>
              <w:widowControl w:val="0"/>
              <w:kinsoku w:val="0"/>
              <w:wordWrap/>
              <w:overflowPunct/>
              <w:topLinePunct w:val="0"/>
              <w:autoSpaceDE/>
              <w:autoSpaceDN/>
              <w:bidi w:val="0"/>
              <w:adjustRightInd/>
              <w:snapToGrid/>
              <w:spacing w:line="420" w:lineRule="exact"/>
              <w:ind w:right="0" w:rightChars="0" w:firstLine="400" w:firstLineChars="20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签订合同后，供应商负责按合同确定的产品规格、型号及配套内容进行供货，及时运到采购方指定交货地点安装调试，确保所有产品达到最佳运行状态并做好售后服务工作。</w:t>
            </w:r>
          </w:p>
          <w:p w14:paraId="4923CBA0">
            <w:pPr>
              <w:pStyle w:val="3"/>
              <w:pageBreakBefore w:val="0"/>
              <w:widowControl w:val="0"/>
              <w:numPr>
                <w:ilvl w:val="0"/>
                <w:numId w:val="0"/>
              </w:numPr>
              <w:wordWrap/>
              <w:overflowPunct/>
              <w:topLinePunct w:val="0"/>
              <w:autoSpaceDE/>
              <w:autoSpaceDN/>
              <w:bidi w:val="0"/>
              <w:adjustRightInd/>
              <w:snapToGrid/>
              <w:spacing w:before="0" w:beforeLines="0" w:after="0" w:afterLines="0" w:line="420" w:lineRule="exact"/>
              <w:ind w:right="0" w:rightChars="0" w:firstLine="402" w:firstLineChars="20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五、商务要求</w:t>
            </w:r>
          </w:p>
          <w:p w14:paraId="1F3C8B90">
            <w:pPr>
              <w:pageBreakBefore w:val="0"/>
              <w:widowControl w:val="0"/>
              <w:wordWrap/>
              <w:overflowPunct/>
              <w:topLinePunct w:val="0"/>
              <w:autoSpaceDE/>
              <w:autoSpaceDN/>
              <w:bidi w:val="0"/>
              <w:adjustRightInd/>
              <w:snapToGrid/>
              <w:spacing w:line="420" w:lineRule="exact"/>
              <w:ind w:right="0" w:rightChars="0" w:firstLine="400" w:firstLineChars="20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一、交货期：自合同签订之日起</w:t>
            </w:r>
            <w:r>
              <w:rPr>
                <w:rFonts w:hint="eastAsia" w:ascii="宋体" w:hAnsi="宋体" w:eastAsia="宋体" w:cs="宋体"/>
                <w:color w:val="auto"/>
                <w:sz w:val="20"/>
                <w:szCs w:val="20"/>
                <w:highlight w:val="none"/>
                <w:u w:val="single"/>
              </w:rPr>
              <w:t xml:space="preserve"> 30 </w:t>
            </w:r>
            <w:r>
              <w:rPr>
                <w:rFonts w:hint="eastAsia" w:ascii="宋体" w:hAnsi="宋体" w:eastAsia="宋体" w:cs="宋体"/>
                <w:color w:val="auto"/>
                <w:sz w:val="20"/>
                <w:szCs w:val="20"/>
                <w:highlight w:val="none"/>
              </w:rPr>
              <w:t>个日历日完成全部项目内容，并交付采购人验收。</w:t>
            </w:r>
          </w:p>
          <w:p w14:paraId="5144CF96">
            <w:pPr>
              <w:pageBreakBefore w:val="0"/>
              <w:widowControl w:val="0"/>
              <w:wordWrap/>
              <w:overflowPunct/>
              <w:topLinePunct w:val="0"/>
              <w:autoSpaceDE/>
              <w:autoSpaceDN/>
              <w:bidi w:val="0"/>
              <w:adjustRightInd/>
              <w:snapToGrid/>
              <w:spacing w:line="420" w:lineRule="exact"/>
              <w:ind w:right="0" w:rightChars="0" w:firstLine="400" w:firstLineChars="20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二、款项结算</w:t>
            </w:r>
          </w:p>
          <w:p w14:paraId="7EC5E261">
            <w:pPr>
              <w:pageBreakBefore w:val="0"/>
              <w:widowControl w:val="0"/>
              <w:wordWrap/>
              <w:overflowPunct/>
              <w:topLinePunct w:val="0"/>
              <w:autoSpaceDE/>
              <w:autoSpaceDN/>
              <w:bidi w:val="0"/>
              <w:adjustRightInd/>
              <w:snapToGrid/>
              <w:spacing w:line="420" w:lineRule="exact"/>
              <w:ind w:right="0" w:rightChars="0" w:firstLine="400" w:firstLineChars="20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双方签订合同后，产品交付甲方指定地点；安装调试结束终验合格，</w:t>
            </w:r>
            <w:r>
              <w:rPr>
                <w:rFonts w:hint="eastAsia" w:ascii="宋体" w:hAnsi="宋体" w:eastAsia="宋体" w:cs="宋体"/>
                <w:color w:val="auto"/>
                <w:sz w:val="20"/>
                <w:szCs w:val="20"/>
                <w:highlight w:val="none"/>
                <w:lang w:eastAsia="zh-CN"/>
              </w:rPr>
              <w:t>一次性付清</w:t>
            </w:r>
            <w:r>
              <w:rPr>
                <w:rFonts w:hint="eastAsia" w:ascii="宋体" w:hAnsi="宋体" w:eastAsia="宋体" w:cs="宋体"/>
                <w:color w:val="auto"/>
                <w:sz w:val="20"/>
                <w:szCs w:val="20"/>
                <w:highlight w:val="none"/>
              </w:rPr>
              <w:t>。</w:t>
            </w:r>
          </w:p>
          <w:p w14:paraId="637A25F9">
            <w:pPr>
              <w:pStyle w:val="3"/>
              <w:pageBreakBefore w:val="0"/>
              <w:widowControl w:val="0"/>
              <w:numPr>
                <w:ilvl w:val="0"/>
                <w:numId w:val="0"/>
              </w:numPr>
              <w:wordWrap/>
              <w:overflowPunct/>
              <w:topLinePunct w:val="0"/>
              <w:autoSpaceDE/>
              <w:autoSpaceDN/>
              <w:bidi w:val="0"/>
              <w:adjustRightInd/>
              <w:snapToGrid/>
              <w:spacing w:before="0" w:beforeLines="0" w:after="0" w:afterLines="0" w:line="420" w:lineRule="exact"/>
              <w:ind w:right="0" w:rightChars="0" w:firstLine="402" w:firstLineChars="200"/>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六、其他</w:t>
            </w:r>
          </w:p>
          <w:p w14:paraId="7ED5F350">
            <w:pPr>
              <w:pageBreakBefore w:val="0"/>
              <w:widowControl w:val="0"/>
              <w:tabs>
                <w:tab w:val="left" w:pos="6178"/>
              </w:tabs>
              <w:wordWrap/>
              <w:overflowPunct/>
              <w:topLinePunct w:val="0"/>
              <w:autoSpaceDE/>
              <w:autoSpaceDN/>
              <w:bidi w:val="0"/>
              <w:adjustRightInd/>
              <w:snapToGrid/>
              <w:spacing w:line="420" w:lineRule="exact"/>
              <w:ind w:right="0" w:rightChars="0" w:firstLine="402" w:firstLineChars="200"/>
              <w:textAlignment w:val="auto"/>
              <w:rPr>
                <w:rFonts w:hint="eastAsia" w:ascii="宋体" w:hAnsi="宋体" w:eastAsia="宋体" w:cs="宋体"/>
                <w:b/>
                <w:bCs/>
                <w:color w:val="auto"/>
                <w:sz w:val="20"/>
                <w:szCs w:val="20"/>
                <w:highlight w:val="none"/>
                <w:lang w:eastAsia="zh-CN"/>
              </w:rPr>
            </w:pPr>
            <w:r>
              <w:rPr>
                <w:rFonts w:hint="eastAsia" w:ascii="宋体" w:hAnsi="宋体" w:eastAsia="宋体" w:cs="宋体"/>
                <w:b/>
                <w:bCs/>
                <w:color w:val="auto"/>
                <w:sz w:val="20"/>
                <w:szCs w:val="20"/>
                <w:highlight w:val="none"/>
              </w:rPr>
              <w:t>（一）质量验收标准或规范</w:t>
            </w:r>
            <w:r>
              <w:rPr>
                <w:rFonts w:hint="eastAsia" w:ascii="宋体" w:hAnsi="宋体" w:eastAsia="宋体" w:cs="宋体"/>
                <w:b/>
                <w:bCs/>
                <w:color w:val="auto"/>
                <w:sz w:val="20"/>
                <w:szCs w:val="20"/>
                <w:highlight w:val="none"/>
                <w:lang w:eastAsia="zh-CN"/>
              </w:rPr>
              <w:tab/>
            </w:r>
          </w:p>
          <w:p w14:paraId="00DCFE54">
            <w:pPr>
              <w:pageBreakBefore w:val="0"/>
              <w:widowControl w:val="0"/>
              <w:wordWrap/>
              <w:overflowPunct/>
              <w:topLinePunct w:val="0"/>
              <w:autoSpaceDE/>
              <w:autoSpaceDN/>
              <w:bidi w:val="0"/>
              <w:adjustRightInd/>
              <w:snapToGrid/>
              <w:spacing w:line="420" w:lineRule="exact"/>
              <w:ind w:right="0" w:rightChars="0" w:firstLine="400" w:firstLineChars="20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卖方保证货物是全新的、未曾使用过的、以工艺及材料制造，并保证所供产品的完整性，本项目采购的产品为成套供货的，应包括满足产品完整运行的附件，备件，配套件等，产品质量应符合国标标准和行业要求,卖方应随机提供产品检验报告。</w:t>
            </w:r>
          </w:p>
          <w:p w14:paraId="0B2243EB">
            <w:pPr>
              <w:pageBreakBefore w:val="0"/>
              <w:widowControl w:val="0"/>
              <w:wordWrap/>
              <w:overflowPunct/>
              <w:topLinePunct w:val="0"/>
              <w:autoSpaceDE/>
              <w:autoSpaceDN/>
              <w:bidi w:val="0"/>
              <w:adjustRightInd/>
              <w:snapToGrid/>
              <w:spacing w:line="420" w:lineRule="exact"/>
              <w:ind w:right="0" w:rightChars="0" w:firstLine="402" w:firstLineChars="200"/>
              <w:textAlignment w:val="auto"/>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（二）产品质保期</w:t>
            </w:r>
          </w:p>
          <w:p w14:paraId="30BA0CB2">
            <w:pPr>
              <w:pageBreakBefore w:val="0"/>
              <w:widowControl w:val="0"/>
              <w:wordWrap/>
              <w:overflowPunct/>
              <w:topLinePunct w:val="0"/>
              <w:autoSpaceDE/>
              <w:autoSpaceDN/>
              <w:bidi w:val="0"/>
              <w:adjustRightInd/>
              <w:snapToGrid/>
              <w:spacing w:line="420" w:lineRule="exact"/>
              <w:ind w:right="0" w:rightChars="0" w:firstLine="400" w:firstLineChars="20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产品质保期不少于3年。</w:t>
            </w:r>
          </w:p>
          <w:p w14:paraId="249AA5EE">
            <w:pPr>
              <w:pageBreakBefore w:val="0"/>
              <w:widowControl w:val="0"/>
              <w:wordWrap/>
              <w:overflowPunct/>
              <w:topLinePunct w:val="0"/>
              <w:autoSpaceDE/>
              <w:autoSpaceDN/>
              <w:bidi w:val="0"/>
              <w:adjustRightInd/>
              <w:snapToGrid/>
              <w:spacing w:line="420" w:lineRule="exact"/>
              <w:ind w:right="0" w:rightChars="0" w:firstLine="402" w:firstLineChars="200"/>
              <w:textAlignment w:val="auto"/>
              <w:rPr>
                <w:rFonts w:hint="eastAsia" w:ascii="宋体" w:hAnsi="宋体" w:eastAsia="宋体" w:cs="宋体"/>
                <w:b/>
                <w:bCs/>
                <w:color w:val="auto"/>
                <w:sz w:val="20"/>
                <w:szCs w:val="20"/>
                <w:highlight w:val="none"/>
                <w:lang w:eastAsia="zh-CN"/>
              </w:rPr>
            </w:pPr>
            <w:r>
              <w:rPr>
                <w:rFonts w:hint="eastAsia" w:ascii="宋体" w:hAnsi="宋体" w:eastAsia="宋体" w:cs="宋体"/>
                <w:b/>
                <w:bCs/>
                <w:color w:val="auto"/>
                <w:sz w:val="20"/>
                <w:szCs w:val="20"/>
                <w:highlight w:val="none"/>
                <w:lang w:eastAsia="zh-CN"/>
              </w:rPr>
              <w:t xml:space="preserve">（三）各校预算不得超过该校预算总价。空调、打印机执行西安市、鄠邑区限价标准，A4 黑白打印机每台不超过 1500 元， A4 彩色打印机每台不超过 2500 元，A3黑白打印机每台不超过7600 元，A3 彩色打印机每台不超过15000 元，速印机每台不超过 350000元。空调 1.5p 每台不超过3000 元，2p 每台不超过 5000 元，3p每台不超过8000 元。 </w:t>
            </w:r>
          </w:p>
          <w:p w14:paraId="3BF8737F">
            <w:pPr>
              <w:pageBreakBefore w:val="0"/>
              <w:widowControl w:val="0"/>
              <w:wordWrap/>
              <w:overflowPunct/>
              <w:topLinePunct w:val="0"/>
              <w:autoSpaceDE/>
              <w:autoSpaceDN/>
              <w:bidi w:val="0"/>
              <w:adjustRightInd/>
              <w:snapToGrid/>
              <w:spacing w:line="420" w:lineRule="exact"/>
              <w:ind w:right="0" w:rightChars="0" w:firstLine="402" w:firstLineChars="200"/>
              <w:textAlignment w:val="auto"/>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w:t>
            </w:r>
            <w:r>
              <w:rPr>
                <w:rFonts w:hint="eastAsia" w:ascii="宋体" w:hAnsi="宋体" w:eastAsia="宋体" w:cs="宋体"/>
                <w:b/>
                <w:bCs/>
                <w:color w:val="auto"/>
                <w:sz w:val="20"/>
                <w:szCs w:val="20"/>
                <w:highlight w:val="none"/>
                <w:lang w:eastAsia="zh-CN"/>
              </w:rPr>
              <w:t>四</w:t>
            </w:r>
            <w:r>
              <w:rPr>
                <w:rFonts w:hint="eastAsia" w:ascii="宋体" w:hAnsi="宋体" w:eastAsia="宋体" w:cs="宋体"/>
                <w:b/>
                <w:bCs/>
                <w:color w:val="auto"/>
                <w:sz w:val="20"/>
                <w:szCs w:val="20"/>
                <w:highlight w:val="none"/>
              </w:rPr>
              <w:t>）违约责任</w:t>
            </w:r>
          </w:p>
          <w:p w14:paraId="6A0952C8">
            <w:pPr>
              <w:pageBreakBefore w:val="0"/>
              <w:widowControl w:val="0"/>
              <w:wordWrap/>
              <w:overflowPunct/>
              <w:topLinePunct w:val="0"/>
              <w:autoSpaceDE/>
              <w:autoSpaceDN/>
              <w:bidi w:val="0"/>
              <w:adjustRightInd/>
              <w:snapToGrid/>
              <w:spacing w:line="420" w:lineRule="exact"/>
              <w:ind w:right="0" w:rightChars="0" w:firstLine="400" w:firstLineChars="20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1、按《中华人民共和国合同法》中的相关条款执行。</w:t>
            </w:r>
          </w:p>
          <w:p w14:paraId="1694A444">
            <w:pPr>
              <w:pageBreakBefore w:val="0"/>
              <w:widowControl w:val="0"/>
              <w:wordWrap/>
              <w:overflowPunct/>
              <w:topLinePunct w:val="0"/>
              <w:autoSpaceDE/>
              <w:autoSpaceDN/>
              <w:bidi w:val="0"/>
              <w:adjustRightInd/>
              <w:snapToGrid/>
              <w:spacing w:line="420" w:lineRule="exact"/>
              <w:ind w:right="0" w:rightChars="0" w:firstLine="400" w:firstLineChars="20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未按合同要求提供产品或产品质量不能满足合同约定的技术要求，采购单位有权终止合同，成交供应商须无条件全额退回甲方已付给乙方的货款，并向采购单位支付合同总价款百分之十的违约金。并保留追究成交供应商违约责任的权利。</w:t>
            </w:r>
          </w:p>
          <w:p w14:paraId="5A2A4589">
            <w:pPr>
              <w:pageBreakBefore w:val="0"/>
              <w:widowControl w:val="0"/>
              <w:wordWrap/>
              <w:overflowPunct/>
              <w:topLinePunct w:val="0"/>
              <w:autoSpaceDE/>
              <w:autoSpaceDN/>
              <w:bidi w:val="0"/>
              <w:adjustRightInd/>
              <w:snapToGrid/>
              <w:spacing w:line="420" w:lineRule="exact"/>
              <w:ind w:right="0" w:rightChars="0" w:firstLine="400" w:firstLineChars="20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3、时间迟延的，违约方按照每天1‰向对方承担违约责任，延迟30天以上，采购单位有权解除合同。产品质量问题违约的，除了按照迟延时间计算违约金外，另可以采取退货、换货等方式，由供方承担一切费用。</w:t>
            </w:r>
          </w:p>
          <w:p w14:paraId="60045483">
            <w:pPr>
              <w:pStyle w:val="8"/>
              <w:rPr>
                <w:color w:val="auto"/>
                <w:highlight w:val="none"/>
              </w:rPr>
            </w:pPr>
          </w:p>
        </w:tc>
      </w:tr>
    </w:tbl>
    <w:p w14:paraId="00842812">
      <w:pPr>
        <w:pStyle w:val="8"/>
        <w:outlineLvl w:val="2"/>
        <w:rPr>
          <w:color w:val="auto"/>
          <w:highlight w:val="none"/>
        </w:rPr>
      </w:pPr>
      <w:r>
        <w:rPr>
          <w:b/>
          <w:color w:val="auto"/>
          <w:sz w:val="28"/>
          <w:highlight w:val="none"/>
        </w:rPr>
        <w:t>3.4商务要求</w:t>
      </w:r>
    </w:p>
    <w:p w14:paraId="5FBB1613">
      <w:pPr>
        <w:pStyle w:val="8"/>
        <w:outlineLvl w:val="3"/>
        <w:rPr>
          <w:color w:val="auto"/>
          <w:highlight w:val="none"/>
        </w:rPr>
      </w:pPr>
      <w:r>
        <w:rPr>
          <w:b/>
          <w:color w:val="auto"/>
          <w:sz w:val="24"/>
          <w:highlight w:val="none"/>
        </w:rPr>
        <w:t xml:space="preserve"> 3.4.1交货时间</w:t>
      </w:r>
    </w:p>
    <w:p w14:paraId="1B37F985">
      <w:pPr>
        <w:pStyle w:val="8"/>
        <w:rPr>
          <w:color w:val="auto"/>
          <w:highlight w:val="none"/>
        </w:rPr>
      </w:pPr>
      <w:r>
        <w:rPr>
          <w:color w:val="auto"/>
          <w:highlight w:val="none"/>
        </w:rPr>
        <w:t>采购包1：</w:t>
      </w:r>
    </w:p>
    <w:p w14:paraId="60A56149">
      <w:pPr>
        <w:pStyle w:val="8"/>
        <w:outlineLvl w:val="3"/>
        <w:rPr>
          <w:rFonts w:hint="eastAsia"/>
          <w:b/>
          <w:color w:val="auto"/>
          <w:sz w:val="24"/>
          <w:highlight w:val="none"/>
        </w:rPr>
      </w:pPr>
      <w:r>
        <w:rPr>
          <w:rFonts w:hint="eastAsia"/>
          <w:b/>
          <w:color w:val="auto"/>
          <w:sz w:val="24"/>
          <w:highlight w:val="none"/>
        </w:rPr>
        <w:t>自合同签订之日起 30 个日历日完成全部项目内容，并交付采购人验收。</w:t>
      </w:r>
    </w:p>
    <w:p w14:paraId="48668230">
      <w:pPr>
        <w:pStyle w:val="8"/>
        <w:outlineLvl w:val="3"/>
        <w:rPr>
          <w:color w:val="auto"/>
          <w:highlight w:val="none"/>
        </w:rPr>
      </w:pPr>
      <w:r>
        <w:rPr>
          <w:b/>
          <w:color w:val="auto"/>
          <w:sz w:val="24"/>
          <w:highlight w:val="none"/>
        </w:rPr>
        <w:t>3.4.2交货地点</w:t>
      </w:r>
    </w:p>
    <w:p w14:paraId="4B11EA83">
      <w:pPr>
        <w:pStyle w:val="8"/>
        <w:rPr>
          <w:color w:val="auto"/>
          <w:highlight w:val="none"/>
        </w:rPr>
      </w:pPr>
      <w:r>
        <w:rPr>
          <w:color w:val="auto"/>
          <w:highlight w:val="none"/>
        </w:rPr>
        <w:t>采购包1：</w:t>
      </w:r>
    </w:p>
    <w:p w14:paraId="33771957">
      <w:pPr>
        <w:pStyle w:val="8"/>
        <w:outlineLvl w:val="3"/>
        <w:rPr>
          <w:rFonts w:hint="eastAsia"/>
          <w:color w:val="auto"/>
          <w:highlight w:val="none"/>
          <w:lang w:val="en-US" w:eastAsia="zh-CN"/>
        </w:rPr>
      </w:pPr>
      <w:r>
        <w:rPr>
          <w:rFonts w:hint="eastAsia"/>
          <w:color w:val="auto"/>
          <w:highlight w:val="none"/>
          <w:lang w:val="en-US" w:eastAsia="zh-CN"/>
        </w:rPr>
        <w:t xml:space="preserve"> 采购人指定点</w:t>
      </w:r>
    </w:p>
    <w:p w14:paraId="4F3AB652">
      <w:pPr>
        <w:pStyle w:val="8"/>
        <w:outlineLvl w:val="3"/>
        <w:rPr>
          <w:color w:val="auto"/>
          <w:highlight w:val="none"/>
        </w:rPr>
      </w:pPr>
      <w:r>
        <w:rPr>
          <w:b/>
          <w:color w:val="auto"/>
          <w:sz w:val="24"/>
          <w:highlight w:val="none"/>
        </w:rPr>
        <w:t>3.4.3支付方式</w:t>
      </w:r>
    </w:p>
    <w:p w14:paraId="03D489CE">
      <w:pPr>
        <w:pStyle w:val="8"/>
        <w:rPr>
          <w:color w:val="auto"/>
          <w:highlight w:val="none"/>
        </w:rPr>
      </w:pPr>
      <w:r>
        <w:rPr>
          <w:color w:val="auto"/>
          <w:highlight w:val="none"/>
        </w:rPr>
        <w:t>采购包1：</w:t>
      </w:r>
    </w:p>
    <w:p w14:paraId="01F2B410">
      <w:pPr>
        <w:pStyle w:val="8"/>
        <w:rPr>
          <w:color w:val="auto"/>
          <w:highlight w:val="none"/>
        </w:rPr>
      </w:pPr>
      <w:r>
        <w:rPr>
          <w:color w:val="auto"/>
          <w:highlight w:val="none"/>
        </w:rPr>
        <w:t>分期付款</w:t>
      </w:r>
    </w:p>
    <w:p w14:paraId="16758660">
      <w:pPr>
        <w:pStyle w:val="8"/>
        <w:outlineLvl w:val="3"/>
        <w:rPr>
          <w:color w:val="auto"/>
          <w:highlight w:val="none"/>
        </w:rPr>
      </w:pPr>
      <w:r>
        <w:rPr>
          <w:b/>
          <w:color w:val="auto"/>
          <w:sz w:val="24"/>
          <w:highlight w:val="none"/>
        </w:rPr>
        <w:t>3.4.4支付约定</w:t>
      </w:r>
    </w:p>
    <w:p w14:paraId="5AA3D0EE">
      <w:pPr>
        <w:pStyle w:val="8"/>
        <w:rPr>
          <w:color w:val="auto"/>
        </w:rPr>
      </w:pPr>
      <w:r>
        <w:rPr>
          <w:color w:val="auto"/>
          <w:highlight w:val="none"/>
        </w:rPr>
        <w:t>采购包1： 付款条件说明：</w:t>
      </w:r>
      <w:r>
        <w:rPr>
          <w:rFonts w:hint="eastAsia"/>
          <w:color w:val="auto"/>
          <w:highlight w:val="none"/>
        </w:rPr>
        <w:t>双方签订合同</w:t>
      </w:r>
      <w:r>
        <w:rPr>
          <w:rFonts w:hint="eastAsia"/>
          <w:color w:val="auto"/>
        </w:rPr>
        <w:t>后，产品交付甲方指定地点；安装调试结束终验合格，</w:t>
      </w:r>
      <w:r>
        <w:rPr>
          <w:rFonts w:hint="eastAsia"/>
          <w:color w:val="auto"/>
          <w:lang w:eastAsia="zh-CN"/>
        </w:rPr>
        <w:t>一次性付清</w:t>
      </w:r>
      <w:r>
        <w:rPr>
          <w:rFonts w:hint="eastAsia"/>
          <w:color w:val="auto"/>
        </w:rPr>
        <w:t>。</w:t>
      </w:r>
    </w:p>
    <w:p w14:paraId="02E1EEDC">
      <w:pPr>
        <w:pStyle w:val="8"/>
        <w:outlineLvl w:val="3"/>
        <w:rPr>
          <w:color w:val="auto"/>
        </w:rPr>
      </w:pPr>
      <w:r>
        <w:rPr>
          <w:b/>
          <w:color w:val="auto"/>
          <w:sz w:val="24"/>
        </w:rPr>
        <w:t>3.4.5验收标准和方法</w:t>
      </w:r>
    </w:p>
    <w:p w14:paraId="41B1B5D1">
      <w:pPr>
        <w:pStyle w:val="8"/>
        <w:rPr>
          <w:color w:val="auto"/>
        </w:rPr>
      </w:pPr>
      <w:r>
        <w:rPr>
          <w:color w:val="auto"/>
        </w:rPr>
        <w:t>采购包1：</w:t>
      </w:r>
    </w:p>
    <w:p w14:paraId="66FB5757">
      <w:pPr>
        <w:pStyle w:val="8"/>
        <w:ind w:firstLine="400" w:firstLineChars="200"/>
        <w:rPr>
          <w:rFonts w:hint="eastAsia"/>
          <w:color w:val="auto"/>
        </w:rPr>
      </w:pPr>
      <w:r>
        <w:rPr>
          <w:rFonts w:hint="eastAsia"/>
          <w:color w:val="auto"/>
        </w:rPr>
        <w:t>卖方保证货物是全新的、未曾使用过的、以工艺及材料制造，并保证所供产品的完整性，本项目采购的产品为成套供货的，应包括满足产品完整运行的附件，备件，配套件等，产品质量应符合国标标准和行业要求,卖方应随机提供产品检验报告。</w:t>
      </w:r>
    </w:p>
    <w:p w14:paraId="6AEA1D9B">
      <w:pPr>
        <w:pStyle w:val="8"/>
        <w:outlineLvl w:val="3"/>
        <w:rPr>
          <w:color w:val="auto"/>
        </w:rPr>
      </w:pPr>
      <w:r>
        <w:rPr>
          <w:b/>
          <w:color w:val="auto"/>
          <w:sz w:val="24"/>
        </w:rPr>
        <w:t>3.4.6包装方式及运输</w:t>
      </w:r>
    </w:p>
    <w:p w14:paraId="1D252BD4">
      <w:pPr>
        <w:pStyle w:val="8"/>
        <w:rPr>
          <w:color w:val="auto"/>
        </w:rPr>
      </w:pPr>
      <w:r>
        <w:rPr>
          <w:color w:val="auto"/>
        </w:rPr>
        <w:t>采购包1：</w:t>
      </w:r>
    </w:p>
    <w:p w14:paraId="0F7320CC">
      <w:pPr>
        <w:pStyle w:val="8"/>
        <w:rPr>
          <w:color w:val="auto"/>
        </w:rPr>
      </w:pPr>
      <w:r>
        <w:rPr>
          <w:color w:val="auto"/>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23F98736">
      <w:pPr>
        <w:pStyle w:val="8"/>
        <w:outlineLvl w:val="3"/>
        <w:rPr>
          <w:color w:val="auto"/>
        </w:rPr>
      </w:pPr>
      <w:r>
        <w:rPr>
          <w:b/>
          <w:color w:val="auto"/>
          <w:sz w:val="24"/>
        </w:rPr>
        <w:t>3.4.7质量保修范围和保修期</w:t>
      </w:r>
    </w:p>
    <w:p w14:paraId="21050428">
      <w:pPr>
        <w:pStyle w:val="8"/>
        <w:rPr>
          <w:color w:val="auto"/>
        </w:rPr>
      </w:pPr>
      <w:r>
        <w:rPr>
          <w:color w:val="auto"/>
        </w:rPr>
        <w:t>采购包1：</w:t>
      </w:r>
    </w:p>
    <w:p w14:paraId="4597D5E7">
      <w:pPr>
        <w:pStyle w:val="8"/>
        <w:rPr>
          <w:color w:val="auto"/>
        </w:rPr>
      </w:pPr>
      <w:r>
        <w:rPr>
          <w:color w:val="auto"/>
        </w:rPr>
        <w:t>按照招标文件及合同约定执行</w:t>
      </w:r>
    </w:p>
    <w:p w14:paraId="4391261C">
      <w:pPr>
        <w:pStyle w:val="8"/>
        <w:outlineLvl w:val="3"/>
        <w:rPr>
          <w:color w:val="auto"/>
        </w:rPr>
      </w:pPr>
      <w:r>
        <w:rPr>
          <w:b/>
          <w:color w:val="auto"/>
          <w:sz w:val="24"/>
        </w:rPr>
        <w:t>3.4.8违约责任与解决争议的方法</w:t>
      </w:r>
    </w:p>
    <w:p w14:paraId="1D0488DE">
      <w:pPr>
        <w:pStyle w:val="8"/>
        <w:rPr>
          <w:color w:val="auto"/>
        </w:rPr>
      </w:pPr>
      <w:r>
        <w:rPr>
          <w:color w:val="auto"/>
        </w:rPr>
        <w:t>采购包1：</w:t>
      </w:r>
    </w:p>
    <w:p w14:paraId="2C246FE7">
      <w:pPr>
        <w:pStyle w:val="8"/>
        <w:rPr>
          <w:color w:val="auto"/>
        </w:rPr>
      </w:pPr>
      <w:r>
        <w:rPr>
          <w:color w:val="auto"/>
        </w:rPr>
        <w:t>按照招标文件及合同约定执行</w:t>
      </w:r>
    </w:p>
    <w:p w14:paraId="1C12730A">
      <w:pPr>
        <w:pStyle w:val="8"/>
        <w:jc w:val="left"/>
        <w:outlineLvl w:val="2"/>
        <w:rPr>
          <w:color w:val="auto"/>
        </w:rPr>
      </w:pPr>
      <w:r>
        <w:rPr>
          <w:b/>
          <w:color w:val="auto"/>
          <w:sz w:val="28"/>
        </w:rPr>
        <w:t>3.5其他要求</w:t>
      </w:r>
    </w:p>
    <w:p w14:paraId="22082D9E">
      <w:pPr>
        <w:pStyle w:val="8"/>
        <w:rPr>
          <w:color w:val="auto"/>
        </w:rPr>
      </w:pPr>
      <w:r>
        <w:rPr>
          <w:color w:val="auto"/>
        </w:rPr>
        <w:t>售后服务要求：</w:t>
      </w:r>
      <w:r>
        <w:rPr>
          <w:rFonts w:hint="eastAsia"/>
          <w:color w:val="auto"/>
        </w:rPr>
        <w:t>产品质保期不少于3年</w:t>
      </w:r>
    </w:p>
    <w:p w14:paraId="251CBFDF">
      <w:r>
        <w:rPr>
          <w:color w:val="auto"/>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50688"/>
    <w:multiLevelType w:val="singleLevel"/>
    <w:tmpl w:val="94F50688"/>
    <w:lvl w:ilvl="0" w:tentative="0">
      <w:start w:val="1"/>
      <w:numFmt w:val="chineseCounting"/>
      <w:suff w:val="nothing"/>
      <w:lvlText w:val="%1、"/>
      <w:lvlJc w:val="left"/>
      <w:rPr>
        <w:rFonts w:hint="eastAsia"/>
      </w:rPr>
    </w:lvl>
  </w:abstractNum>
  <w:abstractNum w:abstractNumId="1">
    <w:nsid w:val="490E4045"/>
    <w:multiLevelType w:val="multilevel"/>
    <w:tmpl w:val="490E4045"/>
    <w:lvl w:ilvl="0" w:tentative="0">
      <w:start w:val="1"/>
      <w:numFmt w:val="decimal"/>
      <w:suff w:val="nothing"/>
      <w:lvlText w:val="%1、"/>
      <w:lvlJc w:val="left"/>
      <w:pPr>
        <w:tabs>
          <w:tab w:val="left" w:pos="0"/>
        </w:tabs>
        <w:ind w:left="4745" w:hanging="425"/>
      </w:pPr>
      <w:rPr>
        <w:rFonts w:hint="default" w:ascii="宋体" w:hAnsi="宋体" w:eastAsia="宋体" w:cs="Times New Roman"/>
        <w:sz w:val="44"/>
        <w:szCs w:val="44"/>
      </w:rPr>
    </w:lvl>
    <w:lvl w:ilvl="1" w:tentative="0">
      <w:start w:val="1"/>
      <w:numFmt w:val="decimal"/>
      <w:pStyle w:val="3"/>
      <w:isLgl/>
      <w:lvlText w:val="%1-%2、"/>
      <w:lvlJc w:val="left"/>
      <w:pPr>
        <w:tabs>
          <w:tab w:val="left" w:pos="420"/>
        </w:tabs>
        <w:ind w:left="4887" w:hanging="567"/>
      </w:pPr>
      <w:rPr>
        <w:rFonts w:hint="default" w:ascii="宋体" w:hAnsi="宋体" w:eastAsia="宋体" w:cs="Times New Roman"/>
        <w:sz w:val="32"/>
        <w:szCs w:val="32"/>
      </w:rPr>
    </w:lvl>
    <w:lvl w:ilvl="2" w:tentative="0">
      <w:start w:val="1"/>
      <w:numFmt w:val="decimal"/>
      <w:isLgl/>
      <w:lvlText w:val="%1-%2-%3、"/>
      <w:lvlJc w:val="left"/>
      <w:pPr>
        <w:ind w:left="5029" w:hanging="709"/>
      </w:pPr>
      <w:rPr>
        <w:rFonts w:hint="default" w:ascii="宋体" w:hAnsi="宋体" w:eastAsia="宋体" w:cs="Times New Roman"/>
        <w:sz w:val="28"/>
        <w:szCs w:val="28"/>
      </w:rPr>
    </w:lvl>
    <w:lvl w:ilvl="3" w:tentative="0">
      <w:start w:val="1"/>
      <w:numFmt w:val="decimal"/>
      <w:isLgl/>
      <w:lvlText w:val="%1-%2-%3-%4"/>
      <w:lvlJc w:val="left"/>
      <w:pPr>
        <w:ind w:left="5170" w:hanging="850"/>
      </w:pPr>
      <w:rPr>
        <w:rFonts w:hint="default" w:ascii="宋体" w:hAnsi="宋体" w:eastAsia="宋体" w:cs="Times New Roman"/>
        <w:sz w:val="28"/>
        <w:szCs w:val="28"/>
      </w:rPr>
    </w:lvl>
    <w:lvl w:ilvl="4" w:tentative="0">
      <w:start w:val="1"/>
      <w:numFmt w:val="decimal"/>
      <w:isLgl/>
      <w:lvlText w:val="%1.%2.%3.%4.%5."/>
      <w:lvlJc w:val="left"/>
      <w:pPr>
        <w:ind w:left="5311" w:hanging="991"/>
      </w:pPr>
      <w:rPr>
        <w:rFonts w:hint="eastAsia" w:ascii="宋体" w:hAnsi="宋体" w:eastAsia="宋体" w:cs="Times New Roman"/>
      </w:rPr>
    </w:lvl>
    <w:lvl w:ilvl="5" w:tentative="0">
      <w:start w:val="1"/>
      <w:numFmt w:val="decimal"/>
      <w:isLgl/>
      <w:lvlText w:val="%1.%2.%3.%4.%5.%6."/>
      <w:lvlJc w:val="left"/>
      <w:pPr>
        <w:ind w:left="5454" w:hanging="1134"/>
      </w:pPr>
      <w:rPr>
        <w:rFonts w:hint="eastAsia"/>
      </w:rPr>
    </w:lvl>
    <w:lvl w:ilvl="6" w:tentative="0">
      <w:start w:val="1"/>
      <w:numFmt w:val="decimal"/>
      <w:isLgl/>
      <w:lvlText w:val="%1.%2.%3.%4.%5.%6.%7."/>
      <w:lvlJc w:val="left"/>
      <w:pPr>
        <w:ind w:left="5595" w:hanging="1275"/>
      </w:pPr>
      <w:rPr>
        <w:rFonts w:hint="eastAsia"/>
      </w:rPr>
    </w:lvl>
    <w:lvl w:ilvl="7" w:tentative="0">
      <w:start w:val="1"/>
      <w:numFmt w:val="decimal"/>
      <w:isLgl/>
      <w:lvlText w:val="%1.%2.%3.%4.%5.%6.%7.%8."/>
      <w:lvlJc w:val="left"/>
      <w:pPr>
        <w:ind w:left="5738" w:hanging="1418"/>
      </w:pPr>
      <w:rPr>
        <w:rFonts w:hint="eastAsia"/>
      </w:rPr>
    </w:lvl>
    <w:lvl w:ilvl="8" w:tentative="0">
      <w:start w:val="1"/>
      <w:numFmt w:val="decimal"/>
      <w:isLgl/>
      <w:lvlText w:val="%1.%2.%3.%4.%5.%6.%7.%8.%9."/>
      <w:lvlJc w:val="left"/>
      <w:pPr>
        <w:ind w:left="5878" w:hanging="1558"/>
      </w:pPr>
      <w:rPr>
        <w:rFonts w:hint="eastAsia"/>
      </w:rPr>
    </w:lvl>
  </w:abstractNum>
  <w:abstractNum w:abstractNumId="2">
    <w:nsid w:val="5DED3315"/>
    <w:multiLevelType w:val="singleLevel"/>
    <w:tmpl w:val="5DED3315"/>
    <w:lvl w:ilvl="0" w:tentative="0">
      <w:start w:val="1"/>
      <w:numFmt w:val="chineseCounting"/>
      <w:suff w:val="nothing"/>
      <w:lvlText w:val="%1、"/>
      <w:lvlJc w:val="left"/>
      <w:rPr>
        <w:rFonts w:hint="eastAsia"/>
      </w:rPr>
    </w:lvl>
  </w:abstractNum>
  <w:abstractNum w:abstractNumId="3">
    <w:nsid w:val="6343F55D"/>
    <w:multiLevelType w:val="singleLevel"/>
    <w:tmpl w:val="6343F55D"/>
    <w:lvl w:ilvl="0" w:tentative="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573C0C"/>
    <w:rsid w:val="3B573C0C"/>
    <w:rsid w:val="521C4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2"/>
    <w:basedOn w:val="1"/>
    <w:next w:val="1"/>
    <w:qFormat/>
    <w:uiPriority w:val="9"/>
    <w:pPr>
      <w:keepNext/>
      <w:keepLines/>
      <w:numPr>
        <w:ilvl w:val="1"/>
        <w:numId w:val="1"/>
      </w:numPr>
      <w:spacing w:before="260" w:beforeLines="0" w:after="260" w:afterLines="0" w:line="413" w:lineRule="auto"/>
      <w:ind w:left="567" w:hanging="567"/>
      <w:outlineLvl w:val="1"/>
    </w:pPr>
    <w:rPr>
      <w:rFonts w:ascii="宋体" w:hAnsi="宋体"/>
      <w:b/>
      <w:kern w:val="0"/>
      <w:sz w:val="28"/>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pPr>
    <w:rPr>
      <w:sz w:val="18"/>
    </w:rPr>
  </w:style>
  <w:style w:type="paragraph" w:styleId="4">
    <w:name w:val="Body Text Indent"/>
    <w:basedOn w:val="1"/>
    <w:qFormat/>
    <w:uiPriority w:val="99"/>
    <w:pPr>
      <w:spacing w:line="540" w:lineRule="exact"/>
      <w:ind w:firstLine="630"/>
    </w:pPr>
    <w:rPr>
      <w:rFonts w:eastAsia="楷体_GB2312"/>
      <w:kern w:val="0"/>
      <w:sz w:val="20"/>
      <w:szCs w:val="20"/>
    </w:rPr>
  </w:style>
  <w:style w:type="paragraph" w:styleId="5">
    <w:name w:val="Body Text First Indent 2"/>
    <w:basedOn w:val="4"/>
    <w:unhideWhenUsed/>
    <w:qFormat/>
    <w:uiPriority w:val="99"/>
  </w:style>
  <w:style w:type="paragraph" w:customStyle="1" w:styleId="8">
    <w:name w:val="null3"/>
    <w:hidden/>
    <w:qFormat/>
    <w:uiPriority w:val="0"/>
    <w:rPr>
      <w:rFonts w:hint="eastAsia" w:asciiTheme="minorHAnsi" w:hAnsiTheme="minorHAnsi" w:eastAsiaTheme="minorEastAsia" w:cstheme="minorBidi"/>
      <w:lang w:val="en-US" w:eastAsia="zh-Hans"/>
    </w:rPr>
  </w:style>
  <w:style w:type="character" w:customStyle="1" w:styleId="9">
    <w:name w:val="font11"/>
    <w:basedOn w:val="7"/>
    <w:qFormat/>
    <w:uiPriority w:val="0"/>
    <w:rPr>
      <w:rFonts w:hint="eastAsia" w:ascii="仿宋" w:hAnsi="仿宋" w:eastAsia="仿宋" w:cs="仿宋"/>
      <w:color w:val="000000"/>
      <w:sz w:val="20"/>
      <w:szCs w:val="20"/>
      <w:u w:val="none"/>
    </w:rPr>
  </w:style>
  <w:style w:type="character" w:customStyle="1" w:styleId="10">
    <w:name w:val="font41"/>
    <w:basedOn w:val="7"/>
    <w:qFormat/>
    <w:uiPriority w:val="0"/>
    <w:rPr>
      <w:rFonts w:hint="eastAsia" w:ascii="宋体" w:hAnsi="宋体" w:eastAsia="宋体" w:cs="宋体"/>
      <w:color w:val="000000"/>
      <w:sz w:val="20"/>
      <w:szCs w:val="20"/>
      <w:u w:val="none"/>
    </w:rPr>
  </w:style>
  <w:style w:type="character" w:customStyle="1" w:styleId="11">
    <w:name w:val="font3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2025-07-29T10:28:00Z</dcterms:created>
  <dc:creator>泽元不迷糊</dc:creator>
  <cp:lastModifiedBy>泽元不迷糊</cp:lastModifiedBy>
  <dcterms:modified xsi:type="dcterms:W3CDTF">2025-07-29T10:29:19Z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76CE31E0BE1541BD830B7521624BD94E_11</vt:lpwstr>
  </property>
  <property fmtid="{D5CDD505-2E9C-101B-9397-08002B2CF9AE}" pid="4" name="KSOTemplateDocerSaveRecord">
    <vt:lpwstr>eyJoZGlkIjoiNTU5NWViNGQ2ZDJiMzM1ZGU4N2ZmNTg2MjhhOTdhYTEiLCJ1c2VySWQiOiIxODg0NjE1NyJ9</vt:lpwstr>
  </property>
</Properties>
</file>