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90459">
      <w:pPr>
        <w:pStyle w:val="2"/>
        <w:numPr>
          <w:ilvl w:val="0"/>
          <w:numId w:val="0"/>
        </w:numPr>
        <w:bidi w:val="0"/>
        <w:jc w:val="center"/>
        <w:rPr>
          <w:rFonts w:hint="eastAsia" w:ascii="仿宋" w:hAnsi="仿宋" w:eastAsia="仿宋" w:cs="仿宋"/>
          <w:color w:val="auto"/>
          <w:sz w:val="24"/>
          <w:szCs w:val="24"/>
          <w:highlight w:val="none"/>
        </w:rPr>
      </w:pPr>
      <w:r>
        <w:rPr>
          <w:rFonts w:hint="eastAsia" w:ascii="仿宋" w:hAnsi="仿宋" w:eastAsia="仿宋" w:cs="仿宋"/>
          <w:b/>
          <w:highlight w:val="none"/>
          <w:lang w:eastAsia="zh-CN"/>
        </w:rPr>
        <w:t>采购</w:t>
      </w:r>
      <w:r>
        <w:rPr>
          <w:rFonts w:hint="eastAsia" w:ascii="仿宋" w:hAnsi="仿宋" w:eastAsia="仿宋" w:cs="仿宋"/>
          <w:b/>
          <w:highlight w:val="none"/>
        </w:rPr>
        <w:t>内容及技术要求</w:t>
      </w:r>
    </w:p>
    <w:p w14:paraId="3881248F">
      <w:pPr>
        <w:pStyle w:val="3"/>
        <w:bidi w:val="0"/>
        <w:rPr>
          <w:rFonts w:hint="eastAsia" w:ascii="仿宋" w:hAnsi="仿宋" w:eastAsia="仿宋" w:cs="仿宋"/>
        </w:rPr>
      </w:pPr>
      <w:bookmarkStart w:id="0" w:name="_Toc9761"/>
      <w:r>
        <w:rPr>
          <w:rFonts w:hint="eastAsia" w:ascii="仿宋" w:hAnsi="仿宋" w:eastAsia="仿宋" w:cs="仿宋"/>
        </w:rPr>
        <w:t>一、</w:t>
      </w:r>
      <w:r>
        <w:rPr>
          <w:rFonts w:hint="eastAsia" w:ascii="仿宋" w:hAnsi="仿宋" w:eastAsia="仿宋" w:cs="仿宋"/>
          <w:lang w:val="en-US" w:eastAsia="zh-CN"/>
        </w:rPr>
        <w:t>项目概况</w:t>
      </w:r>
      <w:bookmarkEnd w:id="0"/>
      <w:r>
        <w:rPr>
          <w:rFonts w:hint="eastAsia" w:ascii="仿宋" w:hAnsi="仿宋" w:eastAsia="仿宋" w:cs="仿宋"/>
        </w:rPr>
        <w:t xml:space="preserve"> </w:t>
      </w:r>
    </w:p>
    <w:p w14:paraId="4110F1F9">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根据《国家防灾减灾救灾委员会办公室关于印发《自然灾害综合风险基础数据更新计划(2025年))的通知》(国防减救办发〔2025〕5号)、《陕西省防灾减灾救灾委员会办公室关于开展 2025 年自然灾害综合风险基础数据更新的通知》(陕减办函〔2025〕14号)及《西安市防灾减灾救灾工作委员会关于开展自然灾害综合风险基础数据常态化更新应用的通知》要求，为深入贯彻落实习关于防灾减灾救灾重要论述，持续发挥自然灾害综合风险普查效益，结合我市实际，特制定西安市2025 年自然灾害综合风险基础数据更新计划。</w:t>
      </w:r>
    </w:p>
    <w:p w14:paraId="03E94C02">
      <w:pPr>
        <w:pStyle w:val="3"/>
        <w:bidi w:val="0"/>
        <w:ind w:left="0" w:leftChars="0" w:firstLine="0" w:firstLineChars="0"/>
        <w:rPr>
          <w:rFonts w:hint="eastAsia" w:ascii="仿宋" w:hAnsi="仿宋" w:eastAsia="仿宋" w:cs="仿宋"/>
          <w:b/>
          <w:bCs/>
          <w:sz w:val="24"/>
          <w:szCs w:val="22"/>
          <w:highlight w:val="none"/>
          <w:lang w:val="zh-CN" w:eastAsia="zh-CN"/>
        </w:rPr>
      </w:pPr>
      <w:bookmarkStart w:id="1" w:name="_Toc506"/>
      <w:r>
        <w:rPr>
          <w:rFonts w:hint="eastAsia" w:ascii="仿宋" w:hAnsi="仿宋" w:eastAsia="仿宋" w:cs="仿宋"/>
          <w:b/>
          <w:bCs/>
          <w:sz w:val="24"/>
          <w:szCs w:val="22"/>
          <w:highlight w:val="none"/>
          <w:lang w:val="en-US" w:eastAsia="zh-CN"/>
        </w:rPr>
        <w:t>二</w:t>
      </w:r>
      <w:r>
        <w:rPr>
          <w:rFonts w:hint="eastAsia" w:ascii="仿宋" w:hAnsi="仿宋" w:eastAsia="仿宋" w:cs="仿宋"/>
          <w:b/>
          <w:bCs/>
          <w:sz w:val="24"/>
          <w:szCs w:val="22"/>
          <w:highlight w:val="none"/>
          <w:lang w:val="zh-CN" w:eastAsia="zh-CN"/>
        </w:rPr>
        <w:t>、技术和服务要求</w:t>
      </w:r>
      <w:bookmarkEnd w:id="1"/>
    </w:p>
    <w:p w14:paraId="6BEFBAF7">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en-US" w:eastAsia="zh-CN"/>
        </w:rPr>
        <w:t>1</w:t>
      </w:r>
      <w:r>
        <w:rPr>
          <w:rFonts w:hint="eastAsia" w:ascii="仿宋" w:hAnsi="仿宋" w:eastAsia="仿宋" w:cs="仿宋"/>
          <w:sz w:val="24"/>
          <w:szCs w:val="22"/>
          <w:highlight w:val="none"/>
          <w:lang w:val="zh-CN" w:eastAsia="zh-CN"/>
        </w:rPr>
        <w:t>、原始资料、数据整理</w:t>
      </w:r>
    </w:p>
    <w:p w14:paraId="537C2637">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对接应急部门，对应急部门历年的图件资料、数据资料等进行收集整理，并联系相关部门对破损、缺失的数据进行补充。</w:t>
      </w:r>
    </w:p>
    <w:p w14:paraId="2FD53BD7">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en-US" w:eastAsia="zh-CN"/>
        </w:rPr>
        <w:t>2、</w:t>
      </w:r>
      <w:r>
        <w:rPr>
          <w:rFonts w:hint="eastAsia" w:ascii="仿宋" w:hAnsi="仿宋" w:eastAsia="仿宋" w:cs="仿宋"/>
          <w:sz w:val="24"/>
          <w:szCs w:val="22"/>
          <w:highlight w:val="none"/>
          <w:lang w:val="zh-CN" w:eastAsia="zh-CN"/>
        </w:rPr>
        <w:t>编制普查实施细则。</w:t>
      </w:r>
    </w:p>
    <w:p w14:paraId="55F81112">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依据国家实施方案等相关文件，编写公共服务设施调查、历史灾害调查、综合减灾能力调查、危险化学品企业调查的专题技术方案；同时协调各部门汇总其各自负责的单灾种、承灾体等调查的专题技术方案；在此基础上最终编制形成本地的普查实施细则。</w:t>
      </w:r>
    </w:p>
    <w:p w14:paraId="1EFD4BE4">
      <w:pPr>
        <w:pStyle w:val="4"/>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zh-CN" w:eastAsia="zh-CN"/>
        </w:rPr>
        <w:t>3、培训</w:t>
      </w:r>
      <w:r>
        <w:rPr>
          <w:rFonts w:hint="eastAsia" w:ascii="仿宋" w:hAnsi="仿宋" w:eastAsia="仿宋" w:cs="仿宋"/>
          <w:sz w:val="24"/>
          <w:szCs w:val="22"/>
          <w:highlight w:val="none"/>
          <w:lang w:val="en-US" w:eastAsia="zh-CN"/>
        </w:rPr>
        <w:t>答疑</w:t>
      </w:r>
    </w:p>
    <w:p w14:paraId="29A61FD8">
      <w:pPr>
        <w:pStyle w:val="4"/>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zh-CN" w:eastAsia="zh-CN"/>
        </w:rPr>
        <w:t>为确保普查培训工作取得显著成效，结合本地区实际情况，明确职责，分类培训。培训工作结合实际，按照不同任务、不同对象开展总体培训、业务培训和专题培训。提供在线咨询、问题解答等内容。</w:t>
      </w:r>
    </w:p>
    <w:p w14:paraId="0C86B17F">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en-US" w:eastAsia="zh-CN"/>
        </w:rPr>
        <w:t>4、</w:t>
      </w:r>
      <w:r>
        <w:rPr>
          <w:rFonts w:hint="eastAsia" w:ascii="仿宋" w:hAnsi="仿宋" w:eastAsia="仿宋" w:cs="仿宋"/>
          <w:sz w:val="24"/>
          <w:szCs w:val="22"/>
          <w:highlight w:val="none"/>
          <w:lang w:val="zh-CN" w:eastAsia="zh-CN"/>
        </w:rPr>
        <w:t>普查实施</w:t>
      </w:r>
    </w:p>
    <w:p w14:paraId="57CA70EA">
      <w:pPr>
        <w:pStyle w:val="4"/>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（1）区划底图更新</w:t>
      </w:r>
    </w:p>
    <w:p w14:paraId="4D6A4A4C">
      <w:pPr>
        <w:pStyle w:val="4"/>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开展区划底图更新。通过账户共享方式在软件系统中完成本辖区内区划信息调整工作。对乡级边界、区划名称、代码、驻地点位以及村级区划名称、代码、驻地点位进行核实确认。</w:t>
      </w:r>
    </w:p>
    <w:p w14:paraId="352AE785">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w:t>
      </w:r>
      <w:r>
        <w:rPr>
          <w:rFonts w:hint="eastAsia" w:ascii="仿宋" w:hAnsi="仿宋" w:eastAsia="仿宋" w:cs="仿宋"/>
          <w:sz w:val="24"/>
          <w:szCs w:val="22"/>
          <w:highlight w:val="none"/>
          <w:lang w:val="en-US" w:eastAsia="zh-CN"/>
        </w:rPr>
        <w:t>2）</w:t>
      </w:r>
      <w:r>
        <w:rPr>
          <w:rFonts w:hint="eastAsia" w:ascii="仿宋" w:hAnsi="仿宋" w:eastAsia="仿宋" w:cs="仿宋"/>
          <w:sz w:val="24"/>
          <w:szCs w:val="22"/>
          <w:highlight w:val="none"/>
          <w:lang w:val="zh-CN" w:eastAsia="zh-CN"/>
        </w:rPr>
        <w:t>公共服务系统调查</w:t>
      </w:r>
    </w:p>
    <w:p w14:paraId="38556E4A">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开展公共服务系统调查。具体调查对象包括：学校、医疗卫生机构、提供住宿的社会服务机构、公共文化场所、旅游景区、星级饭店、体育场馆、宗教活动场所、大型超市/百货店/亿元以上商品交易市场等公共服务设施对象的空间位置信息、保障服务能力信息及灾害属性信息。</w:t>
      </w:r>
    </w:p>
    <w:p w14:paraId="77FDD20D">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产出成果：公共服务系统承灾体调查数据集。</w:t>
      </w:r>
    </w:p>
    <w:p w14:paraId="57BE4142">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w:t>
      </w:r>
      <w:r>
        <w:rPr>
          <w:rFonts w:hint="eastAsia" w:ascii="仿宋" w:hAnsi="仿宋" w:eastAsia="仿宋" w:cs="仿宋"/>
          <w:sz w:val="24"/>
          <w:szCs w:val="22"/>
          <w:highlight w:val="none"/>
          <w:lang w:val="en-US" w:eastAsia="zh-CN"/>
        </w:rPr>
        <w:t>3）</w:t>
      </w:r>
      <w:r>
        <w:rPr>
          <w:rFonts w:hint="eastAsia" w:ascii="仿宋" w:hAnsi="仿宋" w:eastAsia="仿宋" w:cs="仿宋"/>
          <w:sz w:val="24"/>
          <w:szCs w:val="22"/>
          <w:highlight w:val="none"/>
          <w:lang w:val="zh-CN" w:eastAsia="zh-CN"/>
        </w:rPr>
        <w:t>危险化学品企业和加油加气站调查</w:t>
      </w:r>
    </w:p>
    <w:p w14:paraId="5D2B8230">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调查危化品企业和加油加气站的空间位置和设防情况等信息；调查危化品企业抗震设防标准、洪水设防标准等减灾能力概况，主要自然灾害防护要求执行情况；调查和统计其自然灾害防护达标等情况。</w:t>
      </w:r>
    </w:p>
    <w:p w14:paraId="1C61A24D">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产出成果：危险化学品企业和加油加气站基础信息调查成果数据集。</w:t>
      </w:r>
    </w:p>
    <w:p w14:paraId="7D7274F0">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en-US" w:eastAsia="zh-CN"/>
        </w:rPr>
        <w:t>（4）</w:t>
      </w:r>
      <w:r>
        <w:rPr>
          <w:rFonts w:hint="eastAsia" w:ascii="仿宋" w:hAnsi="仿宋" w:eastAsia="仿宋" w:cs="仿宋"/>
          <w:sz w:val="24"/>
          <w:szCs w:val="22"/>
          <w:highlight w:val="none"/>
          <w:lang w:val="zh-CN" w:eastAsia="zh-CN"/>
        </w:rPr>
        <w:t>综合减灾能力调查</w:t>
      </w:r>
    </w:p>
    <w:p w14:paraId="0FF2CD69">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包括政府减灾能力调查、企业与社会组织减灾能力调查、乡镇与社区减灾能力调查。</w:t>
      </w:r>
    </w:p>
    <w:p w14:paraId="6657194D">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政府减灾能力调查。主要调查政府涉灾管理部门、各类专业救援队伍、救灾物资储备库(点)、灾害应急避难场所等的基本情况、人员队伍情况、资金投入情况、装备设备和物资储备情况。</w:t>
      </w:r>
    </w:p>
    <w:p w14:paraId="2B117D40">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企业和社会组织减灾能力调查。主要调查有关企业救援装备综合减灾能力和社会组织减灾能力。</w:t>
      </w:r>
    </w:p>
    <w:p w14:paraId="65F2D7A1">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乡镇和社区综合减灾能力调查。主要调查乡镇(街道)和行政村(社区)基本情况、人员队伍情况、应急救灾装备和物资储备情况、预案建设和风险隐患掌握情况等内容。</w:t>
      </w:r>
    </w:p>
    <w:p w14:paraId="73A2C60A">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产出成果：综合减灾能力调查数据集。</w:t>
      </w:r>
    </w:p>
    <w:p w14:paraId="54D85390">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w:t>
      </w:r>
      <w:r>
        <w:rPr>
          <w:rFonts w:hint="eastAsia" w:ascii="仿宋" w:hAnsi="仿宋" w:eastAsia="仿宋" w:cs="仿宋"/>
          <w:sz w:val="24"/>
          <w:szCs w:val="22"/>
          <w:highlight w:val="none"/>
          <w:lang w:val="en-US" w:eastAsia="zh-CN"/>
        </w:rPr>
        <w:t>5</w:t>
      </w:r>
      <w:r>
        <w:rPr>
          <w:rFonts w:hint="eastAsia" w:ascii="仿宋" w:hAnsi="仿宋" w:eastAsia="仿宋" w:cs="仿宋"/>
          <w:sz w:val="24"/>
          <w:szCs w:val="22"/>
          <w:highlight w:val="none"/>
          <w:lang w:val="zh-CN" w:eastAsia="zh-CN"/>
        </w:rPr>
        <w:t>）县域、乡（镇）基础情况</w:t>
      </w:r>
      <w:r>
        <w:rPr>
          <w:rFonts w:hint="eastAsia" w:ascii="仿宋" w:hAnsi="仿宋" w:eastAsia="仿宋" w:cs="仿宋"/>
          <w:sz w:val="24"/>
          <w:szCs w:val="22"/>
          <w:highlight w:val="none"/>
          <w:lang w:val="en-US" w:eastAsia="zh-CN"/>
        </w:rPr>
        <w:t>调查</w:t>
      </w:r>
    </w:p>
    <w:p w14:paraId="315D1AAF">
      <w:pPr>
        <w:pStyle w:val="4"/>
        <w:spacing w:line="360" w:lineRule="auto"/>
        <w:ind w:firstLine="480" w:firstLineChars="20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lang w:val="en-US" w:eastAsia="zh-CN"/>
        </w:rPr>
        <w:t>县域、乡（镇）基础情况调查。主要调查</w:t>
      </w:r>
      <w:r>
        <w:rPr>
          <w:rFonts w:hint="eastAsia" w:ascii="仿宋" w:hAnsi="仿宋" w:eastAsia="仿宋" w:cs="仿宋"/>
          <w:sz w:val="24"/>
          <w:szCs w:val="22"/>
          <w:highlight w:val="none"/>
          <w:lang w:val="zh-CN" w:eastAsia="zh-CN"/>
        </w:rPr>
        <w:t>县级基础</w:t>
      </w:r>
      <w:r>
        <w:rPr>
          <w:rFonts w:hint="eastAsia" w:ascii="仿宋" w:hAnsi="仿宋" w:eastAsia="仿宋" w:cs="仿宋"/>
          <w:sz w:val="24"/>
          <w:szCs w:val="22"/>
          <w:highlight w:val="none"/>
          <w:lang w:val="en-US" w:eastAsia="zh-CN"/>
        </w:rPr>
        <w:t>情况和乡（镇）基础情况。</w:t>
      </w:r>
      <w:r>
        <w:rPr>
          <w:rFonts w:hint="eastAsia" w:ascii="仿宋" w:hAnsi="仿宋" w:eastAsia="仿宋" w:cs="仿宋"/>
          <w:sz w:val="24"/>
          <w:szCs w:val="22"/>
          <w:highlight w:val="none"/>
          <w:lang w:eastAsia="zh-CN"/>
        </w:rPr>
        <w:t>包含</w:t>
      </w:r>
      <w:r>
        <w:rPr>
          <w:rFonts w:hint="eastAsia" w:ascii="仿宋" w:hAnsi="仿宋" w:eastAsia="仿宋" w:cs="仿宋"/>
          <w:sz w:val="24"/>
          <w:szCs w:val="22"/>
          <w:highlight w:val="none"/>
          <w:lang w:val="zh-CN" w:eastAsia="zh-CN"/>
        </w:rPr>
        <w:t>名录清单调查</w:t>
      </w:r>
      <w:r>
        <w:rPr>
          <w:rFonts w:hint="eastAsia" w:ascii="仿宋" w:hAnsi="仿宋" w:eastAsia="仿宋" w:cs="仿宋"/>
          <w:sz w:val="24"/>
          <w:szCs w:val="22"/>
          <w:highlight w:val="none"/>
          <w:lang w:eastAsia="zh-CN"/>
        </w:rPr>
        <w:t>和属性调查。</w:t>
      </w:r>
    </w:p>
    <w:p w14:paraId="56D6E8CD">
      <w:pPr>
        <w:pStyle w:val="4"/>
        <w:spacing w:line="360" w:lineRule="auto"/>
        <w:ind w:firstLine="480" w:firstLineChars="20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lang w:val="zh-CN" w:eastAsia="zh-CN"/>
        </w:rPr>
        <w:t>产出成果：县域、乡（镇）基础情况</w:t>
      </w:r>
      <w:r>
        <w:rPr>
          <w:rFonts w:hint="eastAsia" w:ascii="仿宋" w:hAnsi="仿宋" w:eastAsia="仿宋" w:cs="仿宋"/>
          <w:sz w:val="24"/>
          <w:szCs w:val="22"/>
          <w:highlight w:val="none"/>
          <w:lang w:val="en-US" w:eastAsia="zh-CN"/>
        </w:rPr>
        <w:t>调查</w:t>
      </w:r>
      <w:r>
        <w:rPr>
          <w:rFonts w:hint="eastAsia" w:ascii="仿宋" w:hAnsi="仿宋" w:eastAsia="仿宋" w:cs="仿宋"/>
          <w:sz w:val="24"/>
          <w:szCs w:val="22"/>
          <w:highlight w:val="none"/>
          <w:lang w:eastAsia="zh-CN"/>
        </w:rPr>
        <w:t>表。</w:t>
      </w:r>
    </w:p>
    <w:p w14:paraId="4A6E54A8">
      <w:pPr>
        <w:pStyle w:val="4"/>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eastAsia="zh-CN"/>
        </w:rPr>
        <w:t>（</w:t>
      </w:r>
      <w:r>
        <w:rPr>
          <w:rFonts w:hint="eastAsia" w:ascii="仿宋" w:hAnsi="仿宋" w:eastAsia="仿宋" w:cs="仿宋"/>
          <w:sz w:val="24"/>
          <w:szCs w:val="22"/>
          <w:highlight w:val="none"/>
          <w:lang w:val="en-US" w:eastAsia="zh-CN"/>
        </w:rPr>
        <w:t>6</w:t>
      </w:r>
      <w:r>
        <w:rPr>
          <w:rFonts w:hint="eastAsia" w:ascii="仿宋" w:hAnsi="仿宋" w:eastAsia="仿宋" w:cs="仿宋"/>
          <w:sz w:val="24"/>
          <w:szCs w:val="22"/>
          <w:highlight w:val="none"/>
          <w:lang w:eastAsia="zh-CN"/>
        </w:rPr>
        <w:t>）</w:t>
      </w:r>
      <w:r>
        <w:rPr>
          <w:rFonts w:hint="eastAsia" w:ascii="仿宋" w:hAnsi="仿宋" w:eastAsia="仿宋" w:cs="仿宋"/>
          <w:sz w:val="24"/>
          <w:szCs w:val="22"/>
          <w:highlight w:val="none"/>
          <w:lang w:val="en-US" w:eastAsia="zh-CN"/>
        </w:rPr>
        <w:t>低温雨雪冰冻灾害承灾体调查</w:t>
      </w:r>
    </w:p>
    <w:p w14:paraId="1607BECC">
      <w:pPr>
        <w:pStyle w:val="4"/>
        <w:spacing w:line="360" w:lineRule="auto"/>
        <w:ind w:firstLine="480" w:firstLineChars="200"/>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lang w:val="en-US" w:eastAsia="zh-CN"/>
        </w:rPr>
        <w:t>低温雨雪冰冻灾害承灾体调查。</w:t>
      </w:r>
      <w:r>
        <w:rPr>
          <w:rFonts w:hint="eastAsia" w:ascii="仿宋" w:hAnsi="仿宋" w:eastAsia="仿宋" w:cs="仿宋"/>
          <w:sz w:val="24"/>
          <w:szCs w:val="22"/>
          <w:highlight w:val="none"/>
          <w:lang w:eastAsia="zh-CN"/>
        </w:rPr>
        <w:t>具体</w:t>
      </w:r>
      <w:r>
        <w:rPr>
          <w:rFonts w:hint="eastAsia" w:ascii="仿宋" w:hAnsi="仿宋" w:eastAsia="仿宋" w:cs="仿宋"/>
          <w:sz w:val="24"/>
          <w:szCs w:val="22"/>
          <w:highlight w:val="none"/>
          <w:lang w:val="en-US" w:eastAsia="zh-CN"/>
        </w:rPr>
        <w:t>调查</w:t>
      </w:r>
      <w:r>
        <w:rPr>
          <w:rFonts w:hint="eastAsia" w:ascii="仿宋" w:hAnsi="仿宋" w:eastAsia="仿宋" w:cs="仿宋"/>
          <w:sz w:val="24"/>
          <w:szCs w:val="22"/>
          <w:highlight w:val="none"/>
          <w:lang w:eastAsia="zh-CN"/>
        </w:rPr>
        <w:t>对象包括：</w:t>
      </w:r>
      <w:r>
        <w:rPr>
          <w:rFonts w:hint="eastAsia" w:ascii="仿宋" w:hAnsi="仿宋" w:eastAsia="仿宋" w:cs="仿宋"/>
          <w:sz w:val="24"/>
          <w:szCs w:val="22"/>
          <w:highlight w:val="none"/>
          <w:lang w:val="zh-CN" w:eastAsia="zh-CN"/>
        </w:rPr>
        <w:t>棚舍、钢架结构房屋、通信基站、公路设施、输电线路</w:t>
      </w:r>
      <w:r>
        <w:rPr>
          <w:rFonts w:hint="eastAsia" w:ascii="仿宋" w:hAnsi="仿宋" w:eastAsia="仿宋" w:cs="仿宋"/>
          <w:sz w:val="24"/>
          <w:szCs w:val="22"/>
          <w:highlight w:val="none"/>
          <w:lang w:eastAsia="zh-CN"/>
        </w:rPr>
        <w:t>等承灾体的</w:t>
      </w:r>
      <w:r>
        <w:rPr>
          <w:rFonts w:hint="eastAsia" w:ascii="仿宋" w:hAnsi="仿宋" w:eastAsia="仿宋" w:cs="仿宋"/>
          <w:sz w:val="24"/>
          <w:szCs w:val="22"/>
          <w:highlight w:val="none"/>
          <w:lang w:val="zh-CN" w:eastAsia="zh-CN"/>
        </w:rPr>
        <w:t>空间位置、基础信息、人员、防灾减灾能力及历史灾害信息等</w:t>
      </w:r>
      <w:r>
        <w:rPr>
          <w:rFonts w:hint="eastAsia" w:ascii="仿宋" w:hAnsi="仿宋" w:eastAsia="仿宋" w:cs="仿宋"/>
          <w:sz w:val="24"/>
          <w:szCs w:val="22"/>
          <w:highlight w:val="none"/>
          <w:lang w:eastAsia="zh-CN"/>
        </w:rPr>
        <w:t>。</w:t>
      </w:r>
    </w:p>
    <w:p w14:paraId="776F4F0E">
      <w:pPr>
        <w:pStyle w:val="4"/>
        <w:spacing w:line="360" w:lineRule="auto"/>
        <w:ind w:firstLine="480" w:firstLineChars="200"/>
        <w:rPr>
          <w:rFonts w:hint="eastAsia" w:ascii="仿宋" w:hAnsi="仿宋" w:eastAsia="仿宋" w:cs="仿宋"/>
          <w:sz w:val="24"/>
          <w:szCs w:val="22"/>
          <w:highlight w:val="none"/>
          <w:lang w:eastAsia="zh-CN"/>
        </w:rPr>
      </w:pPr>
      <w:bookmarkStart w:id="2" w:name="_Hlk177134899"/>
      <w:r>
        <w:rPr>
          <w:rFonts w:hint="eastAsia" w:ascii="仿宋" w:hAnsi="仿宋" w:eastAsia="仿宋" w:cs="仿宋"/>
          <w:sz w:val="24"/>
          <w:szCs w:val="22"/>
          <w:highlight w:val="none"/>
          <w:lang w:val="zh-CN" w:eastAsia="zh-CN"/>
        </w:rPr>
        <w:t>产出成果：低温雨雪冰冻灾害</w:t>
      </w:r>
      <w:bookmarkEnd w:id="2"/>
      <w:r>
        <w:rPr>
          <w:rFonts w:hint="eastAsia" w:ascii="仿宋" w:hAnsi="仿宋" w:eastAsia="仿宋" w:cs="仿宋"/>
          <w:sz w:val="24"/>
          <w:szCs w:val="22"/>
          <w:highlight w:val="none"/>
          <w:lang w:eastAsia="zh-CN"/>
        </w:rPr>
        <w:t>承灾体调查表</w:t>
      </w:r>
    </w:p>
    <w:p w14:paraId="2669D7DF">
      <w:pPr>
        <w:pStyle w:val="3"/>
        <w:bidi w:val="0"/>
        <w:ind w:left="0" w:leftChars="0" w:firstLine="0" w:firstLineChars="0"/>
        <w:rPr>
          <w:rFonts w:hint="eastAsia" w:ascii="仿宋" w:hAnsi="仿宋" w:eastAsia="仿宋" w:cs="仿宋"/>
          <w:b/>
          <w:bCs/>
          <w:sz w:val="24"/>
          <w:szCs w:val="22"/>
          <w:highlight w:val="none"/>
          <w:lang w:val="zh-CN" w:eastAsia="zh-CN"/>
        </w:rPr>
      </w:pPr>
      <w:bookmarkStart w:id="3" w:name="_Toc30566"/>
      <w:r>
        <w:rPr>
          <w:rFonts w:hint="eastAsia" w:ascii="仿宋" w:hAnsi="仿宋" w:eastAsia="仿宋" w:cs="仿宋"/>
          <w:b/>
          <w:bCs/>
          <w:sz w:val="24"/>
          <w:szCs w:val="22"/>
          <w:highlight w:val="none"/>
          <w:lang w:val="zh-CN" w:eastAsia="zh-CN"/>
        </w:rPr>
        <w:t>三、提交成果</w:t>
      </w:r>
      <w:bookmarkEnd w:id="3"/>
    </w:p>
    <w:p w14:paraId="2B1BEE11">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项目完成后，形成规范的数据和文字总结报告等材料，归档至本级普查办。</w:t>
      </w:r>
    </w:p>
    <w:p w14:paraId="2FA12FC3">
      <w:pPr>
        <w:pStyle w:val="3"/>
        <w:bidi w:val="0"/>
        <w:ind w:left="0" w:leftChars="0" w:firstLine="0" w:firstLineChars="0"/>
        <w:rPr>
          <w:rFonts w:hint="eastAsia" w:ascii="仿宋" w:hAnsi="仿宋" w:eastAsia="仿宋" w:cs="仿宋"/>
          <w:b/>
          <w:bCs/>
          <w:sz w:val="24"/>
          <w:szCs w:val="22"/>
          <w:highlight w:val="none"/>
          <w:lang w:val="zh-CN" w:eastAsia="zh-CN"/>
        </w:rPr>
      </w:pPr>
      <w:bookmarkStart w:id="4" w:name="_Toc30955"/>
      <w:r>
        <w:rPr>
          <w:rFonts w:hint="eastAsia" w:ascii="仿宋" w:hAnsi="仿宋" w:eastAsia="仿宋" w:cs="仿宋"/>
          <w:b/>
          <w:bCs/>
          <w:sz w:val="24"/>
          <w:szCs w:val="22"/>
          <w:highlight w:val="none"/>
          <w:lang w:val="en-US" w:eastAsia="zh-CN"/>
        </w:rPr>
        <w:t>四、</w:t>
      </w:r>
      <w:r>
        <w:rPr>
          <w:rFonts w:hint="eastAsia" w:ascii="仿宋" w:hAnsi="仿宋" w:eastAsia="仿宋" w:cs="仿宋"/>
          <w:b/>
          <w:bCs/>
          <w:sz w:val="24"/>
          <w:szCs w:val="22"/>
          <w:highlight w:val="none"/>
          <w:lang w:val="zh-CN" w:eastAsia="zh-CN"/>
        </w:rPr>
        <w:t>技术标准</w:t>
      </w:r>
      <w:bookmarkEnd w:id="4"/>
    </w:p>
    <w:p w14:paraId="158C557B">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en-US" w:eastAsia="zh-CN"/>
        </w:rPr>
        <w:t>按照国家、省、市相关技术标准和第一次全国自然灾害综合风险普查相关技术规范。</w:t>
      </w:r>
    </w:p>
    <w:p w14:paraId="108DC6BB">
      <w:pPr>
        <w:pStyle w:val="3"/>
        <w:bidi w:val="0"/>
        <w:ind w:left="0" w:leftChars="0" w:firstLine="0" w:firstLineChars="0"/>
        <w:rPr>
          <w:rFonts w:hint="eastAsia" w:ascii="仿宋" w:hAnsi="仿宋" w:eastAsia="仿宋" w:cs="仿宋"/>
          <w:b/>
          <w:bCs/>
          <w:sz w:val="24"/>
          <w:szCs w:val="22"/>
          <w:highlight w:val="none"/>
          <w:lang w:val="zh-CN" w:eastAsia="zh-CN"/>
        </w:rPr>
      </w:pPr>
      <w:bookmarkStart w:id="5" w:name="_Toc6382"/>
      <w:r>
        <w:rPr>
          <w:rFonts w:hint="eastAsia" w:ascii="仿宋" w:hAnsi="仿宋" w:eastAsia="仿宋" w:cs="仿宋"/>
          <w:b/>
          <w:bCs/>
          <w:sz w:val="24"/>
          <w:szCs w:val="22"/>
          <w:highlight w:val="none"/>
          <w:lang w:val="en-US" w:eastAsia="zh-CN"/>
        </w:rPr>
        <w:t>五</w:t>
      </w:r>
      <w:r>
        <w:rPr>
          <w:rFonts w:hint="eastAsia" w:ascii="仿宋" w:hAnsi="仿宋" w:eastAsia="仿宋" w:cs="仿宋"/>
          <w:b/>
          <w:bCs/>
          <w:sz w:val="24"/>
          <w:szCs w:val="22"/>
          <w:highlight w:val="none"/>
          <w:lang w:val="zh-CN" w:eastAsia="zh-CN"/>
        </w:rPr>
        <w:t>、项目验收</w:t>
      </w:r>
      <w:bookmarkEnd w:id="5"/>
    </w:p>
    <w:p w14:paraId="20643FE9">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1、由甲乙双方按照招标文件、投标文件及合同要求，一同对服务内容验收并签字确认。</w:t>
      </w:r>
    </w:p>
    <w:p w14:paraId="415F9930">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2、乙方在指定地点提交服务成果后，应及时通知甲方进行验收，甲方接到乙方通知后7个工作日内组织完成验收，验收通过后</w:t>
      </w:r>
      <w:r>
        <w:rPr>
          <w:rFonts w:hint="eastAsia" w:ascii="仿宋" w:hAnsi="仿宋" w:eastAsia="仿宋" w:cs="仿宋"/>
          <w:sz w:val="24"/>
          <w:szCs w:val="22"/>
          <w:highlight w:val="none"/>
          <w:lang w:val="en-US" w:eastAsia="zh-CN"/>
        </w:rPr>
        <w:t>10</w:t>
      </w:r>
      <w:r>
        <w:rPr>
          <w:rFonts w:hint="eastAsia" w:ascii="仿宋" w:hAnsi="仿宋" w:eastAsia="仿宋" w:cs="仿宋"/>
          <w:sz w:val="24"/>
          <w:szCs w:val="22"/>
          <w:highlight w:val="none"/>
          <w:lang w:val="zh-CN" w:eastAsia="zh-CN"/>
        </w:rPr>
        <w:t>个工作日内，甲方出具验收报告给乙方，甲方延迟验收视作验收通过。</w:t>
      </w:r>
    </w:p>
    <w:p w14:paraId="127AB6C6">
      <w:pPr>
        <w:pStyle w:val="4"/>
        <w:spacing w:line="360" w:lineRule="auto"/>
        <w:ind w:firstLine="480" w:firstLineChars="200"/>
        <w:rPr>
          <w:rFonts w:hint="eastAsia" w:ascii="仿宋" w:hAnsi="仿宋" w:eastAsia="仿宋" w:cs="仿宋"/>
          <w:sz w:val="24"/>
          <w:szCs w:val="22"/>
          <w:highlight w:val="none"/>
          <w:lang w:val="zh-CN" w:eastAsia="zh-CN"/>
        </w:rPr>
      </w:pPr>
      <w:r>
        <w:rPr>
          <w:rFonts w:hint="eastAsia" w:ascii="仿宋" w:hAnsi="仿宋" w:eastAsia="仿宋" w:cs="仿宋"/>
          <w:sz w:val="24"/>
          <w:szCs w:val="22"/>
          <w:highlight w:val="none"/>
          <w:lang w:val="zh-CN" w:eastAsia="zh-CN"/>
        </w:rPr>
        <w:t>3、如果本项目需通过省级或国家级验收，乙方需全力配合甲方完成验收。</w:t>
      </w:r>
    </w:p>
    <w:p w14:paraId="20352A62">
      <w:pPr>
        <w:pStyle w:val="3"/>
        <w:bidi w:val="0"/>
        <w:ind w:left="0" w:leftChars="0" w:firstLine="0" w:firstLineChars="0"/>
        <w:rPr>
          <w:rFonts w:hint="eastAsia" w:ascii="仿宋" w:hAnsi="仿宋" w:eastAsia="仿宋" w:cs="仿宋"/>
          <w:b/>
          <w:bCs/>
          <w:sz w:val="24"/>
          <w:szCs w:val="22"/>
          <w:highlight w:val="none"/>
          <w:lang w:val="zh-CN" w:eastAsia="zh-CN"/>
        </w:rPr>
      </w:pPr>
      <w:bookmarkStart w:id="6" w:name="_Toc11615"/>
      <w:r>
        <w:rPr>
          <w:rFonts w:hint="eastAsia" w:ascii="仿宋" w:hAnsi="仿宋" w:eastAsia="仿宋" w:cs="仿宋"/>
          <w:b/>
          <w:bCs/>
          <w:sz w:val="24"/>
          <w:szCs w:val="22"/>
          <w:highlight w:val="none"/>
          <w:lang w:val="en-US" w:eastAsia="zh-CN"/>
        </w:rPr>
        <w:t>六</w:t>
      </w:r>
      <w:r>
        <w:rPr>
          <w:rFonts w:hint="eastAsia" w:ascii="仿宋" w:hAnsi="仿宋" w:eastAsia="仿宋" w:cs="仿宋"/>
          <w:b/>
          <w:bCs/>
          <w:sz w:val="24"/>
          <w:szCs w:val="22"/>
          <w:highlight w:val="none"/>
          <w:lang w:val="zh-CN" w:eastAsia="zh-CN"/>
        </w:rPr>
        <w:t>、其它</w:t>
      </w:r>
      <w:bookmarkEnd w:id="6"/>
    </w:p>
    <w:p w14:paraId="3FDCF24A">
      <w:pPr>
        <w:pStyle w:val="4"/>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lang w:val="zh-CN" w:eastAsia="zh-CN"/>
        </w:rPr>
        <w:t>本项目所形成的数据成果归采购人所有，成交</w:t>
      </w:r>
      <w:r>
        <w:rPr>
          <w:rFonts w:hint="eastAsia" w:ascii="仿宋" w:hAnsi="仿宋" w:eastAsia="仿宋" w:cs="仿宋"/>
          <w:sz w:val="24"/>
          <w:szCs w:val="22"/>
          <w:highlight w:val="none"/>
          <w:lang w:val="en-US" w:eastAsia="zh-CN"/>
        </w:rPr>
        <w:t>供应商</w:t>
      </w:r>
      <w:r>
        <w:rPr>
          <w:rFonts w:hint="eastAsia" w:ascii="仿宋" w:hAnsi="仿宋" w:eastAsia="仿宋" w:cs="仿宋"/>
          <w:sz w:val="24"/>
          <w:szCs w:val="22"/>
          <w:highlight w:val="none"/>
          <w:lang w:val="zh-CN" w:eastAsia="zh-CN"/>
        </w:rPr>
        <w:t>有对资料保密的义务。项目任务实施中涉及到的相关保密数据、资料、文档等按照相关保密规定执行，不得以商业目的使用该资料或者开发和生产其他产品；项目实施完成后所有纸质版、电子版等资料完全交付采购人所有，成交投标人不可自行留存。</w:t>
      </w:r>
    </w:p>
    <w:p w14:paraId="4995C3B0">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362FE"/>
    <w:rsid w:val="0F73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仿宋_GB2312" w:eastAsia="仿宋_GB2312"/>
      <w:b/>
      <w:kern w:val="2"/>
      <w:sz w:val="32"/>
    </w:rPr>
  </w:style>
  <w:style w:type="paragraph" w:styleId="3">
    <w:name w:val="heading 2"/>
    <w:basedOn w:val="1"/>
    <w:next w:val="1"/>
    <w:qFormat/>
    <w:uiPriority w:val="9"/>
    <w:pPr>
      <w:keepNext/>
      <w:keepLines/>
      <w:widowControl/>
      <w:spacing w:before="20" w:beforeLines="0" w:after="20" w:afterLines="0" w:line="360" w:lineRule="auto"/>
      <w:ind w:left="284"/>
      <w:jc w:val="left"/>
      <w:outlineLvl w:val="1"/>
    </w:pPr>
    <w:rPr>
      <w:rFonts w:ascii="Arial" w:hAnsi="Arial" w:eastAsia="仿宋"/>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next w:val="1"/>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2025-07-30T07:01:00Z</dcterms:created>
  <dc:creator>Administrator</dc:creator>
  <cp:lastModifiedBy>QQQQ</cp:lastModifiedBy>
  <dcterms:modified xsi:type="dcterms:W3CDTF">2025-07-30T07:02:31Z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163F8DDC73694CB2B6EC1DD2ED5A9189_11</vt:lpwstr>
  </property>
  <property fmtid="{D5CDD505-2E9C-101B-9397-08002B2CF9AE}" pid="4" name="KSOTemplateDocerSaveRecord">
    <vt:lpwstr>eyJoZGlkIjoiNmZlMDQwN2NiMDE0ZGM3OGQyMjI2MGI5NGMzYzk3YjEiLCJ1c2VySWQiOiIzODkzMjE1NzcifQ==</vt:lpwstr>
  </property>
</Properties>
</file>