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AF276">
      <w:pPr>
        <w:spacing w:line="360" w:lineRule="auto"/>
        <w:jc w:val="left"/>
        <w:rPr>
          <w:rFonts w:hint="eastAsia" w:ascii="宋体" w:eastAsia="宋体"/>
          <w:color w:val="0000FF"/>
          <w:sz w:val="32"/>
          <w:szCs w:val="32"/>
          <w:lang w:val="en-US" w:eastAsia="zh-CN"/>
        </w:rPr>
      </w:pPr>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YCZX-AK-2025（010）</w:t>
      </w:r>
    </w:p>
    <w:p w14:paraId="4F515CAD">
      <w:pPr>
        <w:pStyle w:val="2"/>
        <w:ind w:left="0" w:leftChars="0" w:firstLine="0" w:firstLineChars="0"/>
        <w:rPr>
          <w:color w:val="auto"/>
        </w:rPr>
      </w:pPr>
    </w:p>
    <w:p w14:paraId="592F30B0">
      <w:pPr>
        <w:pStyle w:val="2"/>
        <w:ind w:left="0" w:leftChars="0" w:firstLine="0" w:firstLineChars="0"/>
        <w:rPr>
          <w:rFonts w:ascii="宋体"/>
          <w:color w:val="auto"/>
          <w:sz w:val="32"/>
          <w:szCs w:val="32"/>
        </w:rPr>
      </w:pPr>
    </w:p>
    <w:p w14:paraId="3D3BB306">
      <w:pPr>
        <w:pStyle w:val="2"/>
      </w:pPr>
    </w:p>
    <w:p w14:paraId="1B039FCA">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2025年坝河镇中心社区安置点基础设施提升项目</w:t>
      </w:r>
    </w:p>
    <w:p w14:paraId="14CBB401">
      <w:pPr>
        <w:tabs>
          <w:tab w:val="left" w:pos="2070"/>
          <w:tab w:val="center" w:pos="4365"/>
        </w:tabs>
        <w:snapToGrid w:val="0"/>
        <w:spacing w:line="360" w:lineRule="auto"/>
        <w:jc w:val="center"/>
        <w:rPr>
          <w:rStyle w:val="66"/>
          <w:rFonts w:ascii="宋体"/>
          <w:b/>
          <w:i w:val="0"/>
          <w:caps w:val="0"/>
          <w:color w:val="auto"/>
          <w:spacing w:val="0"/>
          <w:w w:val="100"/>
          <w:sz w:val="44"/>
          <w:szCs w:val="44"/>
          <w:lang w:val="en-US" w:eastAsia="zh-CN" w:bidi="ar-SA"/>
        </w:rPr>
      </w:pPr>
    </w:p>
    <w:p w14:paraId="6250A2EE">
      <w:pPr>
        <w:tabs>
          <w:tab w:val="left" w:pos="2070"/>
          <w:tab w:val="center" w:pos="4365"/>
        </w:tabs>
        <w:snapToGrid w:val="0"/>
        <w:spacing w:line="360" w:lineRule="auto"/>
        <w:jc w:val="center"/>
        <w:rPr>
          <w:rFonts w:hint="eastAsia" w:ascii="宋体" w:hAnsi="宋体" w:cs="宋体"/>
          <w:b/>
          <w:bCs/>
          <w:color w:val="auto"/>
          <w:sz w:val="56"/>
          <w:szCs w:val="56"/>
        </w:rPr>
      </w:pPr>
      <w:r>
        <w:rPr>
          <w:rStyle w:val="66"/>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3"/>
                    <a:stretch>
                      <a:fillRect/>
                    </a:stretch>
                  </pic:blipFill>
                  <pic:spPr>
                    <a:xfrm>
                      <a:off x="0" y="0"/>
                      <a:ext cx="2174875" cy="1497965"/>
                    </a:xfrm>
                    <a:prstGeom prst="rect">
                      <a:avLst/>
                    </a:prstGeom>
                    <a:noFill/>
                    <a:ln>
                      <a:noFill/>
                    </a:ln>
                  </pic:spPr>
                </pic:pic>
              </a:graphicData>
            </a:graphic>
          </wp:inline>
        </w:drawing>
      </w:r>
    </w:p>
    <w:p w14:paraId="7F8C304B">
      <w:pPr>
        <w:tabs>
          <w:tab w:val="left" w:pos="2070"/>
          <w:tab w:val="center" w:pos="4365"/>
        </w:tabs>
        <w:snapToGrid w:val="0"/>
        <w:spacing w:line="360" w:lineRule="auto"/>
        <w:jc w:val="center"/>
        <w:rPr>
          <w:rFonts w:hint="eastAsia" w:ascii="宋体" w:hAnsi="宋体" w:cs="宋体"/>
          <w:b/>
          <w:bCs/>
          <w:color w:val="auto"/>
          <w:sz w:val="56"/>
          <w:szCs w:val="56"/>
        </w:rPr>
      </w:pPr>
    </w:p>
    <w:p w14:paraId="3AE8FA36">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72A3A06B">
      <w:pPr>
        <w:tabs>
          <w:tab w:val="left" w:pos="2070"/>
          <w:tab w:val="center" w:pos="4365"/>
        </w:tabs>
        <w:snapToGrid w:val="0"/>
        <w:spacing w:line="360" w:lineRule="auto"/>
        <w:jc w:val="center"/>
        <w:rPr>
          <w:rFonts w:ascii="宋体"/>
          <w:b/>
          <w:bCs/>
          <w:color w:val="auto"/>
          <w:sz w:val="36"/>
          <w:szCs w:val="36"/>
        </w:rPr>
      </w:pPr>
    </w:p>
    <w:p w14:paraId="180F7864">
      <w:pPr>
        <w:spacing w:line="360" w:lineRule="auto"/>
        <w:rPr>
          <w:rFonts w:ascii="宋体"/>
          <w:color w:val="auto"/>
          <w:sz w:val="32"/>
          <w:szCs w:val="32"/>
        </w:rPr>
      </w:pPr>
    </w:p>
    <w:p w14:paraId="13042FC1">
      <w:pPr>
        <w:tabs>
          <w:tab w:val="left" w:pos="2070"/>
          <w:tab w:val="center" w:pos="4365"/>
        </w:tabs>
        <w:snapToGrid w:val="0"/>
        <w:spacing w:line="360" w:lineRule="auto"/>
        <w:rPr>
          <w:rFonts w:ascii="宋体"/>
          <w:b/>
          <w:bCs/>
          <w:color w:val="auto"/>
          <w:sz w:val="36"/>
          <w:szCs w:val="36"/>
        </w:rPr>
      </w:pPr>
    </w:p>
    <w:p w14:paraId="436DB938">
      <w:pPr>
        <w:pStyle w:val="2"/>
        <w:ind w:left="0" w:leftChars="0" w:firstLine="0" w:firstLineChars="0"/>
        <w:rPr>
          <w:rFonts w:ascii="宋体"/>
          <w:b/>
          <w:bCs/>
          <w:color w:val="auto"/>
          <w:sz w:val="36"/>
          <w:szCs w:val="36"/>
        </w:rPr>
      </w:pPr>
    </w:p>
    <w:p w14:paraId="4914ABF7">
      <w:pPr>
        <w:spacing w:line="360" w:lineRule="auto"/>
        <w:ind w:firstLine="1285" w:firstLineChars="400"/>
        <w:jc w:val="both"/>
        <w:rPr>
          <w:rFonts w:hint="eastAsia" w:ascii="宋体" w:cs="宋体"/>
          <w:b/>
          <w:bCs/>
          <w:color w:val="000000" w:themeColor="text1"/>
          <w:sz w:val="32"/>
          <w:szCs w:val="32"/>
          <w:lang w:val="en-US" w:eastAsia="zh-CN"/>
          <w14:textFill>
            <w14:solidFill>
              <w14:schemeClr w14:val="tx1"/>
            </w14:solidFill>
          </w14:textFill>
        </w:rPr>
      </w:pPr>
      <w:r>
        <w:rPr>
          <w:rFonts w:hint="eastAsia" w:ascii="宋体" w:cs="宋体"/>
          <w:b/>
          <w:bCs/>
          <w:color w:val="auto"/>
          <w:sz w:val="32"/>
          <w:szCs w:val="32"/>
          <w:lang w:val="en-US" w:eastAsia="zh-CN"/>
        </w:rPr>
        <w:t>采 购 单 位 ：</w:t>
      </w:r>
      <w:r>
        <w:rPr>
          <w:rFonts w:hint="eastAsia" w:ascii="宋体" w:cs="宋体"/>
          <w:b/>
          <w:bCs/>
          <w:color w:val="000000" w:themeColor="text1"/>
          <w:sz w:val="32"/>
          <w:szCs w:val="32"/>
          <w:lang w:eastAsia="zh-CN"/>
          <w14:textFill>
            <w14:solidFill>
              <w14:schemeClr w14:val="tx1"/>
            </w14:solidFill>
          </w14:textFill>
        </w:rPr>
        <w:t>汉滨区坝河镇人民政府</w:t>
      </w:r>
    </w:p>
    <w:p w14:paraId="0E044B2C">
      <w:pPr>
        <w:spacing w:line="360" w:lineRule="auto"/>
        <w:ind w:firstLine="321" w:firstLineChars="100"/>
        <w:jc w:val="center"/>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354588BF">
      <w:pPr>
        <w:spacing w:line="360" w:lineRule="auto"/>
        <w:ind w:firstLine="1285" w:firstLineChars="400"/>
        <w:jc w:val="both"/>
        <w:rPr>
          <w:rFonts w:hint="default" w:ascii="宋体"/>
          <w:b/>
          <w:bCs/>
          <w:color w:val="auto"/>
          <w:sz w:val="32"/>
          <w:szCs w:val="32"/>
          <w:lang w:val="en-US"/>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七月</w:t>
      </w:r>
    </w:p>
    <w:p w14:paraId="7D8B5A0C">
      <w:pPr>
        <w:spacing w:line="360" w:lineRule="auto"/>
        <w:ind w:firstLine="1807" w:firstLineChars="500"/>
        <w:rPr>
          <w:rFonts w:ascii="宋体"/>
          <w:b/>
          <w:bCs/>
          <w:color w:val="auto"/>
          <w:sz w:val="36"/>
          <w:szCs w:val="36"/>
        </w:rPr>
        <w:sectPr>
          <w:headerReference r:id="rId4" w:type="first"/>
          <w:footerReference r:id="rId6" w:type="first"/>
          <w:headerReference r:id="rId3" w:type="default"/>
          <w:footerReference r:id="rId5" w:type="default"/>
          <w:pgSz w:w="11906" w:h="16838"/>
          <w:pgMar w:top="1134" w:right="1361" w:bottom="1021" w:left="1531" w:header="851" w:footer="992" w:gutter="0"/>
          <w:pgNumType w:fmt="decimal" w:start="1"/>
          <w:cols w:space="720" w:num="1"/>
          <w:titlePg/>
          <w:docGrid w:type="lines" w:linePitch="312" w:charSpace="0"/>
        </w:sectPr>
      </w:pPr>
    </w:p>
    <w:p w14:paraId="23E847B9">
      <w:pPr>
        <w:tabs>
          <w:tab w:val="left" w:pos="2070"/>
          <w:tab w:val="center" w:pos="4365"/>
        </w:tabs>
        <w:snapToGrid w:val="0"/>
        <w:spacing w:line="440" w:lineRule="exact"/>
        <w:jc w:val="both"/>
        <w:rPr>
          <w:rFonts w:hint="eastAsia" w:ascii="宋体" w:hAnsi="宋体" w:cs="宋体"/>
          <w:b/>
          <w:bCs/>
          <w:color w:val="auto"/>
          <w:sz w:val="36"/>
          <w:szCs w:val="36"/>
        </w:rPr>
      </w:pPr>
    </w:p>
    <w:p w14:paraId="457F7C89">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7562A80">
      <w:pPr>
        <w:tabs>
          <w:tab w:val="left" w:pos="2070"/>
          <w:tab w:val="center" w:pos="4365"/>
        </w:tabs>
        <w:snapToGrid w:val="0"/>
        <w:spacing w:line="440" w:lineRule="exact"/>
        <w:jc w:val="center"/>
        <w:rPr>
          <w:rFonts w:ascii="宋体"/>
          <w:color w:val="auto"/>
          <w:shd w:val="clear" w:color="auto" w:fill="FFFFFF"/>
        </w:rPr>
      </w:pPr>
    </w:p>
    <w:p w14:paraId="390BD611">
      <w:pPr>
        <w:pStyle w:val="21"/>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宋体" w:hAnsi="宋体" w:cs="宋体"/>
          <w:b/>
          <w:bCs/>
          <w:color w:val="auto"/>
          <w:kern w:val="44"/>
          <w:sz w:val="30"/>
          <w:szCs w:val="30"/>
          <w:shd w:val="clear" w:color="auto" w:fill="FFFFFF"/>
        </w:rPr>
        <w:t xml:space="preserve"> </w:t>
      </w:r>
      <w:r>
        <w:rPr>
          <w:rFonts w:hint="eastAsia" w:ascii="宋体" w:cs="宋体"/>
          <w:b/>
          <w:bCs/>
          <w:color w:val="auto"/>
          <w:kern w:val="44"/>
          <w:sz w:val="30"/>
          <w:szCs w:val="30"/>
          <w:shd w:val="clear" w:color="auto" w:fill="FFFFFF"/>
        </w:rPr>
        <w:t>……………………………………………</w:t>
      </w:r>
      <w:r>
        <w:rPr>
          <w:rFonts w:hint="eastAsia" w:ascii="宋体" w:cs="宋体"/>
          <w:b/>
          <w:bCs/>
          <w:color w:val="auto"/>
          <w:spacing w:val="10"/>
          <w:kern w:val="44"/>
          <w:sz w:val="30"/>
          <w:szCs w:val="30"/>
          <w:shd w:val="clear" w:color="auto" w:fill="FFFFFF"/>
        </w:rPr>
        <w:t>…</w:t>
      </w:r>
      <w:r>
        <w:rPr>
          <w:rFonts w:hint="eastAsia" w:ascii="宋体" w:hAnsi="宋体" w:cs="宋体"/>
          <w:b/>
          <w:bCs/>
          <w:color w:val="auto"/>
          <w:kern w:val="44"/>
          <w:sz w:val="30"/>
          <w:szCs w:val="30"/>
          <w:shd w:val="clear" w:color="auto" w:fill="FFFFFF"/>
          <w:lang w:val="en-US" w:eastAsia="zh-CN"/>
        </w:rPr>
        <w:t>4</w:t>
      </w:r>
    </w:p>
    <w:p w14:paraId="0AF1DBD6">
      <w:pPr>
        <w:pStyle w:val="21"/>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hint="eastAsia" w:ascii="宋体" w:cs="宋体"/>
          <w:b/>
          <w:bCs/>
          <w:color w:val="auto"/>
          <w:spacing w:val="10"/>
          <w:kern w:val="44"/>
          <w:sz w:val="30"/>
          <w:szCs w:val="30"/>
          <w:shd w:val="clear" w:color="auto" w:fill="FFFFFF"/>
        </w:rPr>
        <w:t>…………………………………</w:t>
      </w:r>
      <w:r>
        <w:rPr>
          <w:rFonts w:hint="eastAsia" w:ascii="宋体" w:hAnsi="宋体" w:cs="宋体"/>
          <w:b/>
          <w:bCs/>
          <w:color w:val="auto"/>
          <w:spacing w:val="10"/>
          <w:kern w:val="44"/>
          <w:sz w:val="30"/>
          <w:szCs w:val="30"/>
          <w:shd w:val="clear" w:color="auto" w:fill="FFFFFF"/>
          <w:lang w:val="en-US" w:eastAsia="zh-CN"/>
        </w:rPr>
        <w:t>7</w:t>
      </w:r>
    </w:p>
    <w:p w14:paraId="7B94341C">
      <w:pPr>
        <w:pStyle w:val="21"/>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11</w:t>
      </w:r>
    </w:p>
    <w:p w14:paraId="7A590592">
      <w:pPr>
        <w:pStyle w:val="21"/>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施工</w:t>
      </w:r>
      <w:r>
        <w:rPr>
          <w:rFonts w:hint="eastAsia" w:ascii="宋体" w:hAnsi="宋体" w:cs="宋体"/>
          <w:b/>
          <w:bCs/>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及要求</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32</w:t>
      </w:r>
    </w:p>
    <w:p w14:paraId="17D6DF1C">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34</w:t>
      </w:r>
    </w:p>
    <w:p w14:paraId="1F23DEC9">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35</w:t>
      </w:r>
    </w:p>
    <w:p w14:paraId="0FA2E519">
      <w:pPr>
        <w:pStyle w:val="21"/>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39</w:t>
      </w:r>
    </w:p>
    <w:p w14:paraId="3B2B453E">
      <w:pPr>
        <w:pStyle w:val="21"/>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bookmarkStart w:id="1" w:name="_Toc385234427"/>
    </w:p>
    <w:p w14:paraId="05DFF02D">
      <w:pPr>
        <w:pStyle w:val="21"/>
        <w:tabs>
          <w:tab w:val="right" w:leader="dot" w:pos="9004"/>
        </w:tabs>
        <w:spacing w:line="440" w:lineRule="exact"/>
        <w:rPr>
          <w:rFonts w:ascii="宋体"/>
          <w:b/>
          <w:bCs/>
          <w:color w:val="auto"/>
          <w:kern w:val="44"/>
          <w:sz w:val="24"/>
          <w:szCs w:val="24"/>
        </w:rPr>
      </w:pPr>
      <w:bookmarkStart w:id="2" w:name="_Toc470876866"/>
    </w:p>
    <w:p w14:paraId="09842E24">
      <w:pPr>
        <w:pStyle w:val="21"/>
        <w:tabs>
          <w:tab w:val="right" w:leader="dot" w:pos="9004"/>
        </w:tabs>
        <w:spacing w:line="440" w:lineRule="exact"/>
        <w:rPr>
          <w:rFonts w:ascii="宋体"/>
          <w:b/>
          <w:bCs/>
          <w:color w:val="auto"/>
          <w:kern w:val="44"/>
          <w:sz w:val="24"/>
          <w:szCs w:val="24"/>
        </w:rPr>
      </w:pPr>
    </w:p>
    <w:p w14:paraId="75E36948">
      <w:pPr>
        <w:pStyle w:val="21"/>
        <w:tabs>
          <w:tab w:val="right" w:leader="dot" w:pos="9004"/>
        </w:tabs>
        <w:spacing w:line="440" w:lineRule="exact"/>
        <w:rPr>
          <w:rFonts w:ascii="宋体"/>
          <w:b/>
          <w:bCs/>
          <w:color w:val="auto"/>
          <w:kern w:val="44"/>
          <w:sz w:val="24"/>
          <w:szCs w:val="24"/>
        </w:rPr>
      </w:pPr>
    </w:p>
    <w:p w14:paraId="06BF3CAB">
      <w:pPr>
        <w:pStyle w:val="21"/>
        <w:tabs>
          <w:tab w:val="right" w:leader="dot" w:pos="9004"/>
        </w:tabs>
        <w:spacing w:line="440" w:lineRule="exact"/>
        <w:rPr>
          <w:rFonts w:ascii="宋体"/>
          <w:b/>
          <w:bCs/>
          <w:color w:val="auto"/>
          <w:kern w:val="44"/>
          <w:sz w:val="24"/>
          <w:szCs w:val="24"/>
        </w:rPr>
      </w:pPr>
    </w:p>
    <w:p w14:paraId="5566AF98">
      <w:pPr>
        <w:pStyle w:val="21"/>
        <w:tabs>
          <w:tab w:val="right" w:leader="dot" w:pos="9004"/>
        </w:tabs>
        <w:spacing w:line="440" w:lineRule="exact"/>
        <w:rPr>
          <w:rFonts w:ascii="宋体"/>
          <w:b/>
          <w:bCs/>
          <w:color w:val="auto"/>
          <w:kern w:val="44"/>
          <w:sz w:val="24"/>
          <w:szCs w:val="24"/>
        </w:rPr>
      </w:pPr>
    </w:p>
    <w:p w14:paraId="08FC2B9C">
      <w:pPr>
        <w:pStyle w:val="21"/>
        <w:tabs>
          <w:tab w:val="right" w:leader="dot" w:pos="9004"/>
        </w:tabs>
        <w:spacing w:line="440" w:lineRule="exact"/>
        <w:rPr>
          <w:rFonts w:ascii="宋体"/>
          <w:b/>
          <w:bCs/>
          <w:color w:val="auto"/>
          <w:kern w:val="44"/>
          <w:sz w:val="24"/>
          <w:szCs w:val="24"/>
        </w:rPr>
      </w:pPr>
    </w:p>
    <w:p w14:paraId="207082C7">
      <w:pPr>
        <w:pStyle w:val="21"/>
        <w:tabs>
          <w:tab w:val="right" w:leader="dot" w:pos="9004"/>
        </w:tabs>
        <w:spacing w:line="440" w:lineRule="exact"/>
        <w:rPr>
          <w:rFonts w:ascii="宋体"/>
          <w:b/>
          <w:bCs/>
          <w:color w:val="auto"/>
          <w:kern w:val="44"/>
          <w:sz w:val="24"/>
          <w:szCs w:val="24"/>
        </w:rPr>
      </w:pPr>
    </w:p>
    <w:p w14:paraId="11FCE5EE">
      <w:pPr>
        <w:pStyle w:val="21"/>
        <w:tabs>
          <w:tab w:val="right" w:leader="dot" w:pos="9004"/>
        </w:tabs>
        <w:spacing w:line="440" w:lineRule="exact"/>
        <w:rPr>
          <w:rFonts w:ascii="宋体"/>
          <w:b/>
          <w:bCs/>
          <w:color w:val="auto"/>
          <w:kern w:val="44"/>
          <w:sz w:val="24"/>
          <w:szCs w:val="24"/>
        </w:rPr>
      </w:pPr>
    </w:p>
    <w:p w14:paraId="77575E13">
      <w:pPr>
        <w:pStyle w:val="21"/>
        <w:tabs>
          <w:tab w:val="right" w:leader="dot" w:pos="9004"/>
        </w:tabs>
        <w:spacing w:line="440" w:lineRule="exact"/>
        <w:rPr>
          <w:rFonts w:ascii="宋体"/>
          <w:b/>
          <w:bCs/>
          <w:color w:val="auto"/>
          <w:kern w:val="44"/>
          <w:sz w:val="24"/>
          <w:szCs w:val="24"/>
        </w:rPr>
      </w:pPr>
    </w:p>
    <w:p w14:paraId="3E0C6147">
      <w:pPr>
        <w:rPr>
          <w:rFonts w:ascii="宋体"/>
          <w:b/>
          <w:bCs/>
          <w:color w:val="auto"/>
          <w:kern w:val="44"/>
          <w:sz w:val="24"/>
          <w:szCs w:val="24"/>
        </w:rPr>
      </w:pPr>
    </w:p>
    <w:p w14:paraId="78097F81">
      <w:pPr>
        <w:rPr>
          <w:rFonts w:ascii="宋体"/>
          <w:b/>
          <w:bCs/>
          <w:color w:val="auto"/>
          <w:kern w:val="44"/>
          <w:sz w:val="24"/>
          <w:szCs w:val="24"/>
        </w:rPr>
      </w:pPr>
    </w:p>
    <w:p w14:paraId="40A2F469">
      <w:pPr>
        <w:pStyle w:val="8"/>
        <w:rPr>
          <w:rFonts w:ascii="宋体"/>
          <w:b/>
          <w:bCs/>
          <w:color w:val="auto"/>
          <w:kern w:val="44"/>
          <w:sz w:val="24"/>
          <w:szCs w:val="24"/>
        </w:rPr>
      </w:pPr>
    </w:p>
    <w:p w14:paraId="51C87C89">
      <w:pPr>
        <w:pStyle w:val="8"/>
        <w:rPr>
          <w:rFonts w:ascii="宋体"/>
          <w:b/>
          <w:bCs/>
          <w:color w:val="auto"/>
          <w:kern w:val="44"/>
          <w:sz w:val="24"/>
          <w:szCs w:val="24"/>
        </w:rPr>
      </w:pPr>
    </w:p>
    <w:p w14:paraId="3062A2AC">
      <w:pPr>
        <w:rPr>
          <w:rFonts w:ascii="宋体"/>
          <w:b/>
          <w:bCs/>
          <w:color w:val="auto"/>
          <w:kern w:val="44"/>
          <w:sz w:val="24"/>
          <w:szCs w:val="24"/>
        </w:rPr>
      </w:pPr>
    </w:p>
    <w:p w14:paraId="2090DE72">
      <w:pPr>
        <w:rPr>
          <w:color w:val="auto"/>
        </w:rPr>
      </w:pPr>
    </w:p>
    <w:p w14:paraId="506C9148">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4EDFC8B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1、本项目采用不见面开标</w:t>
      </w:r>
      <w:r>
        <w:rPr>
          <w:rFonts w:hint="eastAsia" w:ascii="宋体" w:hAnsi="宋体" w:cs="宋体"/>
          <w:b/>
          <w:bCs/>
          <w:snapToGrid w:val="0"/>
          <w:color w:val="000000"/>
          <w:sz w:val="24"/>
          <w:lang w:val="en-US" w:eastAsia="zh-CN"/>
        </w:rPr>
        <w:t>方式及</w:t>
      </w:r>
      <w:r>
        <w:rPr>
          <w:rFonts w:hint="eastAsia" w:ascii="宋体" w:hAnsi="宋体" w:eastAsia="宋体" w:cs="宋体"/>
          <w:b/>
          <w:bCs/>
          <w:snapToGrid w:val="0"/>
          <w:color w:val="000000"/>
          <w:sz w:val="24"/>
        </w:rPr>
        <w:t>电子化投标方式投标，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须使用数字认证证书（CA锁）对</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进行签章、加密、递交及开标时签到、解密等相关招投标事宜。开标时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须携带数字认证证书（CA锁），如因</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自身原因未正确使用数字认证证书（CA锁）造成无法解密</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，按无效投标对待。</w:t>
      </w:r>
    </w:p>
    <w:p w14:paraId="560EC000">
      <w:pPr>
        <w:spacing w:line="360" w:lineRule="auto"/>
        <w:ind w:firstLine="482" w:firstLineChars="200"/>
        <w:rPr>
          <w:rFonts w:hint="eastAsia" w:ascii="宋体" w:hAnsi="宋体" w:eastAsia="宋体" w:cs="宋体"/>
          <w:b/>
          <w:bCs/>
          <w:snapToGrid w:val="0"/>
          <w:color w:val="000000"/>
          <w:sz w:val="24"/>
          <w:lang w:val="en-US" w:eastAsia="zh-CN"/>
        </w:rPr>
      </w:pPr>
      <w:r>
        <w:rPr>
          <w:rFonts w:hint="eastAsia" w:ascii="宋体" w:hAnsi="宋体" w:cs="宋体"/>
          <w:b/>
          <w:bCs/>
          <w:snapToGrid w:val="0"/>
          <w:color w:val="000000"/>
          <w:sz w:val="24"/>
          <w:lang w:val="en-US" w:eastAsia="zh-CN"/>
        </w:rPr>
        <w:t>2、</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"http://www.sxggzyjy.cn/xwzx/002002/20220621/532f9beb-301b-4f3d-9f91-6530cd24520d.html"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因CA已升级至最新版，请下载最新的驱动以登录系统</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各投标人必须下载并使用新驱动和新工具制做</w:t>
      </w:r>
      <w:r>
        <w:rPr>
          <w:rFonts w:hint="eastAsia" w:ascii="宋体" w:hAnsi="宋体" w:cs="宋体"/>
          <w:b/>
          <w:bCs/>
          <w:sz w:val="24"/>
          <w:szCs w:val="24"/>
          <w:lang w:val="en-US" w:eastAsia="zh-CN"/>
        </w:rPr>
        <w:t>磋商文件</w:t>
      </w:r>
      <w:r>
        <w:rPr>
          <w:rFonts w:hint="eastAsia" w:ascii="宋体" w:hAnsi="宋体" w:eastAsia="宋体" w:cs="宋体"/>
          <w:b/>
          <w:bCs/>
          <w:sz w:val="24"/>
          <w:szCs w:val="24"/>
          <w:lang w:val="en-US" w:eastAsia="zh-CN"/>
        </w:rPr>
        <w:t>以及</w:t>
      </w:r>
      <w:r>
        <w:rPr>
          <w:rFonts w:hint="eastAsia" w:ascii="宋体" w:hAnsi="宋体" w:cs="宋体"/>
          <w:b/>
          <w:bCs/>
          <w:sz w:val="24"/>
          <w:szCs w:val="24"/>
          <w:lang w:val="en-US" w:eastAsia="zh-CN"/>
        </w:rPr>
        <w:t>磋商响应文件</w:t>
      </w:r>
      <w:r>
        <w:rPr>
          <w:rFonts w:hint="eastAsia" w:ascii="宋体" w:hAnsi="宋体" w:eastAsia="宋体" w:cs="宋体"/>
          <w:b/>
          <w:bCs/>
          <w:sz w:val="24"/>
          <w:szCs w:val="24"/>
          <w:lang w:val="en-US" w:eastAsia="zh-CN"/>
        </w:rPr>
        <w:t>（详见网址：http://www.sxggzyjy.cn/fwzn/004003/20220621/532f9beb-301b-4f3d-9f91-6530cd24520d.html），新的不见面开标访问网址为http://219.145.206.209/BidOpeningHall/bidopeninghallaction/hall/login</w:t>
      </w:r>
    </w:p>
    <w:p w14:paraId="0F61E7FB">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val="en-US" w:eastAsia="zh-CN"/>
        </w:rPr>
        <w:t>3</w:t>
      </w:r>
      <w:r>
        <w:rPr>
          <w:rFonts w:hint="eastAsia" w:ascii="宋体" w:hAnsi="宋体" w:eastAsia="宋体" w:cs="宋体"/>
          <w:b/>
          <w:bCs/>
          <w:snapToGrid w:val="0"/>
          <w:color w:val="000000"/>
          <w:sz w:val="24"/>
        </w:rPr>
        <w:t>、制作电子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文件：投标供应商须在“全国公共资源交易中心平台（陕西省）（http://www.sxggzyjy.cn/）”</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免费下载</w:t>
      </w:r>
      <w:r>
        <w:rPr>
          <w:rFonts w:hint="eastAsia" w:ascii="宋体" w:hAnsi="宋体" w:eastAsia="宋体" w:cs="宋体"/>
          <w:b/>
          <w:bCs/>
          <w:snapToGrid w:val="0"/>
          <w:color w:val="000000"/>
          <w:sz w:val="24"/>
          <w:lang w:val="en-US" w:eastAsia="zh-CN"/>
        </w:rPr>
        <w:t>新点</w:t>
      </w:r>
      <w:r>
        <w:rPr>
          <w:rFonts w:hint="eastAsia" w:ascii="宋体" w:hAnsi="宋体" w:cs="宋体"/>
          <w:b/>
          <w:bCs/>
          <w:snapToGrid w:val="0"/>
          <w:color w:val="000000"/>
          <w:sz w:val="24"/>
          <w:lang w:val="en-US" w:eastAsia="zh-CN"/>
        </w:rPr>
        <w:t>磋商响应文件</w:t>
      </w:r>
      <w:r>
        <w:rPr>
          <w:rFonts w:hint="eastAsia" w:ascii="宋体" w:hAnsi="宋体" w:eastAsia="宋体" w:cs="宋体"/>
          <w:b/>
          <w:bCs/>
          <w:snapToGrid w:val="0"/>
          <w:color w:val="000000"/>
          <w:sz w:val="24"/>
          <w:lang w:val="en-US" w:eastAsia="zh-CN"/>
        </w:rPr>
        <w:t>制作软件，网址（http://www.sxggzyjy.cn/fwzn/004003/20220621/532f9beb-301b-4f3d-9f91-6530cd24520d.html）</w:t>
      </w:r>
      <w:r>
        <w:rPr>
          <w:rFonts w:hint="eastAsia" w:ascii="宋体" w:hAnsi="宋体" w:eastAsia="宋体" w:cs="宋体"/>
          <w:b/>
          <w:bCs/>
          <w:snapToGrid w:val="0"/>
          <w:color w:val="000000"/>
          <w:sz w:val="24"/>
        </w:rPr>
        <w:t>。</w:t>
      </w:r>
    </w:p>
    <w:p w14:paraId="1BF5902F">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eastAsia="宋体" w:cs="宋体"/>
          <w:b/>
          <w:bCs/>
          <w:snapToGrid w:val="0"/>
          <w:color w:val="000000"/>
          <w:sz w:val="24"/>
          <w:lang w:eastAsia="zh-CN"/>
        </w:rPr>
        <w:t>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lang w:eastAsia="zh-CN"/>
        </w:rPr>
        <w:t>文件</w:t>
      </w:r>
      <w:r>
        <w:rPr>
          <w:rFonts w:hint="eastAsia" w:ascii="宋体" w:hAnsi="宋体" w:eastAsia="宋体" w:cs="宋体"/>
          <w:b/>
          <w:bCs/>
          <w:snapToGrid w:val="0"/>
          <w:color w:val="000000"/>
          <w:sz w:val="24"/>
        </w:rPr>
        <w:t>同样需要使用上述软件进行编制。在编制过程中，如有技术性问题，请先翻阅操作手册或致电软件开发商，技术支持热线：4009280095、4009980000。</w:t>
      </w:r>
    </w:p>
    <w:p w14:paraId="60B74E68">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4</w:t>
      </w:r>
      <w:r>
        <w:rPr>
          <w:rFonts w:hint="eastAsia" w:ascii="宋体" w:hAnsi="宋体" w:eastAsia="宋体" w:cs="宋体"/>
          <w:b/>
          <w:bCs/>
          <w:snapToGrid w:val="0"/>
          <w:color w:val="000000"/>
          <w:sz w:val="24"/>
        </w:rPr>
        <w:t>、递交电子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文件。上传成功后，电子化平台将予以记录。</w:t>
      </w:r>
    </w:p>
    <w:p w14:paraId="33374300">
      <w:pPr>
        <w:adjustRightInd w:val="0"/>
        <w:snapToGrid w:val="0"/>
        <w:spacing w:line="440" w:lineRule="exact"/>
        <w:ind w:firstLine="482" w:firstLineChars="200"/>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5</w:t>
      </w:r>
      <w:r>
        <w:rPr>
          <w:rFonts w:hint="eastAsia" w:ascii="宋体" w:hAnsi="宋体" w:eastAsia="宋体" w:cs="宋体"/>
          <w:b/>
          <w:bCs/>
          <w:snapToGrid w:val="0"/>
          <w:color w:val="000000"/>
          <w:sz w:val="24"/>
        </w:rPr>
        <w:t>、不见面开标</w:t>
      </w:r>
      <w:r>
        <w:rPr>
          <w:rFonts w:hint="eastAsia" w:ascii="宋体" w:hAnsi="宋体" w:eastAsia="宋体" w:cs="宋体"/>
          <w:b/>
          <w:bCs/>
          <w:snapToGrid w:val="0"/>
          <w:color w:val="000000"/>
          <w:sz w:val="24"/>
          <w:lang w:eastAsia="zh-CN"/>
        </w:rPr>
        <w:t>系统</w:t>
      </w:r>
      <w:r>
        <w:rPr>
          <w:rFonts w:hint="eastAsia" w:ascii="宋体" w:hAnsi="宋体" w:eastAsia="宋体" w:cs="宋体"/>
          <w:b/>
          <w:bCs/>
          <w:snapToGrid w:val="0"/>
          <w:color w:val="000000"/>
          <w:sz w:val="24"/>
        </w:rPr>
        <w:t>：打开登录页面网址选择点击右上角“登录”，在左侧选择“</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”身份，登录地区选择“安康市不见面开标”插入CA锁登录，输入密码后，点击“登录”：</w:t>
      </w:r>
      <w:r>
        <w:rPr>
          <w:rFonts w:hint="eastAsia" w:ascii="宋体" w:hAnsi="宋体"/>
          <w:b/>
          <w:bCs/>
          <w:kern w:val="0"/>
          <w:sz w:val="24"/>
          <w:szCs w:val="24"/>
          <w:u w:val="single"/>
        </w:rPr>
        <w:t>供应商提前登陆新点不见面开标大厅进行签到。</w:t>
      </w:r>
      <w:r>
        <w:rPr>
          <w:rFonts w:hint="eastAsia" w:ascii="宋体" w:hAnsi="宋体"/>
          <w:b/>
          <w:bCs/>
          <w:color w:val="000000"/>
          <w:kern w:val="0"/>
          <w:sz w:val="24"/>
          <w:szCs w:val="24"/>
          <w:u w:val="single"/>
        </w:rPr>
        <w:t>http://219.145.206.209/BidOpeningHall/bidopeninghallaction/hall/login</w:t>
      </w:r>
    </w:p>
    <w:p w14:paraId="19B88B9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6</w:t>
      </w:r>
      <w:r>
        <w:rPr>
          <w:rFonts w:hint="eastAsia" w:ascii="宋体" w:hAnsi="宋体" w:eastAsia="宋体" w:cs="宋体"/>
          <w:b/>
          <w:bCs/>
          <w:snapToGrid w:val="0"/>
          <w:color w:val="000000"/>
          <w:sz w:val="24"/>
        </w:rPr>
        <w:t>、开标签到</w:t>
      </w:r>
    </w:p>
    <w:p w14:paraId="78BF2F78">
      <w:pPr>
        <w:adjustRightInd w:val="0"/>
        <w:snapToGrid w:val="0"/>
        <w:spacing w:line="560" w:lineRule="exact"/>
        <w:ind w:firstLine="482" w:firstLineChars="200"/>
        <w:jc w:val="left"/>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等待开标时需要签到，等候开标。请在开标前完成签到，开标时间到了之后就不能签到；点击页面上“签到”按钮进行签到，开标前</w:t>
      </w:r>
      <w:r>
        <w:rPr>
          <w:rFonts w:hint="eastAsia" w:ascii="宋体" w:hAnsi="宋体" w:eastAsia="宋体" w:cs="宋体"/>
          <w:b/>
          <w:bCs/>
          <w:snapToGrid w:val="0"/>
          <w:color w:val="000000"/>
          <w:sz w:val="24"/>
          <w:lang w:val="en-US" w:eastAsia="zh-CN"/>
        </w:rPr>
        <w:t>60</w:t>
      </w:r>
      <w:r>
        <w:rPr>
          <w:rFonts w:hint="eastAsia" w:ascii="宋体" w:hAnsi="宋体" w:eastAsia="宋体" w:cs="宋体"/>
          <w:b/>
          <w:bCs/>
          <w:snapToGrid w:val="0"/>
          <w:color w:val="000000"/>
          <w:sz w:val="24"/>
        </w:rPr>
        <w:t>分钟可以签到。签到成功之后，按钮灰化，无需再次签到，同时第一个座位图右下角出现绿色√</w:t>
      </w:r>
      <w:r>
        <w:rPr>
          <w:rFonts w:hint="eastAsia" w:hAnsi="宋体" w:eastAsia="宋体" w:cs="宋体"/>
          <w:b/>
          <w:bCs/>
          <w:snapToGrid w:val="0"/>
          <w:color w:val="000000"/>
          <w:sz w:val="24"/>
          <w:lang w:eastAsia="zh-CN"/>
        </w:rPr>
        <w:t>。</w:t>
      </w:r>
    </w:p>
    <w:p w14:paraId="2D85F1C9">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7</w:t>
      </w:r>
      <w:r>
        <w:rPr>
          <w:rFonts w:hint="eastAsia" w:ascii="宋体" w:hAnsi="宋体" w:eastAsia="宋体" w:cs="宋体"/>
          <w:b/>
          <w:bCs/>
          <w:snapToGrid w:val="0"/>
          <w:color w:val="000000"/>
          <w:sz w:val="24"/>
        </w:rPr>
        <w:t>、评审过程中，磋商小组要求</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提交多轮（最后）磋商报价时，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 xml:space="preserve">须登录全国公共资源交易平台（陕西省）在交易系统中提交多轮（最后）报价，并用数字认证证书（CA 锁）签章。 </w:t>
      </w:r>
    </w:p>
    <w:p w14:paraId="594E5031">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8</w:t>
      </w:r>
      <w:r>
        <w:rPr>
          <w:rFonts w:hint="eastAsia" w:ascii="宋体" w:hAnsi="宋体" w:eastAsia="宋体" w:cs="宋体"/>
          <w:b/>
          <w:bCs/>
          <w:snapToGrid w:val="0"/>
          <w:color w:val="000000"/>
          <w:sz w:val="24"/>
        </w:rPr>
        <w:t>、注意事项</w:t>
      </w:r>
    </w:p>
    <w:p w14:paraId="514CCC09">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1</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、为顺利实现不见面开标系统的远程交互，建议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配置的软硬件设施有：高配置电脑、高速稳定的网络、电源（不间断）、CA锁、音视频设备（话筒、耳麦、高清摄像头、音响），</w:t>
      </w:r>
      <w:r>
        <w:rPr>
          <w:rFonts w:hint="eastAsia" w:ascii="宋体" w:hAnsi="宋体" w:eastAsia="宋体" w:cs="宋体"/>
          <w:b/>
          <w:bCs/>
          <w:snapToGrid w:val="0"/>
          <w:color w:val="000000"/>
          <w:sz w:val="24"/>
          <w:u w:val="single"/>
        </w:rPr>
        <w:t>浏览器要求使用IE11浏览器</w:t>
      </w:r>
      <w:r>
        <w:rPr>
          <w:rFonts w:hint="eastAsia" w:ascii="宋体" w:hAnsi="宋体" w:eastAsia="宋体" w:cs="宋体"/>
          <w:b/>
          <w:bCs/>
          <w:snapToGrid w:val="0"/>
          <w:color w:val="000000"/>
          <w:sz w:val="24"/>
        </w:rPr>
        <w:t>，且电脑已经正确安装了陕西省公共资源CA驱动。投标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需安装新点播放器，以便观看远程不见面开标直播画面（播放器下载链接为：https://download.bqpoint.com/download/downloaddetail.html?SourceFrom=Down&amp;SoftGuid=55aa4e06-c384-4005-bcb9-48932d410fd4）。</w:t>
      </w:r>
    </w:p>
    <w:p w14:paraId="7519C731">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2</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在开标前半小时登录不见面开标大厅，并及时签到（开标前60分钟即可签到），遇到问题及时联系客服4009280095。</w:t>
      </w:r>
    </w:p>
    <w:p w14:paraId="363C1CE8">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3</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w:t>
      </w:r>
      <w:r>
        <w:rPr>
          <w:rFonts w:hint="eastAsia" w:ascii="宋体" w:hAnsi="宋体" w:cs="宋体"/>
          <w:b/>
          <w:bCs/>
          <w:snapToGrid w:val="0"/>
          <w:color w:val="000000"/>
          <w:sz w:val="24"/>
          <w:szCs w:val="22"/>
          <w:lang w:eastAsia="zh-CN"/>
        </w:rPr>
        <w:t>供应商</w:t>
      </w:r>
      <w:r>
        <w:rPr>
          <w:rFonts w:hint="eastAsia" w:ascii="宋体" w:hAnsi="宋体" w:eastAsia="宋体" w:cs="宋体"/>
          <w:b/>
          <w:bCs/>
          <w:snapToGrid w:val="0"/>
          <w:color w:val="000000"/>
          <w:sz w:val="24"/>
          <w:szCs w:val="22"/>
        </w:rPr>
        <w:t>需注意CA锁一定要提前准备好，并确保CA锁为制作</w:t>
      </w:r>
      <w:r>
        <w:rPr>
          <w:rFonts w:hint="eastAsia" w:ascii="宋体" w:hAnsi="宋体" w:cs="宋体"/>
          <w:b/>
          <w:bCs/>
          <w:snapToGrid w:val="0"/>
          <w:color w:val="000000"/>
          <w:sz w:val="24"/>
          <w:szCs w:val="22"/>
          <w:lang w:eastAsia="zh-CN"/>
        </w:rPr>
        <w:t>电子磋商响应文件</w:t>
      </w:r>
      <w:r>
        <w:rPr>
          <w:rFonts w:hint="eastAsia" w:ascii="宋体" w:hAnsi="宋体" w:eastAsia="宋体" w:cs="宋体"/>
          <w:b/>
          <w:bCs/>
          <w:snapToGrid w:val="0"/>
          <w:color w:val="000000"/>
          <w:sz w:val="24"/>
          <w:szCs w:val="22"/>
        </w:rPr>
        <w:t>的CA锁。</w:t>
      </w:r>
    </w:p>
    <w:p w14:paraId="199F0D21">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4</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、及时关注右侧公告及互动栏目信息。</w:t>
      </w:r>
    </w:p>
    <w:p w14:paraId="1938E22C">
      <w:pPr>
        <w:pStyle w:val="21"/>
        <w:tabs>
          <w:tab w:val="right" w:leader="dot" w:pos="9004"/>
        </w:tabs>
        <w:spacing w:line="440" w:lineRule="exact"/>
        <w:jc w:val="center"/>
        <w:rPr>
          <w:rFonts w:hint="eastAsia" w:ascii="宋体" w:hAnsi="宋体" w:eastAsia="宋体" w:cs="宋体"/>
          <w:b/>
          <w:bCs/>
          <w:color w:val="auto"/>
          <w:kern w:val="44"/>
          <w:sz w:val="32"/>
          <w:szCs w:val="32"/>
        </w:rPr>
      </w:pPr>
    </w:p>
    <w:p w14:paraId="15D7C749">
      <w:pPr>
        <w:pStyle w:val="8"/>
      </w:pPr>
    </w:p>
    <w:p w14:paraId="475EAA30">
      <w:pPr>
        <w:pStyle w:val="21"/>
        <w:tabs>
          <w:tab w:val="right" w:leader="dot" w:pos="9004"/>
        </w:tabs>
        <w:spacing w:line="440" w:lineRule="exact"/>
        <w:jc w:val="center"/>
        <w:rPr>
          <w:rFonts w:ascii="宋体"/>
          <w:b/>
          <w:bCs/>
          <w:color w:val="auto"/>
          <w:kern w:val="44"/>
          <w:sz w:val="32"/>
          <w:szCs w:val="32"/>
        </w:rPr>
        <w:sectPr>
          <w:footerReference r:id="rId7" w:type="default"/>
          <w:pgSz w:w="11906" w:h="16838"/>
          <w:pgMar w:top="1134" w:right="1361" w:bottom="1021" w:left="1531" w:header="851" w:footer="992" w:gutter="0"/>
          <w:pgNumType w:fmt="decimal" w:start="1"/>
          <w:cols w:space="720" w:num="1"/>
          <w:docGrid w:type="lines" w:linePitch="312" w:charSpace="0"/>
        </w:sectPr>
      </w:pPr>
    </w:p>
    <w:p w14:paraId="541BA4F2">
      <w:pPr>
        <w:pStyle w:val="21"/>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85234428"/>
      <w:bookmarkStart w:id="4" w:name="_Toc32625104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44DDCEC9">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bookmarkStart w:id="5" w:name="_Toc453858057"/>
      <w:bookmarkStart w:id="6" w:name="_Toc470876867"/>
      <w:bookmarkStart w:id="7" w:name="_Toc453917613"/>
      <w:bookmarkStart w:id="8" w:name="_Toc453917520"/>
      <w:r>
        <w:rPr>
          <w:rFonts w:hint="eastAsia" w:ascii="宋体" w:hAnsi="宋体" w:eastAsia="宋体" w:cs="宋体"/>
          <w:sz w:val="24"/>
          <w:szCs w:val="24"/>
          <w:lang w:val="en-US" w:eastAsia="zh-CN"/>
        </w:rPr>
        <w:t>项目概况：</w:t>
      </w:r>
    </w:p>
    <w:p w14:paraId="0ABF4D48">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2025年坝河镇中心社区安置点基础设施提升项目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采购项目潜在的供应商可在全国公共资源交易平台（陕西省 安康市）获取采购文件，并于202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07</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30</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11</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时00分（北京时间）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3712783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56F8E10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w:t>
      </w:r>
      <w:r>
        <w:rPr>
          <w:rFonts w:hint="eastAsia" w:cs="宋体"/>
          <w:b w:val="0"/>
          <w:bCs/>
          <w:color w:val="000000" w:themeColor="text1"/>
          <w:kern w:val="2"/>
          <w:sz w:val="24"/>
          <w:szCs w:val="24"/>
          <w:lang w:val="en-US" w:eastAsia="zh-CN" w:bidi="ar-SA"/>
          <w14:textFill>
            <w14:solidFill>
              <w14:schemeClr w14:val="tx1"/>
            </w14:solidFill>
          </w14:textFill>
        </w:rPr>
        <w:t>YCZX-AK-2025（010）</w:t>
      </w:r>
    </w:p>
    <w:p w14:paraId="47FE7D9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w:t>
      </w:r>
      <w:r>
        <w:rPr>
          <w:rFonts w:hint="eastAsia" w:cs="宋体"/>
          <w:b w:val="0"/>
          <w:bCs/>
          <w:color w:val="000000" w:themeColor="text1"/>
          <w:kern w:val="2"/>
          <w:sz w:val="24"/>
          <w:szCs w:val="24"/>
          <w:lang w:val="en-US" w:eastAsia="zh-CN" w:bidi="ar-SA"/>
          <w14:textFill>
            <w14:solidFill>
              <w14:schemeClr w14:val="tx1"/>
            </w14:solidFill>
          </w14:textFill>
        </w:rPr>
        <w:t>2025年坝河镇中心社区安置点基础设施提升项目</w:t>
      </w:r>
    </w:p>
    <w:p w14:paraId="11C030D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采购方式：竞争性磋商</w:t>
      </w:r>
    </w:p>
    <w:p w14:paraId="330E08E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w:t>
      </w:r>
      <w:r>
        <w:rPr>
          <w:rFonts w:hint="eastAsia" w:cs="宋体"/>
          <w:b w:val="0"/>
          <w:bCs/>
          <w:color w:val="000000" w:themeColor="text1"/>
          <w:kern w:val="2"/>
          <w:sz w:val="24"/>
          <w:szCs w:val="24"/>
          <w:lang w:val="en-US" w:eastAsia="zh-CN" w:bidi="ar-SA"/>
          <w14:textFill>
            <w14:solidFill>
              <w14:schemeClr w14:val="tx1"/>
            </w14:solidFill>
          </w14:textFill>
        </w:rPr>
        <w:t>799305.39</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79619F1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7FA5170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2025年坝河镇中心社区安置点基础设施提升项目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7C92FCD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w:t>
      </w:r>
      <w:r>
        <w:rPr>
          <w:rFonts w:hint="eastAsia" w:cs="宋体"/>
          <w:b w:val="0"/>
          <w:bCs/>
          <w:color w:val="000000" w:themeColor="text1"/>
          <w:kern w:val="2"/>
          <w:sz w:val="24"/>
          <w:szCs w:val="24"/>
          <w:lang w:val="en-US" w:eastAsia="zh-CN" w:bidi="ar-SA"/>
          <w14:textFill>
            <w14:solidFill>
              <w14:schemeClr w14:val="tx1"/>
            </w14:solidFill>
          </w14:textFill>
        </w:rPr>
        <w:t>799305.39</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12C79716">
      <w:pPr>
        <w:keepNext w:val="0"/>
        <w:keepLines w:val="0"/>
        <w:widowControl/>
        <w:suppressLineNumbers w:val="0"/>
        <w:ind w:firstLine="720" w:firstLineChars="300"/>
        <w:jc w:val="left"/>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合同包最高限价：</w:t>
      </w:r>
      <w:r>
        <w:rPr>
          <w:rFonts w:hint="eastAsia" w:ascii="宋体" w:hAnsi="宋体" w:cs="宋体"/>
          <w:b w:val="0"/>
          <w:bCs/>
          <w:color w:val="000000" w:themeColor="text1"/>
          <w:kern w:val="2"/>
          <w:sz w:val="24"/>
          <w:szCs w:val="24"/>
          <w:lang w:val="en-US" w:eastAsia="zh-CN" w:bidi="ar-SA"/>
          <w14:textFill>
            <w14:solidFill>
              <w14:schemeClr w14:val="tx1"/>
            </w14:solidFill>
          </w14:textFill>
        </w:rPr>
        <w:t>799305.39</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tbl>
      <w:tblPr>
        <w:tblStyle w:val="27"/>
        <w:tblW w:w="916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523"/>
        <w:gridCol w:w="1593"/>
        <w:gridCol w:w="1627"/>
        <w:gridCol w:w="1575"/>
        <w:gridCol w:w="2385"/>
      </w:tblGrid>
      <w:tr w14:paraId="12B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44DB316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523" w:type="dxa"/>
            <w:vAlign w:val="center"/>
          </w:tcPr>
          <w:p w14:paraId="4E3B90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1593" w:type="dxa"/>
            <w:vAlign w:val="center"/>
          </w:tcPr>
          <w:p w14:paraId="3035EB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627" w:type="dxa"/>
            <w:vAlign w:val="center"/>
          </w:tcPr>
          <w:p w14:paraId="5E05D47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62C8C9C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575" w:type="dxa"/>
            <w:vAlign w:val="center"/>
          </w:tcPr>
          <w:p w14:paraId="5095495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6F52E71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2385" w:type="dxa"/>
            <w:vAlign w:val="center"/>
          </w:tcPr>
          <w:p w14:paraId="16F2B9E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1D7243F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r>
      <w:tr w14:paraId="660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64" w:type="dxa"/>
            <w:vAlign w:val="center"/>
          </w:tcPr>
          <w:p w14:paraId="316EF62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1-1</w:t>
            </w:r>
          </w:p>
        </w:tc>
        <w:tc>
          <w:tcPr>
            <w:tcW w:w="1523" w:type="dxa"/>
            <w:vAlign w:val="center"/>
          </w:tcPr>
          <w:p w14:paraId="08CF671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 xml:space="preserve">其他公共设施施工 </w:t>
            </w:r>
          </w:p>
        </w:tc>
        <w:tc>
          <w:tcPr>
            <w:tcW w:w="1593" w:type="dxa"/>
            <w:vAlign w:val="center"/>
          </w:tcPr>
          <w:p w14:paraId="27BEE35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2025年坝河镇中心社区安置点基础设施提升项目</w:t>
            </w:r>
          </w:p>
        </w:tc>
        <w:tc>
          <w:tcPr>
            <w:tcW w:w="1627" w:type="dxa"/>
            <w:vAlign w:val="center"/>
          </w:tcPr>
          <w:p w14:paraId="64FF0B7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r>
              <w:rPr>
                <w:rFonts w:hint="eastAsia" w:cs="宋体"/>
                <w:b w:val="0"/>
                <w:bCs/>
                <w:color w:val="000000" w:themeColor="text1"/>
                <w:kern w:val="2"/>
                <w:sz w:val="24"/>
                <w:szCs w:val="24"/>
                <w:vertAlign w:val="baseline"/>
                <w:lang w:val="en-US" w:eastAsia="zh-CN" w:bidi="ar-SA"/>
                <w14:textFill>
                  <w14:solidFill>
                    <w14:schemeClr w14:val="tx1"/>
                  </w14:solidFill>
                </w14:textFill>
              </w:rPr>
              <w:t>项</w:t>
            </w: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w:t>
            </w:r>
          </w:p>
        </w:tc>
        <w:tc>
          <w:tcPr>
            <w:tcW w:w="1575" w:type="dxa"/>
            <w:vAlign w:val="center"/>
          </w:tcPr>
          <w:p w14:paraId="5170162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2385" w:type="dxa"/>
            <w:vAlign w:val="center"/>
          </w:tcPr>
          <w:p w14:paraId="6C8CFEA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799305.39</w:t>
            </w:r>
          </w:p>
        </w:tc>
      </w:tr>
    </w:tbl>
    <w:p w14:paraId="03B15A3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5E37537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lang w:val="en-US" w:eastAsia="zh-CN" w:bidi="ar-SA"/>
          <w14:textFill>
            <w14:solidFill>
              <w14:schemeClr w14:val="tx1"/>
            </w14:solidFill>
          </w14:textFill>
        </w:rPr>
        <w:t>自合同签订之日起60天完工。</w:t>
      </w:r>
    </w:p>
    <w:p w14:paraId="4F9BB80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二、申请人资格要求 ：</w:t>
      </w:r>
    </w:p>
    <w:p w14:paraId="2896D68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w:t>
      </w:r>
      <w:r>
        <w:rPr>
          <w:rFonts w:hint="eastAsia" w:cs="宋体"/>
          <w:b w:val="0"/>
          <w:bCs/>
          <w:color w:val="000000" w:themeColor="text1"/>
          <w:kern w:val="2"/>
          <w:sz w:val="24"/>
          <w:szCs w:val="24"/>
          <w:highlight w:val="none"/>
          <w:lang w:val="en-US" w:eastAsia="zh-CN" w:bidi="ar-SA"/>
          <w14:textFill>
            <w14:solidFill>
              <w14:schemeClr w14:val="tx1"/>
            </w14:solidFill>
          </w14:textFill>
        </w:rPr>
        <w:t>采</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购法》第二十二条规定</w:t>
      </w:r>
      <w:r>
        <w:rPr>
          <w:rFonts w:hint="eastAsia" w:cs="宋体"/>
          <w:b w:val="0"/>
          <w:bCs/>
          <w:color w:val="000000" w:themeColor="text1"/>
          <w:kern w:val="2"/>
          <w:sz w:val="24"/>
          <w:szCs w:val="24"/>
          <w:highlight w:val="none"/>
          <w:lang w:val="en-US" w:eastAsia="zh-CN" w:bidi="ar-SA"/>
          <w14:textFill>
            <w14:solidFill>
              <w14:schemeClr w14:val="tx1"/>
            </w14:solidFill>
          </w14:textFill>
        </w:rPr>
        <w:t>；</w:t>
      </w:r>
    </w:p>
    <w:p w14:paraId="013F8E5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04CC5A2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2025年坝河镇中心社区安置点基础设施提升项目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)落实政府采购政策需满足的资格要求如下:</w:t>
      </w:r>
    </w:p>
    <w:p w14:paraId="7FF19C2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关于运用政府采购政策支持乡村产业振兴的通知》（财库〔2021〕19号）；⑩《陕西省中小企业政府采购信用融资办法》（陕财办采〔2018〕23号）。</w:t>
      </w:r>
    </w:p>
    <w:p w14:paraId="42CFC92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4201AAD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2025年坝河镇中心社区安置点基础设施提升项目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)特定资格要求如下:</w:t>
      </w:r>
    </w:p>
    <w:p w14:paraId="714B917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5641FE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3FCDF7E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3FB657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02B5CFE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w:t>
      </w:r>
      <w:r>
        <w:rPr>
          <w:rFonts w:hint="eastAsia" w:cs="宋体"/>
          <w:b w:val="0"/>
          <w:bCs/>
          <w:color w:val="000000" w:themeColor="text1"/>
          <w:kern w:val="2"/>
          <w:sz w:val="24"/>
          <w:szCs w:val="24"/>
          <w:highlight w:val="none"/>
          <w:lang w:val="en-US" w:eastAsia="zh-CN" w:bidi="ar-SA"/>
          <w14:textFill>
            <w14:solidFill>
              <w14:schemeClr w14:val="tx1"/>
            </w14:solidFill>
          </w14:textFill>
        </w:rPr>
        <w:t>投标人须具备建设行政主管部门核发的市政公用工程施工总承包三级及以上资质且具备合法有效的安全生产许可证；</w:t>
      </w:r>
    </w:p>
    <w:p w14:paraId="4C5E5DF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w:t>
      </w:r>
      <w:r>
        <w:rPr>
          <w:rFonts w:hint="eastAsia" w:cs="宋体"/>
          <w:b w:val="0"/>
          <w:bCs/>
          <w:color w:val="000000" w:themeColor="text1"/>
          <w:kern w:val="2"/>
          <w:sz w:val="24"/>
          <w:szCs w:val="24"/>
          <w:highlight w:val="none"/>
          <w:lang w:val="en-US" w:eastAsia="zh-CN" w:bidi="ar-SA"/>
          <w14:textFill>
            <w14:solidFill>
              <w14:schemeClr w14:val="tx1"/>
            </w14:solidFill>
          </w14:textFill>
        </w:rPr>
        <w:t>投标人拟派项目经理须具备市政公用工程二级（含二级）以上的注册建造师资格且未担任其他在建工程项目的项目经理，提供项目经理的执业资格证、注册证、安全生产考核合格证书及未担任其他在建工程项目经理的承诺书。</w:t>
      </w:r>
    </w:p>
    <w:p w14:paraId="57F6FCB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40D6BFE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2781290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4A7A3B3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231948C">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三、获取采购文件</w:t>
      </w:r>
    </w:p>
    <w:p w14:paraId="01D6891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日至202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日，每天上午0</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:00:00至12:00:00，下午14:00:00至1</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046F7047">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全国公共资源交易平台（陕西省安康市）</w:t>
      </w:r>
    </w:p>
    <w:p w14:paraId="327B88BA">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方式：在线获取</w:t>
      </w:r>
    </w:p>
    <w:p w14:paraId="4A7597AE">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售价：0元</w:t>
      </w:r>
    </w:p>
    <w:p w14:paraId="2CB81048">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159C5555">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07</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30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0C49C67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29945157">
      <w:pPr>
        <w:pStyle w:val="5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开启</w:t>
      </w:r>
    </w:p>
    <w:p w14:paraId="6756130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07</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30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日11时00分00秒（北京时间）</w:t>
      </w:r>
    </w:p>
    <w:p w14:paraId="031499A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地点：安康市公共资源交易中心不见面开标大厅</w:t>
      </w:r>
    </w:p>
    <w:p w14:paraId="5E05302C">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六、公告期限</w:t>
      </w:r>
    </w:p>
    <w:p w14:paraId="61F7E56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自本公告发布之日起3个工作日。</w:t>
      </w:r>
    </w:p>
    <w:p w14:paraId="0C3B264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七、其他补充事宜</w:t>
      </w:r>
    </w:p>
    <w:p w14:paraId="1C6E6EA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注：（1）投标供应商使用捆绑陕西省公共资源交易平台的CA锁登录电子交易平台，通过政府采购系统企业端进入，点击“我要投标”并完善相关投标信息；（2）投标供应商须在文件获取截止时间前登录电子交易平台下载磋商文件，否则责任自负；</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文件获取截止时间为202</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年</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月</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23</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日</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18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时00分，未在发售时间内下载电子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文件将导致投标被拒绝。（</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）本项目采用不见面开标：电子化投标方式投标，相关操作流程详见全国公共资源交易平台（陕西省）网站[服务指南-下载专区]中的《陕西省公共资源交易中心政府采购项目投标指南》。（</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）电子磋商文件技术支持：4009280095、4009980000；（</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）未及时下载文件的将会影响后续开评标活动；（</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）请各投标人获取磋商文件后，按照陕西省财政厅《关于政府采购投标人注册登记有关事项的通知》要求，通过陕西省政府采购网注册登记加入陕西省政府采购投标人库。</w:t>
      </w:r>
    </w:p>
    <w:p w14:paraId="17767235">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5F111723">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51325986">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汉滨区坝河镇人民政府</w:t>
      </w:r>
    </w:p>
    <w:p w14:paraId="02CFDD00">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地址：陕西省安康市汉滨区坝河镇班园社区九组</w:t>
      </w:r>
    </w:p>
    <w:p w14:paraId="056BCB65">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cs="宋体"/>
          <w:color w:val="000000" w:themeColor="text1"/>
          <w:sz w:val="24"/>
          <w:szCs w:val="24"/>
          <w:lang w:val="en-US" w:eastAsia="zh-CN"/>
          <w14:textFill>
            <w14:solidFill>
              <w14:schemeClr w14:val="tx1"/>
            </w14:solidFill>
          </w14:textFill>
        </w:rPr>
        <w:t>15291503576</w:t>
      </w:r>
    </w:p>
    <w:p w14:paraId="657D1005">
      <w:pPr>
        <w:pStyle w:val="25"/>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49638D93">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名称：安康远程智信项目管理有限公司</w:t>
      </w:r>
    </w:p>
    <w:p w14:paraId="61EBF7A7">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地址：安康市江北办事处张岭村张家大院内</w:t>
      </w:r>
    </w:p>
    <w:p w14:paraId="33E0A526">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联系方式：18590005321</w:t>
      </w:r>
    </w:p>
    <w:p w14:paraId="159A58C4">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项目联系方式</w:t>
      </w:r>
    </w:p>
    <w:p w14:paraId="2AB1C263">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项目联系人：王</w:t>
      </w:r>
      <w:r>
        <w:rPr>
          <w:rFonts w:hint="eastAsia" w:cs="宋体"/>
          <w:color w:val="000000" w:themeColor="text1"/>
          <w:sz w:val="24"/>
          <w:szCs w:val="24"/>
          <w:lang w:val="en-US" w:eastAsia="zh-CN"/>
          <w14:textFill>
            <w14:solidFill>
              <w14:schemeClr w14:val="tx1"/>
            </w14:solidFill>
          </w14:textFill>
        </w:rPr>
        <w:t>女士</w:t>
      </w:r>
    </w:p>
    <w:p w14:paraId="314896DC">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电话：18590005321</w:t>
      </w:r>
    </w:p>
    <w:p w14:paraId="0D724447">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7D95DF9A">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安康远程智信项目管理有限公司</w:t>
      </w:r>
    </w:p>
    <w:p w14:paraId="23D9D44F">
      <w:pPr>
        <w:keepNext w:val="0"/>
        <w:keepLines w:val="0"/>
        <w:pageBreakBefore w:val="0"/>
        <w:kinsoku/>
        <w:wordWrap/>
        <w:overflowPunct/>
        <w:topLinePunct w:val="0"/>
        <w:autoSpaceDE/>
        <w:autoSpaceDN/>
        <w:bidi w:val="0"/>
        <w:spacing w:line="240" w:lineRule="exact"/>
        <w:jc w:val="right"/>
        <w:textAlignment w:val="auto"/>
        <w:rPr>
          <w:rFonts w:hint="eastAsia" w:ascii="仿宋" w:hAnsi="仿宋" w:eastAsia="仿宋" w:cs="仿宋"/>
          <w:sz w:val="24"/>
          <w:szCs w:val="24"/>
          <w:u w:val="none"/>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07</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16</w:t>
      </w:r>
      <w:r>
        <w:rPr>
          <w:rFonts w:hint="eastAsia" w:ascii="宋体" w:hAnsi="宋体" w:eastAsia="宋体" w:cs="宋体"/>
          <w:color w:val="000000" w:themeColor="text1"/>
          <w:sz w:val="24"/>
          <w:szCs w:val="24"/>
          <w:u w:val="none"/>
          <w14:textFill>
            <w14:solidFill>
              <w14:schemeClr w14:val="tx1"/>
            </w14:solidFill>
          </w14:textFill>
        </w:rPr>
        <w:t>日</w:t>
      </w:r>
    </w:p>
    <w:p w14:paraId="1AFB38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3DD911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left="0" w:right="0" w:firstLine="420" w:firstLineChars="20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7E40E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left="0" w:right="0" w:firstLine="420" w:firstLineChars="20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6EFD801C">
      <w:pPr>
        <w:keepNext w:val="0"/>
        <w:keepLines w:val="0"/>
        <w:pageBreakBefore w:val="0"/>
        <w:widowControl/>
        <w:kinsoku/>
        <w:wordWrap/>
        <w:overflowPunct/>
        <w:topLinePunct w:val="0"/>
        <w:autoSpaceDE/>
        <w:autoSpaceDN/>
        <w:bidi w:val="0"/>
        <w:adjustRightInd w:val="0"/>
        <w:snapToGrid w:val="0"/>
        <w:spacing w:after="0" w:line="440" w:lineRule="exact"/>
        <w:ind w:left="0" w:leftChars="0"/>
        <w:jc w:val="both"/>
        <w:textAlignment w:val="auto"/>
        <w:outlineLvl w:val="9"/>
        <w:rPr>
          <w:rFonts w:ascii="宋体" w:cs="宋体"/>
          <w:b/>
          <w:bCs/>
          <w:sz w:val="24"/>
          <w:szCs w:val="24"/>
        </w:rPr>
      </w:pP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85725</wp:posOffset>
                </wp:positionV>
                <wp:extent cx="646874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_x0000_s1026" o:spid="_x0000_s1026" o:spt="20" style="position:absolute;left:0pt;margin-left:-32pt;margin-top:6.75pt;height:0pt;width:509.35pt;z-index:251659264;mso-width-relative:page;mso-height-relative:page;" filled="f" stroked="t" coordsize="21600,21600" o:gfxdata="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sJvvXAAAACQEAAA8AAAAAAAAAAQAgAAAAIgAAAGRycy9kb3ducmV2LnhtbFBL&#10;AQIUABQAAAAIAIdO4kCdHfva9wEAAOYDAAAOAAAAAAAAAAEAIAAAACYBAABkcnMvZTJvRG9jLnht&#10;bFBLBQYAAAAABgAGAFkBAACPBQAAAAA=&#10;">
                <v:fill on="f" focussize="0,0"/>
                <v:stroke color="#000000" joinstyle="round" dashstyle="dashDot"/>
                <v:imagedata o:title=""/>
                <o:lock v:ext="edit" aspectratio="f"/>
              </v:line>
            </w:pict>
          </mc:Fallback>
        </mc:AlternateContent>
      </w:r>
      <w:r>
        <w:rPr>
          <w:rFonts w:hint="eastAsia" w:ascii="宋体" w:hAnsi="宋体" w:cs="宋体"/>
          <w:b/>
          <w:bCs/>
          <w:sz w:val="24"/>
          <w:szCs w:val="24"/>
        </w:rPr>
        <w:t>本项目成交服务费：</w:t>
      </w:r>
    </w:p>
    <w:p w14:paraId="200DADCD">
      <w:pP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新宋体" w:hAnsi="新宋体" w:eastAsia="新宋体" w:cs="新宋体"/>
          <w:b/>
          <w:bCs/>
          <w:color w:val="auto"/>
          <w:sz w:val="24"/>
          <w:szCs w:val="24"/>
          <w:highlight w:val="none"/>
          <w:lang w:val="en-US" w:eastAsia="zh-CN"/>
        </w:rPr>
        <w:t>成交单位</w:t>
      </w:r>
      <w:r>
        <w:rPr>
          <w:rFonts w:hint="eastAsia" w:ascii="新宋体" w:hAnsi="新宋体" w:eastAsia="新宋体" w:cs="新宋体"/>
          <w:b/>
          <w:bCs/>
          <w:color w:val="auto"/>
          <w:sz w:val="24"/>
          <w:szCs w:val="24"/>
          <w:highlight w:val="none"/>
        </w:rPr>
        <w:t>应在领取</w:t>
      </w:r>
      <w:r>
        <w:rPr>
          <w:rFonts w:hint="eastAsia" w:ascii="新宋体" w:hAnsi="新宋体" w:eastAsia="新宋体" w:cs="新宋体"/>
          <w:b/>
          <w:bCs/>
          <w:color w:val="auto"/>
          <w:sz w:val="24"/>
          <w:szCs w:val="24"/>
          <w:highlight w:val="none"/>
          <w:lang w:val="en-US" w:eastAsia="zh-CN"/>
        </w:rPr>
        <w:t>成交</w:t>
      </w:r>
      <w:r>
        <w:rPr>
          <w:rFonts w:hint="eastAsia" w:ascii="新宋体" w:hAnsi="新宋体" w:eastAsia="新宋体" w:cs="新宋体"/>
          <w:b/>
          <w:bCs/>
          <w:color w:val="auto"/>
          <w:sz w:val="24"/>
          <w:szCs w:val="24"/>
          <w:highlight w:val="none"/>
        </w:rPr>
        <w:t>通知书时参照《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w:t>
      </w:r>
      <w:r>
        <w:rPr>
          <w:rFonts w:hint="eastAsia" w:ascii="新宋体" w:hAnsi="新宋体" w:eastAsia="新宋体" w:cs="新宋体"/>
          <w:b/>
          <w:bCs/>
          <w:color w:val="000000" w:themeColor="text1"/>
          <w:sz w:val="24"/>
          <w:szCs w:val="24"/>
          <w:highlight w:val="none"/>
          <w14:textFill>
            <w14:solidFill>
              <w14:schemeClr w14:val="tx1"/>
            </w14:solidFill>
          </w14:textFill>
        </w:rPr>
        <w:t>2号）的规定，向安康远程智信项目管理有限公司缴纳</w:t>
      </w:r>
      <w:r>
        <w:rPr>
          <w:rFonts w:hint="eastAsia" w:ascii="新宋体" w:hAnsi="新宋体" w:eastAsia="新宋体" w:cs="新宋体"/>
          <w:b/>
          <w:bCs/>
          <w:color w:val="000000" w:themeColor="text1"/>
          <w:sz w:val="24"/>
          <w:szCs w:val="24"/>
          <w:highlight w:val="none"/>
          <w:lang w:val="en-US" w:eastAsia="zh-CN"/>
          <w14:textFill>
            <w14:solidFill>
              <w14:schemeClr w14:val="tx1"/>
            </w14:solidFill>
          </w14:textFill>
        </w:rPr>
        <w:t>成交</w:t>
      </w:r>
      <w:r>
        <w:rPr>
          <w:rFonts w:hint="eastAsia" w:ascii="新宋体" w:hAnsi="新宋体" w:eastAsia="新宋体" w:cs="新宋体"/>
          <w:b/>
          <w:bCs/>
          <w:color w:val="000000" w:themeColor="text1"/>
          <w:sz w:val="24"/>
          <w:szCs w:val="24"/>
          <w:highlight w:val="none"/>
          <w14:textFill>
            <w14:solidFill>
              <w14:schemeClr w14:val="tx1"/>
            </w14:solidFill>
          </w14:textFill>
        </w:rPr>
        <w:t>服务费。</w:t>
      </w:r>
    </w:p>
    <w:p w14:paraId="0F7EA9C9">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开户名称：</w:t>
      </w:r>
      <w:r>
        <w:rPr>
          <w:rFonts w:hint="eastAsia" w:ascii="宋体" w:hAnsi="宋体" w:cs="宋体"/>
          <w:b/>
          <w:bCs/>
          <w:sz w:val="24"/>
          <w:szCs w:val="24"/>
          <w:lang w:eastAsia="zh-CN"/>
        </w:rPr>
        <w:t>安康远程智信项目管理有限公司</w:t>
      </w:r>
    </w:p>
    <w:p w14:paraId="1CC25852">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银行账号：2607060409200039188</w:t>
      </w:r>
    </w:p>
    <w:p w14:paraId="675A74F8">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开户行：</w:t>
      </w:r>
      <w:r>
        <w:rPr>
          <w:rFonts w:hint="eastAsia" w:ascii="宋体" w:hAnsi="宋体" w:cs="宋体"/>
          <w:b/>
          <w:bCs/>
          <w:sz w:val="24"/>
          <w:szCs w:val="24"/>
          <w:lang w:eastAsia="zh-CN"/>
        </w:rPr>
        <w:t>中国工商银行股份有限公司安康高新支行</w:t>
      </w:r>
    </w:p>
    <w:p w14:paraId="2D69932C">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pPr>
    </w:p>
    <w:p w14:paraId="45F03D11">
      <w:pPr>
        <w:widowControl/>
        <w:spacing w:line="440" w:lineRule="exact"/>
        <w:ind w:right="-197" w:rightChars="-94"/>
        <w:jc w:val="both"/>
        <w:rPr>
          <w:rFonts w:hint="eastAsia" w:ascii="宋体" w:hAnsi="宋体" w:cs="宋体"/>
          <w:b/>
          <w:bCs/>
          <w:color w:val="auto"/>
          <w:spacing w:val="10"/>
          <w:kern w:val="44"/>
          <w:sz w:val="32"/>
          <w:szCs w:val="32"/>
        </w:rPr>
      </w:pPr>
    </w:p>
    <w:p w14:paraId="75280184">
      <w:pPr>
        <w:pStyle w:val="2"/>
        <w:rPr>
          <w:rFonts w:hint="eastAsia"/>
        </w:rPr>
      </w:pPr>
    </w:p>
    <w:p w14:paraId="3E72A23F">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6"/>
        <w:tblW w:w="89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6336"/>
      </w:tblGrid>
      <w:tr w14:paraId="6A05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6244FDF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序号</w:t>
            </w:r>
          </w:p>
        </w:tc>
        <w:tc>
          <w:tcPr>
            <w:tcW w:w="1949" w:type="dxa"/>
            <w:vAlign w:val="center"/>
          </w:tcPr>
          <w:p w14:paraId="1B300E89">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内</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容</w:t>
            </w:r>
          </w:p>
        </w:tc>
        <w:tc>
          <w:tcPr>
            <w:tcW w:w="6336" w:type="dxa"/>
            <w:vAlign w:val="center"/>
          </w:tcPr>
          <w:p w14:paraId="24FE662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说明与要求</w:t>
            </w:r>
          </w:p>
        </w:tc>
      </w:tr>
      <w:tr w14:paraId="6F8B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C28FCD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w:t>
            </w:r>
          </w:p>
        </w:tc>
        <w:tc>
          <w:tcPr>
            <w:tcW w:w="1949" w:type="dxa"/>
            <w:vAlign w:val="center"/>
          </w:tcPr>
          <w:p w14:paraId="4F2ECEC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项目名称</w:t>
            </w:r>
          </w:p>
        </w:tc>
        <w:tc>
          <w:tcPr>
            <w:tcW w:w="6336" w:type="dxa"/>
            <w:vAlign w:val="center"/>
          </w:tcPr>
          <w:p w14:paraId="4809A812">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2025年坝河镇中心社区安置点基础设施提升项目</w:t>
            </w:r>
          </w:p>
        </w:tc>
      </w:tr>
      <w:tr w14:paraId="1F84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4F4F2EC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w:t>
            </w:r>
          </w:p>
        </w:tc>
        <w:tc>
          <w:tcPr>
            <w:tcW w:w="1949" w:type="dxa"/>
            <w:vAlign w:val="center"/>
          </w:tcPr>
          <w:p w14:paraId="4A143F6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采购人</w:t>
            </w:r>
          </w:p>
        </w:tc>
        <w:tc>
          <w:tcPr>
            <w:tcW w:w="6336" w:type="dxa"/>
            <w:vAlign w:val="center"/>
          </w:tcPr>
          <w:p w14:paraId="1B82A047">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汉滨区坝河镇人民政府</w:t>
            </w:r>
          </w:p>
        </w:tc>
      </w:tr>
      <w:tr w14:paraId="0065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F6D3D27">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p>
        </w:tc>
        <w:tc>
          <w:tcPr>
            <w:tcW w:w="1949" w:type="dxa"/>
            <w:vAlign w:val="center"/>
          </w:tcPr>
          <w:p w14:paraId="032666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采购</w:t>
            </w:r>
            <w:r>
              <w:rPr>
                <w:rFonts w:hint="eastAsia" w:ascii="宋体" w:hAnsi="宋体" w:cs="宋体"/>
                <w:b/>
                <w:bCs/>
                <w:color w:val="000000" w:themeColor="text1"/>
                <w:kern w:val="0"/>
                <w:sz w:val="24"/>
                <w:szCs w:val="24"/>
                <w:lang w:eastAsia="zh-CN"/>
                <w14:textFill>
                  <w14:solidFill>
                    <w14:schemeClr w14:val="tx1"/>
                  </w14:solidFill>
                </w14:textFill>
              </w:rPr>
              <w:t>内容</w:t>
            </w:r>
          </w:p>
        </w:tc>
        <w:tc>
          <w:tcPr>
            <w:tcW w:w="6336" w:type="dxa"/>
            <w:vAlign w:val="center"/>
          </w:tcPr>
          <w:p w14:paraId="7198EED0">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2025</w:t>
            </w:r>
            <w:r>
              <w:rPr>
                <w:rFonts w:hint="eastAsia" w:hAnsi="宋体" w:cs="宋体"/>
                <w:color w:val="000000" w:themeColor="text1"/>
                <w:sz w:val="24"/>
                <w:szCs w:val="24"/>
                <w:lang w:eastAsia="zh-CN"/>
                <w14:textFill>
                  <w14:solidFill>
                    <w14:schemeClr w14:val="tx1"/>
                  </w14:solidFill>
                </w14:textFill>
              </w:rPr>
              <w:t>年坝河镇中心社区安置点基础设施提升项目的施工图纸、工程量清单、</w:t>
            </w:r>
            <w:r>
              <w:rPr>
                <w:rFonts w:hint="eastAsia" w:hAnsi="宋体" w:cs="宋体"/>
                <w:color w:val="000000" w:themeColor="text1"/>
                <w:sz w:val="24"/>
                <w:szCs w:val="24"/>
                <w:lang w:val="en-US" w:eastAsia="zh-CN"/>
                <w14:textFill>
                  <w14:solidFill>
                    <w14:schemeClr w14:val="tx1"/>
                  </w14:solidFill>
                </w14:textFill>
              </w:rPr>
              <w:t>磋商响应</w:t>
            </w:r>
            <w:r>
              <w:rPr>
                <w:rFonts w:hint="eastAsia" w:hAnsi="宋体" w:cs="宋体"/>
                <w:color w:val="000000" w:themeColor="text1"/>
                <w:sz w:val="24"/>
                <w:szCs w:val="24"/>
                <w:lang w:eastAsia="zh-CN"/>
                <w14:textFill>
                  <w14:solidFill>
                    <w14:schemeClr w14:val="tx1"/>
                  </w14:solidFill>
                </w14:textFill>
              </w:rPr>
              <w:t>文件、答疑纪要、最高限价所涉及的全部内容。</w:t>
            </w:r>
          </w:p>
        </w:tc>
      </w:tr>
      <w:tr w14:paraId="3D8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1429EE7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26BE415B">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6336" w:type="dxa"/>
            <w:vAlign w:val="center"/>
          </w:tcPr>
          <w:p w14:paraId="27E5BADE">
            <w:pPr>
              <w:keepNext w:val="0"/>
              <w:keepLines w:val="0"/>
              <w:widowControl/>
              <w:suppressLineNumbers w:val="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799305.39元，投标人所投报价不得超出本项目最高限价，否则按无效文件处理。</w:t>
            </w:r>
          </w:p>
        </w:tc>
      </w:tr>
      <w:tr w14:paraId="683D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2D764D4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7A929FC3">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工期</w:t>
            </w:r>
          </w:p>
        </w:tc>
        <w:tc>
          <w:tcPr>
            <w:tcW w:w="6336" w:type="dxa"/>
            <w:vAlign w:val="center"/>
          </w:tcPr>
          <w:p w14:paraId="62D1405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color w:val="000000" w:themeColor="text1"/>
                <w:kern w:val="2"/>
                <w:sz w:val="21"/>
                <w:szCs w:val="24"/>
                <w:u w:val="singl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自合同签订之日起60天完工。</w:t>
            </w:r>
          </w:p>
        </w:tc>
      </w:tr>
      <w:tr w14:paraId="573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46003B3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6</w:t>
            </w:r>
          </w:p>
        </w:tc>
        <w:tc>
          <w:tcPr>
            <w:tcW w:w="1949" w:type="dxa"/>
            <w:vAlign w:val="center"/>
          </w:tcPr>
          <w:p w14:paraId="65B4A0EE">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质量标准</w:t>
            </w:r>
          </w:p>
        </w:tc>
        <w:tc>
          <w:tcPr>
            <w:tcW w:w="6336" w:type="dxa"/>
            <w:vAlign w:val="center"/>
          </w:tcPr>
          <w:p w14:paraId="0185F39C">
            <w:pPr>
              <w:spacing w:line="440" w:lineRule="exac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hAnsi="宋体" w:cs="宋体"/>
                <w:bCs/>
                <w:color w:val="000000" w:themeColor="text1"/>
                <w:sz w:val="24"/>
                <w:szCs w:val="24"/>
                <w:lang w:val="en-US" w:eastAsia="zh-CN"/>
                <w14:textFill>
                  <w14:solidFill>
                    <w14:schemeClr w14:val="tx1"/>
                  </w14:solidFill>
                </w14:textFill>
              </w:rPr>
              <w:t>工</w:t>
            </w:r>
            <w:r>
              <w:rPr>
                <w:rFonts w:hint="eastAsia" w:hAnsi="宋体" w:cs="宋体"/>
                <w:bCs/>
                <w:color w:val="000000" w:themeColor="text1"/>
                <w:sz w:val="24"/>
                <w:szCs w:val="24"/>
                <w14:textFill>
                  <w14:solidFill>
                    <w14:schemeClr w14:val="tx1"/>
                  </w14:solidFill>
                </w14:textFill>
              </w:rPr>
              <w:t>程质量必须达到国家建设工程验收标准的“合格”。</w:t>
            </w:r>
          </w:p>
        </w:tc>
      </w:tr>
      <w:tr w14:paraId="5AC0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34326A17">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p>
        </w:tc>
        <w:tc>
          <w:tcPr>
            <w:tcW w:w="1949" w:type="dxa"/>
            <w:vAlign w:val="center"/>
          </w:tcPr>
          <w:p w14:paraId="6D78D710">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资格审查方式</w:t>
            </w:r>
          </w:p>
        </w:tc>
        <w:tc>
          <w:tcPr>
            <w:tcW w:w="6336" w:type="dxa"/>
            <w:vAlign w:val="center"/>
          </w:tcPr>
          <w:p w14:paraId="2087CE68">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资格后审</w:t>
            </w:r>
          </w:p>
        </w:tc>
      </w:tr>
      <w:tr w14:paraId="22B6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5EF9DF6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8</w:t>
            </w:r>
          </w:p>
        </w:tc>
        <w:tc>
          <w:tcPr>
            <w:tcW w:w="1949" w:type="dxa"/>
            <w:vAlign w:val="center"/>
          </w:tcPr>
          <w:p w14:paraId="1BFCD04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color w:val="000000" w:themeColor="text1"/>
                <w:kern w:val="0"/>
                <w:sz w:val="24"/>
                <w:szCs w:val="24"/>
                <w:lang w:eastAsia="zh-CN"/>
                <w14:textFill>
                  <w14:solidFill>
                    <w14:schemeClr w14:val="tx1"/>
                  </w14:solidFill>
                </w14:textFill>
              </w:rPr>
            </w:pPr>
            <w:r>
              <w:rPr>
                <w:rFonts w:hint="eastAsia" w:ascii="宋体" w:hAnsi="宋体" w:cs="仿宋"/>
                <w:b/>
                <w:color w:val="000000" w:themeColor="text1"/>
                <w:kern w:val="0"/>
                <w:sz w:val="24"/>
                <w:szCs w:val="24"/>
                <w:lang w:eastAsia="zh-CN"/>
                <w14:textFill>
                  <w14:solidFill>
                    <w14:schemeClr w14:val="tx1"/>
                  </w14:solidFill>
                </w14:textFill>
              </w:rPr>
              <w:t>供应商</w:t>
            </w:r>
          </w:p>
          <w:p w14:paraId="3B67EE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仿宋"/>
                <w:b/>
                <w:color w:val="000000" w:themeColor="text1"/>
                <w:kern w:val="0"/>
                <w:sz w:val="24"/>
                <w:szCs w:val="24"/>
                <w:lang w:val="en-US" w:eastAsia="zh-CN"/>
                <w14:textFill>
                  <w14:solidFill>
                    <w14:schemeClr w14:val="tx1"/>
                  </w14:solidFill>
                </w14:textFill>
              </w:rPr>
              <w:t>资格</w:t>
            </w:r>
            <w:r>
              <w:rPr>
                <w:rFonts w:hint="eastAsia" w:ascii="宋体" w:hAnsi="宋体" w:cs="仿宋"/>
                <w:b/>
                <w:color w:val="000000" w:themeColor="text1"/>
                <w:kern w:val="0"/>
                <w:sz w:val="24"/>
                <w:szCs w:val="24"/>
                <w14:textFill>
                  <w14:solidFill>
                    <w14:schemeClr w14:val="tx1"/>
                  </w14:solidFill>
                </w14:textFill>
              </w:rPr>
              <w:t>要求</w:t>
            </w:r>
          </w:p>
        </w:tc>
        <w:tc>
          <w:tcPr>
            <w:tcW w:w="6336" w:type="dxa"/>
            <w:vAlign w:val="center"/>
          </w:tcPr>
          <w:p w14:paraId="1669D97C">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lang w:val="en-US" w:eastAsia="zh-CN"/>
                <w14:textFill>
                  <w14:solidFill>
                    <w14:schemeClr w14:val="tx1"/>
                  </w14:solidFill>
                </w14:textFill>
              </w:rPr>
              <w:t>资格</w:t>
            </w:r>
            <w:r>
              <w:rPr>
                <w:rFonts w:hint="eastAsia" w:ascii="宋体" w:hAnsi="宋体" w:cs="宋体"/>
                <w:color w:val="000000" w:themeColor="text1"/>
                <w:sz w:val="24"/>
                <w:szCs w:val="24"/>
                <w14:textFill>
                  <w14:solidFill>
                    <w14:schemeClr w14:val="tx1"/>
                  </w14:solidFill>
                </w14:textFill>
              </w:rPr>
              <w:t>要求：</w:t>
            </w:r>
            <w:bookmarkStart w:id="9" w:name="_Toc20612"/>
          </w:p>
          <w:p w14:paraId="4F0E6623">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（1）基本资格条件：符合《中华人民共和国政府采购法》第二十二条的规定；</w:t>
            </w:r>
          </w:p>
          <w:p w14:paraId="4082AB2F">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（2）特定资格条件：</w:t>
            </w:r>
          </w:p>
          <w:bookmarkEnd w:id="9"/>
          <w:p w14:paraId="79D9503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7B7DD3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1D60B38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399EA41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3EC97F0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w:t>
            </w:r>
            <w:r>
              <w:rPr>
                <w:rFonts w:hint="eastAsia" w:cs="宋体"/>
                <w:b w:val="0"/>
                <w:bCs/>
                <w:color w:val="000000" w:themeColor="text1"/>
                <w:kern w:val="2"/>
                <w:sz w:val="24"/>
                <w:szCs w:val="24"/>
                <w:highlight w:val="none"/>
                <w:lang w:val="en-US" w:eastAsia="zh-CN" w:bidi="ar-SA"/>
                <w14:textFill>
                  <w14:solidFill>
                    <w14:schemeClr w14:val="tx1"/>
                  </w14:solidFill>
                </w14:textFill>
              </w:rPr>
              <w:t>投标人须具备建设行政主管部门核发的市政公用工程施工总承包三级及以上资质且具备合法有效的安全生产许可证；</w:t>
            </w:r>
          </w:p>
          <w:p w14:paraId="6601331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w:t>
            </w:r>
            <w:r>
              <w:rPr>
                <w:rFonts w:hint="eastAsia" w:cs="宋体"/>
                <w:b w:val="0"/>
                <w:bCs/>
                <w:color w:val="000000" w:themeColor="text1"/>
                <w:kern w:val="2"/>
                <w:sz w:val="24"/>
                <w:szCs w:val="24"/>
                <w:highlight w:val="none"/>
                <w:lang w:val="en-US" w:eastAsia="zh-CN" w:bidi="ar-SA"/>
                <w14:textFill>
                  <w14:solidFill>
                    <w14:schemeClr w14:val="tx1"/>
                  </w14:solidFill>
                </w14:textFill>
              </w:rPr>
              <w:t>投标人拟派项目经理须具备市政公用工程二级（含二级）以上的注册建造师资格且未担任其他在建工程项目的项目经理，提供项目经理的执业资格证、注册证、安全生产考核合格证书及未担任其他在建工程项目经理的承诺书。</w:t>
            </w:r>
          </w:p>
          <w:p w14:paraId="6B4948F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1E576CB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406476D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3D80ACB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79A5CA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投标人要保证在竞争性磋商响应文件中仍有上述资质复印件并加盖公章。（缺少其中任何一项或有一项达不到要求，经审查不合格的投标人按废标处理。</w:t>
            </w:r>
          </w:p>
        </w:tc>
      </w:tr>
      <w:tr w14:paraId="3ECB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26853A1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9</w:t>
            </w:r>
          </w:p>
        </w:tc>
        <w:tc>
          <w:tcPr>
            <w:tcW w:w="1949" w:type="dxa"/>
            <w:vAlign w:val="center"/>
          </w:tcPr>
          <w:p w14:paraId="097F5DD4">
            <w:pPr>
              <w:spacing w:line="400" w:lineRule="exact"/>
              <w:jc w:val="center"/>
              <w:rPr>
                <w:rFonts w:hint="eastAsia" w:ascii="宋体" w:hAnsi="宋体" w:eastAsia="宋体" w:cs="Calibri"/>
                <w:b/>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承包方式</w:t>
            </w:r>
          </w:p>
        </w:tc>
        <w:tc>
          <w:tcPr>
            <w:tcW w:w="6336" w:type="dxa"/>
            <w:vAlign w:val="center"/>
          </w:tcPr>
          <w:p w14:paraId="61781B6B">
            <w:pPr>
              <w:pStyle w:val="13"/>
              <w:rPr>
                <w:rFonts w:hint="eastAsia" w:ascii="宋体" w:hAnsi="宋体" w:eastAsia="宋体" w:cs="仿宋"/>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固定综合单价，据实结算。</w:t>
            </w:r>
          </w:p>
        </w:tc>
      </w:tr>
      <w:tr w14:paraId="4625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6A11ED6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10</w:t>
            </w:r>
          </w:p>
        </w:tc>
        <w:tc>
          <w:tcPr>
            <w:tcW w:w="1949" w:type="dxa"/>
          </w:tcPr>
          <w:p w14:paraId="5A3B500B">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000000" w:themeColor="text1"/>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是否接受联合体投标</w:t>
            </w:r>
          </w:p>
        </w:tc>
        <w:tc>
          <w:tcPr>
            <w:tcW w:w="6336" w:type="dxa"/>
            <w:vAlign w:val="center"/>
          </w:tcPr>
          <w:p w14:paraId="67B62975">
            <w:pPr>
              <w:keepNext w:val="0"/>
              <w:keepLines w:val="0"/>
              <w:pageBreakBefore w:val="0"/>
              <w:widowControl/>
              <w:kinsoku/>
              <w:wordWrap/>
              <w:overflowPunct/>
              <w:topLinePunct w:val="0"/>
              <w:autoSpaceDE/>
              <w:autoSpaceDN/>
              <w:bidi w:val="0"/>
              <w:spacing w:line="400" w:lineRule="exact"/>
              <w:jc w:val="left"/>
              <w:textAlignment w:val="auto"/>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否</w:t>
            </w:r>
          </w:p>
        </w:tc>
      </w:tr>
      <w:tr w14:paraId="360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07990FA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11</w:t>
            </w:r>
          </w:p>
        </w:tc>
        <w:tc>
          <w:tcPr>
            <w:tcW w:w="1949" w:type="dxa"/>
            <w:vAlign w:val="center"/>
          </w:tcPr>
          <w:p w14:paraId="6ACB31C2">
            <w:pPr>
              <w:keepNext w:val="0"/>
              <w:keepLines w:val="0"/>
              <w:pageBreakBefore w:val="0"/>
              <w:kinsoku/>
              <w:wordWrap/>
              <w:overflowPunct/>
              <w:topLinePunct w:val="0"/>
              <w:autoSpaceDE/>
              <w:autoSpaceDN/>
              <w:bidi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磋商截止时间</w:t>
            </w:r>
          </w:p>
        </w:tc>
        <w:tc>
          <w:tcPr>
            <w:tcW w:w="6336" w:type="dxa"/>
            <w:vAlign w:val="center"/>
          </w:tcPr>
          <w:p w14:paraId="6BF46ED0">
            <w:pPr>
              <w:keepNext w:val="0"/>
              <w:keepLines w:val="0"/>
              <w:pageBreakBefore w:val="0"/>
              <w:widowControl/>
              <w:kinsoku/>
              <w:wordWrap/>
              <w:overflowPunct/>
              <w:topLinePunct w:val="0"/>
              <w:autoSpaceDE/>
              <w:autoSpaceDN/>
              <w:bidi w:val="0"/>
              <w:adjustRightInd w:val="0"/>
              <w:snapToGrid w:val="0"/>
              <w:spacing w:line="400" w:lineRule="exact"/>
              <w:ind w:left="240" w:hanging="241" w:hangingChars="100"/>
              <w:textAlignment w:val="auto"/>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本项目采用电子投标，</w:t>
            </w:r>
            <w:r>
              <w:rPr>
                <w:rFonts w:hint="eastAsia" w:ascii="宋体" w:hAnsi="宋体" w:cs="宋体"/>
                <w:b/>
                <w:bCs/>
                <w:color w:val="000000" w:themeColor="text1"/>
                <w:sz w:val="24"/>
                <w:szCs w:val="24"/>
                <w:lang w:eastAsia="zh-CN"/>
                <w14:textFill>
                  <w14:solidFill>
                    <w14:schemeClr w14:val="tx1"/>
                  </w14:solidFill>
                </w14:textFill>
              </w:rPr>
              <w:t>电子磋商响应文件</w:t>
            </w:r>
            <w:r>
              <w:rPr>
                <w:rFonts w:hint="eastAsia" w:ascii="宋体" w:hAnsi="宋体" w:eastAsia="宋体" w:cs="宋体"/>
                <w:b/>
                <w:bCs/>
                <w:color w:val="000000" w:themeColor="text1"/>
                <w:sz w:val="24"/>
                <w:szCs w:val="24"/>
                <w14:textFill>
                  <w14:solidFill>
                    <w14:schemeClr w14:val="tx1"/>
                  </w14:solidFill>
                </w14:textFill>
              </w:rPr>
              <w:t>（*.SXSTF）可于</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20</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11:00</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前</w:t>
            </w:r>
            <w:r>
              <w:rPr>
                <w:rFonts w:hint="eastAsia" w:ascii="宋体" w:hAnsi="宋体" w:eastAsia="宋体" w:cs="宋体"/>
                <w:b/>
                <w:bCs/>
                <w:color w:val="000000" w:themeColor="text1"/>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sz w:val="24"/>
                <w:szCs w:val="24"/>
                <w:lang w:val="en-US" w:eastAsia="zh-CN"/>
                <w14:textFill>
                  <w14:solidFill>
                    <w14:schemeClr w14:val="tx1"/>
                  </w14:solidFill>
                </w14:textFill>
              </w:rPr>
              <w:t>递交</w:t>
            </w:r>
            <w:r>
              <w:rPr>
                <w:rFonts w:hint="eastAsia" w:ascii="宋体" w:hAnsi="宋体" w:eastAsia="宋体" w:cs="宋体"/>
                <w:b/>
                <w:bCs/>
                <w:color w:val="000000" w:themeColor="text1"/>
                <w:sz w:val="24"/>
                <w:szCs w:val="24"/>
                <w14:textFill>
                  <w14:solidFill>
                    <w14:schemeClr w14:val="tx1"/>
                  </w14:solidFill>
                </w14:textFill>
              </w:rPr>
              <w:t>，逾期系统将拒绝接收。</w:t>
            </w:r>
          </w:p>
        </w:tc>
      </w:tr>
      <w:tr w14:paraId="5E3F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778C5C4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12</w:t>
            </w:r>
          </w:p>
        </w:tc>
        <w:tc>
          <w:tcPr>
            <w:tcW w:w="1949" w:type="dxa"/>
            <w:vAlign w:val="center"/>
          </w:tcPr>
          <w:p w14:paraId="064F86F6">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响应文件有效期</w:t>
            </w:r>
          </w:p>
        </w:tc>
        <w:tc>
          <w:tcPr>
            <w:tcW w:w="6336" w:type="dxa"/>
            <w:vAlign w:val="center"/>
          </w:tcPr>
          <w:p w14:paraId="6A2D8FAC">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u w:val="single"/>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日历天（从提交响应文件日起计算）</w:t>
            </w:r>
          </w:p>
        </w:tc>
      </w:tr>
      <w:tr w14:paraId="2BD2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1125DB8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13</w:t>
            </w:r>
          </w:p>
        </w:tc>
        <w:tc>
          <w:tcPr>
            <w:tcW w:w="1949" w:type="dxa"/>
            <w:vAlign w:val="center"/>
          </w:tcPr>
          <w:p w14:paraId="1B8C06F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响应文件份数</w:t>
            </w:r>
          </w:p>
        </w:tc>
        <w:tc>
          <w:tcPr>
            <w:tcW w:w="6336" w:type="dxa"/>
            <w:vAlign w:val="center"/>
          </w:tcPr>
          <w:p w14:paraId="34E514B2">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电子</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响应文件</w:t>
            </w:r>
            <w:r>
              <w:rPr>
                <w:rFonts w:hint="eastAsia" w:ascii="宋体" w:hAnsi="宋体"/>
                <w:b/>
                <w:bCs/>
                <w:color w:val="000000" w:themeColor="text1"/>
                <w:kern w:val="0"/>
                <w:sz w:val="24"/>
                <w:szCs w:val="24"/>
                <w14:textFill>
                  <w14:solidFill>
                    <w14:schemeClr w14:val="tx1"/>
                  </w14:solidFill>
                </w14:textFill>
              </w:rPr>
              <w:t>壹份（*.SXSTF）</w:t>
            </w:r>
            <w:r>
              <w:rPr>
                <w:rFonts w:hint="eastAsia" w:ascii="宋体" w:hAnsi="宋体"/>
                <w:b/>
                <w:bCs/>
                <w:color w:val="000000" w:themeColor="text1"/>
                <w:kern w:val="0"/>
                <w:sz w:val="24"/>
                <w:szCs w:val="24"/>
                <w:lang w:eastAsia="zh-CN"/>
                <w14:textFill>
                  <w14:solidFill>
                    <w14:schemeClr w14:val="tx1"/>
                  </w14:solidFill>
                </w14:textFill>
              </w:rPr>
              <w:t>；</w:t>
            </w:r>
          </w:p>
        </w:tc>
      </w:tr>
      <w:tr w14:paraId="291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ABAF4F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14</w:t>
            </w:r>
          </w:p>
        </w:tc>
        <w:tc>
          <w:tcPr>
            <w:tcW w:w="1949" w:type="dxa"/>
            <w:vAlign w:val="center"/>
          </w:tcPr>
          <w:p w14:paraId="1F88FD9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评分办法</w:t>
            </w:r>
          </w:p>
        </w:tc>
        <w:tc>
          <w:tcPr>
            <w:tcW w:w="6336" w:type="dxa"/>
            <w:vAlign w:val="center"/>
          </w:tcPr>
          <w:p w14:paraId="0FF5B866">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综合评分法，具体内容详见第三部分“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须知”第五项磋商与评审第</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条。</w:t>
            </w:r>
          </w:p>
        </w:tc>
      </w:tr>
      <w:tr w14:paraId="21D9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E9ABDA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15</w:t>
            </w:r>
          </w:p>
        </w:tc>
        <w:tc>
          <w:tcPr>
            <w:tcW w:w="1949" w:type="dxa"/>
            <w:vAlign w:val="center"/>
          </w:tcPr>
          <w:p w14:paraId="5D90ECD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磋商小组构成</w:t>
            </w:r>
          </w:p>
        </w:tc>
        <w:tc>
          <w:tcPr>
            <w:tcW w:w="6336" w:type="dxa"/>
            <w:vAlign w:val="center"/>
          </w:tcPr>
          <w:p w14:paraId="40A4EFD8">
            <w:pPr>
              <w:keepNext w:val="0"/>
              <w:keepLines w:val="0"/>
              <w:widowControl/>
              <w:suppressLineNumbers w:val="0"/>
              <w:jc w:val="left"/>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根据《中华人民共和国政府采购法》、</w:t>
            </w:r>
            <w:r>
              <w:rPr>
                <w:rFonts w:hint="eastAsia" w:ascii="宋体" w:hAnsi="宋体" w:eastAsia="宋体" w:cs="宋体"/>
                <w:color w:val="000000" w:themeColor="text1"/>
                <w:kern w:val="0"/>
                <w:sz w:val="24"/>
                <w:szCs w:val="24"/>
                <w:lang w:val="en-US" w:eastAsia="zh-CN" w:bidi="ar"/>
                <w14:textFill>
                  <w14:solidFill>
                    <w14:schemeClr w14:val="tx1"/>
                  </w14:solidFill>
                </w14:textFill>
              </w:rPr>
              <w:t>《中华人民共和国政府采购法实施条例》、</w:t>
            </w:r>
            <w:r>
              <w:rPr>
                <w:rFonts w:hint="eastAsia" w:ascii="宋体" w:hAnsi="宋体" w:cs="宋体"/>
                <w:color w:val="000000" w:themeColor="text1"/>
                <w:kern w:val="0"/>
                <w:sz w:val="24"/>
                <w:szCs w:val="24"/>
                <w14:textFill>
                  <w14:solidFill>
                    <w14:schemeClr w14:val="tx1"/>
                  </w14:solidFill>
                </w14:textFill>
              </w:rPr>
              <w:t>《政府采购竞争性磋商采购方式管理暂行办法》等有关法律规定组建磋商小组。</w:t>
            </w:r>
          </w:p>
        </w:tc>
      </w:tr>
      <w:tr w14:paraId="3676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076A1A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16</w:t>
            </w:r>
          </w:p>
        </w:tc>
        <w:tc>
          <w:tcPr>
            <w:tcW w:w="1949" w:type="dxa"/>
            <w:vAlign w:val="center"/>
          </w:tcPr>
          <w:p w14:paraId="4D86B9E5">
            <w:pPr>
              <w:adjustRightInd w:val="0"/>
              <w:snapToGrid w:val="0"/>
              <w:spacing w:line="48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答疑</w:t>
            </w:r>
          </w:p>
        </w:tc>
        <w:tc>
          <w:tcPr>
            <w:tcW w:w="6336" w:type="dxa"/>
            <w:vAlign w:val="center"/>
          </w:tcPr>
          <w:p w14:paraId="61F5A39C">
            <w:pPr>
              <w:spacing w:line="480" w:lineRule="exact"/>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如有疑问，投标人需书面提出，经采购人收集问题后，统一答疑。</w:t>
            </w:r>
          </w:p>
        </w:tc>
      </w:tr>
      <w:tr w14:paraId="3846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10667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17</w:t>
            </w:r>
          </w:p>
        </w:tc>
        <w:tc>
          <w:tcPr>
            <w:tcW w:w="1949" w:type="dxa"/>
            <w:vAlign w:val="center"/>
          </w:tcPr>
          <w:p w14:paraId="208BB8B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color w:val="000000" w:themeColor="text1"/>
                <w:kern w:val="0"/>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特别提醒</w:t>
            </w:r>
          </w:p>
        </w:tc>
        <w:tc>
          <w:tcPr>
            <w:tcW w:w="6336" w:type="dxa"/>
            <w:vAlign w:val="center"/>
          </w:tcPr>
          <w:p w14:paraId="2BB06EF3">
            <w:pPr>
              <w:keepNext w:val="0"/>
              <w:keepLines w:val="0"/>
              <w:widowControl/>
              <w:suppressLineNumbers w:val="0"/>
              <w:jc w:val="left"/>
              <w:rPr>
                <w:rFonts w:hint="eastAsia" w:ascii="宋体" w:hAnsi="宋体" w:eastAsia="宋体" w:cs="宋体"/>
                <w:b/>
                <w:bCs/>
                <w:snapToGrid w:val="0"/>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本项目采用电子化投标及远程不见面开标方式。供应商须使用数字认证证书（CA 锁）对电子响应文件进行签章、加密、递交及开标 时解密等相关招投标事宜。开标前，供应商需登录网络开标大厅。开标时，按照工作人员要求进行远程解密，如因供应商自身原因造成无法在规定时间内解密响应文件的，按无效投标对待。</w:t>
            </w:r>
          </w:p>
          <w:p w14:paraId="1280E20C">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制作电子响应文件。供应商须在“全国公共资源交易中心平台（陕 西省）（http://www.sxggzyjy.cn/）”的“服务指南”栏目“下载 专区”中，免费下载“陕西省公共资源交易平台政府采购电子标书制 作工具”，并升级至最新版本，使用该客户端制作电子响应文件，制作扩展名为“.SXSTF”的电子响应文件。</w:t>
            </w:r>
          </w:p>
          <w:p w14:paraId="33839F23">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3、</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递交电子响应文件。登录全国公共资源交易中心平台（陕西省安康市）（http://www.sxggzyjy.cn/），选择“电子交易平台—陕西 政府采购交易系统—企业端”进行登录，登录后选择“交易乙方”身份进入，进入菜单“采购业务—我的项目—项目流程—上传响应文件”，上传加密的电子响应文件。上传成功后，电子化平台将予以记录。</w:t>
            </w:r>
          </w:p>
          <w:p w14:paraId="622AF23A">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4、为了保证远程不见面开标顺利进行，供应商需使用配备音响和拾音设备的电脑提前一个小时登录网络开标大厅（陕西省安康市）自行调试（“不见面开标大厅”登录网址： </w:t>
            </w:r>
          </w:p>
          <w:p w14:paraId="18C64B96">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http://219.145.206.209/BidOpeningHall/bidopeninghallaction/ hall/login）。并按照工作人员要求进行响应文件解密，远程观看开标直播。及时加入网络开标大厅公布的腾讯QQ号，以便澄清等情况处理。如遇困难，请拨打系统平台技术支持电话：4009980000 </w:t>
            </w:r>
          </w:p>
          <w:p w14:paraId="41DF308C">
            <w:pPr>
              <w:keepNext w:val="0"/>
              <w:keepLines w:val="0"/>
              <w:widowControl/>
              <w:suppressLineNumbers w:val="0"/>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投标供应商需安装新点播放器，以便观看远程不见面开标直播画面（播放器下载链接为：</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begin"/>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instrText xml:space="preserve"> HYPERLINK "https://download.bqpoint.com/download/downloadprodetail.html?SourceFrom=Down&amp;SoftGuid=55aa4e06-c384-4005-bcb9-48932d410fd4" </w:instrTex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separate"/>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https://download.bqpoint.com/download/downloadprodetail.html?SourceFrom=Down&amp;SoftGuid=55aa4e06-c384-4005-bcb9-48932d410fd4</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end"/>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r>
              <w:rPr>
                <w:rFonts w:hint="eastAsia" w:ascii="宋体" w:hAnsi="宋体" w:cs="宋体"/>
                <w:b/>
                <w:bCs/>
                <w:color w:val="000000" w:themeColor="text1"/>
                <w:kern w:val="0"/>
                <w:sz w:val="24"/>
                <w:szCs w:val="24"/>
                <w:lang w:val="en-US" w:eastAsia="zh-CN" w:bidi="ar"/>
                <w14:textFill>
                  <w14:solidFill>
                    <w14:schemeClr w14:val="tx1"/>
                  </w14:solidFill>
                </w14:textFill>
              </w:rPr>
              <w:t>。</w:t>
            </w:r>
          </w:p>
        </w:tc>
      </w:tr>
      <w:tr w14:paraId="344C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2B656B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18</w:t>
            </w:r>
          </w:p>
        </w:tc>
        <w:tc>
          <w:tcPr>
            <w:tcW w:w="1949" w:type="dxa"/>
            <w:vAlign w:val="center"/>
          </w:tcPr>
          <w:p w14:paraId="7C2209CA">
            <w:pPr>
              <w:kinsoku/>
              <w:wordWrap/>
              <w:overflowPunct/>
              <w:bidi w:val="0"/>
              <w:spacing w:line="440" w:lineRule="exact"/>
              <w:jc w:val="center"/>
              <w:textAlignment w:val="baseline"/>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Style w:val="66"/>
                <w:rFonts w:hint="eastAsia" w:hAnsi="宋体"/>
                <w:b/>
                <w:bCs/>
                <w:color w:val="000000" w:themeColor="text1"/>
                <w:kern w:val="2"/>
                <w:sz w:val="24"/>
                <w:szCs w:val="24"/>
                <w:lang w:val="en-US" w:eastAsia="zh-CN" w:bidi="ar-SA"/>
                <w14:textFill>
                  <w14:solidFill>
                    <w14:schemeClr w14:val="tx1"/>
                  </w14:solidFill>
                </w14:textFill>
              </w:rPr>
              <w:t>招标代理服务费</w:t>
            </w:r>
          </w:p>
        </w:tc>
        <w:tc>
          <w:tcPr>
            <w:tcW w:w="6336" w:type="dxa"/>
            <w:vAlign w:val="center"/>
          </w:tcPr>
          <w:p w14:paraId="2387AD7A">
            <w:pPr>
              <w:pStyle w:val="9"/>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招标代理服务费的计算方法：依据《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2号）的规定，向安康远程智信项目管理有限公司缴纳成交服务费。</w:t>
            </w:r>
          </w:p>
          <w:p w14:paraId="645C1A76">
            <w:pPr>
              <w:pStyle w:val="9"/>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2.招标代理服务费由成交单位支付，在领取《成交通知书》前，由成交单位一次性向安康远程智信项目管理有限公司递交装订成册并加盖公章的纸质版文件2套及电子版 U 盘 1 份（投标人对所提供资料的电子版 U 盘 与上传文件保持一致且对文件的真实性、合法性、准确性、完整性负责）。</w:t>
            </w:r>
          </w:p>
          <w:p w14:paraId="1729A06C">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3.采购代理服务费缴纳账户：</w:t>
            </w:r>
          </w:p>
          <w:p w14:paraId="16B363C0">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开户名称：安康远程智信项目管理有限公司</w:t>
            </w:r>
          </w:p>
          <w:p w14:paraId="3C820F14">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开户银行：</w:t>
            </w:r>
            <w:r>
              <w:rPr>
                <w:rFonts w:hint="eastAsia" w:hAnsi="宋体" w:cs="宋体"/>
                <w:color w:val="000000" w:themeColor="text1"/>
                <w:sz w:val="24"/>
                <w:szCs w:val="24"/>
                <w:lang w:val="en-US" w:eastAsia="zh-CN" w:bidi="ar-SA"/>
                <w14:textFill>
                  <w14:solidFill>
                    <w14:schemeClr w14:val="tx1"/>
                  </w14:solidFill>
                </w14:textFill>
              </w:rPr>
              <w:t>中国工商银行股份有限公司安康高新支行</w:t>
            </w:r>
          </w:p>
          <w:p w14:paraId="20F165A7">
            <w:pPr>
              <w:kinsoku/>
              <w:wordWrap/>
              <w:overflowPunct/>
              <w:bidi w:val="0"/>
              <w:spacing w:line="440" w:lineRule="exact"/>
              <w:jc w:val="both"/>
              <w:textAlignment w:val="baseline"/>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账   号：2607060409200039188</w:t>
            </w:r>
          </w:p>
        </w:tc>
      </w:tr>
      <w:tr w14:paraId="42A8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09" w:type="dxa"/>
            <w:vAlign w:val="center"/>
          </w:tcPr>
          <w:p w14:paraId="6FB3C40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19</w:t>
            </w:r>
          </w:p>
        </w:tc>
        <w:tc>
          <w:tcPr>
            <w:tcW w:w="1949" w:type="dxa"/>
            <w:vAlign w:val="center"/>
          </w:tcPr>
          <w:p w14:paraId="08050EC9">
            <w:pPr>
              <w:kinsoku/>
              <w:wordWrap/>
              <w:overflowPunct/>
              <w:bidi w:val="0"/>
              <w:spacing w:line="440" w:lineRule="exact"/>
              <w:jc w:val="center"/>
              <w:textAlignment w:val="baseline"/>
              <w:rPr>
                <w:rStyle w:val="66"/>
                <w:rFonts w:hint="default" w:hAnsi="宋体"/>
                <w:color w:val="000000" w:themeColor="text1"/>
                <w:kern w:val="2"/>
                <w:sz w:val="24"/>
                <w:szCs w:val="24"/>
                <w:lang w:val="en-US" w:eastAsia="zh-CN" w:bidi="ar-SA"/>
                <w14:textFill>
                  <w14:solidFill>
                    <w14:schemeClr w14:val="tx1"/>
                  </w14:solidFill>
                </w14:textFill>
              </w:rPr>
            </w:pPr>
            <w:r>
              <w:rPr>
                <w:rStyle w:val="66"/>
                <w:rFonts w:hint="eastAsia" w:hAnsi="宋体"/>
                <w:b/>
                <w:bCs/>
                <w:color w:val="000000" w:themeColor="text1"/>
                <w:kern w:val="2"/>
                <w:sz w:val="24"/>
                <w:szCs w:val="24"/>
                <w:lang w:val="en-US" w:eastAsia="zh-CN" w:bidi="ar-SA"/>
                <w14:textFill>
                  <w14:solidFill>
                    <w14:schemeClr w14:val="tx1"/>
                  </w14:solidFill>
                </w14:textFill>
              </w:rPr>
              <w:t>本项目所属行业</w:t>
            </w:r>
          </w:p>
        </w:tc>
        <w:tc>
          <w:tcPr>
            <w:tcW w:w="6336" w:type="dxa"/>
            <w:vAlign w:val="center"/>
          </w:tcPr>
          <w:p w14:paraId="72B22E10">
            <w:pPr>
              <w:kinsoku/>
              <w:wordWrap/>
              <w:overflowPunct/>
              <w:bidi w:val="0"/>
              <w:spacing w:line="440" w:lineRule="exact"/>
              <w:jc w:val="both"/>
              <w:textAlignment w:val="baseline"/>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bidi="ar-SA"/>
                <w14:textFill>
                  <w14:solidFill>
                    <w14:schemeClr w14:val="tx1"/>
                  </w14:solidFill>
                </w14:textFill>
              </w:rPr>
              <w:t>建筑业</w:t>
            </w:r>
          </w:p>
        </w:tc>
      </w:tr>
    </w:tbl>
    <w:p w14:paraId="676EBD25">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385234429"/>
      <w:bookmarkStart w:id="11" w:name="_Toc453917614"/>
      <w:bookmarkStart w:id="12" w:name="_Toc453858058"/>
      <w:bookmarkStart w:id="13" w:name="_Toc470876868"/>
      <w:bookmarkStart w:id="14" w:name="_Toc453917521"/>
    </w:p>
    <w:p w14:paraId="0AAC8C49">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453858059"/>
      <w:bookmarkStart w:id="16" w:name="_Toc453917522"/>
      <w:bookmarkStart w:id="17" w:name="_Toc385234430"/>
      <w:bookmarkStart w:id="18" w:name="_Toc453917615"/>
    </w:p>
    <w:p w14:paraId="3557CBF7">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671DB610">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05730CC6">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18620678">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73E7A5A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2F28926D">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03249BAA">
      <w:pPr>
        <w:spacing w:line="440" w:lineRule="exact"/>
        <w:rPr>
          <w:rFonts w:ascii="宋体"/>
          <w:kern w:val="0"/>
          <w:sz w:val="24"/>
          <w:szCs w:val="24"/>
        </w:rPr>
      </w:pPr>
      <w:r>
        <w:rPr>
          <w:rFonts w:ascii="宋体" w:hAnsi="宋体"/>
          <w:kern w:val="0"/>
          <w:sz w:val="24"/>
          <w:szCs w:val="24"/>
        </w:rPr>
        <w:t>3.1</w:t>
      </w:r>
      <w:r>
        <w:rPr>
          <w:rFonts w:hint="eastAsia" w:ascii="宋体" w:hAnsi="宋体"/>
          <w:kern w:val="0"/>
          <w:sz w:val="24"/>
          <w:szCs w:val="20"/>
        </w:rPr>
        <w:t>依照《中华人民共和国公司法》注册、符合《中华人民共和国政府采购法》第二十二条规定并具备</w:t>
      </w:r>
      <w:r>
        <w:rPr>
          <w:rFonts w:hint="eastAsia" w:ascii="宋体" w:hAnsi="宋体"/>
          <w:bCs/>
          <w:kern w:val="0"/>
          <w:sz w:val="24"/>
          <w:szCs w:val="20"/>
        </w:rPr>
        <w:t>国家规定的相关该行业必备资质，</w:t>
      </w:r>
      <w:r>
        <w:rPr>
          <w:rFonts w:hint="eastAsia" w:ascii="宋体" w:hAnsi="宋体"/>
          <w:kern w:val="0"/>
          <w:sz w:val="24"/>
          <w:szCs w:val="24"/>
        </w:rPr>
        <w:t>具有本项目</w:t>
      </w:r>
      <w:r>
        <w:rPr>
          <w:rFonts w:hint="eastAsia" w:ascii="宋体" w:hAnsi="宋体"/>
          <w:kern w:val="0"/>
          <w:sz w:val="24"/>
          <w:szCs w:val="24"/>
          <w:lang w:val="en-US" w:eastAsia="zh-CN"/>
        </w:rPr>
        <w:t>施工</w:t>
      </w:r>
      <w:r>
        <w:rPr>
          <w:rFonts w:hint="eastAsia" w:ascii="宋体" w:hAnsi="宋体"/>
          <w:kern w:val="0"/>
          <w:sz w:val="24"/>
          <w:szCs w:val="24"/>
        </w:rPr>
        <w:t>及服务能力，符合、承认并承诺履行本磋商文件各项规定的国内投标人均可参加报价。</w:t>
      </w:r>
    </w:p>
    <w:p w14:paraId="16566F49">
      <w:pPr>
        <w:adjustRightInd w:val="0"/>
        <w:snapToGrid w:val="0"/>
        <w:spacing w:line="440" w:lineRule="exact"/>
        <w:rPr>
          <w:rFonts w:ascii="宋体"/>
          <w:kern w:val="0"/>
          <w:sz w:val="24"/>
          <w:szCs w:val="24"/>
        </w:rPr>
      </w:pPr>
      <w:r>
        <w:rPr>
          <w:rFonts w:ascii="宋体" w:hAnsi="宋体"/>
          <w:kern w:val="0"/>
          <w:sz w:val="24"/>
          <w:szCs w:val="24"/>
        </w:rPr>
        <w:t xml:space="preserve">3.2 </w:t>
      </w:r>
      <w:r>
        <w:rPr>
          <w:rFonts w:hint="eastAsia" w:ascii="宋体" w:hAnsi="宋体"/>
          <w:kern w:val="0"/>
          <w:sz w:val="24"/>
          <w:szCs w:val="24"/>
        </w:rPr>
        <w:t>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2BD6DFB8">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791B6A4E">
      <w:pPr>
        <w:spacing w:line="440" w:lineRule="exact"/>
        <w:ind w:firstLine="480" w:firstLineChars="20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auto"/>
          <w:kern w:val="0"/>
          <w:sz w:val="24"/>
          <w:szCs w:val="24"/>
          <w:lang w:val="en-US" w:eastAsia="zh-CN"/>
        </w:rPr>
        <w:t>必备资格要求：</w:t>
      </w:r>
    </w:p>
    <w:p w14:paraId="7813BCD6">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① 具有独立承担民事责任的能力，提供营业执照、税务登记证、组织机构代码证或登载有统一社会信用代码的营业执照（或《事业单位法人证书》或其他合法组织登记证书、自然人只须提交身份证）；              </w:t>
      </w:r>
    </w:p>
    <w:p w14:paraId="066C13D0">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②法定代表人授权书（附法定代表人身份证复印件）及被授权人身份证复印件（法定代表人直接参加投标只须提供法定代表人身份证复印件）；</w:t>
      </w:r>
    </w:p>
    <w:p w14:paraId="47AEE1C2">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w:t>
      </w:r>
      <w:r>
        <w:rPr>
          <w:rFonts w:hint="eastAsia" w:ascii="宋体" w:hAnsi="宋体" w:cs="宋体"/>
          <w:sz w:val="24"/>
          <w:szCs w:val="24"/>
          <w:lang w:val="en-US" w:eastAsia="zh-CN"/>
        </w:rPr>
        <w:t>或2024</w:t>
      </w:r>
      <w:r>
        <w:rPr>
          <w:rFonts w:hint="eastAsia" w:ascii="宋体" w:hAnsi="宋体" w:eastAsia="宋体" w:cs="宋体"/>
          <w:sz w:val="24"/>
          <w:szCs w:val="24"/>
          <w:lang w:val="en-US" w:eastAsia="zh-CN"/>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④缴纳税收和社会保障资金缴纳证明：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5F1FE787">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⑤投标人须具备建设行政主管部门核发的市政公用工程施工总承包三级及以上资质且具备合法有效的安全生产许可证；</w:t>
      </w:r>
    </w:p>
    <w:p w14:paraId="7A64DC42">
      <w:pPr>
        <w:spacing w:line="44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⑥</w:t>
      </w:r>
      <w:r>
        <w:rPr>
          <w:rFonts w:hint="eastAsia" w:ascii="宋体" w:hAnsi="宋体" w:cs="宋体"/>
          <w:sz w:val="24"/>
          <w:szCs w:val="24"/>
          <w:lang w:val="en-US" w:eastAsia="zh-CN"/>
        </w:rPr>
        <w:t>投标人拟派项目经理须具备市政公用工程二级（含二级）以上的注册建造师资格且未担任其他在建工程项目的项目经理，提供项目经理的执业资格证、注册证、安全生产考核合格证书及未担任其他在建工程项目经理的承诺书。</w:t>
      </w:r>
    </w:p>
    <w:p w14:paraId="6C30F4B2">
      <w:pPr>
        <w:spacing w:line="440" w:lineRule="exact"/>
        <w:ind w:firstLine="480" w:firstLineChars="200"/>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⑦具有履行合同所必需的设备和专业技术能力（提供自述材料）；</w:t>
      </w:r>
    </w:p>
    <w:p w14:paraId="23467B0A">
      <w:pPr>
        <w:spacing w:line="440" w:lineRule="exact"/>
        <w:ind w:firstLine="480" w:firstLineChars="200"/>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⑧</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5B233C3E">
      <w:pPr>
        <w:spacing w:line="440" w:lineRule="exact"/>
        <w:ind w:firstLine="480" w:firstLineChars="200"/>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⑨本项目不接受联合体投标。</w:t>
      </w:r>
    </w:p>
    <w:p w14:paraId="7E2D6CCF">
      <w:pPr>
        <w:spacing w:line="440" w:lineRule="exact"/>
        <w:ind w:firstLine="480" w:firstLineChars="200"/>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fldChar w:fldCharType="begin"/>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instrText xml:space="preserve"> EQ \o\ac(</w:instrTex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instrText xml:space="preserve">○</w:instrTex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instrText xml:space="preserve">,</w:instrText>
      </w:r>
      <w:r>
        <w:rPr>
          <w:rFonts w:hint="eastAsia" w:ascii="宋体" w:hAnsi="宋体" w:eastAsia="宋体" w:cs="宋体"/>
          <w:b w:val="0"/>
          <w:bCs/>
          <w:color w:val="000000" w:themeColor="text1"/>
          <w:kern w:val="2"/>
          <w:position w:val="3"/>
          <w:sz w:val="16"/>
          <w:szCs w:val="24"/>
          <w:highlight w:val="none"/>
          <w:lang w:val="en-US" w:eastAsia="zh-CN" w:bidi="ar-SA"/>
          <w14:textFill>
            <w14:solidFill>
              <w14:schemeClr w14:val="tx1"/>
            </w14:solidFill>
          </w14:textFill>
        </w:rPr>
        <w:instrText xml:space="preserve">10</w:instrTex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instrText xml:space="preserve">)</w:instrTex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fldChar w:fldCharType="end"/>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96B28C0">
      <w:pPr>
        <w:spacing w:line="550" w:lineRule="exact"/>
        <w:ind w:firstLine="482" w:firstLineChars="20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如有下列情形之一的按废标处理：</w:t>
      </w:r>
    </w:p>
    <w:p w14:paraId="56BF5FD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572891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7769BC5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1545399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F4DFF4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1300D0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3E8B2E3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7F18F45A">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）被省级或招标项目备案地司法部门或建设行政主管部门作行政处罚（或不良行为记录），但不在其行政处罚期（或不良行为记录期）内的除外。</w:t>
      </w:r>
    </w:p>
    <w:p w14:paraId="26E497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5B94A33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453917523"/>
      <w:bookmarkStart w:id="20" w:name="_Toc385234431"/>
      <w:bookmarkStart w:id="21" w:name="_Toc326251051"/>
      <w:bookmarkStart w:id="22" w:name="_Toc453858060"/>
      <w:bookmarkStart w:id="23" w:name="_Toc453917616"/>
      <w:r>
        <w:rPr>
          <w:rFonts w:hint="eastAsia" w:ascii="宋体" w:hAnsi="宋体" w:cs="宋体"/>
          <w:color w:val="auto"/>
          <w:kern w:val="0"/>
          <w:sz w:val="24"/>
          <w:szCs w:val="24"/>
        </w:rPr>
        <w:t>代理机构件不承担责任。</w:t>
      </w:r>
    </w:p>
    <w:p w14:paraId="6482059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3474AAF2">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6123F9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6EFCAAF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6ED095D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83E7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5B1B09B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805A7FB">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施工内容及要求</w:t>
      </w:r>
    </w:p>
    <w:p w14:paraId="4BD5E38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70619C1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7B34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487C8E07">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1DA7CE7B">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7B5A48CC">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F284E72">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B338E6">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453917617"/>
      <w:bookmarkStart w:id="25" w:name="_Toc453917524"/>
      <w:bookmarkStart w:id="26" w:name="_Toc385234432"/>
      <w:bookmarkStart w:id="27" w:name="_Toc453858061"/>
    </w:p>
    <w:p w14:paraId="2F3FB8C8">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068FC86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38B04B2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765EAFB2">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3727586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6D4C11CD">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43B645E8">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施工方案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69855236">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7AD6D385">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0C9C5AD3">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75D29113">
      <w:pPr>
        <w:pStyle w:val="9"/>
        <w:numPr>
          <w:ilvl w:val="0"/>
          <w:numId w:val="4"/>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69A3CFD0">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90B3C44">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55A27267">
      <w:pPr>
        <w:pStyle w:val="9"/>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6A4DAEFA">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4F45E453">
      <w:pPr>
        <w:pStyle w:val="9"/>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3DFE128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7FC18E9C">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7F4701BE">
      <w:pPr>
        <w:snapToGrid w:val="0"/>
        <w:spacing w:line="440" w:lineRule="exact"/>
        <w:ind w:firstLine="482" w:firstLineChars="200"/>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11052ADC">
      <w:pPr>
        <w:adjustRightInd w:val="0"/>
        <w:snapToGrid w:val="0"/>
        <w:spacing w:line="560" w:lineRule="exact"/>
        <w:ind w:firstLine="480" w:firstLineChars="200"/>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66FB7986">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368EA46A">
      <w:pPr>
        <w:spacing w:line="360" w:lineRule="auto"/>
        <w:ind w:firstLine="480" w:firstLineChars="200"/>
        <w:rPr>
          <w:rFonts w:hint="default" w:ascii="宋体" w:hAnsi="宋体" w:cs="宋体"/>
          <w:b/>
          <w:bCs/>
          <w:color w:val="000000"/>
          <w:szCs w:val="24"/>
          <w:lang w:val="en-US"/>
        </w:rPr>
      </w:pPr>
      <w:r>
        <w:rPr>
          <w:rFonts w:hint="eastAsia" w:ascii="宋体" w:hAnsi="宋体" w:eastAsia="宋体" w:cs="Times New Roman"/>
          <w:color w:val="auto"/>
          <w:sz w:val="24"/>
          <w:szCs w:val="24"/>
        </w:rPr>
        <w:t>11.1</w:t>
      </w:r>
      <w:r>
        <w:rPr>
          <w:rFonts w:hint="eastAsia" w:ascii="宋体" w:hAnsi="宋体" w:eastAsia="宋体" w:cs="Times New Roman"/>
          <w:color w:val="auto"/>
          <w:sz w:val="24"/>
          <w:szCs w:val="24"/>
          <w:lang w:val="zh-CN"/>
        </w:rPr>
        <w:t xml:space="preserve"> </w:t>
      </w:r>
      <w:r>
        <w:rPr>
          <w:rFonts w:ascii="宋体" w:hAnsi="宋体"/>
          <w:sz w:val="24"/>
          <w:lang w:val="zh-CN"/>
        </w:rPr>
        <w:t>投标报价为一次性报价</w:t>
      </w:r>
      <w:r>
        <w:rPr>
          <w:rFonts w:hint="eastAsia" w:ascii="宋体" w:hAnsi="宋体"/>
          <w:sz w:val="24"/>
          <w:lang w:val="zh-CN"/>
        </w:rPr>
        <w:t>。</w:t>
      </w:r>
      <w:r>
        <w:rPr>
          <w:rFonts w:ascii="宋体" w:hAnsi="宋体"/>
          <w:b/>
          <w:bCs/>
          <w:sz w:val="24"/>
          <w:lang w:val="zh-CN"/>
        </w:rPr>
        <w:t>合同计价方式为</w:t>
      </w:r>
      <w:r>
        <w:rPr>
          <w:rFonts w:hint="eastAsia" w:ascii="宋体" w:hAnsi="宋体"/>
          <w:b/>
          <w:bCs/>
          <w:sz w:val="24"/>
          <w:lang w:val="en-US" w:eastAsia="zh-CN"/>
        </w:rPr>
        <w:t>固定综合单价，据实结算</w:t>
      </w:r>
      <w:r>
        <w:rPr>
          <w:rFonts w:hint="eastAsia" w:ascii="宋体" w:hAnsi="宋体"/>
          <w:b/>
          <w:bCs/>
          <w:sz w:val="24"/>
          <w:lang w:val="zh-CN"/>
        </w:rPr>
        <w:t>。</w:t>
      </w:r>
    </w:p>
    <w:p w14:paraId="1333B8C3">
      <w:pPr>
        <w:adjustRightInd w:val="0"/>
        <w:snapToGrid w:val="0"/>
        <w:spacing w:line="440" w:lineRule="exact"/>
        <w:ind w:firstLine="480" w:firstLineChars="200"/>
        <w:rPr>
          <w:rFonts w:hint="eastAsia" w:ascii="宋体" w:hAnsi="宋体"/>
          <w:sz w:val="24"/>
          <w:szCs w:val="24"/>
        </w:rPr>
      </w:pP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val="en-US" w:eastAsia="zh-CN"/>
        </w:rPr>
        <w:t>1.2</w:t>
      </w:r>
      <w:r>
        <w:rPr>
          <w:rFonts w:hint="eastAsia" w:ascii="宋体" w:hAnsi="宋体"/>
          <w:sz w:val="24"/>
          <w:szCs w:val="24"/>
          <w:lang w:eastAsia="zh-CN"/>
        </w:rPr>
        <w:t>供应商</w:t>
      </w:r>
      <w:r>
        <w:rPr>
          <w:rFonts w:hint="eastAsia" w:ascii="宋体" w:hAnsi="宋体"/>
          <w:sz w:val="24"/>
          <w:szCs w:val="24"/>
        </w:rPr>
        <w:t>所报费用</w:t>
      </w:r>
      <w:r>
        <w:rPr>
          <w:rFonts w:hint="eastAsia" w:ascii="宋体" w:hAnsi="宋体"/>
          <w:sz w:val="24"/>
          <w:lang w:val="zh-CN"/>
        </w:rPr>
        <w:t>包括但不限于以下内容：</w:t>
      </w:r>
      <w:r>
        <w:rPr>
          <w:rFonts w:hint="eastAsia" w:ascii="宋体" w:hAnsi="宋体"/>
          <w:sz w:val="24"/>
        </w:rPr>
        <w:t>包括</w:t>
      </w:r>
      <w:r>
        <w:rPr>
          <w:rFonts w:hint="eastAsia" w:ascii="宋体" w:hAnsi="宋体"/>
          <w:sz w:val="24"/>
          <w:szCs w:val="24"/>
        </w:rPr>
        <w:t>完成</w:t>
      </w:r>
      <w:r>
        <w:rPr>
          <w:rFonts w:hint="eastAsia" w:ascii="宋体" w:hAnsi="宋体"/>
          <w:sz w:val="24"/>
          <w:szCs w:val="24"/>
          <w:lang w:eastAsia="zh-CN"/>
        </w:rPr>
        <w:t>采购内容</w:t>
      </w:r>
      <w:r>
        <w:rPr>
          <w:rFonts w:hint="eastAsia" w:ascii="宋体" w:hAnsi="宋体"/>
          <w:sz w:val="24"/>
          <w:szCs w:val="24"/>
        </w:rPr>
        <w:t>所需的全部费用</w:t>
      </w:r>
      <w:r>
        <w:rPr>
          <w:rFonts w:hint="eastAsia" w:ascii="宋体" w:hAnsi="宋体"/>
          <w:sz w:val="24"/>
        </w:rPr>
        <w:t>、分摊在</w:t>
      </w:r>
      <w:r>
        <w:rPr>
          <w:rFonts w:hint="eastAsia" w:ascii="宋体" w:hAnsi="宋体"/>
          <w:sz w:val="24"/>
          <w:lang w:val="en-US" w:eastAsia="zh-CN"/>
        </w:rPr>
        <w:t>项目</w:t>
      </w:r>
      <w:r>
        <w:rPr>
          <w:rFonts w:hint="eastAsia" w:ascii="宋体" w:hAnsi="宋体"/>
          <w:sz w:val="24"/>
        </w:rPr>
        <w:t>费用报价中的</w:t>
      </w:r>
      <w:r>
        <w:rPr>
          <w:rFonts w:hint="eastAsia" w:ascii="宋体" w:hAnsi="宋体"/>
          <w:sz w:val="24"/>
          <w:lang w:val="en-US" w:eastAsia="zh-CN"/>
        </w:rPr>
        <w:t>人员工资、保险、</w:t>
      </w:r>
      <w:r>
        <w:rPr>
          <w:rFonts w:hint="eastAsia" w:ascii="宋体" w:hAnsi="宋体"/>
          <w:sz w:val="24"/>
        </w:rPr>
        <w:t>风险费用、其它</w:t>
      </w:r>
      <w:r>
        <w:rPr>
          <w:rFonts w:hint="eastAsia" w:ascii="宋体" w:hAnsi="宋体"/>
          <w:sz w:val="24"/>
          <w:lang w:val="zh-CN"/>
        </w:rPr>
        <w:t>、</w:t>
      </w:r>
      <w:r>
        <w:rPr>
          <w:rFonts w:ascii="宋体" w:hAnsi="宋体"/>
          <w:sz w:val="24"/>
          <w:lang w:val="zh-CN"/>
        </w:rPr>
        <w:t>利润、税金、政策性文件规定及合同包含的所有风险、责任等各项应有费用在内的一切费用，应计入报价，应计未计部分视为全部计入。</w:t>
      </w:r>
      <w:r>
        <w:rPr>
          <w:rFonts w:hint="eastAsia" w:ascii="宋体" w:hAnsi="宋体"/>
          <w:sz w:val="24"/>
          <w:lang w:val="zh-CN"/>
        </w:rPr>
        <w:t>供应商</w:t>
      </w:r>
      <w:r>
        <w:rPr>
          <w:rFonts w:ascii="宋体" w:hAnsi="宋体"/>
          <w:sz w:val="24"/>
          <w:lang w:val="zh-CN"/>
        </w:rPr>
        <w:t>所填写的综合</w:t>
      </w:r>
      <w:r>
        <w:rPr>
          <w:rFonts w:hint="eastAsia" w:ascii="宋体" w:hAnsi="宋体"/>
          <w:sz w:val="24"/>
          <w:lang w:val="zh-CN"/>
        </w:rPr>
        <w:t>报价</w:t>
      </w:r>
      <w:r>
        <w:rPr>
          <w:rFonts w:ascii="宋体" w:hAnsi="宋体"/>
          <w:sz w:val="24"/>
          <w:lang w:val="zh-CN"/>
        </w:rPr>
        <w:t>在合同实施期间不因市场变化因素和政府性变化因素而变动</w:t>
      </w:r>
      <w:r>
        <w:rPr>
          <w:rFonts w:ascii="宋体" w:hAnsi="宋体"/>
          <w:bCs/>
          <w:sz w:val="24"/>
          <w:lang w:val="zh-CN"/>
        </w:rPr>
        <w:t>，</w:t>
      </w:r>
      <w:r>
        <w:rPr>
          <w:rFonts w:hint="eastAsia" w:ascii="宋体" w:hAnsi="宋体"/>
          <w:sz w:val="24"/>
          <w:lang w:val="zh-CN"/>
        </w:rPr>
        <w:t>供应商</w:t>
      </w:r>
      <w:r>
        <w:rPr>
          <w:rFonts w:ascii="宋体" w:hAnsi="宋体"/>
          <w:sz w:val="24"/>
          <w:lang w:val="zh-CN"/>
        </w:rPr>
        <w:t>在计算报价时自行考虑风险系数。</w:t>
      </w:r>
    </w:p>
    <w:p w14:paraId="78B30B00">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eastAsia="宋体" w:cs="Times New Roman"/>
          <w:color w:val="auto"/>
          <w:sz w:val="24"/>
          <w:szCs w:val="24"/>
        </w:rPr>
        <w:t xml:space="preserve"> </w:t>
      </w:r>
      <w:r>
        <w:rPr>
          <w:rFonts w:hint="eastAsia" w:ascii="宋体" w:hAnsi="宋体" w:eastAsia="宋体" w:cs="Times New Roman"/>
          <w:color w:val="auto"/>
          <w:sz w:val="24"/>
          <w:szCs w:val="24"/>
          <w:lang w:val="en-US" w:eastAsia="zh-CN"/>
        </w:rPr>
        <w:t xml:space="preserve">  11.3</w:t>
      </w:r>
      <w:r>
        <w:rPr>
          <w:rFonts w:hint="eastAsia" w:ascii="宋体" w:hAnsi="宋体"/>
          <w:sz w:val="24"/>
          <w:szCs w:val="24"/>
        </w:rPr>
        <w:t>除非磋商文件另有规定，只允许有一个最终报价，任何有选择的报价或替代方案将导致投标无效。</w:t>
      </w:r>
    </w:p>
    <w:p w14:paraId="3B3F1ACB">
      <w:pPr>
        <w:spacing w:line="360" w:lineRule="auto"/>
        <w:ind w:firstLine="480" w:firstLineChars="200"/>
      </w:pPr>
      <w:r>
        <w:rPr>
          <w:rFonts w:hint="eastAsia" w:ascii="宋体" w:hAnsi="宋体" w:cs="Times New Roman"/>
          <w:sz w:val="24"/>
          <w:szCs w:val="24"/>
          <w:lang w:val="en-US" w:eastAsia="zh-CN"/>
        </w:rPr>
        <w:t>11.4</w:t>
      </w:r>
      <w:r>
        <w:rPr>
          <w:rFonts w:hint="eastAsia" w:ascii="宋体" w:hAnsi="宋体" w:cs="Times New Roman"/>
          <w:sz w:val="24"/>
          <w:szCs w:val="24"/>
          <w:lang w:val="zh-CN" w:eastAsia="zh-CN"/>
        </w:rPr>
        <w:t>报价包括为完成本项目所包含的全部内容。参加投标的企业，可根据本单位的成本、管理水平、并充分考虑</w:t>
      </w:r>
      <w:r>
        <w:rPr>
          <w:rFonts w:hint="eastAsia" w:ascii="宋体" w:hAnsi="宋体" w:cs="Times New Roman"/>
          <w:sz w:val="24"/>
          <w:szCs w:val="24"/>
          <w:lang w:eastAsia="zh-CN"/>
        </w:rPr>
        <w:t>项目</w:t>
      </w:r>
      <w:r>
        <w:rPr>
          <w:rFonts w:hint="eastAsia" w:ascii="宋体" w:hAnsi="宋体" w:cs="Times New Roman"/>
          <w:sz w:val="24"/>
          <w:szCs w:val="24"/>
          <w:lang w:val="zh-CN" w:eastAsia="zh-CN"/>
        </w:rPr>
        <w:t>实施期间可能会遇到的市场风险等因素；在确保</w:t>
      </w:r>
      <w:r>
        <w:rPr>
          <w:rFonts w:hint="eastAsia" w:ascii="宋体" w:hAnsi="宋体" w:cs="Times New Roman"/>
          <w:sz w:val="24"/>
          <w:szCs w:val="24"/>
          <w:lang w:val="en-US" w:eastAsia="zh-CN"/>
        </w:rPr>
        <w:t>工期</w:t>
      </w:r>
      <w:r>
        <w:rPr>
          <w:rFonts w:hint="eastAsia" w:ascii="宋体" w:hAnsi="宋体" w:cs="Times New Roman"/>
          <w:sz w:val="24"/>
          <w:szCs w:val="24"/>
          <w:lang w:val="zh-CN" w:eastAsia="zh-CN"/>
        </w:rPr>
        <w:t>、质量的前提下，进行自由竞争报价。</w:t>
      </w:r>
      <w:r>
        <w:rPr>
          <w:rFonts w:hint="eastAsia" w:ascii="宋体" w:hAnsi="宋体"/>
          <w:b/>
          <w:bCs/>
          <w:color w:val="000000" w:themeColor="text1"/>
          <w:sz w:val="24"/>
          <w:szCs w:val="24"/>
          <w:lang w:val="en-US" w:eastAsia="zh-CN"/>
          <w14:textFill>
            <w14:solidFill>
              <w14:schemeClr w14:val="tx1"/>
            </w14:solidFill>
          </w14:textFill>
        </w:rPr>
        <w:t>供应商</w:t>
      </w:r>
      <w:r>
        <w:rPr>
          <w:rFonts w:hint="eastAsia" w:ascii="宋体" w:hAnsi="宋体"/>
          <w:b/>
          <w:bCs/>
          <w:color w:val="000000" w:themeColor="text1"/>
          <w:sz w:val="24"/>
          <w:szCs w:val="24"/>
          <w14:textFill>
            <w14:solidFill>
              <w14:schemeClr w14:val="tx1"/>
            </w14:solidFill>
          </w14:textFill>
        </w:rPr>
        <w:t>所报投标报价不得超出本项目</w:t>
      </w:r>
      <w:r>
        <w:rPr>
          <w:rFonts w:hint="eastAsia" w:ascii="宋体" w:hAnsi="宋体"/>
          <w:b/>
          <w:bCs/>
          <w:color w:val="000000" w:themeColor="text1"/>
          <w:sz w:val="24"/>
          <w:szCs w:val="24"/>
          <w:lang w:val="en-US" w:eastAsia="zh-CN"/>
          <w14:textFill>
            <w14:solidFill>
              <w14:schemeClr w14:val="tx1"/>
            </w14:solidFill>
          </w14:textFill>
        </w:rPr>
        <w:t>最高限价</w:t>
      </w:r>
      <w:r>
        <w:rPr>
          <w:rFonts w:hint="eastAsia" w:ascii="宋体" w:hAnsi="宋体"/>
          <w:b/>
          <w:bCs/>
          <w:color w:val="000000" w:themeColor="text1"/>
          <w:sz w:val="24"/>
          <w:szCs w:val="24"/>
          <w14:textFill>
            <w14:solidFill>
              <w14:schemeClr w14:val="tx1"/>
            </w14:solidFill>
          </w14:textFill>
        </w:rPr>
        <w:t>，否则按无效文件处理。</w:t>
      </w:r>
    </w:p>
    <w:p w14:paraId="45CC52C1">
      <w:pPr>
        <w:adjustRightInd w:val="0"/>
        <w:snapToGrid w:val="0"/>
        <w:spacing w:line="440" w:lineRule="exact"/>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sz w:val="24"/>
          <w:szCs w:val="24"/>
          <w:lang w:val="en-US" w:eastAsia="zh-CN"/>
        </w:rPr>
        <w:t>11.5</w:t>
      </w:r>
      <w:r>
        <w:rPr>
          <w:rFonts w:hint="eastAsia" w:ascii="宋体" w:hAnsi="宋体"/>
          <w:b/>
          <w:bCs/>
          <w:color w:val="auto"/>
          <w:sz w:val="24"/>
          <w:szCs w:val="24"/>
        </w:rPr>
        <w:t>最低报价不是成交的唯一依据。</w:t>
      </w:r>
    </w:p>
    <w:p w14:paraId="2D9D7B03">
      <w:pPr>
        <w:adjustRightInd w:val="0"/>
        <w:snapToGrid w:val="0"/>
        <w:spacing w:line="440" w:lineRule="exact"/>
        <w:ind w:firstLine="480" w:firstLineChars="200"/>
        <w:rPr>
          <w:rFonts w:hint="eastAsia" w:ascii="宋体" w:hAnsi="宋体"/>
          <w:color w:val="auto"/>
          <w:sz w:val="24"/>
          <w:szCs w:val="24"/>
        </w:rPr>
      </w:pPr>
      <w:r>
        <w:rPr>
          <w:rFonts w:hint="eastAsia" w:ascii="宋体" w:hAnsi="宋体" w:cs="Times New Roman"/>
          <w:color w:val="auto"/>
          <w:sz w:val="24"/>
          <w:szCs w:val="24"/>
          <w:lang w:val="en-US" w:eastAsia="zh-CN"/>
        </w:rPr>
        <w:t>11.6</w:t>
      </w:r>
      <w:r>
        <w:rPr>
          <w:rFonts w:hint="eastAsia" w:ascii="宋体" w:hAnsi="宋体"/>
          <w:color w:val="auto"/>
          <w:sz w:val="24"/>
          <w:szCs w:val="24"/>
          <w:lang w:eastAsia="zh-CN"/>
        </w:rPr>
        <w:t>供应商</w:t>
      </w:r>
      <w:r>
        <w:rPr>
          <w:rFonts w:hint="eastAsia" w:ascii="宋体" w:hAnsi="宋体"/>
          <w:color w:val="auto"/>
          <w:sz w:val="24"/>
          <w:szCs w:val="24"/>
        </w:rPr>
        <w:t>可先行到现场踏勘，以充分了解施工现场地理位置、环境情况、道路、存储空间、装卸限制以及任何其他足以影响投标报价的情况，任何因忽视或误解工地情况而导致的索赔或工期延长申请将不被批准。凡因</w:t>
      </w:r>
      <w:r>
        <w:rPr>
          <w:rFonts w:hint="eastAsia" w:ascii="宋体" w:hAnsi="宋体"/>
          <w:color w:val="auto"/>
          <w:sz w:val="24"/>
          <w:szCs w:val="24"/>
          <w:lang w:eastAsia="zh-CN"/>
        </w:rPr>
        <w:t>供应商</w:t>
      </w:r>
      <w:r>
        <w:rPr>
          <w:rFonts w:hint="eastAsia" w:ascii="宋体" w:hAnsi="宋体"/>
          <w:color w:val="auto"/>
          <w:sz w:val="24"/>
          <w:szCs w:val="24"/>
        </w:rPr>
        <w:t>对磋商文件阅读疏忽或误解，或因对施工现场、施工环境、市场行情等了解不清而造成的后果和风险，由</w:t>
      </w:r>
      <w:r>
        <w:rPr>
          <w:rFonts w:hint="eastAsia" w:ascii="宋体" w:hAnsi="宋体"/>
          <w:color w:val="auto"/>
          <w:sz w:val="24"/>
          <w:szCs w:val="24"/>
          <w:lang w:eastAsia="zh-CN"/>
        </w:rPr>
        <w:t>供应商</w:t>
      </w:r>
      <w:r>
        <w:rPr>
          <w:rFonts w:hint="eastAsia" w:ascii="宋体" w:hAnsi="宋体"/>
          <w:color w:val="auto"/>
          <w:sz w:val="24"/>
          <w:szCs w:val="24"/>
        </w:rPr>
        <w:t>负责。在施工期间，要协调施工现场周边社会关系，不得以协调不力而影响工程进度，所发生的一切费用应在报价时加以考虑。</w:t>
      </w:r>
    </w:p>
    <w:p w14:paraId="6741FE7D">
      <w:pPr>
        <w:adjustRightInd w:val="0"/>
        <w:snapToGrid w:val="0"/>
        <w:spacing w:line="440" w:lineRule="exact"/>
        <w:ind w:firstLine="480" w:firstLineChars="2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11.7</w:t>
      </w:r>
      <w:r>
        <w:rPr>
          <w:rFonts w:hint="eastAsia" w:ascii="宋体" w:hAnsi="宋体"/>
          <w:color w:val="auto"/>
          <w:sz w:val="24"/>
          <w:szCs w:val="24"/>
          <w:lang w:eastAsia="zh-CN"/>
        </w:rPr>
        <w:t>供应商</w:t>
      </w:r>
      <w:r>
        <w:rPr>
          <w:rFonts w:hint="eastAsia" w:ascii="宋体" w:hAnsi="宋体"/>
          <w:color w:val="auto"/>
          <w:sz w:val="24"/>
          <w:szCs w:val="24"/>
        </w:rPr>
        <w:t>不得以低于成本的报价参加投标。当磋商小组认为某个</w:t>
      </w:r>
      <w:r>
        <w:rPr>
          <w:rFonts w:hint="eastAsia" w:ascii="宋体" w:hAnsi="宋体"/>
          <w:color w:val="auto"/>
          <w:sz w:val="24"/>
          <w:szCs w:val="24"/>
          <w:lang w:eastAsia="zh-CN"/>
        </w:rPr>
        <w:t>供应商</w:t>
      </w:r>
      <w:r>
        <w:rPr>
          <w:rFonts w:hint="eastAsia" w:ascii="宋体" w:hAnsi="宋体"/>
          <w:color w:val="auto"/>
          <w:sz w:val="24"/>
          <w:szCs w:val="24"/>
        </w:rPr>
        <w:t>的磋商价或者某些分项报价明显不合理或者低于成本，有可能影响货物质量和不能诚信履约的，可要求该</w:t>
      </w:r>
      <w:r>
        <w:rPr>
          <w:rFonts w:hint="eastAsia" w:ascii="宋体" w:hAnsi="宋体"/>
          <w:color w:val="auto"/>
          <w:sz w:val="24"/>
          <w:szCs w:val="24"/>
          <w:lang w:eastAsia="zh-CN"/>
        </w:rPr>
        <w:t>供应商</w:t>
      </w:r>
      <w:r>
        <w:rPr>
          <w:rFonts w:hint="eastAsia" w:ascii="宋体" w:hAnsi="宋体"/>
          <w:color w:val="auto"/>
          <w:sz w:val="24"/>
          <w:szCs w:val="24"/>
        </w:rPr>
        <w:t>在规定的期限内提供书面文件予以解释说明，并提交相关证明材料；否则，磋商小组认定该</w:t>
      </w:r>
      <w:r>
        <w:rPr>
          <w:rFonts w:hint="eastAsia" w:ascii="宋体" w:hAnsi="宋体"/>
          <w:color w:val="auto"/>
          <w:sz w:val="24"/>
          <w:szCs w:val="24"/>
          <w:lang w:eastAsia="zh-CN"/>
        </w:rPr>
        <w:t>供应商</w:t>
      </w:r>
      <w:r>
        <w:rPr>
          <w:rFonts w:hint="eastAsia" w:ascii="宋体" w:hAnsi="宋体"/>
          <w:color w:val="auto"/>
          <w:sz w:val="24"/>
          <w:szCs w:val="24"/>
        </w:rPr>
        <w:t>以低于成本报价竞标，其投标应作废标处理。</w:t>
      </w:r>
    </w:p>
    <w:p w14:paraId="51D3A4D7">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DAB4CC0">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40E65BF2">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0847F90E">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70C6FCE4">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3C591E9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2CD272E2">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16F5D8D5">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2B41F760">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15.</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3798044B">
      <w:pPr>
        <w:adjustRightInd w:val="0"/>
        <w:snapToGrid w:val="0"/>
        <w:spacing w:line="440" w:lineRule="exact"/>
        <w:ind w:firstLine="475" w:firstLineChars="198"/>
        <w:rPr>
          <w:rFonts w:ascii="宋体"/>
          <w:kern w:val="0"/>
          <w:sz w:val="24"/>
          <w:szCs w:val="24"/>
        </w:rPr>
      </w:pPr>
      <w:r>
        <w:rPr>
          <w:rFonts w:ascii="宋体" w:hAnsi="宋体"/>
          <w:kern w:val="0"/>
          <w:sz w:val="24"/>
          <w:szCs w:val="24"/>
        </w:rPr>
        <w:t>15.1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1AE2738F">
      <w:pPr>
        <w:adjustRightInd w:val="0"/>
        <w:snapToGrid w:val="0"/>
        <w:spacing w:line="440" w:lineRule="exact"/>
        <w:ind w:firstLine="475" w:firstLineChars="198"/>
        <w:rPr>
          <w:rFonts w:ascii="宋体"/>
          <w:kern w:val="0"/>
          <w:sz w:val="24"/>
          <w:szCs w:val="24"/>
        </w:rPr>
      </w:pPr>
      <w:r>
        <w:rPr>
          <w:rFonts w:ascii="宋体" w:hAnsi="宋体"/>
          <w:kern w:val="0"/>
          <w:sz w:val="24"/>
          <w:szCs w:val="24"/>
        </w:rPr>
        <w:t>15.2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2832BA2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16.</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453917618"/>
      <w:bookmarkStart w:id="29" w:name="_Toc453858062"/>
      <w:bookmarkStart w:id="30" w:name="_Toc385234433"/>
      <w:bookmarkStart w:id="31" w:name="_Toc453917525"/>
    </w:p>
    <w:p w14:paraId="02423E9F">
      <w:pPr>
        <w:adjustRightInd w:val="0"/>
        <w:snapToGrid w:val="0"/>
        <w:spacing w:line="440" w:lineRule="exact"/>
        <w:ind w:firstLine="480" w:firstLineChars="200"/>
        <w:rPr>
          <w:rFonts w:ascii="宋体"/>
          <w:b/>
          <w:kern w:val="0"/>
          <w:sz w:val="24"/>
          <w:szCs w:val="24"/>
        </w:rPr>
      </w:pPr>
      <w:r>
        <w:rPr>
          <w:rFonts w:ascii="宋体" w:hAnsi="宋体"/>
          <w:kern w:val="0"/>
          <w:sz w:val="24"/>
          <w:szCs w:val="24"/>
        </w:rPr>
        <w:t>16.1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3A40E884">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highlight w:val="none"/>
        </w:rPr>
        <w:t>16.2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403688FB">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rPr>
        <w:t>16.3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2198C6F">
      <w:pPr>
        <w:adjustRightInd w:val="0"/>
        <w:snapToGrid w:val="0"/>
        <w:spacing w:line="440" w:lineRule="exact"/>
        <w:ind w:firstLine="475" w:firstLineChars="198"/>
        <w:rPr>
          <w:rFonts w:hint="eastAsia" w:ascii="宋体" w:hAnsi="宋体" w:cs="宋体"/>
          <w:kern w:val="0"/>
          <w:sz w:val="24"/>
          <w:szCs w:val="24"/>
        </w:rPr>
      </w:pPr>
      <w:r>
        <w:rPr>
          <w:rFonts w:ascii="宋体" w:hAnsi="宋体"/>
          <w:kern w:val="0"/>
          <w:sz w:val="24"/>
          <w:szCs w:val="24"/>
        </w:rPr>
        <w:t>16.4</w:t>
      </w:r>
      <w:r>
        <w:rPr>
          <w:rFonts w:hint="eastAsia" w:ascii="宋体" w:hAnsi="宋体" w:cs="宋体"/>
          <w:kern w:val="0"/>
          <w:sz w:val="24"/>
          <w:szCs w:val="24"/>
        </w:rPr>
        <w:t>竞争性磋商响应文件字迹应清晰易于辨认。</w:t>
      </w:r>
    </w:p>
    <w:p w14:paraId="2A8482B4">
      <w:pPr>
        <w:adjustRightInd w:val="0"/>
        <w:snapToGrid w:val="0"/>
        <w:spacing w:line="440" w:lineRule="exact"/>
        <w:ind w:firstLine="475" w:firstLineChars="198"/>
        <w:rPr>
          <w:rFonts w:ascii="宋体"/>
          <w:kern w:val="0"/>
          <w:sz w:val="24"/>
          <w:szCs w:val="24"/>
        </w:rPr>
      </w:pPr>
      <w:r>
        <w:rPr>
          <w:rFonts w:ascii="宋体" w:hAnsi="宋体"/>
          <w:kern w:val="0"/>
          <w:sz w:val="24"/>
          <w:szCs w:val="24"/>
        </w:rPr>
        <w:t>16.5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8C2B5B9">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5EF8E064">
      <w:pPr>
        <w:adjustRightInd w:val="0"/>
        <w:snapToGrid w:val="0"/>
        <w:spacing w:line="440" w:lineRule="exact"/>
        <w:ind w:firstLine="477" w:firstLineChars="198"/>
        <w:rPr>
          <w:rFonts w:hint="eastAsia" w:ascii="宋体" w:hAnsi="宋体" w:cs="宋体"/>
          <w:b w:val="0"/>
          <w:bCs/>
          <w:color w:val="auto"/>
          <w:kern w:val="0"/>
          <w:sz w:val="24"/>
          <w:szCs w:val="24"/>
          <w:lang w:val="en-US" w:eastAsia="zh-CN"/>
        </w:rPr>
      </w:pPr>
      <w:r>
        <w:rPr>
          <w:rFonts w:ascii="宋体" w:hAnsi="宋体"/>
          <w:b/>
          <w:kern w:val="0"/>
          <w:sz w:val="24"/>
          <w:szCs w:val="24"/>
        </w:rPr>
        <w:t>17.</w:t>
      </w:r>
      <w:r>
        <w:rPr>
          <w:rFonts w:hint="eastAsia" w:ascii="宋体" w:hAnsi="宋体" w:cs="Dotum"/>
          <w:b/>
          <w:kern w:val="0"/>
          <w:sz w:val="24"/>
          <w:szCs w:val="24"/>
          <w:lang w:val="en-US" w:eastAsia="zh-CN"/>
        </w:rPr>
        <w:t>响应文件提交要求</w:t>
      </w:r>
    </w:p>
    <w:p w14:paraId="251AEB42">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 xml:space="preserve">17.1供应商必须在磋商文件规定的响应文件递交截止时间之前，将响应文件上传至全国公共资源交易平台（陕西省安康市）； </w:t>
      </w:r>
    </w:p>
    <w:p w14:paraId="4ED05033">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2952549E">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6223CE97">
      <w:pPr>
        <w:snapToGrid w:val="0"/>
        <w:spacing w:line="440" w:lineRule="exact"/>
        <w:ind w:firstLine="482" w:firstLineChars="200"/>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17.4</w:t>
      </w:r>
      <w:r>
        <w:rPr>
          <w:rFonts w:hint="eastAsia" w:ascii="宋体" w:hAnsi="宋体" w:eastAsia="宋体" w:cs="宋体"/>
          <w:b/>
          <w:bCs/>
          <w:color w:val="auto"/>
          <w:kern w:val="0"/>
          <w:sz w:val="24"/>
          <w:szCs w:val="24"/>
          <w:lang w:val="en-US" w:eastAsia="zh-CN"/>
        </w:rPr>
        <w:t>电子磋商响应文件递交与解密</w:t>
      </w:r>
    </w:p>
    <w:p w14:paraId="0BB82E9F">
      <w:pPr>
        <w:adjustRightInd w:val="0"/>
        <w:snapToGrid w:val="0"/>
        <w:spacing w:line="440" w:lineRule="exact"/>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17.4.1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42246DEE">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0FD6E2E">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17.4.2</w:t>
      </w:r>
      <w:r>
        <w:rPr>
          <w:rFonts w:hint="eastAsia" w:ascii="宋体" w:hAnsi="宋体" w:eastAsia="宋体" w:cs="宋体"/>
          <w:b/>
          <w:bCs/>
          <w:color w:val="auto"/>
          <w:kern w:val="0"/>
          <w:sz w:val="24"/>
          <w:szCs w:val="24"/>
          <w:lang w:val="en-US" w:eastAsia="zh-CN"/>
        </w:rPr>
        <w:t>电子磋商响应文件的开启和解密</w:t>
      </w:r>
    </w:p>
    <w:p w14:paraId="7AE957A0">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5257F6D1">
      <w:pPr>
        <w:spacing w:line="360" w:lineRule="auto"/>
        <w:ind w:firstLine="482" w:firstLineChars="200"/>
        <w:rPr>
          <w:rFonts w:ascii="宋体"/>
          <w:b/>
          <w:kern w:val="0"/>
          <w:sz w:val="24"/>
          <w:szCs w:val="24"/>
        </w:rPr>
      </w:pPr>
      <w:r>
        <w:rPr>
          <w:rFonts w:ascii="宋体" w:hAnsi="宋体"/>
          <w:b/>
          <w:kern w:val="0"/>
          <w:sz w:val="24"/>
          <w:szCs w:val="24"/>
        </w:rPr>
        <w:t>18.</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50601982">
      <w:pPr>
        <w:adjustRightInd w:val="0"/>
        <w:snapToGrid w:val="0"/>
        <w:spacing w:line="440" w:lineRule="exact"/>
        <w:ind w:firstLine="480" w:firstLineChars="200"/>
        <w:rPr>
          <w:rFonts w:ascii="宋体"/>
          <w:kern w:val="0"/>
          <w:sz w:val="24"/>
          <w:szCs w:val="24"/>
        </w:rPr>
      </w:pPr>
      <w:r>
        <w:rPr>
          <w:rFonts w:ascii="宋体" w:hAnsi="宋体"/>
          <w:kern w:val="0"/>
          <w:sz w:val="24"/>
          <w:szCs w:val="24"/>
        </w:rPr>
        <w:t>18.1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1A48A04A">
      <w:pPr>
        <w:adjustRightInd w:val="0"/>
        <w:snapToGrid w:val="0"/>
        <w:spacing w:line="440" w:lineRule="exact"/>
        <w:ind w:firstLine="480" w:firstLineChars="200"/>
        <w:rPr>
          <w:rFonts w:hint="default" w:ascii="宋体" w:hAnsi="宋体"/>
          <w:kern w:val="0"/>
          <w:sz w:val="24"/>
          <w:szCs w:val="24"/>
          <w:lang w:val="en-US" w:eastAsia="zh-CN"/>
        </w:rPr>
      </w:pPr>
      <w:r>
        <w:rPr>
          <w:rFonts w:hint="eastAsia" w:ascii="宋体" w:hAnsi="宋体"/>
          <w:kern w:val="0"/>
          <w:sz w:val="24"/>
          <w:szCs w:val="24"/>
          <w:lang w:eastAsia="zh-CN"/>
        </w:rPr>
        <w:t>18.2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27639FCC">
      <w:pPr>
        <w:adjustRightInd w:val="0"/>
        <w:snapToGrid w:val="0"/>
        <w:spacing w:line="480" w:lineRule="exact"/>
        <w:ind w:firstLine="480" w:firstLineChars="200"/>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18.3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33338F71">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19</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4DF7EE55">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19.1</w:t>
      </w:r>
      <w:r>
        <w:rPr>
          <w:rFonts w:hint="eastAsia" w:ascii="宋体" w:hAnsi="宋体"/>
          <w:b/>
          <w:kern w:val="0"/>
          <w:sz w:val="24"/>
          <w:szCs w:val="24"/>
        </w:rPr>
        <w:t>响应文件有下列情况之一者将视为无效：</w:t>
      </w:r>
    </w:p>
    <w:p w14:paraId="71285543">
      <w:pPr>
        <w:spacing w:line="360" w:lineRule="auto"/>
        <w:ind w:firstLine="480" w:firstLineChars="200"/>
        <w:rPr>
          <w:rFonts w:ascii="宋体" w:hAnsi="宋体" w:cs="宋体"/>
          <w:kern w:val="0"/>
          <w:sz w:val="24"/>
          <w:szCs w:val="24"/>
          <w:highlight w:val="none"/>
        </w:rPr>
      </w:pPr>
      <w:bookmarkStart w:id="32" w:name="_Toc385234434"/>
      <w:bookmarkStart w:id="33" w:name="_Toc453858063"/>
      <w:bookmarkStart w:id="34" w:name="_Toc453917526"/>
      <w:bookmarkStart w:id="35" w:name="_Toc453917619"/>
      <w:r>
        <w:rPr>
          <w:rFonts w:hint="eastAsia" w:ascii="宋体" w:hAnsi="宋体" w:cs="宋体"/>
          <w:kern w:val="0"/>
          <w:sz w:val="24"/>
          <w:szCs w:val="24"/>
          <w:highlight w:val="none"/>
        </w:rPr>
        <w:t>（1）未加盖投标人公章和法定代表人或其授权代表签字或盖章的；</w:t>
      </w:r>
    </w:p>
    <w:p w14:paraId="21A62F7F">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4BCD03DE">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0399B39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1CF3820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79AA49DF">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73C279CE">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3BC52EA5">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6EF17EBA">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2A1EA9F3">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35918C58">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19.2有下列情形之一的，视为供应商串通投标，其投标无效：</w:t>
      </w:r>
    </w:p>
    <w:p w14:paraId="6BFE18C5">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2521C5C0">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57B72FF6">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62A5E7E3">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29DC99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59D2B630">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15E4EA84">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20</w:t>
      </w:r>
      <w:r>
        <w:rPr>
          <w:rFonts w:hint="eastAsia" w:ascii="宋体" w:hAnsi="宋体"/>
          <w:b/>
          <w:kern w:val="0"/>
          <w:sz w:val="24"/>
          <w:szCs w:val="24"/>
        </w:rPr>
        <w:t>．磋商响应文件的修改和撤回</w:t>
      </w:r>
    </w:p>
    <w:p w14:paraId="5B98EAF0">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20.1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360E3A02">
      <w:pPr>
        <w:adjustRightInd w:val="0"/>
        <w:snapToGrid w:val="0"/>
        <w:spacing w:line="480" w:lineRule="exact"/>
        <w:ind w:firstLine="480" w:firstLineChars="200"/>
        <w:rPr>
          <w:rFonts w:ascii="宋体" w:hAnsi="宋体" w:cs="宋体"/>
          <w:sz w:val="24"/>
          <w:szCs w:val="24"/>
        </w:rPr>
      </w:pPr>
      <w:r>
        <w:rPr>
          <w:rFonts w:ascii="宋体" w:hAnsi="宋体"/>
          <w:kern w:val="0"/>
          <w:sz w:val="24"/>
          <w:szCs w:val="24"/>
        </w:rPr>
        <w:t>20.2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25CECEF4">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2673847D">
      <w:pPr>
        <w:adjustRightInd w:val="0"/>
        <w:snapToGrid w:val="0"/>
        <w:spacing w:line="440" w:lineRule="exact"/>
        <w:ind w:firstLine="482" w:firstLineChars="200"/>
        <w:rPr>
          <w:rFonts w:hint="default" w:ascii="宋体" w:eastAsia="宋体"/>
          <w:b/>
          <w:kern w:val="0"/>
          <w:sz w:val="24"/>
          <w:szCs w:val="24"/>
          <w:lang w:val="en-US" w:eastAsia="zh-CN"/>
        </w:rPr>
      </w:pPr>
      <w:r>
        <w:rPr>
          <w:rFonts w:ascii="宋体" w:hAnsi="宋体"/>
          <w:b/>
          <w:kern w:val="0"/>
          <w:sz w:val="24"/>
          <w:szCs w:val="24"/>
        </w:rPr>
        <w:t>21</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43DEE9F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21.1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43392FAE">
      <w:pPr>
        <w:adjustRightInd w:val="0"/>
        <w:snapToGrid w:val="0"/>
        <w:spacing w:line="480" w:lineRule="exact"/>
        <w:ind w:firstLine="480" w:firstLineChars="200"/>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21.2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首先由各投标人提前至少半小时登录远程开标大厅，并调试设备至正常状态。开标时，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76E5384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21.3采购代理机构将对在整个磋商会议现场、评审过程进行摄像及文字记录，并存档备查。</w:t>
      </w:r>
    </w:p>
    <w:p w14:paraId="7122AD1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609D93CC">
      <w:pPr>
        <w:adjustRightInd w:val="0"/>
        <w:snapToGrid w:val="0"/>
        <w:spacing w:line="480" w:lineRule="exact"/>
        <w:ind w:firstLine="482" w:firstLineChars="200"/>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21.5在开标环节出现下列情况之一的，其电子磋商响应文件视为无效文件：</w:t>
      </w:r>
    </w:p>
    <w:p w14:paraId="4CE2CDF8">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11F3147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42FE84C3">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79B70C7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5449EE2C">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21.6特殊情形下的应急处置</w:t>
      </w:r>
    </w:p>
    <w:p w14:paraId="34B7F8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11C52050">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3B2009F6">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22</w:t>
      </w:r>
      <w:r>
        <w:rPr>
          <w:rFonts w:hint="eastAsia" w:ascii="宋体" w:hAnsi="宋体"/>
          <w:b/>
          <w:kern w:val="0"/>
          <w:sz w:val="24"/>
          <w:szCs w:val="24"/>
        </w:rPr>
        <w:t>．磋商小组</w:t>
      </w:r>
    </w:p>
    <w:p w14:paraId="4B32BB86">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22.1采购单位将按照《中华人民共和国政府采购法》、《政府采购竞争性磋商招标方式管理暂行办法》等有关规定组建磋商小组。</w:t>
      </w:r>
    </w:p>
    <w:p w14:paraId="710D6E09">
      <w:pPr>
        <w:adjustRightInd w:val="0"/>
        <w:snapToGrid w:val="0"/>
        <w:spacing w:line="440" w:lineRule="exact"/>
        <w:ind w:firstLine="480" w:firstLineChars="200"/>
        <w:rPr>
          <w:rFonts w:ascii="宋体"/>
          <w:kern w:val="0"/>
          <w:sz w:val="24"/>
          <w:szCs w:val="24"/>
        </w:rPr>
      </w:pPr>
      <w:r>
        <w:rPr>
          <w:rFonts w:ascii="宋体" w:hAnsi="宋体"/>
          <w:kern w:val="0"/>
          <w:sz w:val="24"/>
          <w:szCs w:val="24"/>
        </w:rPr>
        <w:t>22.2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3DAF20AE">
      <w:pPr>
        <w:adjustRightInd w:val="0"/>
        <w:snapToGrid w:val="0"/>
        <w:spacing w:line="440" w:lineRule="exact"/>
        <w:ind w:firstLine="480" w:firstLineChars="200"/>
        <w:rPr>
          <w:rFonts w:ascii="宋体"/>
          <w:kern w:val="0"/>
          <w:sz w:val="24"/>
          <w:szCs w:val="24"/>
        </w:rPr>
      </w:pPr>
      <w:r>
        <w:rPr>
          <w:rFonts w:ascii="宋体" w:hAnsi="宋体"/>
          <w:kern w:val="0"/>
          <w:sz w:val="24"/>
          <w:szCs w:val="24"/>
        </w:rPr>
        <w:t>22.3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7F68417D">
      <w:pPr>
        <w:adjustRightInd w:val="0"/>
        <w:snapToGrid w:val="0"/>
        <w:spacing w:line="440" w:lineRule="exact"/>
        <w:ind w:firstLine="480" w:firstLineChars="200"/>
        <w:rPr>
          <w:rFonts w:ascii="宋体"/>
          <w:kern w:val="0"/>
          <w:sz w:val="24"/>
          <w:szCs w:val="24"/>
        </w:rPr>
      </w:pPr>
      <w:r>
        <w:rPr>
          <w:rFonts w:ascii="宋体" w:hAnsi="宋体"/>
          <w:kern w:val="0"/>
          <w:sz w:val="24"/>
          <w:szCs w:val="24"/>
        </w:rPr>
        <w:t>22.4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725248D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23</w:t>
      </w:r>
      <w:r>
        <w:rPr>
          <w:rFonts w:ascii="宋体"/>
          <w:b/>
          <w:kern w:val="0"/>
          <w:sz w:val="24"/>
          <w:szCs w:val="24"/>
        </w:rPr>
        <w:t>.</w:t>
      </w:r>
      <w:r>
        <w:rPr>
          <w:rFonts w:hint="eastAsia" w:ascii="宋体" w:hAnsi="宋体"/>
          <w:b/>
          <w:kern w:val="0"/>
          <w:sz w:val="24"/>
          <w:szCs w:val="24"/>
        </w:rPr>
        <w:t>磋商办法及内容</w:t>
      </w:r>
    </w:p>
    <w:p w14:paraId="5194B8B9">
      <w:pPr>
        <w:adjustRightInd w:val="0"/>
        <w:snapToGrid w:val="0"/>
        <w:spacing w:line="440" w:lineRule="exact"/>
        <w:ind w:firstLine="480" w:firstLineChars="200"/>
        <w:rPr>
          <w:rFonts w:ascii="宋体"/>
          <w:kern w:val="0"/>
          <w:sz w:val="24"/>
          <w:szCs w:val="24"/>
        </w:rPr>
      </w:pPr>
      <w:r>
        <w:rPr>
          <w:rFonts w:ascii="宋体" w:hAnsi="宋体"/>
          <w:kern w:val="0"/>
          <w:sz w:val="24"/>
          <w:szCs w:val="24"/>
        </w:rPr>
        <w:t>23.1</w:t>
      </w:r>
      <w:r>
        <w:rPr>
          <w:rFonts w:hint="eastAsia" w:ascii="宋体" w:hAnsi="宋体"/>
          <w:kern w:val="0"/>
          <w:sz w:val="24"/>
          <w:szCs w:val="24"/>
        </w:rPr>
        <w:t>磋商原则：</w:t>
      </w:r>
    </w:p>
    <w:p w14:paraId="1909FB81">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1CC88FE9">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07237E3">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66D369AF">
      <w:pPr>
        <w:adjustRightInd w:val="0"/>
        <w:snapToGrid w:val="0"/>
        <w:spacing w:line="440" w:lineRule="exact"/>
        <w:ind w:firstLine="480" w:firstLineChars="200"/>
        <w:rPr>
          <w:rFonts w:ascii="宋体"/>
          <w:kern w:val="0"/>
          <w:sz w:val="24"/>
          <w:szCs w:val="24"/>
        </w:rPr>
      </w:pPr>
      <w:r>
        <w:rPr>
          <w:rFonts w:ascii="宋体" w:hAnsi="宋体"/>
          <w:kern w:val="0"/>
          <w:sz w:val="24"/>
          <w:szCs w:val="24"/>
        </w:rPr>
        <w:t>23.2</w:t>
      </w:r>
      <w:r>
        <w:rPr>
          <w:rFonts w:hint="eastAsia" w:ascii="宋体" w:hAnsi="宋体"/>
          <w:kern w:val="0"/>
          <w:sz w:val="24"/>
          <w:szCs w:val="24"/>
        </w:rPr>
        <w:t>磋商程序：</w:t>
      </w:r>
      <w:r>
        <w:rPr>
          <w:rFonts w:ascii="宋体" w:hAnsi="宋体"/>
          <w:kern w:val="0"/>
          <w:sz w:val="24"/>
          <w:szCs w:val="24"/>
        </w:rPr>
        <w:t xml:space="preserve"> </w:t>
      </w:r>
    </w:p>
    <w:p w14:paraId="00A2250C">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磋商的全过程分为第一次报价、符合性审查、磋商过程、最后报价、最终评审五个阶段。第一次报价与最后报价均采取集中报价形式。</w:t>
      </w:r>
    </w:p>
    <w:p w14:paraId="22441D58">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23.2.1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3C8C583E">
      <w:pPr>
        <w:adjustRightInd w:val="0"/>
        <w:snapToGrid w:val="0"/>
        <w:spacing w:line="440" w:lineRule="exact"/>
        <w:ind w:firstLine="480" w:firstLineChars="200"/>
        <w:rPr>
          <w:rFonts w:ascii="宋体"/>
          <w:kern w:val="0"/>
          <w:sz w:val="24"/>
          <w:szCs w:val="24"/>
        </w:rPr>
      </w:pPr>
      <w:r>
        <w:rPr>
          <w:rFonts w:ascii="宋体" w:hAnsi="宋体"/>
          <w:kern w:val="0"/>
          <w:sz w:val="24"/>
          <w:szCs w:val="24"/>
        </w:rPr>
        <w:t>23.2.2</w:t>
      </w:r>
      <w:r>
        <w:rPr>
          <w:rFonts w:hint="eastAsia" w:ascii="宋体" w:hAnsi="宋体"/>
          <w:kern w:val="0"/>
          <w:sz w:val="24"/>
          <w:szCs w:val="24"/>
        </w:rPr>
        <w:t>符合性评审：磋商小组对磋商响应文件的有效性、完整性和响应程度进行审查，出现下列情况的按无效文件处理。</w:t>
      </w:r>
    </w:p>
    <w:p w14:paraId="414B989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19ED10E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未经过正常渠道购买竞争性磋商文件，或参加磋商的各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名称与购买竞争性磋商文件时登记的单位名称不符。</w:t>
      </w:r>
    </w:p>
    <w:p w14:paraId="0E7EDCD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001DBBB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3BA108A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1DA92D7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1CB2A4F5">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2ED153">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6"/>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0323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945BD9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1D5FFAC2">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vAlign w:val="center"/>
          </w:tcPr>
          <w:p w14:paraId="218C011A">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346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vAlign w:val="center"/>
          </w:tcPr>
          <w:p w14:paraId="1435ED4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14:paraId="254C2D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vAlign w:val="center"/>
          </w:tcPr>
          <w:p w14:paraId="1720508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2826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vAlign w:val="center"/>
          </w:tcPr>
          <w:p w14:paraId="348DC7D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vAlign w:val="center"/>
          </w:tcPr>
          <w:p w14:paraId="1FF5EDF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vAlign w:val="center"/>
          </w:tcPr>
          <w:p w14:paraId="1E9C296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63C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vAlign w:val="center"/>
          </w:tcPr>
          <w:p w14:paraId="2CC3B49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vAlign w:val="center"/>
          </w:tcPr>
          <w:p w14:paraId="516A3AC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vAlign w:val="center"/>
          </w:tcPr>
          <w:p w14:paraId="081F4F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5A92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vAlign w:val="center"/>
          </w:tcPr>
          <w:p w14:paraId="19DE259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vAlign w:val="center"/>
          </w:tcPr>
          <w:p w14:paraId="122FBDA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0AF440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59F8F4D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257FA7F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6C438F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823797">
            <w:pPr>
              <w:pStyle w:val="11"/>
              <w:rPr>
                <w:rFonts w:hint="eastAsia" w:ascii="宋体" w:hAnsi="宋体" w:eastAsia="宋体" w:cs="宋体"/>
                <w:kern w:val="0"/>
                <w:sz w:val="24"/>
                <w:szCs w:val="24"/>
              </w:rPr>
            </w:pPr>
          </w:p>
          <w:p w14:paraId="25855279">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5E2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vAlign w:val="center"/>
          </w:tcPr>
          <w:p w14:paraId="6302C15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vAlign w:val="center"/>
          </w:tcPr>
          <w:p w14:paraId="74AA9A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vAlign w:val="center"/>
          </w:tcPr>
          <w:p w14:paraId="6BA9DB6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28B5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vAlign w:val="center"/>
          </w:tcPr>
          <w:p w14:paraId="4E5F197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vAlign w:val="center"/>
          </w:tcPr>
          <w:p w14:paraId="211C687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vAlign w:val="center"/>
          </w:tcPr>
          <w:p w14:paraId="689D8D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施工</w:t>
            </w:r>
            <w:r>
              <w:rPr>
                <w:rFonts w:hint="eastAsia" w:ascii="宋体" w:hAnsi="宋体" w:eastAsia="宋体" w:cs="宋体"/>
                <w:kern w:val="0"/>
                <w:sz w:val="24"/>
                <w:szCs w:val="24"/>
                <w:lang w:val="en-US" w:eastAsia="zh-CN"/>
              </w:rPr>
              <w:t>内容及要求”。</w:t>
            </w:r>
          </w:p>
        </w:tc>
      </w:tr>
      <w:tr w14:paraId="379B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vAlign w:val="center"/>
          </w:tcPr>
          <w:p w14:paraId="7A53ECE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846128D">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shd w:val="clear" w:color="auto" w:fill="auto"/>
            <w:vAlign w:val="center"/>
          </w:tcPr>
          <w:p w14:paraId="38FFA134">
            <w:pPr>
              <w:adjustRightInd w:val="0"/>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符合第五部分“商务要求”规定</w:t>
            </w:r>
          </w:p>
        </w:tc>
      </w:tr>
    </w:tbl>
    <w:p w14:paraId="7761C7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010C5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04135F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23.3</w:t>
      </w:r>
      <w:r>
        <w:rPr>
          <w:rFonts w:hint="eastAsia" w:ascii="宋体" w:hAnsi="宋体"/>
          <w:kern w:val="0"/>
          <w:sz w:val="24"/>
          <w:szCs w:val="24"/>
        </w:rPr>
        <w:t>磋商过程</w:t>
      </w:r>
    </w:p>
    <w:p w14:paraId="3FA299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25489C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1DA3498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FBF9EB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01942EC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24.</w:t>
      </w:r>
      <w:r>
        <w:rPr>
          <w:rFonts w:hint="eastAsia" w:ascii="宋体" w:hAnsi="宋体"/>
          <w:b/>
          <w:kern w:val="0"/>
          <w:sz w:val="24"/>
          <w:szCs w:val="24"/>
        </w:rPr>
        <w:t>最后报价</w:t>
      </w:r>
    </w:p>
    <w:p w14:paraId="0475138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b/>
          <w:bCs/>
          <w:kern w:val="0"/>
          <w:sz w:val="24"/>
          <w:szCs w:val="24"/>
        </w:rPr>
      </w:pPr>
      <w:r>
        <w:rPr>
          <w:rFonts w:hint="eastAsia" w:ascii="宋体" w:hAnsi="宋体"/>
          <w:b/>
          <w:bCs/>
          <w:kern w:val="0"/>
          <w:sz w:val="24"/>
          <w:szCs w:val="24"/>
        </w:rPr>
        <w:t>24.1</w:t>
      </w:r>
      <w:r>
        <w:rPr>
          <w:rFonts w:hint="eastAsia" w:ascii="宋体" w:hAnsi="宋体"/>
          <w:b/>
          <w:bCs/>
          <w:kern w:val="0"/>
          <w:sz w:val="24"/>
          <w:szCs w:val="24"/>
          <w:lang w:val="en-US" w:eastAsia="zh-CN"/>
        </w:rPr>
        <w:t>竞争性磋商文件能够详细列明采购标的技术、施工要求的，磋商结束后，所有实质性响应的投标人应使用企业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150B279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24.2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施工</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15BBC58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24.</w:t>
      </w:r>
      <w:r>
        <w:rPr>
          <w:rFonts w:hint="eastAsia" w:ascii="宋体" w:hAnsi="宋体"/>
          <w:kern w:val="0"/>
          <w:sz w:val="24"/>
          <w:szCs w:val="24"/>
          <w:lang w:val="en-US" w:eastAsia="zh-CN"/>
        </w:rPr>
        <w:t>3</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2DB6AEB7">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24</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75B289DC">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25</w:t>
      </w:r>
      <w:r>
        <w:rPr>
          <w:rFonts w:ascii="宋体"/>
          <w:b/>
          <w:kern w:val="0"/>
          <w:sz w:val="24"/>
          <w:szCs w:val="24"/>
        </w:rPr>
        <w:t>.</w:t>
      </w:r>
      <w:r>
        <w:rPr>
          <w:rFonts w:hint="eastAsia" w:ascii="宋体" w:hAnsi="宋体"/>
          <w:b/>
          <w:kern w:val="0"/>
          <w:sz w:val="24"/>
          <w:szCs w:val="24"/>
        </w:rPr>
        <w:t>磋商响应文件的详细评审</w:t>
      </w:r>
    </w:p>
    <w:p w14:paraId="3066992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25.1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439BBA8B">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w:t>
      </w:r>
      <w:r>
        <w:rPr>
          <w:rFonts w:ascii="宋体" w:hAnsi="宋体" w:cs="宋体"/>
          <w:b/>
          <w:bCs/>
          <w:color w:val="auto"/>
          <w:kern w:val="0"/>
          <w:sz w:val="24"/>
          <w:szCs w:val="24"/>
        </w:rPr>
        <w:t>6</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3F54BAA3">
      <w:pPr>
        <w:pStyle w:val="10"/>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z w:val="24"/>
          <w:szCs w:val="24"/>
        </w:rPr>
      </w:pPr>
      <w:r>
        <w:rPr>
          <w:rFonts w:hint="eastAsia" w:hAnsi="宋体" w:cs="宋体"/>
          <w:color w:val="auto"/>
          <w:kern w:val="0"/>
          <w:sz w:val="24"/>
          <w:szCs w:val="24"/>
          <w:lang w:val="en-US" w:eastAsia="zh-CN"/>
        </w:rPr>
        <w:t>2</w:t>
      </w:r>
      <w:r>
        <w:rPr>
          <w:rFonts w:ascii="宋体" w:hAnsi="宋体" w:cs="宋体"/>
          <w:color w:val="auto"/>
          <w:kern w:val="0"/>
          <w:sz w:val="24"/>
          <w:szCs w:val="24"/>
        </w:rPr>
        <w:t>6.1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s="宋体"/>
          <w:color w:val="auto"/>
          <w:sz w:val="24"/>
          <w:szCs w:val="24"/>
        </w:rPr>
        <w:t>“</w:t>
      </w:r>
      <w:r>
        <w:rPr>
          <w:rFonts w:hint="eastAsia" w:hAnsi="宋体" w:cs="宋体"/>
          <w:color w:val="auto"/>
          <w:sz w:val="24"/>
          <w:szCs w:val="24"/>
          <w:lang w:val="en-US" w:eastAsia="zh-CN"/>
        </w:rPr>
        <w:t>施工组织设计</w:t>
      </w:r>
      <w:r>
        <w:rPr>
          <w:rFonts w:hint="eastAsia" w:hAnsi="宋体" w:cs="宋体"/>
          <w:color w:val="auto"/>
          <w:sz w:val="24"/>
          <w:szCs w:val="24"/>
        </w:rPr>
        <w:t>”、</w:t>
      </w:r>
      <w:r>
        <w:rPr>
          <w:rFonts w:hint="eastAsia" w:hAnsi="宋体" w:cs="宋体"/>
          <w:color w:val="auto"/>
          <w:sz w:val="24"/>
          <w:szCs w:val="24"/>
          <w:lang w:eastAsia="zh-CN"/>
        </w:rPr>
        <w:t>“</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r>
        <w:rPr>
          <w:rFonts w:hint="eastAsia" w:hAnsi="宋体" w:cs="宋体"/>
          <w:color w:val="auto"/>
          <w:sz w:val="24"/>
          <w:szCs w:val="24"/>
          <w:lang w:eastAsia="zh-CN"/>
        </w:rPr>
        <w:t>”、</w:t>
      </w:r>
      <w:r>
        <w:rPr>
          <w:rFonts w:hint="eastAsia" w:hAnsi="宋体"/>
          <w:sz w:val="24"/>
          <w:szCs w:val="24"/>
        </w:rPr>
        <w:t>“业绩”等方面进行评审赋分，推荐综合得分最高的前三名为预</w:t>
      </w:r>
      <w:r>
        <w:rPr>
          <w:rFonts w:hint="eastAsia" w:hAnsi="宋体"/>
          <w:sz w:val="24"/>
          <w:szCs w:val="24"/>
          <w:lang w:eastAsia="zh-CN"/>
        </w:rPr>
        <w:t>成交单位</w:t>
      </w:r>
      <w:r>
        <w:rPr>
          <w:rFonts w:hint="eastAsia" w:hAnsi="宋体"/>
          <w:sz w:val="24"/>
          <w:szCs w:val="24"/>
        </w:rPr>
        <w:t>。</w:t>
      </w:r>
    </w:p>
    <w:p w14:paraId="269C080B">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w:t>
      </w:r>
      <w:r>
        <w:rPr>
          <w:rFonts w:hAnsi="宋体"/>
          <w:b/>
          <w:bCs/>
          <w:color w:val="auto"/>
          <w:sz w:val="24"/>
          <w:szCs w:val="24"/>
        </w:rPr>
        <w:t>6</w:t>
      </w:r>
      <w:r>
        <w:rPr>
          <w:rFonts w:hint="eastAsia" w:hAnsi="宋体"/>
          <w:b/>
          <w:bCs/>
          <w:color w:val="auto"/>
          <w:sz w:val="24"/>
          <w:szCs w:val="24"/>
          <w:lang w:val="en-US" w:eastAsia="zh-CN"/>
        </w:rPr>
        <w:t>.</w:t>
      </w:r>
      <w:r>
        <w:rPr>
          <w:rFonts w:hAnsi="宋体"/>
          <w:b/>
          <w:bCs/>
          <w:color w:val="auto"/>
          <w:sz w:val="24"/>
          <w:szCs w:val="24"/>
        </w:rPr>
        <w:t>2</w:t>
      </w:r>
      <w:r>
        <w:rPr>
          <w:rFonts w:hint="eastAsia" w:hAnsi="宋体" w:cs="宋体"/>
          <w:b/>
          <w:bCs/>
          <w:color w:val="auto"/>
          <w:sz w:val="24"/>
          <w:szCs w:val="24"/>
        </w:rPr>
        <w:t>附：评分标准</w:t>
      </w:r>
    </w:p>
    <w:p w14:paraId="1B7D89A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3617B274">
      <w:pPr>
        <w:keepNext w:val="0"/>
        <w:keepLines w:val="0"/>
        <w:pageBreakBefore w:val="0"/>
        <w:kinsoku/>
        <w:wordWrap/>
        <w:overflowPunct/>
        <w:topLinePunct w:val="0"/>
        <w:autoSpaceDE/>
        <w:autoSpaceDN/>
        <w:bidi w:val="0"/>
        <w:spacing w:line="400" w:lineRule="exact"/>
        <w:ind w:firstLine="480" w:firstLineChars="200"/>
        <w:textAlignment w:val="auto"/>
        <w:rPr>
          <w:rFonts w:hAnsi="宋体"/>
          <w:color w:val="auto"/>
          <w:sz w:val="24"/>
          <w:szCs w:val="24"/>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5229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49CB7A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862F48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F71322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4B1C72">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327B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6F3382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348494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99187C7">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FF50358">
            <w:p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价格分采用低价优先法计算，即满足磋商文件要求且投标报价最低的投标报价为评标基准价，其价格分为满分。其他投标人的价格分统一按照下列公式计算：投标报价=（评标基准价/投标报价）×价格权值×100</w:t>
            </w:r>
          </w:p>
          <w:p w14:paraId="30165C44">
            <w:pPr>
              <w:spacing w:line="360" w:lineRule="exact"/>
              <w:rPr>
                <w:rFonts w:hint="eastAsia" w:ascii="宋体" w:hAnsi="宋体" w:eastAsia="宋体" w:cs="宋体"/>
                <w:sz w:val="24"/>
                <w:szCs w:val="24"/>
              </w:rPr>
            </w:pPr>
            <w:r>
              <w:rPr>
                <w:rFonts w:hint="eastAsia" w:ascii="宋体" w:hAnsi="宋体" w:eastAsia="宋体" w:cs="宋体"/>
                <w:b/>
                <w:bCs/>
                <w:color w:val="auto"/>
                <w:sz w:val="24"/>
                <w:szCs w:val="24"/>
              </w:rPr>
              <w:t>注：供应商不得以低于成本的报价参加磋商，供应商的投标报价明显低于其他供应商的报价，经磋商小组质询后不能在规定时间内说明理由，或说明理由经磋商小组认为不成立，将取消投标资格。</w:t>
            </w:r>
          </w:p>
        </w:tc>
      </w:tr>
      <w:tr w14:paraId="65B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22295D8">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71EA3AD">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06A193C">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6FD5A87">
            <w:pPr>
              <w:widowControl/>
              <w:jc w:val="left"/>
              <w:rPr>
                <w:rFonts w:hint="eastAsia" w:ascii="宋体" w:hAnsi="宋体" w:eastAsia="宋体" w:cs="宋体"/>
                <w:sz w:val="24"/>
                <w:szCs w:val="24"/>
              </w:rPr>
            </w:pPr>
            <w:r>
              <w:rPr>
                <w:rFonts w:hint="eastAsia" w:ascii="宋体" w:hAnsi="宋体" w:eastAsia="宋体" w:cs="宋体"/>
                <w:sz w:val="24"/>
                <w:szCs w:val="24"/>
              </w:rPr>
              <w:t>经过有效性和符合性审核合格的投标人，对商务要求完全响应</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文件要求的计3分。商务偏离表中每出现一处优于情况的另加1分，计满5分为止。无响应或部分响应的不计分。</w:t>
            </w:r>
          </w:p>
        </w:tc>
      </w:tr>
      <w:tr w14:paraId="28FE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restart"/>
            <w:tcBorders>
              <w:top w:val="single" w:color="auto" w:sz="4" w:space="0"/>
              <w:left w:val="single" w:color="auto" w:sz="4" w:space="0"/>
              <w:right w:val="single" w:color="auto" w:sz="4" w:space="0"/>
            </w:tcBorders>
            <w:noWrap w:val="0"/>
            <w:vAlign w:val="center"/>
          </w:tcPr>
          <w:p w14:paraId="0AB6721A">
            <w:pPr>
              <w:spacing w:line="36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三</w:t>
            </w:r>
          </w:p>
        </w:tc>
        <w:tc>
          <w:tcPr>
            <w:tcW w:w="1350" w:type="dxa"/>
            <w:vMerge w:val="restart"/>
            <w:tcBorders>
              <w:top w:val="single" w:color="auto" w:sz="4" w:space="0"/>
              <w:left w:val="single" w:color="auto" w:sz="4" w:space="0"/>
              <w:right w:val="single" w:color="auto" w:sz="4" w:space="0"/>
            </w:tcBorders>
            <w:noWrap w:val="0"/>
            <w:vAlign w:val="center"/>
          </w:tcPr>
          <w:p w14:paraId="54319EE3">
            <w:pPr>
              <w:spacing w:line="360" w:lineRule="exact"/>
              <w:ind w:right="-94" w:rightChars="-4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w:t>
            </w:r>
          </w:p>
        </w:tc>
        <w:tc>
          <w:tcPr>
            <w:tcW w:w="731" w:type="dxa"/>
            <w:vMerge w:val="restart"/>
            <w:tcBorders>
              <w:top w:val="single" w:color="auto" w:sz="4" w:space="0"/>
              <w:left w:val="single" w:color="auto" w:sz="4" w:space="0"/>
              <w:right w:val="single" w:color="auto" w:sz="4" w:space="0"/>
            </w:tcBorders>
            <w:noWrap w:val="0"/>
            <w:vAlign w:val="center"/>
          </w:tcPr>
          <w:p w14:paraId="485B7BD3">
            <w:pPr>
              <w:spacing w:line="360" w:lineRule="exact"/>
              <w:ind w:right="-94" w:rightChars="-45"/>
              <w:rPr>
                <w:rFonts w:hint="eastAsia" w:ascii="宋体" w:hAnsi="宋体" w:eastAsia="宋体" w:cs="宋体"/>
                <w:sz w:val="24"/>
                <w:szCs w:val="24"/>
              </w:rPr>
            </w:pPr>
            <w:r>
              <w:rPr>
                <w:rFonts w:hint="eastAsia" w:ascii="宋体" w:hAnsi="宋体" w:eastAsia="宋体" w:cs="宋体"/>
                <w:sz w:val="24"/>
                <w:szCs w:val="24"/>
              </w:rPr>
              <w:t>55分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B20AF4C">
            <w:pPr>
              <w:keepNext w:val="0"/>
              <w:keepLines w:val="0"/>
              <w:widowControl/>
              <w:suppressLineNumbers w:val="0"/>
              <w:jc w:val="left"/>
            </w:pPr>
            <w:r>
              <w:rPr>
                <w:rFonts w:hint="eastAsia" w:ascii="宋体" w:hAnsi="宋体" w:eastAsia="宋体" w:cs="宋体"/>
                <w:sz w:val="24"/>
                <w:szCs w:val="24"/>
              </w:rPr>
              <w:t>1、</w:t>
            </w:r>
            <w:r>
              <w:rPr>
                <w:rFonts w:hint="eastAsia" w:ascii="宋体" w:hAnsi="宋体" w:eastAsia="宋体" w:cs="宋体"/>
                <w:color w:val="000000"/>
                <w:kern w:val="0"/>
                <w:sz w:val="24"/>
                <w:szCs w:val="24"/>
                <w:lang w:val="en-US" w:eastAsia="zh-CN" w:bidi="ar"/>
              </w:rPr>
              <w:t xml:space="preserve">施工方案，投标人应按照本项目的实际情况根据工程的具体 </w:t>
            </w:r>
          </w:p>
          <w:p w14:paraId="3EF1C33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特点，提出切合实际有针对性的施工方案和方法。方案全面合 </w:t>
            </w:r>
          </w:p>
          <w:p w14:paraId="6527802F">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格、完整详尽、符合本项目施工情况实际计 7-10 分，方案基本 完善、合理可行但细节待完善的计 3-6 分，方案存在部分缺陷和不足，不符合项目实际情况的计 0-2 分；</w:t>
            </w:r>
          </w:p>
        </w:tc>
      </w:tr>
      <w:tr w14:paraId="0372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continue"/>
            <w:tcBorders>
              <w:top w:val="single" w:color="auto" w:sz="4" w:space="0"/>
              <w:left w:val="single" w:color="auto" w:sz="4" w:space="0"/>
              <w:right w:val="single" w:color="auto" w:sz="4" w:space="0"/>
            </w:tcBorders>
            <w:noWrap w:val="0"/>
            <w:vAlign w:val="center"/>
          </w:tcPr>
          <w:p w14:paraId="61302D73">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4E8E8889">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2EE8C4CC">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9097336">
            <w:pPr>
              <w:keepNext w:val="0"/>
              <w:keepLines w:val="0"/>
              <w:widowControl/>
              <w:suppressLineNumbers w:val="0"/>
              <w:jc w:val="left"/>
            </w:pPr>
            <w:r>
              <w:rPr>
                <w:rFonts w:hint="eastAsia" w:ascii="宋体" w:hAnsi="宋体" w:eastAsia="宋体" w:cs="宋体"/>
                <w:sz w:val="24"/>
                <w:szCs w:val="24"/>
              </w:rPr>
              <w:t>2、</w:t>
            </w:r>
            <w:r>
              <w:rPr>
                <w:rFonts w:hint="eastAsia" w:ascii="宋体" w:hAnsi="宋体" w:eastAsia="宋体" w:cs="宋体"/>
                <w:color w:val="000000"/>
                <w:kern w:val="0"/>
                <w:sz w:val="24"/>
                <w:szCs w:val="24"/>
                <w:lang w:val="en-US" w:eastAsia="zh-CN" w:bidi="ar"/>
              </w:rPr>
              <w:t xml:space="preserve">确保工程质量和安全生产的技术组织措施，投标人应按照本 </w:t>
            </w:r>
          </w:p>
          <w:p w14:paraId="6C47CC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项目的实际情况根据工程的具体特点提出科学合理的措施。措 </w:t>
            </w:r>
          </w:p>
          <w:p w14:paraId="4B62E38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施编制科学合理、完整详尽计 7-10 分，措施编制基本完善、合理可行但细节待完善的计 3-6 分，措施编制存在部分缺陷和不足，不符合项目实际情况的计 0-2 分；</w:t>
            </w:r>
          </w:p>
        </w:tc>
      </w:tr>
      <w:tr w14:paraId="6BF3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tcBorders>
              <w:top w:val="single" w:color="auto" w:sz="4" w:space="0"/>
              <w:left w:val="single" w:color="auto" w:sz="4" w:space="0"/>
              <w:right w:val="single" w:color="auto" w:sz="4" w:space="0"/>
            </w:tcBorders>
            <w:noWrap w:val="0"/>
            <w:vAlign w:val="center"/>
          </w:tcPr>
          <w:p w14:paraId="26BD210A">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359928ED">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47D19FC1">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F5A0A8">
            <w:pPr>
              <w:keepNext w:val="0"/>
              <w:keepLines w:val="0"/>
              <w:widowControl/>
              <w:suppressLineNumbers w:val="0"/>
              <w:jc w:val="left"/>
            </w:pPr>
            <w:r>
              <w:rPr>
                <w:rFonts w:hint="eastAsia" w:ascii="宋体" w:hAnsi="宋体" w:eastAsia="宋体" w:cs="宋体"/>
                <w:sz w:val="24"/>
                <w:szCs w:val="24"/>
              </w:rPr>
              <w:t>3、</w:t>
            </w:r>
            <w:r>
              <w:rPr>
                <w:rFonts w:hint="eastAsia" w:ascii="宋体" w:hAnsi="宋体" w:eastAsia="宋体" w:cs="宋体"/>
                <w:color w:val="000000"/>
                <w:kern w:val="0"/>
                <w:sz w:val="24"/>
                <w:szCs w:val="24"/>
                <w:lang w:val="en-US" w:eastAsia="zh-CN" w:bidi="ar"/>
              </w:rPr>
              <w:t xml:space="preserve">确保文明施工的技术组织措施及环境保护措施，投标人应按 </w:t>
            </w:r>
          </w:p>
          <w:p w14:paraId="41E577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照本项目的实际情况根据工程的具体特点提出科学合理的措 </w:t>
            </w:r>
          </w:p>
          <w:p w14:paraId="10EBD57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施。措施编制科学合理、完整详尽计 7-10 分，措施编制基本完善、合理可行细节待完善的计 3-6 分，措施编制存在部分缺陷和不足，不符合项目实际情况的计 0-2 分；</w:t>
            </w:r>
          </w:p>
        </w:tc>
      </w:tr>
      <w:tr w14:paraId="6D2A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35" w:type="dxa"/>
            <w:vMerge w:val="continue"/>
            <w:tcBorders>
              <w:left w:val="single" w:color="auto" w:sz="4" w:space="0"/>
              <w:right w:val="single" w:color="auto" w:sz="4" w:space="0"/>
            </w:tcBorders>
            <w:noWrap w:val="0"/>
            <w:vAlign w:val="center"/>
          </w:tcPr>
          <w:p w14:paraId="706876E8">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77724B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44E7618">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1FAD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4、确保工期的技术组织措施，投标人应按照本项目的实际情况根据工程的具体特点提出科学合理的措施。措施编制科学合理、 </w:t>
            </w:r>
          </w:p>
          <w:p w14:paraId="46208AF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完整详尽计 5-6 分，措施编制基本完善、合理可行但细节待完 </w:t>
            </w:r>
          </w:p>
          <w:p w14:paraId="38BCCA0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善的计 2-4 分，措施编制存在部分缺陷和不足，不符合项目实 </w:t>
            </w:r>
          </w:p>
          <w:p w14:paraId="68DDD0F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际情况的计 0-1 分；</w:t>
            </w:r>
          </w:p>
        </w:tc>
      </w:tr>
      <w:tr w14:paraId="72FE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5" w:type="dxa"/>
            <w:vMerge w:val="continue"/>
            <w:tcBorders>
              <w:left w:val="single" w:color="auto" w:sz="4" w:space="0"/>
              <w:right w:val="single" w:color="auto" w:sz="4" w:space="0"/>
            </w:tcBorders>
            <w:noWrap w:val="0"/>
            <w:vAlign w:val="center"/>
          </w:tcPr>
          <w:p w14:paraId="52D77D4B">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7BA91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5DC58A3A">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80118B">
            <w:pPr>
              <w:keepNext w:val="0"/>
              <w:keepLines w:val="0"/>
              <w:widowControl/>
              <w:suppressLineNumbers w:val="0"/>
              <w:jc w:val="left"/>
            </w:pPr>
            <w:r>
              <w:rPr>
                <w:rFonts w:hint="eastAsia" w:ascii="宋体" w:hAnsi="宋体" w:cs="宋体"/>
                <w:color w:val="auto"/>
                <w:sz w:val="24"/>
                <w:szCs w:val="24"/>
                <w:lang w:val="en-US" w:eastAsia="zh-CN"/>
              </w:rPr>
              <w:t>5、</w:t>
            </w:r>
            <w:r>
              <w:rPr>
                <w:rFonts w:hint="eastAsia" w:ascii="宋体" w:hAnsi="宋体" w:eastAsia="宋体" w:cs="宋体"/>
                <w:color w:val="000000"/>
                <w:kern w:val="0"/>
                <w:sz w:val="24"/>
                <w:szCs w:val="24"/>
                <w:lang w:val="en-US" w:eastAsia="zh-CN" w:bidi="ar"/>
              </w:rPr>
              <w:t xml:space="preserve">项目组织管理人员构成（满分 10 分）： </w:t>
            </w:r>
          </w:p>
          <w:p w14:paraId="1000D2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（1）其中项目经理职称为中级及以上得 2 分，否则不得分； </w:t>
            </w:r>
          </w:p>
          <w:p w14:paraId="7BAECA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（2）项目总工（3 分） 为本专业得 1 分；职称为中级及以上得 2 分，否则不得分；</w:t>
            </w:r>
          </w:p>
          <w:p w14:paraId="14E9FA47">
            <w:pPr>
              <w:keepNext w:val="0"/>
              <w:keepLines w:val="0"/>
              <w:widowControl/>
              <w:suppressLineNumbers w:val="0"/>
              <w:jc w:val="left"/>
            </w:pPr>
            <w:r>
              <w:rPr>
                <w:rFonts w:hint="eastAsia" w:ascii="宋体" w:hAnsi="宋体" w:cs="宋体"/>
                <w:color w:val="auto"/>
                <w:sz w:val="24"/>
                <w:szCs w:val="24"/>
                <w:lang w:val="en-US" w:eastAsia="zh-CN"/>
              </w:rPr>
              <w:t>（3）拟</w:t>
            </w:r>
            <w:r>
              <w:rPr>
                <w:rFonts w:hint="eastAsia" w:ascii="宋体" w:hAnsi="宋体" w:eastAsia="宋体" w:cs="宋体"/>
                <w:color w:val="000000"/>
                <w:kern w:val="0"/>
                <w:sz w:val="24"/>
                <w:szCs w:val="24"/>
                <w:lang w:val="en-US" w:eastAsia="zh-CN" w:bidi="ar"/>
              </w:rPr>
              <w:t xml:space="preserve">投入的资料员、施工员、质量员、材料员应具有有效职 </w:t>
            </w:r>
          </w:p>
          <w:p w14:paraId="2A2FFE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业培训合格证，专职安全生产管理人员提供安全生产考核合格 </w:t>
            </w:r>
          </w:p>
          <w:p w14:paraId="72AB9935">
            <w:pPr>
              <w:keepNext w:val="0"/>
              <w:keepLines w:val="0"/>
              <w:widowControl/>
              <w:suppressLineNumbers w:val="0"/>
              <w:jc w:val="left"/>
              <w:rPr>
                <w:rFonts w:hint="default"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证书，每一人计 1 分，计满 5 分为止。</w:t>
            </w:r>
          </w:p>
        </w:tc>
      </w:tr>
      <w:tr w14:paraId="2473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35" w:type="dxa"/>
            <w:vMerge w:val="continue"/>
            <w:tcBorders>
              <w:left w:val="single" w:color="auto" w:sz="4" w:space="0"/>
              <w:right w:val="single" w:color="auto" w:sz="4" w:space="0"/>
            </w:tcBorders>
            <w:noWrap w:val="0"/>
            <w:vAlign w:val="center"/>
          </w:tcPr>
          <w:p w14:paraId="24D1F66E">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124F0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233EDDB5">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0721B707">
            <w:pPr>
              <w:keepNext w:val="0"/>
              <w:keepLines w:val="0"/>
              <w:widowControl/>
              <w:suppressLineNumbers w:val="0"/>
              <w:jc w:val="left"/>
            </w:pPr>
            <w:r>
              <w:rPr>
                <w:rFonts w:hint="eastAsia" w:ascii="宋体" w:hAnsi="宋体" w:eastAsia="宋体" w:cs="宋体"/>
                <w:color w:val="000000"/>
                <w:kern w:val="0"/>
                <w:sz w:val="24"/>
                <w:szCs w:val="24"/>
                <w:lang w:val="en-US" w:eastAsia="zh-CN" w:bidi="ar"/>
              </w:rPr>
              <w:t>6</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施工机械配备和材料投入计划，主要机械配备科学、材料投 </w:t>
            </w:r>
          </w:p>
          <w:p w14:paraId="5A588F3C">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入计划齐备合理的计 4-6 分，配置欠合理、材料不齐备的计 1-3 分，未进行描述的本项不得分；</w:t>
            </w:r>
          </w:p>
        </w:tc>
      </w:tr>
      <w:tr w14:paraId="7276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35" w:type="dxa"/>
            <w:vMerge w:val="continue"/>
            <w:tcBorders>
              <w:left w:val="single" w:color="auto" w:sz="4" w:space="0"/>
              <w:right w:val="single" w:color="auto" w:sz="4" w:space="0"/>
            </w:tcBorders>
            <w:noWrap w:val="0"/>
            <w:vAlign w:val="center"/>
          </w:tcPr>
          <w:p w14:paraId="4A7F1B62">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0D3157E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0B9D842">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6872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7</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施工进度表或施工网络图，各分项施工进度安排合理、施工 </w:t>
            </w:r>
          </w:p>
          <w:p w14:paraId="4BDAC49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节点清晰，施工进度满足本项目要求的计 2-3 分，分项施工进 </w:t>
            </w:r>
          </w:p>
          <w:p w14:paraId="3E955F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度或施工节点存在部分缺陷或不足的计 1 分，施工进度无法满 </w:t>
            </w:r>
          </w:p>
          <w:p w14:paraId="3DD4D335">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足本项目</w:t>
            </w:r>
            <w:bookmarkStart w:id="71" w:name="_GoBack"/>
            <w:bookmarkEnd w:id="71"/>
            <w:r>
              <w:rPr>
                <w:rFonts w:hint="eastAsia" w:ascii="宋体" w:hAnsi="宋体" w:eastAsia="宋体" w:cs="宋体"/>
                <w:color w:val="000000"/>
                <w:kern w:val="0"/>
                <w:sz w:val="24"/>
                <w:szCs w:val="24"/>
                <w:lang w:val="en-US" w:eastAsia="zh-CN" w:bidi="ar"/>
              </w:rPr>
              <w:t>要求的或本项未描述的计 0 分。</w:t>
            </w:r>
          </w:p>
        </w:tc>
      </w:tr>
      <w:tr w14:paraId="7D1B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3483BA9B">
            <w:pPr>
              <w:spacing w:line="360" w:lineRule="exact"/>
              <w:ind w:left="-118" w:leftChars="-56" w:right="-94" w:rightChars="-4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5CC05A">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8CA128B">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cs="宋体"/>
                <w:kern w:val="0"/>
                <w:sz w:val="24"/>
                <w:szCs w:val="24"/>
                <w:lang w:val="en-US" w:eastAsia="zh-CN"/>
              </w:rPr>
              <w:t>6</w:t>
            </w:r>
            <w:r>
              <w:rPr>
                <w:rFonts w:hint="eastAsia" w:ascii="宋体" w:hAnsi="宋体" w:eastAsia="宋体" w:cs="宋体"/>
                <w:kern w:val="0"/>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338C6DD">
            <w:pPr>
              <w:keepNext w:val="0"/>
              <w:keepLines w:val="0"/>
              <w:widowControl/>
              <w:suppressLineNumbers w:val="0"/>
              <w:jc w:val="left"/>
            </w:pPr>
            <w:r>
              <w:rPr>
                <w:rFonts w:ascii="新宋体" w:hAnsi="新宋体" w:eastAsia="新宋体" w:cs="新宋体"/>
                <w:color w:val="000000"/>
                <w:kern w:val="0"/>
                <w:sz w:val="24"/>
                <w:szCs w:val="24"/>
                <w:lang w:val="en-US" w:eastAsia="zh-CN" w:bidi="ar"/>
              </w:rPr>
              <w:t xml:space="preserve">有详细的针对本项目工程质保期内的售后服务承诺及说明，工 </w:t>
            </w:r>
          </w:p>
          <w:p w14:paraId="1E9740DB">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程竣工验收合格后使用过程中因质量问题而产生的补救措施， </w:t>
            </w:r>
          </w:p>
          <w:p w14:paraId="3A819776">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应急预案、响应时间及措施。承诺及配套服务措施完整详尽、 </w:t>
            </w:r>
          </w:p>
          <w:p w14:paraId="6DBB8497">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可操作性强计 4-6 分，承诺及配套服务措施基本完整、基本合 </w:t>
            </w:r>
          </w:p>
          <w:p w14:paraId="7109C153">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理</w:t>
            </w:r>
            <w:r>
              <w:rPr>
                <w:rFonts w:hint="eastAsia" w:ascii="宋体" w:hAnsi="宋体" w:eastAsia="宋体" w:cs="宋体"/>
                <w:color w:val="000000"/>
                <w:kern w:val="0"/>
                <w:sz w:val="24"/>
                <w:szCs w:val="24"/>
                <w:lang w:val="en-US" w:eastAsia="zh-CN" w:bidi="ar"/>
              </w:rPr>
              <w:t>但细节待完善的</w:t>
            </w:r>
            <w:r>
              <w:rPr>
                <w:rFonts w:hint="eastAsia" w:ascii="新宋体" w:hAnsi="新宋体" w:eastAsia="新宋体" w:cs="新宋体"/>
                <w:color w:val="000000"/>
                <w:kern w:val="0"/>
                <w:sz w:val="24"/>
                <w:szCs w:val="24"/>
                <w:lang w:val="en-US" w:eastAsia="zh-CN" w:bidi="ar"/>
              </w:rPr>
              <w:t xml:space="preserve">计 2-3 分，承诺及配套服务措施存在部分缺 </w:t>
            </w:r>
          </w:p>
          <w:p w14:paraId="7BCA1ABD">
            <w:pPr>
              <w:keepNext w:val="0"/>
              <w:keepLines w:val="0"/>
              <w:widowControl/>
              <w:suppressLineNumbers w:val="0"/>
              <w:jc w:val="left"/>
              <w:rPr>
                <w:rFonts w:hint="eastAsia" w:ascii="宋体" w:hAnsi="宋体" w:eastAsia="宋体" w:cs="宋体"/>
                <w:bCs/>
                <w:kern w:val="0"/>
                <w:sz w:val="24"/>
                <w:szCs w:val="24"/>
              </w:rPr>
            </w:pPr>
            <w:r>
              <w:rPr>
                <w:rFonts w:hint="eastAsia" w:ascii="新宋体" w:hAnsi="新宋体" w:eastAsia="新宋体" w:cs="新宋体"/>
                <w:color w:val="000000"/>
                <w:kern w:val="0"/>
                <w:sz w:val="24"/>
                <w:szCs w:val="24"/>
                <w:lang w:val="en-US" w:eastAsia="zh-CN" w:bidi="ar"/>
              </w:rPr>
              <w:t>陷和不足，不符合项目实际情况的计 0-1 分。</w:t>
            </w:r>
          </w:p>
        </w:tc>
      </w:tr>
      <w:tr w14:paraId="54C3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31D79BA">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FDF38E">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66FAC32">
            <w:pPr>
              <w:spacing w:line="360" w:lineRule="exact"/>
              <w:ind w:left="-118" w:leftChars="-56" w:right="-94" w:rightChars="-45"/>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91F55E3">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供应商提供近三年（202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月至今）已完成类似的项目业绩，每个有效业绩得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分，最多得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79D2F585">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r>
              <w:rPr>
                <w:rFonts w:hint="eastAsia" w:ascii="宋体" w:hAnsi="宋体" w:cs="宋体"/>
                <w:b/>
                <w:bCs/>
                <w:color w:val="000000" w:themeColor="text1"/>
                <w:sz w:val="24"/>
                <w:szCs w:val="24"/>
                <w:lang w:eastAsia="zh-CN"/>
                <w14:textFill>
                  <w14:solidFill>
                    <w14:schemeClr w14:val="tx1"/>
                  </w14:solidFill>
                </w14:textFill>
              </w:rPr>
              <w:t>。</w:t>
            </w:r>
          </w:p>
        </w:tc>
      </w:tr>
      <w:tr w14:paraId="3974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6905EFDC">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sz w:val="24"/>
                <w:szCs w:val="24"/>
              </w:rPr>
              <w:t>注：投标人须根据自身实际情况将上述评分标准中涉及的需要提供证明文件的资料复印件加盖投标人公章附在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文件中。若投标人提供虚假资料，一经查实，如若中标，取消其中标资格，并报主管部门予以通报并进行相应处罚。</w:t>
            </w:r>
          </w:p>
        </w:tc>
      </w:tr>
    </w:tbl>
    <w:p w14:paraId="60053F18">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w:t>
      </w:r>
      <w:r>
        <w:rPr>
          <w:rFonts w:hAnsi="宋体"/>
          <w:color w:val="auto"/>
          <w:sz w:val="24"/>
          <w:szCs w:val="24"/>
        </w:rPr>
        <w:t>6.3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08F2D71F">
      <w:pPr>
        <w:adjustRightInd w:val="0"/>
        <w:snapToGrid w:val="0"/>
        <w:spacing w:line="440" w:lineRule="exact"/>
        <w:ind w:firstLine="482" w:firstLineChars="200"/>
        <w:rPr>
          <w:rFonts w:ascii="宋体"/>
          <w:b/>
          <w:kern w:val="0"/>
          <w:sz w:val="24"/>
          <w:szCs w:val="24"/>
        </w:rPr>
      </w:pPr>
      <w:bookmarkStart w:id="36" w:name="_Toc385234441"/>
      <w:bookmarkStart w:id="37" w:name="_Toc326251061"/>
      <w:bookmarkStart w:id="38" w:name="_Toc175644061"/>
      <w:r>
        <w:rPr>
          <w:rFonts w:ascii="宋体" w:hAnsi="宋体"/>
          <w:b/>
          <w:kern w:val="0"/>
          <w:sz w:val="24"/>
          <w:szCs w:val="24"/>
        </w:rPr>
        <w:t>27.</w:t>
      </w:r>
      <w:r>
        <w:rPr>
          <w:rFonts w:hint="eastAsia" w:ascii="宋体" w:hAnsi="宋体"/>
          <w:b/>
          <w:kern w:val="0"/>
          <w:sz w:val="24"/>
          <w:szCs w:val="24"/>
        </w:rPr>
        <w:t>本项目需要落实的政府采购政策</w:t>
      </w:r>
    </w:p>
    <w:p w14:paraId="092996B3">
      <w:pPr>
        <w:adjustRightInd w:val="0"/>
        <w:snapToGrid w:val="0"/>
        <w:spacing w:line="480" w:lineRule="exact"/>
        <w:ind w:firstLine="480" w:firstLineChars="200"/>
        <w:rPr>
          <w:rFonts w:ascii="宋体"/>
          <w:kern w:val="0"/>
          <w:sz w:val="24"/>
          <w:szCs w:val="24"/>
        </w:rPr>
      </w:pPr>
      <w:r>
        <w:rPr>
          <w:rFonts w:ascii="宋体" w:hAnsi="宋体"/>
          <w:kern w:val="0"/>
          <w:sz w:val="24"/>
          <w:szCs w:val="24"/>
        </w:rPr>
        <w:t>27.1</w:t>
      </w:r>
      <w:r>
        <w:rPr>
          <w:rFonts w:hint="eastAsia" w:ascii="宋体" w:hAnsi="宋体"/>
          <w:kern w:val="0"/>
          <w:sz w:val="24"/>
          <w:szCs w:val="24"/>
        </w:rPr>
        <w:t>投标企业政府采购政策</w:t>
      </w:r>
    </w:p>
    <w:p w14:paraId="04E5C49C">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50BF7C0F">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4DC3636F">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51E19F6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0D58570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4B992C8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1B09825">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1078D551">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738F9D98">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26840E68">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40C8F927">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504FE545">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27.2投标产品政府采购政策</w:t>
      </w:r>
    </w:p>
    <w:p w14:paraId="4ED4C2E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3CC56C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0F08026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1A8DBED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36C98A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07D8C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140BE68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04EB65C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27.3 价格优惠比例</w:t>
      </w:r>
    </w:p>
    <w:p w14:paraId="70EF9FF1">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1B6C0A3A">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28F693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762B2965">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1DDD5E57">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513F57A0">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注：专门面向中小企业的项目不享受上述价格优惠。</w:t>
      </w:r>
    </w:p>
    <w:p w14:paraId="4E63C583">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rPr>
        <w:t>2）投标产品优惠比例</w:t>
      </w:r>
    </w:p>
    <w:p w14:paraId="55E7A691">
      <w:pPr>
        <w:adjustRightInd w:val="0"/>
        <w:snapToGrid w:val="0"/>
        <w:spacing w:line="480" w:lineRule="exact"/>
        <w:ind w:firstLine="480" w:firstLineChars="200"/>
        <w:jc w:val="both"/>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投标产品为节能、环保、环境标志品目清单中的产品，符合竞争性磋商文件要求的，价格给予 3%的扣除（不重复优惠，最高为 3%），用扣除后的价格参与评审。</w:t>
      </w:r>
    </w:p>
    <w:p w14:paraId="5BABB3AF">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27610162">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27.4为支持和促进中小企业发展，进一步发挥政府采购政策功能作用，有效缓解中小企业融资难等问题，根据财政部财库【2011】124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14:paraId="05AC94C0">
      <w:pPr>
        <w:adjustRightInd w:val="0"/>
        <w:snapToGrid w:val="0"/>
        <w:spacing w:line="480" w:lineRule="exact"/>
        <w:ind w:firstLine="480" w:firstLineChars="200"/>
        <w:jc w:val="both"/>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27.5供应商为中小企业的，可依据《陕西省中小企业政府采购信用融资办法》（陕财办采〔2018〕23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5C83EA19">
      <w:pPr>
        <w:spacing w:line="500" w:lineRule="exact"/>
        <w:ind w:firstLine="482" w:firstLineChars="200"/>
        <w:rPr>
          <w:rFonts w:hint="eastAsia" w:ascii="宋体" w:eastAsia="宋体"/>
          <w:b/>
          <w:kern w:val="0"/>
          <w:sz w:val="24"/>
          <w:szCs w:val="24"/>
          <w:lang w:eastAsia="zh-CN"/>
        </w:rPr>
      </w:pPr>
      <w:r>
        <w:rPr>
          <w:rFonts w:hint="eastAsia" w:ascii="宋体"/>
          <w:b/>
          <w:kern w:val="0"/>
          <w:sz w:val="24"/>
          <w:szCs w:val="24"/>
          <w:lang w:val="en-US" w:eastAsia="zh-CN"/>
        </w:rPr>
        <w:t>28.</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23DD9283">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2DF4FF17">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258C1C98">
      <w:pPr>
        <w:adjustRightInd w:val="0"/>
        <w:snapToGrid w:val="0"/>
        <w:spacing w:line="480" w:lineRule="exact"/>
        <w:ind w:firstLine="482" w:firstLineChars="200"/>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磋商保密</w:t>
      </w:r>
    </w:p>
    <w:p w14:paraId="67B0F5B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651FC2D4">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435108E0">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286243F">
      <w:pPr>
        <w:adjustRightInd w:val="0"/>
        <w:snapToGrid w:val="0"/>
        <w:spacing w:line="480" w:lineRule="exact"/>
        <w:ind w:firstLine="482" w:firstLineChars="200"/>
        <w:jc w:val="center"/>
        <w:outlineLvl w:val="1"/>
        <w:rPr>
          <w:rFonts w:ascii="宋体"/>
          <w:kern w:val="0"/>
          <w:sz w:val="24"/>
          <w:szCs w:val="24"/>
        </w:rPr>
      </w:pPr>
      <w:bookmarkStart w:id="39" w:name="_Toc453858064"/>
      <w:bookmarkStart w:id="40" w:name="_Toc453917527"/>
      <w:bookmarkStart w:id="41" w:name="_Toc385234435"/>
      <w:bookmarkStart w:id="42" w:name="_Toc453917620"/>
      <w:r>
        <w:rPr>
          <w:rFonts w:hint="eastAsia" w:ascii="宋体" w:hAnsi="宋体" w:cs="宋体"/>
          <w:b/>
          <w:bCs/>
          <w:kern w:val="44"/>
          <w:sz w:val="24"/>
          <w:szCs w:val="24"/>
        </w:rPr>
        <w:t>六、签订合同</w:t>
      </w:r>
      <w:bookmarkEnd w:id="39"/>
      <w:bookmarkEnd w:id="40"/>
      <w:bookmarkEnd w:id="41"/>
      <w:bookmarkEnd w:id="42"/>
    </w:p>
    <w:p w14:paraId="22BF42ED">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w:t>
      </w:r>
      <w:r>
        <w:rPr>
          <w:rFonts w:hint="eastAsia" w:ascii="宋体" w:hAnsi="宋体"/>
          <w:b/>
          <w:kern w:val="0"/>
          <w:sz w:val="24"/>
          <w:szCs w:val="24"/>
        </w:rPr>
        <w:t>成交通知</w:t>
      </w:r>
    </w:p>
    <w:p w14:paraId="493BE78B">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30.1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426DA9E7">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25A00211">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0354139C">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hAnsi="宋体"/>
          <w:b/>
          <w:kern w:val="0"/>
          <w:sz w:val="24"/>
          <w:szCs w:val="24"/>
        </w:rPr>
        <w:t xml:space="preserve">. </w:t>
      </w:r>
      <w:r>
        <w:rPr>
          <w:rFonts w:hint="eastAsia" w:ascii="宋体" w:hAnsi="宋体"/>
          <w:b/>
          <w:kern w:val="0"/>
          <w:sz w:val="24"/>
          <w:szCs w:val="24"/>
        </w:rPr>
        <w:t>成交服务费</w:t>
      </w:r>
    </w:p>
    <w:p w14:paraId="5B0462A7">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安康远程智信项目管理有限公司</w:t>
      </w:r>
      <w:r>
        <w:rPr>
          <w:rFonts w:hint="eastAsia" w:ascii="宋体" w:hAnsi="宋体"/>
          <w:b/>
          <w:bCs/>
          <w:kern w:val="0"/>
          <w:sz w:val="24"/>
          <w:szCs w:val="24"/>
        </w:rPr>
        <w:t>缴纳成交服务费。</w:t>
      </w:r>
    </w:p>
    <w:p w14:paraId="3D0AA763">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签订合同</w:t>
      </w:r>
    </w:p>
    <w:p w14:paraId="4EFF8357">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7E37172">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01AC3DAF">
      <w:pPr>
        <w:adjustRightInd w:val="0"/>
        <w:snapToGrid w:val="0"/>
        <w:spacing w:line="480" w:lineRule="exact"/>
        <w:ind w:firstLine="480" w:firstLineChars="200"/>
        <w:rPr>
          <w:rFonts w:hint="eastAsia" w:ascii="宋体" w:hAnsi="宋体"/>
          <w:b w:val="0"/>
          <w:bCs w:val="0"/>
          <w:kern w:val="0"/>
          <w:sz w:val="24"/>
          <w:szCs w:val="24"/>
        </w:rPr>
      </w:pPr>
      <w:bookmarkStart w:id="43" w:name="_Toc453917621"/>
      <w:bookmarkStart w:id="44" w:name="_Toc453858065"/>
      <w:bookmarkStart w:id="45" w:name="_Toc453917528"/>
      <w:bookmarkStart w:id="46" w:name="_Toc385234436"/>
      <w:r>
        <w:rPr>
          <w:rFonts w:hint="eastAsia" w:ascii="宋体" w:hAnsi="宋体"/>
          <w:b w:val="0"/>
          <w:bCs w:val="0"/>
          <w:kern w:val="0"/>
          <w:sz w:val="24"/>
          <w:szCs w:val="24"/>
          <w:lang w:val="en-US" w:eastAsia="zh-CN"/>
        </w:rPr>
        <w:t>32.3如果成交人没有按照上述第六项“签订合同”第 32.1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3C3878B1">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3"/>
      <w:bookmarkEnd w:id="44"/>
      <w:bookmarkEnd w:id="45"/>
      <w:bookmarkEnd w:id="46"/>
    </w:p>
    <w:p w14:paraId="75712BD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保密</w:t>
      </w:r>
    </w:p>
    <w:p w14:paraId="65408AFD">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09D8E2D9">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4</w:t>
      </w:r>
      <w:r>
        <w:rPr>
          <w:rFonts w:ascii="宋体"/>
          <w:b/>
          <w:kern w:val="0"/>
          <w:sz w:val="24"/>
          <w:szCs w:val="24"/>
        </w:rPr>
        <w:t>.</w:t>
      </w:r>
      <w:r>
        <w:rPr>
          <w:rFonts w:hint="eastAsia" w:ascii="宋体" w:hAnsi="宋体"/>
          <w:b/>
          <w:kern w:val="0"/>
          <w:sz w:val="24"/>
          <w:szCs w:val="24"/>
        </w:rPr>
        <w:t>披露</w:t>
      </w:r>
    </w:p>
    <w:p w14:paraId="5FB9CC5D">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029DC30C">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7" w:name="_Toc385234437"/>
      <w:bookmarkStart w:id="48" w:name="_Toc453858066"/>
      <w:bookmarkStart w:id="49" w:name="_Toc453917622"/>
      <w:bookmarkStart w:id="50" w:name="_Toc453917529"/>
    </w:p>
    <w:p w14:paraId="0470C2AC">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7"/>
      <w:bookmarkEnd w:id="48"/>
      <w:bookmarkEnd w:id="49"/>
      <w:bookmarkEnd w:id="50"/>
      <w:r>
        <w:rPr>
          <w:rFonts w:hint="eastAsia" w:ascii="宋体" w:hAnsi="宋体" w:cs="宋体"/>
          <w:b/>
          <w:bCs/>
          <w:kern w:val="44"/>
          <w:sz w:val="24"/>
          <w:szCs w:val="24"/>
        </w:rPr>
        <w:t>质疑与投诉</w:t>
      </w:r>
    </w:p>
    <w:p w14:paraId="4F9192E4">
      <w:pPr>
        <w:spacing w:line="480" w:lineRule="exact"/>
        <w:ind w:firstLine="480" w:firstLineChars="200"/>
        <w:rPr>
          <w:rFonts w:hint="eastAsia" w:ascii="宋体" w:hAnsi="宋体"/>
          <w:kern w:val="0"/>
          <w:sz w:val="24"/>
          <w:szCs w:val="24"/>
        </w:rPr>
      </w:pPr>
      <w:r>
        <w:rPr>
          <w:rFonts w:ascii="宋体" w:hAnsi="宋体"/>
          <w:sz w:val="24"/>
          <w:szCs w:val="24"/>
        </w:rPr>
        <w:t>3</w:t>
      </w:r>
      <w:bookmarkStart w:id="51" w:name="_Toc453858067"/>
      <w:bookmarkStart w:id="52" w:name="_Toc385234438"/>
      <w:bookmarkStart w:id="53" w:name="_Toc453917530"/>
      <w:bookmarkStart w:id="54" w:name="_Toc453917623"/>
      <w:r>
        <w:rPr>
          <w:rFonts w:hint="eastAsia" w:ascii="宋体" w:hAnsi="宋体"/>
          <w:kern w:val="0"/>
          <w:sz w:val="24"/>
          <w:szCs w:val="24"/>
          <w:lang w:val="en-US" w:eastAsia="zh-CN"/>
        </w:rPr>
        <w:t>5</w:t>
      </w:r>
      <w:r>
        <w:rPr>
          <w:rFonts w:hint="eastAsia" w:ascii="宋体" w:hAnsi="宋体"/>
          <w:kern w:val="0"/>
          <w:sz w:val="24"/>
          <w:szCs w:val="24"/>
        </w:rPr>
        <w:t>.1质疑。</w:t>
      </w:r>
    </w:p>
    <w:p w14:paraId="33780B9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7D7A47B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6CFFCEA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325281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419AC3B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4654264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41C6023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14FFBB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2417C6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7FE035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48B5031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053B4F2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F71C7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5FDA00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096B981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172555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D526D3B">
      <w:pPr>
        <w:spacing w:line="360" w:lineRule="auto"/>
        <w:ind w:firstLine="480" w:firstLineChars="200"/>
        <w:rPr>
          <w:rFonts w:hint="default" w:ascii="Times New Roman" w:hAnsi="宋体" w:cs="宋体"/>
          <w:sz w:val="24"/>
          <w:szCs w:val="24"/>
          <w:lang w:val="en-US" w:eastAsia="zh-CN"/>
        </w:rPr>
      </w:pPr>
      <w:r>
        <w:rPr>
          <w:rFonts w:hint="eastAsia" w:ascii="Times New Roman" w:hAnsi="宋体" w:cs="宋体"/>
          <w:sz w:val="24"/>
          <w:szCs w:val="24"/>
          <w:lang w:val="en-US" w:eastAsia="zh-CN"/>
        </w:rPr>
        <w:t>项目联系人：</w:t>
      </w:r>
      <w:r>
        <w:rPr>
          <w:rFonts w:hint="eastAsia" w:hAnsi="宋体" w:cs="宋体"/>
          <w:sz w:val="24"/>
          <w:szCs w:val="24"/>
          <w:lang w:val="en-US" w:eastAsia="zh-CN"/>
        </w:rPr>
        <w:t>王工</w:t>
      </w:r>
    </w:p>
    <w:p w14:paraId="0B026485">
      <w:pPr>
        <w:spacing w:line="360" w:lineRule="auto"/>
        <w:ind w:firstLine="480" w:firstLineChars="200"/>
        <w:rPr>
          <w:rFonts w:hint="eastAsia" w:hAnsi="宋体" w:cs="宋体"/>
          <w:sz w:val="24"/>
          <w:szCs w:val="24"/>
          <w:lang w:val="en-US" w:eastAsia="zh-CN"/>
        </w:rPr>
      </w:pPr>
      <w:r>
        <w:rPr>
          <w:rFonts w:hint="eastAsia" w:ascii="Times New Roman" w:hAnsi="宋体" w:cs="宋体"/>
          <w:sz w:val="24"/>
          <w:szCs w:val="24"/>
          <w:lang w:val="en-US" w:eastAsia="zh-CN"/>
        </w:rPr>
        <w:t>联系电话：</w:t>
      </w:r>
      <w:r>
        <w:rPr>
          <w:rFonts w:hint="eastAsia" w:hAnsi="宋体" w:cs="宋体"/>
          <w:sz w:val="24"/>
          <w:szCs w:val="24"/>
          <w:lang w:val="en-US" w:eastAsia="zh-CN"/>
        </w:rPr>
        <w:t>18590005321</w:t>
      </w:r>
    </w:p>
    <w:p w14:paraId="71A860AF">
      <w:pPr>
        <w:spacing w:line="360" w:lineRule="auto"/>
        <w:ind w:firstLine="480" w:firstLineChars="200"/>
        <w:rPr>
          <w:rFonts w:hint="eastAsia" w:ascii="Times New Roman" w:hAnsi="宋体" w:cs="宋体"/>
          <w:sz w:val="24"/>
          <w:szCs w:val="24"/>
          <w:lang w:val="en-US" w:eastAsia="zh-CN"/>
        </w:rPr>
      </w:pPr>
      <w:r>
        <w:rPr>
          <w:rFonts w:hint="eastAsia" w:ascii="Times New Roman" w:hAnsi="宋体" w:cs="宋体"/>
          <w:sz w:val="24"/>
          <w:szCs w:val="24"/>
          <w:lang w:val="en-US" w:eastAsia="zh-CN"/>
        </w:rPr>
        <w:t>邮    箱：919269328@qq.com</w:t>
      </w:r>
    </w:p>
    <w:p w14:paraId="31BE5E87">
      <w:pPr>
        <w:spacing w:line="480" w:lineRule="exact"/>
        <w:ind w:firstLine="480" w:firstLineChars="200"/>
        <w:rPr>
          <w:rFonts w:hint="eastAsia"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5</w:t>
      </w:r>
      <w:r>
        <w:rPr>
          <w:rFonts w:hint="eastAsia" w:ascii="宋体" w:hAnsi="宋体"/>
          <w:kern w:val="0"/>
          <w:sz w:val="24"/>
          <w:szCs w:val="24"/>
        </w:rPr>
        <w:t>.2投诉。</w:t>
      </w:r>
    </w:p>
    <w:p w14:paraId="540328D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57F910D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1E7C343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49DACE4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61375FB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013223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3AA990D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605B0E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2552D93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1A964F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115E836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6BAA66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542A9D4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2FDF6D3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A6BD32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1CEDC1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4BDC2D77">
      <w:pPr>
        <w:spacing w:line="360" w:lineRule="auto"/>
        <w:ind w:firstLine="480" w:firstLineChars="200"/>
        <w:rPr>
          <w:rFonts w:hint="eastAsia"/>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p w14:paraId="59EACAF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1"/>
      <w:bookmarkEnd w:id="52"/>
      <w:bookmarkEnd w:id="53"/>
      <w:bookmarkEnd w:id="54"/>
    </w:p>
    <w:p w14:paraId="1ACE0BCF">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57C9EC3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05CF340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237355A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FF61A83">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43755410">
      <w:pPr>
        <w:spacing w:line="400" w:lineRule="exact"/>
        <w:ind w:firstLine="480" w:firstLineChars="200"/>
        <w:rPr>
          <w:rFonts w:ascii="宋体"/>
          <w:kern w:val="0"/>
          <w:sz w:val="24"/>
          <w:szCs w:val="24"/>
        </w:rPr>
      </w:pPr>
      <w:bookmarkStart w:id="55" w:name="_Toc453917531"/>
      <w:bookmarkStart w:id="56" w:name="_Toc326251060"/>
      <w:bookmarkStart w:id="57" w:name="_Toc453917624"/>
      <w:bookmarkStart w:id="58" w:name="_Toc385234440"/>
      <w:bookmarkStart w:id="59" w:name="_Toc453858068"/>
      <w:bookmarkStart w:id="60" w:name="_Toc470876869"/>
      <w:r>
        <w:rPr>
          <w:rFonts w:ascii="宋体" w:hAnsi="宋体"/>
          <w:kern w:val="0"/>
          <w:sz w:val="24"/>
          <w:szCs w:val="24"/>
        </w:rPr>
        <w:t>3</w:t>
      </w:r>
      <w:r>
        <w:rPr>
          <w:rFonts w:hint="eastAsia" w:ascii="宋体" w:hAnsi="宋体"/>
          <w:kern w:val="0"/>
          <w:sz w:val="24"/>
          <w:szCs w:val="24"/>
          <w:lang w:val="en-US" w:eastAsia="zh-CN"/>
        </w:rPr>
        <w:t>7.</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5"/>
    <w:bookmarkEnd w:id="56"/>
    <w:bookmarkEnd w:id="57"/>
    <w:bookmarkEnd w:id="58"/>
    <w:bookmarkEnd w:id="59"/>
    <w:bookmarkEnd w:id="60"/>
    <w:p w14:paraId="263ABD1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0D91F8C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174796B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7E523509">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0493C8A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6CF06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21CBC36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4B254AEB">
      <w:pPr>
        <w:spacing w:line="480" w:lineRule="exact"/>
        <w:ind w:firstLine="480" w:firstLineChars="200"/>
        <w:rPr>
          <w:rFonts w:ascii="宋体"/>
          <w:color w:val="000000" w:themeColor="text1"/>
          <w:kern w:val="0"/>
          <w:sz w:val="24"/>
          <w:szCs w:val="24"/>
          <w14:textFill>
            <w14:solidFill>
              <w14:schemeClr w14:val="tx1"/>
            </w14:solidFill>
          </w14:textFill>
        </w:rPr>
        <w:sectPr>
          <w:footerReference r:id="rId9" w:type="first"/>
          <w:footerReference r:id="rId8" w:type="default"/>
          <w:pgSz w:w="11906" w:h="16838"/>
          <w:pgMar w:top="1134" w:right="1361" w:bottom="1020" w:left="1531" w:header="851" w:footer="992" w:gutter="0"/>
          <w:pgBorders>
            <w:top w:val="none" w:sz="0" w:space="0"/>
            <w:left w:val="none" w:sz="0" w:space="0"/>
            <w:bottom w:val="none" w:sz="0" w:space="0"/>
            <w:right w:val="none" w:sz="0" w:space="0"/>
          </w:pgBorders>
          <w:pgNumType w:fmt="decimal"/>
          <w:cols w:space="0" w:num="1"/>
          <w:docGrid w:type="lines" w:linePitch="321" w:charSpace="0"/>
        </w:sect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4541B2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pacing w:val="20"/>
          <w:kern w:val="44"/>
          <w:sz w:val="32"/>
          <w:szCs w:val="32"/>
          <w14:textFill>
            <w14:solidFill>
              <w14:schemeClr w14:val="tx1"/>
            </w14:solidFill>
          </w14:textFill>
        </w:rPr>
        <w:t xml:space="preserve">第四部分  </w:t>
      </w:r>
      <w:r>
        <w:rPr>
          <w:rFonts w:hint="eastAsia" w:ascii="宋体" w:hAnsi="宋体" w:cs="宋体"/>
          <w:b/>
          <w:bCs/>
          <w:color w:val="000000" w:themeColor="text1"/>
          <w:spacing w:val="20"/>
          <w:kern w:val="44"/>
          <w:sz w:val="32"/>
          <w:szCs w:val="32"/>
          <w:lang w:val="en-US" w:eastAsia="zh-CN"/>
          <w14:textFill>
            <w14:solidFill>
              <w14:schemeClr w14:val="tx1"/>
            </w14:solidFill>
          </w14:textFill>
        </w:rPr>
        <w:t>施工</w:t>
      </w:r>
      <w:r>
        <w:rPr>
          <w:rFonts w:hint="eastAsia" w:ascii="宋体" w:hAnsi="宋体" w:eastAsia="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eastAsia="宋体" w:cs="宋体"/>
          <w:b/>
          <w:bCs/>
          <w:color w:val="000000" w:themeColor="text1"/>
          <w:spacing w:val="20"/>
          <w:kern w:val="44"/>
          <w:sz w:val="32"/>
          <w:szCs w:val="32"/>
          <w14:textFill>
            <w14:solidFill>
              <w14:schemeClr w14:val="tx1"/>
            </w14:solidFill>
          </w14:textFill>
        </w:rPr>
        <w:t>及要求</w:t>
      </w:r>
    </w:p>
    <w:bookmarkEnd w:id="36"/>
    <w:bookmarkEnd w:id="37"/>
    <w:bookmarkEnd w:id="38"/>
    <w:p w14:paraId="784404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val="0"/>
          <w:color w:val="000000" w:themeColor="text1"/>
          <w:sz w:val="24"/>
          <w:szCs w:val="24"/>
          <w14:textFill>
            <w14:solidFill>
              <w14:schemeClr w14:val="tx1"/>
            </w14:solidFill>
          </w14:textFill>
        </w:rPr>
      </w:pPr>
      <w:bookmarkStart w:id="61" w:name="_Toc175644062"/>
      <w:bookmarkStart w:id="62" w:name="_Toc86202633"/>
      <w:bookmarkStart w:id="63" w:name="_Toc326251062"/>
      <w:r>
        <w:rPr>
          <w:rFonts w:hint="eastAsia" w:ascii="宋体" w:hAnsi="宋体" w:eastAsia="宋体" w:cs="宋体"/>
          <w:b/>
          <w:bCs w:val="0"/>
          <w:color w:val="000000" w:themeColor="text1"/>
          <w:sz w:val="24"/>
          <w:szCs w:val="24"/>
          <w:lang w:val="en-US" w:eastAsia="zh-CN"/>
          <w14:textFill>
            <w14:solidFill>
              <w14:schemeClr w14:val="tx1"/>
            </w14:solidFill>
          </w14:textFill>
        </w:rPr>
        <w:t>一</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项目名称</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eastAsia="zh-CN"/>
          <w14:textFill>
            <w14:solidFill>
              <w14:schemeClr w14:val="tx1"/>
            </w14:solidFill>
          </w14:textFill>
        </w:rPr>
        <w:t>2025年坝河镇中心社区安置点基础设施提升项目</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 xml:space="preserve"> </w:t>
      </w:r>
    </w:p>
    <w:p w14:paraId="055D340C">
      <w:pPr>
        <w:keepNext w:val="0"/>
        <w:keepLines w:val="0"/>
        <w:pageBreakBefore w:val="0"/>
        <w:widowControl/>
        <w:kinsoku/>
        <w:wordWrap/>
        <w:overflowPunct/>
        <w:topLinePunct w:val="0"/>
        <w:autoSpaceDE/>
        <w:autoSpaceDN/>
        <w:bidi w:val="0"/>
        <w:spacing w:line="440" w:lineRule="exact"/>
        <w:ind w:right="-197" w:rightChars="-94"/>
        <w:rPr>
          <w:rFonts w:ascii="宋体" w:hAnsi="宋体"/>
          <w:b/>
          <w:color w:val="auto"/>
          <w:sz w:val="24"/>
          <w:szCs w:val="24"/>
        </w:rPr>
      </w:pPr>
      <w:r>
        <w:rPr>
          <w:rFonts w:hint="eastAsia" w:ascii="宋体" w:hAnsi="宋体"/>
          <w:b/>
          <w:color w:val="auto"/>
          <w:sz w:val="24"/>
          <w:szCs w:val="24"/>
          <w:lang w:val="en-US" w:eastAsia="zh-CN"/>
        </w:rPr>
        <w:t>二、</w:t>
      </w:r>
      <w:r>
        <w:rPr>
          <w:rFonts w:hint="eastAsia" w:ascii="宋体" w:hAnsi="宋体"/>
          <w:b/>
          <w:color w:val="auto"/>
          <w:sz w:val="24"/>
          <w:szCs w:val="24"/>
        </w:rPr>
        <w:t>现场踏勘</w:t>
      </w:r>
    </w:p>
    <w:p w14:paraId="690A80E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由投标人自行勘察，未勘察现场造成的一切后果由投标人自行承担。（一切费用自理）</w:t>
      </w:r>
    </w:p>
    <w:p w14:paraId="64E24349">
      <w:pPr>
        <w:keepNext w:val="0"/>
        <w:keepLines w:val="0"/>
        <w:pageBreakBefore w:val="0"/>
        <w:widowControl/>
        <w:numPr>
          <w:ilvl w:val="0"/>
          <w:numId w:val="0"/>
        </w:numPr>
        <w:kinsoku/>
        <w:wordWrap/>
        <w:overflowPunct/>
        <w:topLinePunct w:val="0"/>
        <w:autoSpaceDE/>
        <w:autoSpaceDN/>
        <w:bidi w:val="0"/>
        <w:spacing w:line="440" w:lineRule="exact"/>
        <w:textAlignment w:val="auto"/>
        <w:rPr>
          <w:rFonts w:hint="eastAsia" w:ascii="宋体" w:hAnsi="宋体"/>
          <w:b/>
          <w:bCs w:val="0"/>
          <w:color w:val="auto"/>
          <w:sz w:val="24"/>
          <w:szCs w:val="24"/>
          <w:lang w:val="en-US" w:eastAsia="zh-CN"/>
        </w:rPr>
      </w:pPr>
      <w:r>
        <w:rPr>
          <w:rFonts w:hint="eastAsia" w:ascii="宋体" w:hAnsi="宋体" w:cs="宋体"/>
          <w:color w:val="auto"/>
          <w:sz w:val="24"/>
          <w:szCs w:val="24"/>
          <w:lang w:val="en-US" w:eastAsia="zh-CN"/>
        </w:rPr>
        <w:t>三、</w:t>
      </w:r>
      <w:r>
        <w:rPr>
          <w:rFonts w:hint="eastAsia" w:ascii="宋体" w:hAnsi="宋体"/>
          <w:b/>
          <w:bCs w:val="0"/>
          <w:color w:val="auto"/>
          <w:sz w:val="24"/>
          <w:szCs w:val="24"/>
          <w:lang w:val="en-US" w:eastAsia="zh-CN"/>
        </w:rPr>
        <w:t>工程量清单（另附）</w:t>
      </w:r>
    </w:p>
    <w:p w14:paraId="08E2E058">
      <w:pPr>
        <w:keepNext w:val="0"/>
        <w:keepLines w:val="0"/>
        <w:widowControl/>
        <w:suppressLineNumbers w:val="0"/>
        <w:jc w:val="left"/>
      </w:pPr>
      <w:r>
        <w:rPr>
          <w:rFonts w:hint="eastAsia" w:ascii="宋体" w:hAnsi="宋体"/>
          <w:b/>
          <w:color w:val="000000"/>
          <w:sz w:val="24"/>
          <w:szCs w:val="24"/>
          <w:lang w:val="en-US" w:eastAsia="zh-CN" w:bidi="ar"/>
        </w:rPr>
        <w:t>四、工程材料：</w:t>
      </w:r>
    </w:p>
    <w:p w14:paraId="13CC6D7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本工程材料均选用国优产品，同时在响应文件中必须明确所有材料的价格。本工程材料品牌或价格参考市场价，投标单位自主报价。 工程材料在工程实施过程中，由采购人认质。凡在工程实施过程因设计变更引起的施工费用，由发包方和承包方共同签字确认变更后协商解决。</w:t>
      </w:r>
    </w:p>
    <w:p w14:paraId="25DAD9D1">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五、材料供应与验收</w:t>
      </w:r>
    </w:p>
    <w:p w14:paraId="3A0952ED">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0A31078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2、因材料质量不合格所造成的损失（包括仓库保管费）由材料采购方负责。 </w:t>
      </w:r>
    </w:p>
    <w:p w14:paraId="31DF3CC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3、根据工程需要，经发包人代表签证，承包方可使用代用材料。因发包方原因使用时，由发包方承担增加的经济支出，因承包方原因使用时，由承包方承担增加的费用。 </w:t>
      </w:r>
    </w:p>
    <w:p w14:paraId="583638D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4、因材料供应不及时造成停工待料时，其停、窝工损失由供货责任方承担。</w:t>
      </w:r>
    </w:p>
    <w:p w14:paraId="573B5427">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六、工程质量、技术要求</w:t>
      </w:r>
    </w:p>
    <w:p w14:paraId="127AE7C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1、本工程质量等级要求合格。 </w:t>
      </w:r>
    </w:p>
    <w:p w14:paraId="3EFD631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2、承包方必须按照招标要求及国家现行有关施工验收规范组织施工，建立健全质量保证体系，做到安全生产及文明施工，工程竣工验收质量达不到采购人要求的合格标准，发包方有权罚没质量保证金。 </w:t>
      </w:r>
    </w:p>
    <w:p w14:paraId="631D330C">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3、本工程所需施工材料、设备均由承包方负责供应，必须满足设计要求和国家有关标准，并应具有合格证等质量证明资料，经发包方人员认定后方可使用。 </w:t>
      </w:r>
    </w:p>
    <w:p w14:paraId="188F3FF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4、各工序应严格按施工组织设计进行质量控制，每道工序完工后，应进行检查，市政工程专业工种之间应及时进行交接检验，并形成记录。未经检查验收不得进行下一道工序。 </w:t>
      </w:r>
    </w:p>
    <w:p w14:paraId="5856594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5、工程完工后，承包方应在组织有关人员进行自行检验评定后，向发包人提交工程验收报告及相关施工资料</w:t>
      </w:r>
      <w:r>
        <w:rPr>
          <w:rFonts w:hint="eastAsia" w:ascii="宋体" w:hAnsi="宋体" w:cs="宋体"/>
          <w:color w:val="auto"/>
          <w:sz w:val="24"/>
          <w:szCs w:val="24"/>
          <w:lang w:val="en-US" w:eastAsia="zh-CN"/>
        </w:rPr>
        <w:t>。</w:t>
      </w:r>
    </w:p>
    <w:p w14:paraId="11769371">
      <w:pPr>
        <w:keepNext w:val="0"/>
        <w:keepLines w:val="0"/>
        <w:widowControl/>
        <w:suppressLineNumbers w:val="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6、</w:t>
      </w:r>
      <w:r>
        <w:rPr>
          <w:rFonts w:hint="eastAsia" w:ascii="宋体" w:hAnsi="宋体" w:eastAsia="宋体" w:cs="宋体"/>
          <w:color w:val="auto"/>
          <w:sz w:val="24"/>
          <w:szCs w:val="24"/>
          <w:lang w:val="en-US" w:eastAsia="zh-CN"/>
        </w:rPr>
        <w:t>服务承诺：要求具有完善的保修服务体系，高效的工作作风，高水平的技术维修人员</w:t>
      </w:r>
      <w:r>
        <w:rPr>
          <w:rFonts w:hint="eastAsia" w:ascii="宋体" w:hAnsi="宋体" w:cs="宋体"/>
          <w:color w:val="auto"/>
          <w:sz w:val="24"/>
          <w:szCs w:val="24"/>
          <w:lang w:val="en-US" w:eastAsia="zh-CN"/>
        </w:rPr>
        <w:t>。</w:t>
      </w:r>
    </w:p>
    <w:p w14:paraId="7BB40196">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七、工程施工配合要求</w:t>
      </w:r>
    </w:p>
    <w:p w14:paraId="4092FB9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1、发包方责任： </w:t>
      </w:r>
    </w:p>
    <w:p w14:paraId="7D1EA42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 负责工程的总体协调和管理； </w:t>
      </w:r>
    </w:p>
    <w:p w14:paraId="7E47963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1-2 确认承包人的总体方案和施工方案； </w:t>
      </w:r>
    </w:p>
    <w:p w14:paraId="4068782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审查承包人的施工人员并办理出入证； </w:t>
      </w:r>
    </w:p>
    <w:p w14:paraId="298E836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1-4 协助承包人协调水、电及临时设施等相关事宜，为施工创造条件。 </w:t>
      </w:r>
    </w:p>
    <w:p w14:paraId="2E759F9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1-5 组织对施工材料及总体工程进行验收。 </w:t>
      </w:r>
    </w:p>
    <w:p w14:paraId="323F7E8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2、承包方责任： </w:t>
      </w:r>
    </w:p>
    <w:p w14:paraId="1CD4810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负责工程施工组织设计，并经发包方确认； </w:t>
      </w:r>
    </w:p>
    <w:p w14:paraId="5FE7EC1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2-2 按照响应文件中确定的施工进度计划和工程方案进行施工，确保按期完工，工程计划及进度调整必须征得发包人同意。 </w:t>
      </w:r>
    </w:p>
    <w:p w14:paraId="4AC2E4D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2-3 服从发包方的管理，施工人员必须经发包方审定，遵守发包方的有关规定，服从管理，文明施工。 </w:t>
      </w:r>
    </w:p>
    <w:p w14:paraId="27B7EF1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2-4 负责施工区域内的安全、保卫及消防工作。 </w:t>
      </w:r>
    </w:p>
    <w:p w14:paraId="147F8BA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2-5 负责交工前的产品保护工作。 </w:t>
      </w:r>
    </w:p>
    <w:p w14:paraId="47FC356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 做好安排，合理调度人员，保证连续施工，确保按期完工。 </w:t>
      </w:r>
    </w:p>
    <w:p w14:paraId="3C4C9E9B">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 施工期间水、电等相关事宜的协调及费用由中标单位承担</w:t>
      </w:r>
      <w:r>
        <w:rPr>
          <w:rFonts w:hint="eastAsia" w:ascii="宋体" w:hAnsi="宋体" w:cs="宋体"/>
          <w:color w:val="auto"/>
          <w:sz w:val="24"/>
          <w:szCs w:val="24"/>
          <w:lang w:val="en-US" w:eastAsia="zh-CN"/>
        </w:rPr>
        <w:t>。</w:t>
      </w:r>
    </w:p>
    <w:p w14:paraId="089051A8">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八、质量验收标准：按国家及相关地方政策规范执行。</w:t>
      </w:r>
    </w:p>
    <w:p w14:paraId="78809E09">
      <w:pPr>
        <w:spacing w:line="440" w:lineRule="exact"/>
        <w:jc w:val="center"/>
        <w:rPr>
          <w:rFonts w:hint="eastAsia" w:ascii="宋体" w:hAnsi="宋体" w:cs="宋体"/>
          <w:b/>
          <w:bCs/>
          <w:color w:val="auto"/>
          <w:spacing w:val="20"/>
          <w:kern w:val="44"/>
          <w:sz w:val="32"/>
          <w:szCs w:val="32"/>
        </w:rPr>
      </w:pPr>
    </w:p>
    <w:p w14:paraId="7E108407">
      <w:pPr>
        <w:spacing w:line="440" w:lineRule="exact"/>
        <w:jc w:val="center"/>
        <w:rPr>
          <w:rFonts w:hint="eastAsia" w:ascii="宋体" w:hAnsi="宋体" w:cs="宋体"/>
          <w:b/>
          <w:bCs/>
          <w:color w:val="auto"/>
          <w:spacing w:val="20"/>
          <w:kern w:val="44"/>
          <w:sz w:val="32"/>
          <w:szCs w:val="32"/>
        </w:rPr>
      </w:pPr>
    </w:p>
    <w:p w14:paraId="64E37AC5">
      <w:pPr>
        <w:spacing w:line="440" w:lineRule="exact"/>
        <w:jc w:val="center"/>
        <w:rPr>
          <w:rFonts w:hint="eastAsia" w:ascii="宋体" w:hAnsi="宋体" w:cs="宋体"/>
          <w:b/>
          <w:bCs/>
          <w:color w:val="auto"/>
          <w:spacing w:val="20"/>
          <w:kern w:val="44"/>
          <w:sz w:val="32"/>
          <w:szCs w:val="32"/>
        </w:rPr>
      </w:pPr>
    </w:p>
    <w:p w14:paraId="5DDD494B">
      <w:pPr>
        <w:spacing w:line="440" w:lineRule="exact"/>
        <w:jc w:val="center"/>
        <w:rPr>
          <w:rFonts w:hint="eastAsia" w:ascii="宋体" w:hAnsi="宋体" w:cs="宋体"/>
          <w:b/>
          <w:bCs/>
          <w:color w:val="auto"/>
          <w:spacing w:val="20"/>
          <w:kern w:val="44"/>
          <w:sz w:val="32"/>
          <w:szCs w:val="32"/>
        </w:rPr>
      </w:pPr>
    </w:p>
    <w:p w14:paraId="36034A27">
      <w:pPr>
        <w:spacing w:line="440" w:lineRule="exact"/>
        <w:jc w:val="center"/>
        <w:rPr>
          <w:rFonts w:hint="eastAsia" w:ascii="宋体" w:hAnsi="宋体" w:cs="宋体"/>
          <w:b/>
          <w:bCs/>
          <w:color w:val="auto"/>
          <w:spacing w:val="20"/>
          <w:kern w:val="44"/>
          <w:sz w:val="32"/>
          <w:szCs w:val="32"/>
        </w:rPr>
      </w:pPr>
    </w:p>
    <w:p w14:paraId="3251F404">
      <w:pPr>
        <w:spacing w:line="440" w:lineRule="exact"/>
        <w:jc w:val="center"/>
        <w:rPr>
          <w:rFonts w:hint="eastAsia" w:ascii="宋体" w:hAnsi="宋体" w:cs="宋体"/>
          <w:b/>
          <w:bCs/>
          <w:color w:val="auto"/>
          <w:spacing w:val="20"/>
          <w:kern w:val="44"/>
          <w:sz w:val="32"/>
          <w:szCs w:val="32"/>
        </w:rPr>
      </w:pPr>
    </w:p>
    <w:p w14:paraId="00BCA667">
      <w:pPr>
        <w:spacing w:line="440" w:lineRule="exact"/>
        <w:jc w:val="center"/>
        <w:rPr>
          <w:rFonts w:hint="eastAsia" w:ascii="宋体" w:hAnsi="宋体" w:cs="宋体"/>
          <w:b/>
          <w:bCs/>
          <w:color w:val="auto"/>
          <w:spacing w:val="20"/>
          <w:kern w:val="44"/>
          <w:sz w:val="32"/>
          <w:szCs w:val="32"/>
        </w:rPr>
      </w:pPr>
    </w:p>
    <w:p w14:paraId="384C0B20">
      <w:pPr>
        <w:spacing w:line="440" w:lineRule="exact"/>
        <w:jc w:val="center"/>
        <w:rPr>
          <w:rFonts w:hint="eastAsia" w:ascii="宋体" w:hAnsi="宋体" w:cs="宋体"/>
          <w:b/>
          <w:bCs/>
          <w:color w:val="auto"/>
          <w:spacing w:val="20"/>
          <w:kern w:val="44"/>
          <w:sz w:val="32"/>
          <w:szCs w:val="32"/>
        </w:rPr>
      </w:pPr>
    </w:p>
    <w:p w14:paraId="0E1EA30A">
      <w:pPr>
        <w:spacing w:line="440" w:lineRule="exact"/>
        <w:jc w:val="center"/>
        <w:rPr>
          <w:rFonts w:hint="eastAsia" w:ascii="宋体" w:hAnsi="宋体" w:cs="宋体"/>
          <w:b/>
          <w:bCs/>
          <w:color w:val="auto"/>
          <w:spacing w:val="20"/>
          <w:kern w:val="44"/>
          <w:sz w:val="32"/>
          <w:szCs w:val="32"/>
        </w:rPr>
      </w:pPr>
    </w:p>
    <w:p w14:paraId="67567696">
      <w:pPr>
        <w:spacing w:line="440" w:lineRule="exact"/>
        <w:jc w:val="center"/>
        <w:rPr>
          <w:rFonts w:hint="eastAsia" w:ascii="宋体" w:hAnsi="宋体" w:cs="宋体"/>
          <w:b/>
          <w:bCs/>
          <w:color w:val="auto"/>
          <w:spacing w:val="20"/>
          <w:kern w:val="44"/>
          <w:sz w:val="32"/>
          <w:szCs w:val="32"/>
        </w:rPr>
      </w:pPr>
    </w:p>
    <w:p w14:paraId="318E7D3D">
      <w:pPr>
        <w:spacing w:line="440" w:lineRule="exact"/>
        <w:jc w:val="center"/>
        <w:rPr>
          <w:rFonts w:hint="eastAsia" w:ascii="宋体" w:hAnsi="宋体" w:cs="宋体"/>
          <w:b/>
          <w:bCs/>
          <w:color w:val="auto"/>
          <w:spacing w:val="20"/>
          <w:kern w:val="44"/>
          <w:sz w:val="32"/>
          <w:szCs w:val="32"/>
        </w:rPr>
      </w:pPr>
    </w:p>
    <w:p w14:paraId="4376CA51">
      <w:pPr>
        <w:spacing w:line="440" w:lineRule="exact"/>
        <w:jc w:val="center"/>
        <w:rPr>
          <w:rFonts w:hint="eastAsia" w:ascii="宋体" w:hAnsi="宋体" w:cs="宋体"/>
          <w:b/>
          <w:bCs/>
          <w:color w:val="auto"/>
          <w:spacing w:val="20"/>
          <w:kern w:val="44"/>
          <w:sz w:val="32"/>
          <w:szCs w:val="32"/>
        </w:rPr>
      </w:pPr>
    </w:p>
    <w:p w14:paraId="63873EA3">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692AB78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工期</w:t>
      </w:r>
      <w:r>
        <w:rPr>
          <w:rFonts w:hint="eastAsia" w:ascii="宋体" w:hAnsi="宋体" w:cs="宋体"/>
          <w:b/>
          <w:bCs/>
          <w:color w:val="000000" w:themeColor="text1"/>
          <w:sz w:val="24"/>
          <w:szCs w:val="24"/>
          <w14:textFill>
            <w14:solidFill>
              <w14:schemeClr w14:val="tx1"/>
            </w14:solidFill>
          </w14:textFill>
        </w:rPr>
        <w:t>：</w:t>
      </w:r>
      <w:bookmarkStart w:id="64" w:name="_Toc167715235"/>
      <w:bookmarkStart w:id="65" w:name="_Toc167712840"/>
      <w:bookmarkStart w:id="66" w:name="_Toc167714038"/>
      <w:r>
        <w:rPr>
          <w:rFonts w:hint="eastAsia" w:cs="宋体"/>
          <w:b/>
          <w:bCs w:val="0"/>
          <w:color w:val="000000" w:themeColor="text1"/>
          <w:kern w:val="2"/>
          <w:sz w:val="24"/>
          <w:szCs w:val="24"/>
          <w:lang w:val="en-US" w:eastAsia="zh-CN" w:bidi="ar-SA"/>
          <w14:textFill>
            <w14:solidFill>
              <w14:schemeClr w14:val="tx1"/>
            </w14:solidFill>
          </w14:textFill>
        </w:rPr>
        <w:t>自合同签订之日起60天完工</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，计划开工时间：实际开工日期以采购人批准的开工日期为准。</w:t>
      </w:r>
    </w:p>
    <w:bookmarkEnd w:id="64"/>
    <w:bookmarkEnd w:id="65"/>
    <w:bookmarkEnd w:id="66"/>
    <w:p w14:paraId="0F1B8F19">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bidi="ar"/>
          <w14:textFill>
            <w14:solidFill>
              <w14:schemeClr w14:val="tx1"/>
            </w14:solidFill>
          </w14:textFill>
        </w:rPr>
        <w:t>2、</w:t>
      </w:r>
      <w:r>
        <w:rPr>
          <w:rFonts w:hint="eastAsia" w:ascii="宋体" w:hAnsi="宋体" w:eastAsia="宋体" w:cs="宋体"/>
          <w:b/>
          <w:bCs w:val="0"/>
          <w:color w:val="000000" w:themeColor="text1"/>
          <w:sz w:val="24"/>
          <w:szCs w:val="24"/>
          <w14:textFill>
            <w14:solidFill>
              <w14:schemeClr w14:val="tx1"/>
            </w14:solidFill>
          </w14:textFill>
        </w:rPr>
        <w:t>施工地点：</w:t>
      </w:r>
      <w:r>
        <w:rPr>
          <w:rFonts w:hint="eastAsia" w:ascii="宋体" w:hAnsi="宋体" w:cs="宋体"/>
          <w:b/>
          <w:bCs/>
          <w:color w:val="000000" w:themeColor="text1"/>
          <w:sz w:val="24"/>
          <w:szCs w:val="24"/>
          <w:highlight w:val="none"/>
          <w:u w:val="none"/>
          <w:lang w:val="en-US" w:eastAsia="zh-CN" w:bidi="ar"/>
          <w14:textFill>
            <w14:solidFill>
              <w14:schemeClr w14:val="tx1"/>
            </w14:solidFill>
          </w14:textFill>
        </w:rPr>
        <w:t>采购人指定地点</w:t>
      </w:r>
      <w:r>
        <w:rPr>
          <w:rFonts w:hint="eastAsia" w:ascii="宋体" w:hAnsi="宋体" w:eastAsia="宋体" w:cs="宋体"/>
          <w:b/>
          <w:bCs w:val="0"/>
          <w:color w:val="000000" w:themeColor="text1"/>
          <w:sz w:val="24"/>
          <w:szCs w:val="24"/>
          <w:lang w:eastAsia="zh-CN"/>
          <w14:textFill>
            <w14:solidFill>
              <w14:schemeClr w14:val="tx1"/>
            </w14:solidFill>
          </w14:textFill>
        </w:rPr>
        <w:t>。</w:t>
      </w:r>
    </w:p>
    <w:p w14:paraId="6040C696">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bidi="ar"/>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3、</w:t>
      </w:r>
      <w:r>
        <w:rPr>
          <w:rFonts w:hint="eastAsia" w:ascii="宋体" w:hAnsi="宋体" w:eastAsia="宋体" w:cs="宋体"/>
          <w:b/>
          <w:bCs w:val="0"/>
          <w:color w:val="000000" w:themeColor="text1"/>
          <w:sz w:val="24"/>
          <w:szCs w:val="24"/>
          <w14:textFill>
            <w14:solidFill>
              <w14:schemeClr w14:val="tx1"/>
            </w14:solidFill>
          </w14:textFill>
        </w:rPr>
        <w:t>工程质保期：</w:t>
      </w:r>
      <w:r>
        <w:rPr>
          <w:rFonts w:hint="eastAsia" w:ascii="宋体" w:hAnsi="宋体" w:eastAsia="宋体" w:cs="宋体"/>
          <w:b/>
          <w:bCs/>
          <w:color w:val="000000" w:themeColor="text1"/>
          <w:sz w:val="24"/>
          <w:szCs w:val="24"/>
          <w:lang w:val="en-US" w:eastAsia="zh-CN" w:bidi="ar"/>
          <w14:textFill>
            <w14:solidFill>
              <w14:schemeClr w14:val="tx1"/>
            </w14:solidFill>
          </w14:textFill>
        </w:rPr>
        <w:t>根据《建设工程质量管理条例》及有关规定，工程的质量保修期如下：质量保修期自工程竣工验收合格之日起计算为一年。</w:t>
      </w:r>
    </w:p>
    <w:p w14:paraId="47D7F158">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u w:val="none"/>
          <w:lang w:val="en-US" w:eastAsia="zh-CN" w:bidi="ar"/>
        </w:rPr>
      </w:pPr>
      <w:r>
        <w:rPr>
          <w:rFonts w:hint="eastAsia" w:ascii="宋体" w:hAnsi="宋体" w:eastAsia="宋体" w:cs="宋体"/>
          <w:b/>
          <w:bCs/>
          <w:color w:val="auto"/>
          <w:sz w:val="24"/>
          <w:szCs w:val="24"/>
          <w:highlight w:val="none"/>
          <w:u w:val="none"/>
          <w:lang w:val="en-US" w:eastAsia="zh-CN" w:bidi="ar"/>
        </w:rPr>
        <w:t>4、技术标准规范</w:t>
      </w:r>
    </w:p>
    <w:p w14:paraId="534C952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1.本项目的施工必须符合国家有关工程建设标准强制性条文和建设部关于建筑施工方面现行标准、规范、规程和办法等。 </w:t>
      </w:r>
    </w:p>
    <w:p w14:paraId="51B02D1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2.施工单位在施工过程中使用或参考上述标准、规范以外的技术标准、规范时，应征得业主或业主指定的代表人的同意。 </w:t>
      </w:r>
    </w:p>
    <w:p w14:paraId="78F8C40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3.施工单位在施工中必须使用中华人民共和国《工程建设标准强制性条文》规定的标准、规范。 </w:t>
      </w:r>
    </w:p>
    <w:p w14:paraId="55F52F2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4.建设成果必须通过建设行政主管部门的组织验收。</w:t>
      </w:r>
    </w:p>
    <w:p w14:paraId="1EF592D6">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2" w:firstLineChars="250"/>
        <w:rPr>
          <w:rFonts w:hint="eastAsia" w:ascii="宋体" w:hAnsi="宋体" w:eastAsia="宋体" w:cs="Times New Roman"/>
          <w:b/>
          <w:color w:val="auto"/>
          <w:sz w:val="24"/>
          <w:szCs w:val="24"/>
          <w:lang w:val="en-US" w:eastAsia="zh-CN"/>
        </w:rPr>
      </w:pPr>
      <w:r>
        <w:rPr>
          <w:rFonts w:hint="eastAsia" w:ascii="宋体" w:hAnsi="宋体"/>
          <w:b/>
          <w:color w:val="auto"/>
          <w:sz w:val="24"/>
          <w:szCs w:val="24"/>
          <w:lang w:val="en-US" w:eastAsia="zh-CN"/>
        </w:rPr>
        <w:t>5、</w:t>
      </w:r>
      <w:r>
        <w:rPr>
          <w:rFonts w:hint="eastAsia" w:ascii="宋体" w:hAnsi="宋体" w:eastAsia="宋体" w:cs="Times New Roman"/>
          <w:b/>
          <w:color w:val="auto"/>
          <w:sz w:val="24"/>
          <w:szCs w:val="24"/>
          <w:lang w:val="en-US" w:eastAsia="zh-CN"/>
        </w:rPr>
        <w:t>服务质量要求</w:t>
      </w:r>
    </w:p>
    <w:p w14:paraId="2E7FCFB9">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1.严格按照国家现行标准、规范要求进行建设施工； </w:t>
      </w:r>
    </w:p>
    <w:p w14:paraId="0BE58811">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2.建设施工要体现实用性、高质量、高标准的环保理念。 </w:t>
      </w:r>
    </w:p>
    <w:p w14:paraId="3F26C768">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3.在满足基本必要的建设施工时间内，施工进度应满足采购人提出的要求。 </w:t>
      </w:r>
    </w:p>
    <w:p w14:paraId="1DF139C7">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b/>
          <w:color w:val="auto"/>
          <w:sz w:val="24"/>
          <w:szCs w:val="24"/>
          <w:lang w:val="en-US" w:eastAsia="zh-CN"/>
        </w:rPr>
      </w:pPr>
      <w:r>
        <w:rPr>
          <w:rFonts w:hint="eastAsia" w:ascii="宋体" w:hAnsi="宋体" w:eastAsia="宋体" w:cs="宋体"/>
          <w:color w:val="auto"/>
          <w:kern w:val="0"/>
          <w:sz w:val="24"/>
          <w:szCs w:val="24"/>
          <w:lang w:val="en-US" w:eastAsia="zh-CN"/>
        </w:rPr>
        <w:t>4.无条件协助采购人解决各种与建设施工有关的问题。</w:t>
      </w:r>
    </w:p>
    <w:p w14:paraId="639F45E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6、付款方式：</w:t>
      </w:r>
      <w:r>
        <w:rPr>
          <w:rFonts w:hint="eastAsia" w:ascii="宋体" w:hAnsi="宋体" w:cs="宋体"/>
          <w:b/>
          <w:bCs/>
          <w:color w:val="000000" w:themeColor="text1"/>
          <w:sz w:val="24"/>
          <w:szCs w:val="24"/>
          <w:lang w:val="en-US" w:eastAsia="zh-CN"/>
          <w14:textFill>
            <w14:solidFill>
              <w14:schemeClr w14:val="tx1"/>
            </w14:solidFill>
          </w14:textFill>
        </w:rPr>
        <w:t>甲乙双方自行商榷。</w:t>
      </w:r>
    </w:p>
    <w:p w14:paraId="2AB1D71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7、合同实施：</w:t>
      </w:r>
    </w:p>
    <w:p w14:paraId="16FCBE9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1.成交单位应在合同签订后 3 个工作日内安排人员（项目管理机构人员组成）就施工等工作进行安排、部署。 </w:t>
      </w:r>
    </w:p>
    <w:p w14:paraId="6932F55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2.若因成交单位原因未能在工期内完成合同规定的义务，由此对采购人造成的延误和一切损失，由成交单位人承担和赔偿。 </w:t>
      </w:r>
    </w:p>
    <w:p w14:paraId="7F08FE8F">
      <w:pPr>
        <w:keepNext w:val="0"/>
        <w:keepLines w:val="0"/>
        <w:pageBreakBefore w:val="0"/>
        <w:tabs>
          <w:tab w:val="left" w:pos="0"/>
          <w:tab w:val="left" w:pos="567"/>
          <w:tab w:val="left" w:pos="993"/>
          <w:tab w:val="left" w:pos="1134"/>
        </w:tabs>
        <w:kinsoku/>
        <w:wordWrap/>
        <w:overflowPunct/>
        <w:topLinePunct w:val="0"/>
        <w:autoSpaceDE/>
        <w:autoSpaceDN/>
        <w:bidi w:val="0"/>
        <w:adjustRightInd w:val="0"/>
        <w:snapToGrid w:val="0"/>
        <w:spacing w:line="500" w:lineRule="exact"/>
        <w:ind w:left="510" w:right="0" w:rightChars="0"/>
        <w:textAlignment w:val="baseline"/>
        <w:rPr>
          <w:rFonts w:hint="eastAsia" w:ascii="宋体" w:hAnsi="宋体"/>
          <w:b/>
          <w:color w:val="auto"/>
          <w:sz w:val="24"/>
          <w:szCs w:val="24"/>
          <w:lang w:val="en-US" w:eastAsia="zh-CN"/>
        </w:rPr>
      </w:pPr>
      <w:r>
        <w:rPr>
          <w:rFonts w:hint="eastAsia" w:ascii="宋体" w:hAnsi="宋体"/>
          <w:b/>
          <w:color w:val="auto"/>
          <w:sz w:val="24"/>
          <w:szCs w:val="24"/>
          <w:lang w:val="en-US" w:eastAsia="zh-CN"/>
        </w:rPr>
        <w:t>8、违约责任</w:t>
      </w:r>
    </w:p>
    <w:p w14:paraId="58F89AB7">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ascii="宋体" w:hAnsi="宋体"/>
          <w:snapToGrid w:val="0"/>
          <w:color w:val="auto"/>
          <w:sz w:val="24"/>
          <w:szCs w:val="24"/>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1</w:t>
      </w:r>
      <w:r>
        <w:rPr>
          <w:rFonts w:hint="eastAsia" w:ascii="宋体" w:hAnsi="宋体"/>
          <w:snapToGrid w:val="0"/>
          <w:color w:val="auto"/>
          <w:sz w:val="24"/>
          <w:szCs w:val="24"/>
          <w:lang w:eastAsia="zh-CN"/>
        </w:rPr>
        <w:t>）按《中华人民共和国</w:t>
      </w:r>
      <w:r>
        <w:rPr>
          <w:rFonts w:hint="eastAsia" w:ascii="宋体" w:hAnsi="宋体"/>
          <w:snapToGrid w:val="0"/>
          <w:color w:val="auto"/>
          <w:sz w:val="24"/>
          <w:szCs w:val="24"/>
          <w:lang w:val="en-US" w:eastAsia="zh-CN"/>
        </w:rPr>
        <w:t>民法典</w:t>
      </w:r>
      <w:r>
        <w:rPr>
          <w:rFonts w:hint="eastAsia" w:ascii="宋体" w:hAnsi="宋体"/>
          <w:snapToGrid w:val="0"/>
          <w:color w:val="auto"/>
          <w:sz w:val="24"/>
          <w:szCs w:val="24"/>
          <w:lang w:eastAsia="zh-CN"/>
        </w:rPr>
        <w:t>》中的相关条款执行。</w:t>
      </w:r>
    </w:p>
    <w:p w14:paraId="344938FB">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2</w:t>
      </w:r>
      <w:r>
        <w:rPr>
          <w:rFonts w:hint="eastAsia" w:ascii="宋体" w:hAnsi="宋体"/>
          <w:snapToGrid w:val="0"/>
          <w:color w:val="auto"/>
          <w:sz w:val="24"/>
          <w:szCs w:val="24"/>
          <w:lang w:eastAsia="zh-CN"/>
        </w:rPr>
        <w:t>）未按合同要求提供</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或</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质量不能满足采购人要求，采购人有权终止合同，同时报请陕西省建设行政主管部门对其违约行为进行追究。</w:t>
      </w:r>
    </w:p>
    <w:p w14:paraId="0CDAC63C">
      <w:pPr>
        <w:pStyle w:val="2"/>
        <w:ind w:left="0" w:leftChars="0" w:firstLine="0" w:firstLineChars="0"/>
        <w:rPr>
          <w:rFonts w:hint="eastAsia" w:ascii="宋体" w:hAnsi="宋体" w:eastAsia="宋体"/>
          <w:b/>
          <w:color w:val="auto"/>
          <w:sz w:val="24"/>
          <w:szCs w:val="24"/>
          <w:lang w:val="en-US" w:eastAsia="zh-CN"/>
        </w:rPr>
      </w:pPr>
    </w:p>
    <w:p w14:paraId="39D97F30">
      <w:pPr>
        <w:spacing w:line="440" w:lineRule="exact"/>
        <w:ind w:firstLine="723" w:firstLineChars="200"/>
        <w:jc w:val="center"/>
        <w:rPr>
          <w:rFonts w:hint="eastAsia" w:ascii="宋体" w:hAnsi="宋体" w:cs="宋体"/>
          <w:b/>
          <w:bCs/>
          <w:spacing w:val="20"/>
          <w:kern w:val="44"/>
          <w:sz w:val="32"/>
          <w:szCs w:val="32"/>
        </w:rPr>
      </w:pPr>
    </w:p>
    <w:p w14:paraId="5D177F4D">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217B486F">
      <w:pPr>
        <w:jc w:val="center"/>
        <w:rPr>
          <w:rFonts w:hint="eastAsia" w:ascii="宋体" w:hAnsi="宋体" w:eastAsia="宋体" w:cs="宋体"/>
          <w:b/>
          <w:bCs/>
          <w:sz w:val="28"/>
          <w:szCs w:val="28"/>
        </w:rPr>
      </w:pPr>
      <w:r>
        <w:rPr>
          <w:rFonts w:hint="eastAsia" w:ascii="宋体" w:hAnsi="宋体" w:eastAsia="宋体" w:cs="宋体"/>
          <w:b/>
          <w:bCs/>
          <w:sz w:val="28"/>
          <w:szCs w:val="28"/>
        </w:rPr>
        <w:t>（以最终签订的合同为准）</w:t>
      </w:r>
    </w:p>
    <w:p w14:paraId="33EE57C7">
      <w:pPr>
        <w:rPr>
          <w:rFonts w:hint="eastAsia" w:ascii="宋体" w:hAnsi="宋体" w:eastAsia="宋体" w:cs="宋体"/>
          <w:b/>
          <w:bCs/>
          <w:sz w:val="32"/>
          <w:szCs w:val="32"/>
          <w:lang w:val="en-US" w:eastAsia="zh-CN"/>
        </w:rPr>
      </w:pPr>
    </w:p>
    <w:p w14:paraId="0A5435FF">
      <w:pPr>
        <w:jc w:val="both"/>
        <w:rPr>
          <w:rFonts w:hint="eastAsia" w:ascii="宋体" w:hAnsi="宋体" w:eastAsia="宋体" w:cs="宋体"/>
          <w:b/>
          <w:bCs/>
          <w:sz w:val="32"/>
          <w:szCs w:val="32"/>
          <w:lang w:val="en-US" w:eastAsia="zh-CN"/>
        </w:rPr>
      </w:pPr>
    </w:p>
    <w:p w14:paraId="319F7426">
      <w:pPr>
        <w:jc w:val="center"/>
        <w:rPr>
          <w:rFonts w:hint="eastAsia" w:ascii="宋体" w:hAnsi="宋体" w:eastAsia="宋体" w:cs="宋体"/>
          <w:b/>
          <w:bCs/>
          <w:sz w:val="32"/>
          <w:szCs w:val="32"/>
          <w:lang w:val="en-US" w:eastAsia="zh-CN"/>
        </w:rPr>
      </w:pPr>
    </w:p>
    <w:p w14:paraId="064E1D6A">
      <w:pPr>
        <w:jc w:val="center"/>
        <w:rPr>
          <w:rFonts w:hint="eastAsia" w:ascii="宋体" w:hAnsi="宋体" w:eastAsia="宋体" w:cs="宋体"/>
          <w:b/>
          <w:bCs/>
          <w:sz w:val="32"/>
          <w:szCs w:val="32"/>
          <w:lang w:val="en-US" w:eastAsia="zh-CN"/>
        </w:rPr>
      </w:pPr>
    </w:p>
    <w:p w14:paraId="0FDA1C29">
      <w:pPr>
        <w:jc w:val="center"/>
        <w:rPr>
          <w:rFonts w:hint="eastAsia" w:ascii="宋体" w:hAnsi="宋体" w:eastAsia="宋体" w:cs="宋体"/>
          <w:b w:val="0"/>
          <w:bCs w:val="0"/>
          <w:sz w:val="24"/>
          <w:szCs w:val="24"/>
          <w:lang w:val="en-US" w:eastAsia="zh-CN"/>
        </w:rPr>
      </w:pPr>
    </w:p>
    <w:p w14:paraId="6AA14CB4">
      <w:pPr>
        <w:pStyle w:val="3"/>
        <w:rPr>
          <w:rFonts w:hint="eastAsia" w:ascii="宋体" w:hAnsi="宋体" w:eastAsia="宋体" w:cs="宋体"/>
          <w:b w:val="0"/>
          <w:bCs w:val="0"/>
          <w:sz w:val="24"/>
          <w:szCs w:val="24"/>
          <w:lang w:val="en-US" w:eastAsia="zh-CN"/>
        </w:rPr>
      </w:pPr>
    </w:p>
    <w:p w14:paraId="049B93A7">
      <w:pPr>
        <w:rPr>
          <w:rFonts w:hint="eastAsia" w:ascii="宋体" w:hAnsi="宋体" w:eastAsia="宋体" w:cs="宋体"/>
          <w:b w:val="0"/>
          <w:bCs w:val="0"/>
          <w:sz w:val="24"/>
          <w:szCs w:val="24"/>
          <w:lang w:val="en-US" w:eastAsia="zh-CN"/>
        </w:rPr>
      </w:pPr>
    </w:p>
    <w:p w14:paraId="1EA00309">
      <w:pPr>
        <w:pStyle w:val="3"/>
        <w:rPr>
          <w:rFonts w:hint="eastAsia" w:ascii="宋体" w:hAnsi="宋体" w:eastAsia="宋体" w:cs="宋体"/>
          <w:b w:val="0"/>
          <w:bCs w:val="0"/>
          <w:sz w:val="24"/>
          <w:szCs w:val="24"/>
          <w:lang w:val="en-US" w:eastAsia="zh-CN"/>
        </w:rPr>
      </w:pPr>
    </w:p>
    <w:p w14:paraId="035F6348">
      <w:pPr>
        <w:rPr>
          <w:rFonts w:hint="eastAsia" w:ascii="宋体" w:hAnsi="宋体" w:eastAsia="宋体" w:cs="宋体"/>
          <w:b w:val="0"/>
          <w:bCs w:val="0"/>
          <w:sz w:val="24"/>
          <w:szCs w:val="24"/>
          <w:lang w:val="en-US" w:eastAsia="zh-CN"/>
        </w:rPr>
      </w:pPr>
    </w:p>
    <w:p w14:paraId="66F29F2B">
      <w:pPr>
        <w:pStyle w:val="3"/>
        <w:rPr>
          <w:rFonts w:hint="eastAsia" w:ascii="宋体" w:hAnsi="宋体" w:eastAsia="宋体" w:cs="宋体"/>
          <w:b w:val="0"/>
          <w:bCs w:val="0"/>
          <w:sz w:val="24"/>
          <w:szCs w:val="24"/>
          <w:lang w:val="en-US" w:eastAsia="zh-CN"/>
        </w:rPr>
      </w:pPr>
    </w:p>
    <w:p w14:paraId="16730C61">
      <w:pPr>
        <w:rPr>
          <w:rFonts w:hint="eastAsia" w:ascii="宋体" w:hAnsi="宋体" w:eastAsia="宋体" w:cs="宋体"/>
          <w:b w:val="0"/>
          <w:bCs w:val="0"/>
          <w:sz w:val="24"/>
          <w:szCs w:val="24"/>
          <w:lang w:val="en-US" w:eastAsia="zh-CN"/>
        </w:rPr>
      </w:pPr>
    </w:p>
    <w:p w14:paraId="3D1B8CF4">
      <w:pPr>
        <w:pStyle w:val="3"/>
        <w:rPr>
          <w:rFonts w:hint="eastAsia" w:ascii="宋体" w:hAnsi="宋体" w:eastAsia="宋体" w:cs="宋体"/>
          <w:b w:val="0"/>
          <w:bCs w:val="0"/>
          <w:sz w:val="24"/>
          <w:szCs w:val="24"/>
          <w:lang w:val="en-US" w:eastAsia="zh-CN"/>
        </w:rPr>
      </w:pPr>
    </w:p>
    <w:p w14:paraId="12A43490">
      <w:pPr>
        <w:rPr>
          <w:rFonts w:hint="eastAsia" w:ascii="宋体" w:hAnsi="宋体" w:eastAsia="宋体" w:cs="宋体"/>
          <w:b w:val="0"/>
          <w:bCs w:val="0"/>
          <w:sz w:val="24"/>
          <w:szCs w:val="24"/>
          <w:lang w:val="en-US" w:eastAsia="zh-CN"/>
        </w:rPr>
      </w:pPr>
    </w:p>
    <w:p w14:paraId="4B564554">
      <w:pPr>
        <w:pStyle w:val="3"/>
        <w:rPr>
          <w:rFonts w:hint="eastAsia" w:ascii="宋体" w:hAnsi="宋体" w:eastAsia="宋体" w:cs="宋体"/>
          <w:b w:val="0"/>
          <w:bCs w:val="0"/>
          <w:sz w:val="24"/>
          <w:szCs w:val="24"/>
          <w:lang w:val="en-US" w:eastAsia="zh-CN"/>
        </w:rPr>
      </w:pPr>
    </w:p>
    <w:p w14:paraId="0293FB01">
      <w:pPr>
        <w:rPr>
          <w:rFonts w:hint="eastAsia" w:ascii="宋体" w:hAnsi="宋体" w:eastAsia="宋体" w:cs="宋体"/>
          <w:b w:val="0"/>
          <w:bCs w:val="0"/>
          <w:sz w:val="24"/>
          <w:szCs w:val="24"/>
          <w:lang w:val="en-US" w:eastAsia="zh-CN"/>
        </w:rPr>
      </w:pPr>
    </w:p>
    <w:p w14:paraId="603B432C">
      <w:pPr>
        <w:pStyle w:val="3"/>
        <w:rPr>
          <w:rFonts w:hint="eastAsia" w:ascii="宋体" w:hAnsi="宋体" w:eastAsia="宋体" w:cs="宋体"/>
          <w:b w:val="0"/>
          <w:bCs w:val="0"/>
          <w:sz w:val="24"/>
          <w:szCs w:val="24"/>
          <w:lang w:val="en-US" w:eastAsia="zh-CN"/>
        </w:rPr>
      </w:pPr>
    </w:p>
    <w:p w14:paraId="1A6BB7AE">
      <w:pPr>
        <w:rPr>
          <w:rFonts w:hint="eastAsia" w:ascii="宋体" w:hAnsi="宋体" w:eastAsia="宋体" w:cs="宋体"/>
          <w:b w:val="0"/>
          <w:bCs w:val="0"/>
          <w:sz w:val="24"/>
          <w:szCs w:val="24"/>
          <w:lang w:val="en-US" w:eastAsia="zh-CN"/>
        </w:rPr>
      </w:pPr>
    </w:p>
    <w:p w14:paraId="58794CD9">
      <w:pPr>
        <w:pStyle w:val="3"/>
        <w:rPr>
          <w:rFonts w:hint="eastAsia" w:ascii="宋体" w:hAnsi="宋体" w:eastAsia="宋体" w:cs="宋体"/>
          <w:b w:val="0"/>
          <w:bCs w:val="0"/>
          <w:sz w:val="24"/>
          <w:szCs w:val="24"/>
          <w:lang w:val="en-US" w:eastAsia="zh-CN"/>
        </w:rPr>
      </w:pPr>
    </w:p>
    <w:p w14:paraId="4240BABF">
      <w:pPr>
        <w:rPr>
          <w:rFonts w:hint="eastAsia" w:ascii="宋体" w:hAnsi="宋体" w:eastAsia="宋体" w:cs="宋体"/>
          <w:b w:val="0"/>
          <w:bCs w:val="0"/>
          <w:sz w:val="24"/>
          <w:szCs w:val="24"/>
          <w:lang w:val="en-US" w:eastAsia="zh-CN"/>
        </w:rPr>
      </w:pPr>
    </w:p>
    <w:p w14:paraId="76C22C4C">
      <w:pPr>
        <w:pStyle w:val="3"/>
        <w:rPr>
          <w:rFonts w:hint="eastAsia" w:ascii="宋体" w:hAnsi="宋体" w:eastAsia="宋体" w:cs="宋体"/>
          <w:b w:val="0"/>
          <w:bCs w:val="0"/>
          <w:sz w:val="24"/>
          <w:szCs w:val="24"/>
          <w:lang w:val="en-US" w:eastAsia="zh-CN"/>
        </w:rPr>
      </w:pPr>
    </w:p>
    <w:p w14:paraId="0B5F86E8">
      <w:pPr>
        <w:rPr>
          <w:rFonts w:hint="eastAsia" w:ascii="宋体" w:hAnsi="宋体" w:eastAsia="宋体" w:cs="宋体"/>
          <w:b w:val="0"/>
          <w:bCs w:val="0"/>
          <w:sz w:val="24"/>
          <w:szCs w:val="24"/>
          <w:lang w:val="en-US" w:eastAsia="zh-CN"/>
        </w:rPr>
      </w:pPr>
    </w:p>
    <w:p w14:paraId="66FCE207">
      <w:pPr>
        <w:pStyle w:val="3"/>
        <w:rPr>
          <w:rFonts w:hint="eastAsia" w:ascii="宋体" w:hAnsi="宋体" w:eastAsia="宋体" w:cs="宋体"/>
          <w:b w:val="0"/>
          <w:bCs w:val="0"/>
          <w:sz w:val="24"/>
          <w:szCs w:val="24"/>
          <w:lang w:val="en-US" w:eastAsia="zh-CN"/>
        </w:rPr>
      </w:pPr>
    </w:p>
    <w:p w14:paraId="3F99A3B3">
      <w:pPr>
        <w:rPr>
          <w:rFonts w:hint="eastAsia" w:ascii="宋体" w:hAnsi="宋体" w:eastAsia="宋体" w:cs="宋体"/>
          <w:b w:val="0"/>
          <w:bCs w:val="0"/>
          <w:sz w:val="24"/>
          <w:szCs w:val="24"/>
          <w:lang w:val="en-US" w:eastAsia="zh-CN"/>
        </w:rPr>
      </w:pPr>
    </w:p>
    <w:p w14:paraId="3400C5E6">
      <w:pPr>
        <w:pStyle w:val="3"/>
        <w:rPr>
          <w:rFonts w:hint="eastAsia" w:ascii="宋体" w:hAnsi="宋体" w:eastAsia="宋体" w:cs="宋体"/>
          <w:b w:val="0"/>
          <w:bCs w:val="0"/>
          <w:sz w:val="24"/>
          <w:szCs w:val="24"/>
          <w:lang w:val="en-US" w:eastAsia="zh-CN"/>
        </w:rPr>
      </w:pPr>
    </w:p>
    <w:p w14:paraId="2720C110">
      <w:pPr>
        <w:rPr>
          <w:rFonts w:hint="eastAsia" w:ascii="宋体" w:hAnsi="宋体" w:eastAsia="宋体" w:cs="宋体"/>
          <w:b w:val="0"/>
          <w:bCs w:val="0"/>
          <w:sz w:val="24"/>
          <w:szCs w:val="24"/>
          <w:lang w:val="en-US" w:eastAsia="zh-CN"/>
        </w:rPr>
      </w:pPr>
    </w:p>
    <w:p w14:paraId="087E5E9E">
      <w:pPr>
        <w:pStyle w:val="3"/>
        <w:rPr>
          <w:rFonts w:hint="eastAsia" w:ascii="宋体" w:hAnsi="宋体" w:eastAsia="宋体" w:cs="宋体"/>
          <w:b w:val="0"/>
          <w:bCs w:val="0"/>
          <w:sz w:val="24"/>
          <w:szCs w:val="24"/>
          <w:lang w:val="en-US" w:eastAsia="zh-CN"/>
        </w:rPr>
      </w:pPr>
    </w:p>
    <w:p w14:paraId="002ED444">
      <w:pPr>
        <w:rPr>
          <w:rFonts w:hint="eastAsia"/>
          <w:lang w:val="en-US" w:eastAsia="zh-CN"/>
        </w:rPr>
      </w:pPr>
    </w:p>
    <w:p w14:paraId="53532B5A">
      <w:pPr>
        <w:pStyle w:val="8"/>
        <w:rPr>
          <w:rFonts w:hint="eastAsia"/>
          <w:lang w:val="en-US" w:eastAsia="zh-CN"/>
        </w:rPr>
      </w:pPr>
    </w:p>
    <w:p w14:paraId="7FA3469F">
      <w:pPr>
        <w:pStyle w:val="22"/>
        <w:rPr>
          <w:rFonts w:hint="eastAsia"/>
          <w:lang w:val="en-US" w:eastAsia="zh-CN"/>
        </w:rPr>
      </w:pPr>
    </w:p>
    <w:p w14:paraId="4F29C0F9">
      <w:pPr>
        <w:rPr>
          <w:rFonts w:hint="eastAsia"/>
          <w:lang w:val="en-US" w:eastAsia="zh-CN"/>
        </w:rPr>
      </w:pPr>
    </w:p>
    <w:p w14:paraId="49AA4009">
      <w:pPr>
        <w:pStyle w:val="8"/>
        <w:rPr>
          <w:rFonts w:hint="eastAsia"/>
          <w:lang w:val="en-US" w:eastAsia="zh-CN"/>
        </w:rPr>
      </w:pPr>
    </w:p>
    <w:p w14:paraId="69B96E53">
      <w:pPr>
        <w:pStyle w:val="9"/>
        <w:rPr>
          <w:rFonts w:hint="eastAsia"/>
          <w:lang w:val="en-US" w:eastAsia="zh-CN"/>
        </w:rPr>
      </w:pPr>
    </w:p>
    <w:p w14:paraId="5798FAAD">
      <w:pPr>
        <w:pStyle w:val="3"/>
        <w:rPr>
          <w:rFonts w:hint="eastAsia"/>
          <w:lang w:val="en-US" w:eastAsia="zh-CN"/>
        </w:rPr>
      </w:pPr>
    </w:p>
    <w:p w14:paraId="4D1F1E6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合同协议书</w:t>
      </w:r>
    </w:p>
    <w:p w14:paraId="1E11235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甲方：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0FCA0F8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14:paraId="4616B09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000000" w:themeColor="text1"/>
          <w:kern w:val="2"/>
          <w:sz w:val="24"/>
          <w:szCs w:val="24"/>
          <w:u w:val="single"/>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乙方：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32DFFF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b w:val="0"/>
          <w:bCs/>
          <w:color w:val="000000" w:themeColor="text1"/>
          <w:kern w:val="2"/>
          <w:sz w:val="24"/>
          <w:szCs w:val="24"/>
          <w:u w:val="single"/>
          <w:lang w:val="en-US" w:eastAsia="zh-CN" w:bidi="ar-SA"/>
          <w14:textFill>
            <w14:solidFill>
              <w14:schemeClr w14:val="tx1"/>
            </w14:solidFill>
          </w14:textFill>
        </w:rPr>
        <w:t>2025年坝河镇中心社区安置点基础设施提升项目</w:t>
      </w:r>
      <w:r>
        <w:rPr>
          <w:rFonts w:hint="eastAsia" w:ascii="宋体" w:hAnsi="宋体" w:eastAsia="宋体" w:cs="宋体"/>
          <w:color w:val="000000"/>
          <w:kern w:val="0"/>
          <w:sz w:val="24"/>
          <w:szCs w:val="24"/>
          <w:lang w:val="en-US" w:eastAsia="zh-CN" w:bidi="ar"/>
        </w:rPr>
        <w:t>于</w:t>
      </w:r>
      <w:r>
        <w:rPr>
          <w:rFonts w:hint="eastAsia" w:ascii="宋体" w:hAnsi="宋体" w:eastAsia="宋体" w:cs="宋体"/>
          <w:color w:val="000000"/>
          <w:kern w:val="0"/>
          <w:sz w:val="24"/>
          <w:szCs w:val="24"/>
          <w:u w:val="single"/>
          <w:lang w:val="en-US" w:eastAsia="zh-CN" w:bidi="ar"/>
        </w:rPr>
        <w:t>202</w:t>
      </w:r>
      <w:r>
        <w:rPr>
          <w:rFonts w:hint="eastAsia" w:ascii="宋体" w:hAnsi="宋体" w:cs="宋体"/>
          <w:color w:val="000000"/>
          <w:kern w:val="0"/>
          <w:sz w:val="24"/>
          <w:szCs w:val="24"/>
          <w:u w:val="single"/>
          <w:lang w:val="en-US" w:eastAsia="zh-CN" w:bidi="ar"/>
        </w:rPr>
        <w:t>5</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月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以竞争性磋商形式，由乙方中标承建该工程。为明确双方在施工过程中的权利、义务和责任，保证工程顺利实施，依照《中华人民共和国民法典》、《中华人民共和国建筑法》及其他相关法律法规，遵循公平和诚实守信的原则，根据本工程的具体情况，协商一致， 签订本施工合同，共同遵照执行。</w:t>
      </w:r>
    </w:p>
    <w:p w14:paraId="7B6047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 xml:space="preserve">工程基本情况 </w:t>
      </w:r>
    </w:p>
    <w:p w14:paraId="5A8BB3A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（一）项目名称：</w:t>
      </w:r>
      <w:r>
        <w:rPr>
          <w:rFonts w:hint="eastAsia" w:ascii="宋体" w:hAnsi="宋体" w:cs="宋体"/>
          <w:color w:val="000000"/>
          <w:kern w:val="0"/>
          <w:sz w:val="24"/>
          <w:szCs w:val="24"/>
          <w:lang w:val="en-US" w:eastAsia="zh-CN" w:bidi="ar"/>
        </w:rPr>
        <w:t>2025年坝河镇中心社区安置点基础设施提升项目</w:t>
      </w:r>
      <w:r>
        <w:rPr>
          <w:rFonts w:hint="eastAsia" w:ascii="宋体" w:hAnsi="宋体" w:eastAsia="宋体" w:cs="宋体"/>
          <w:color w:val="000000"/>
          <w:kern w:val="0"/>
          <w:sz w:val="24"/>
          <w:szCs w:val="24"/>
          <w:lang w:val="en-US" w:eastAsia="zh-CN" w:bidi="ar"/>
        </w:rPr>
        <w:t xml:space="preserve">。 </w:t>
      </w:r>
    </w:p>
    <w:p w14:paraId="3E17DBF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（二）施工地点：采购人指定地点。 </w:t>
      </w:r>
    </w:p>
    <w:p w14:paraId="2E3BD90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（三）建设内容： </w:t>
      </w:r>
    </w:p>
    <w:p w14:paraId="7B50D75C">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color w:val="FF0000"/>
          <w:kern w:val="2"/>
          <w:sz w:val="24"/>
          <w:szCs w:val="24"/>
          <w:u w:val="none"/>
          <w:lang w:val="en-US" w:eastAsia="zh-CN" w:bidi="ar-SA"/>
        </w:rPr>
      </w:pPr>
      <w:r>
        <w:rPr>
          <w:rFonts w:hint="eastAsia" w:ascii="宋体" w:hAnsi="宋体" w:cs="宋体"/>
          <w:color w:val="000000" w:themeColor="text1"/>
          <w:sz w:val="24"/>
          <w:szCs w:val="24"/>
          <w:lang w:val="en-US" w:eastAsia="zh-CN"/>
          <w14:textFill>
            <w14:solidFill>
              <w14:schemeClr w14:val="tx1"/>
            </w14:solidFill>
          </w14:textFill>
        </w:rPr>
        <w:t>详见工程量清单。</w:t>
      </w:r>
    </w:p>
    <w:p w14:paraId="30DFEC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（四）工程量清单：详见附件。 </w:t>
      </w:r>
    </w:p>
    <w:p w14:paraId="03A9A2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详见施工设计图和预算中提供的工程量清单，原则上不得超出原有招标工程量，如遇实际情况确需变更，须由建设单位、监理单位、施工单位三方现场确认，最终结算以实际发生的工程量为准。 </w:t>
      </w:r>
    </w:p>
    <w:p w14:paraId="3477A6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二、承包方式及价款 </w:t>
      </w:r>
    </w:p>
    <w:p w14:paraId="407C8FC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本项目所包含全部工程采用固定单价，总价可调的承包方式，按照中标结果，中标价为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p>
    <w:p w14:paraId="5CBCF90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三、付款方式 </w:t>
      </w:r>
    </w:p>
    <w:p w14:paraId="5901D0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883333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四、甲方责任 </w:t>
      </w:r>
    </w:p>
    <w:p w14:paraId="40DC153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（一）甲方负责工程的外围协调工作。 </w:t>
      </w:r>
    </w:p>
    <w:p w14:paraId="506EEC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（二）甲方负责施工中的技术指导及质量监督工作。 </w:t>
      </w:r>
    </w:p>
    <w:p w14:paraId="5E3269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（三）乙方严格按要求进行施工，凡不合格工程，应立即无条件返工，直到合格为止，并承担由此发生的一切费用。 </w:t>
      </w:r>
    </w:p>
    <w:p w14:paraId="0721A43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（四）负责提供设计图纸，并委托设计单位进行技术交底。 </w:t>
      </w:r>
    </w:p>
    <w:p w14:paraId="546B89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五、乙方责任 </w:t>
      </w:r>
    </w:p>
    <w:p w14:paraId="3274B4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（一）遵守与本合同工程项目有关的法律、法规和规章，并承担相应的责任。 </w:t>
      </w:r>
    </w:p>
    <w:p w14:paraId="1E52164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（二）应在开工前向甲方提供施工组织方案，并配备专职的质量、安全、技术等方面的管理人员，建立完善质量安全保证制度。 </w:t>
      </w:r>
    </w:p>
    <w:p w14:paraId="0D6C3E2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对施工质量负责。工程质量标准必须达到合格，本工程所需的全部材料进场时必须附有生产厂家出厂合格证和质检报告，并经现场取样复试合格后，方可使用。砼必须送检并获取检测报告。对施工质量缺陷或施工质量事故，乙方应无条件地按照甲方要求采取有效措施进行整改，直到施工质量达到合格为止，因此产生的费用全部由乙方承担。路面硬化和新建路肩涉及的通告、防护和临时便道由乙方负责。 </w:t>
      </w:r>
    </w:p>
    <w:p w14:paraId="32F260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乙方对本工程的施工安全负全责，乙方要认真采取施工安全措施，确保交通安全、施工用电安全、施工人员的生命财产安全、材料设施和设备的安全，确保工地附近建筑物和来往村民的安全，甲方不承担工程建设过程中任何安全事故责任。 </w:t>
      </w:r>
    </w:p>
    <w:p w14:paraId="240464B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（五）按照甲方提供的工程设计图纸进行施工，做好施工日志，竣工后提供完整的竣验资料和竣工决算报告。费用由乙方自行承担。 </w:t>
      </w:r>
    </w:p>
    <w:p w14:paraId="3EB562D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六）施工所需的管理人员和技术人员必须进驻施工现场，每完工一道工序，须经甲方派驻现场管理人员和施工方代表验收签字后，方可进行下一道工序施工。隐蔽工程须做好工程验收记录和相关印证资料，填写工程验收表，经甲方验收确认后，方可进行隐蔽施工。 </w:t>
      </w:r>
    </w:p>
    <w:p w14:paraId="74884B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（七）本工程未经甲方同意不准转包和分包。对发生严重质量安全事故、工期拖延、质量低劣、工艺粗糙、施工不遵守规范且不按要求整改的，甲方有权强制解除合同，并拒绝结算工程价款。 </w:t>
      </w:r>
    </w:p>
    <w:p w14:paraId="46A334A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八）自觉遵守工程建设管理有关法规，加强施工队伍和施工现场的管理，对工程管理混乱，且不接受甲方整改意见的，甲方有权责令乙方调整变更现场管理人员，情节严重的，可依法追究其法律责任，并可强行中止合同。 </w:t>
      </w:r>
    </w:p>
    <w:p w14:paraId="2D62AB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六、工期： </w:t>
      </w:r>
    </w:p>
    <w:p w14:paraId="2377FB7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本工程开工日期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月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日，竣工日期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年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日。 合同工期总日历天数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天。 </w:t>
      </w:r>
    </w:p>
    <w:p w14:paraId="590AD1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七、违约责任： </w:t>
      </w:r>
    </w:p>
    <w:p w14:paraId="08B91E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在施工过程中如遇不可抗力的自然灾害给施工造成的经济损失，经有关部门确认后，由甲乙双方各自承担相应损失。若因乙方施工组织不当、管理不力、未能严格履行本合同有关内容所造成的经济损失，由乙方自负。 </w:t>
      </w:r>
    </w:p>
    <w:p w14:paraId="77F1C1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（二）由于乙方原因，本合同工程项目未按约定的日期完工，需由乙方承担由此带来的损失。 </w:t>
      </w:r>
    </w:p>
    <w:p w14:paraId="5A0941F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（三）本协议未尽之处由甲乙双方共同协商解决。 </w:t>
      </w:r>
    </w:p>
    <w:p w14:paraId="541309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本合同一式四份，自双方签字盖章之日起生效，甲乙双方各持两份，具有同等法律效力。 </w:t>
      </w:r>
    </w:p>
    <w:p w14:paraId="372A8B8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p>
    <w:p w14:paraId="501CCD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p>
    <w:p w14:paraId="3A75544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 方：                            乙 方： </w:t>
      </w:r>
    </w:p>
    <w:p w14:paraId="021178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法人代表（签章）：                法定代表（签章）： </w:t>
      </w:r>
    </w:p>
    <w:p w14:paraId="5C68818C">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项目负责人（签字）：              施工责任人（签字）：</w:t>
      </w:r>
    </w:p>
    <w:p w14:paraId="6DDF252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年 月 日                          年 月 日</w:t>
      </w:r>
    </w:p>
    <w:p w14:paraId="1A7E8594">
      <w:pPr>
        <w:pStyle w:val="2"/>
        <w:rPr>
          <w:rFonts w:hint="eastAsia" w:ascii="宋体" w:hAnsi="宋体" w:eastAsia="宋体" w:cs="宋体"/>
          <w:b/>
          <w:sz w:val="24"/>
          <w:szCs w:val="24"/>
        </w:rPr>
      </w:pPr>
    </w:p>
    <w:p w14:paraId="6249BDAF">
      <w:pPr>
        <w:spacing w:line="440" w:lineRule="exact"/>
        <w:jc w:val="center"/>
        <w:rPr>
          <w:rFonts w:hint="eastAsia" w:ascii="宋体" w:hAnsi="宋体" w:cs="宋体"/>
          <w:b/>
          <w:bCs/>
          <w:color w:val="auto"/>
          <w:spacing w:val="20"/>
          <w:kern w:val="44"/>
          <w:sz w:val="32"/>
          <w:szCs w:val="32"/>
        </w:rPr>
      </w:pPr>
    </w:p>
    <w:p w14:paraId="282D721B">
      <w:pPr>
        <w:pStyle w:val="2"/>
        <w:rPr>
          <w:rFonts w:hint="eastAsia"/>
        </w:rPr>
      </w:pPr>
    </w:p>
    <w:p w14:paraId="08FE7408">
      <w:pPr>
        <w:spacing w:line="440" w:lineRule="exact"/>
        <w:jc w:val="center"/>
        <w:rPr>
          <w:rFonts w:hint="eastAsia" w:ascii="宋体" w:hAnsi="宋体" w:cs="宋体"/>
          <w:b/>
          <w:bCs/>
          <w:color w:val="auto"/>
          <w:spacing w:val="20"/>
          <w:kern w:val="44"/>
          <w:sz w:val="32"/>
          <w:szCs w:val="32"/>
        </w:rPr>
      </w:pPr>
    </w:p>
    <w:p w14:paraId="79D828FF">
      <w:pPr>
        <w:spacing w:line="440" w:lineRule="exact"/>
        <w:jc w:val="center"/>
        <w:rPr>
          <w:rFonts w:hint="eastAsia" w:ascii="宋体" w:hAnsi="宋体" w:cs="宋体"/>
          <w:b/>
          <w:bCs/>
          <w:color w:val="auto"/>
          <w:spacing w:val="20"/>
          <w:kern w:val="44"/>
          <w:sz w:val="32"/>
          <w:szCs w:val="32"/>
        </w:rPr>
      </w:pPr>
    </w:p>
    <w:p w14:paraId="67E9AED0">
      <w:pPr>
        <w:spacing w:line="440" w:lineRule="exact"/>
        <w:jc w:val="center"/>
        <w:rPr>
          <w:rFonts w:hint="eastAsia" w:ascii="宋体" w:hAnsi="宋体" w:cs="宋体"/>
          <w:b/>
          <w:bCs/>
          <w:color w:val="auto"/>
          <w:spacing w:val="20"/>
          <w:kern w:val="44"/>
          <w:sz w:val="32"/>
          <w:szCs w:val="32"/>
        </w:rPr>
      </w:pPr>
    </w:p>
    <w:p w14:paraId="58E00D98">
      <w:pPr>
        <w:spacing w:line="440" w:lineRule="exact"/>
        <w:jc w:val="center"/>
        <w:rPr>
          <w:rFonts w:hint="eastAsia" w:ascii="宋体" w:hAnsi="宋体" w:cs="宋体"/>
          <w:b/>
          <w:bCs/>
          <w:color w:val="auto"/>
          <w:spacing w:val="20"/>
          <w:kern w:val="44"/>
          <w:sz w:val="32"/>
          <w:szCs w:val="32"/>
        </w:rPr>
      </w:pPr>
    </w:p>
    <w:p w14:paraId="42E18F2E">
      <w:pPr>
        <w:spacing w:line="440" w:lineRule="exact"/>
        <w:jc w:val="center"/>
        <w:rPr>
          <w:rFonts w:hint="eastAsia" w:ascii="宋体" w:hAnsi="宋体" w:cs="宋体"/>
          <w:b/>
          <w:bCs/>
          <w:color w:val="auto"/>
          <w:spacing w:val="20"/>
          <w:kern w:val="44"/>
          <w:sz w:val="32"/>
          <w:szCs w:val="32"/>
        </w:rPr>
      </w:pPr>
    </w:p>
    <w:p w14:paraId="38A1C3B6">
      <w:pPr>
        <w:spacing w:line="440" w:lineRule="exact"/>
        <w:jc w:val="center"/>
        <w:rPr>
          <w:rFonts w:hint="eastAsia" w:ascii="宋体" w:hAnsi="宋体" w:cs="宋体"/>
          <w:b/>
          <w:bCs/>
          <w:color w:val="auto"/>
          <w:spacing w:val="20"/>
          <w:kern w:val="44"/>
          <w:sz w:val="32"/>
          <w:szCs w:val="32"/>
        </w:rPr>
      </w:pPr>
    </w:p>
    <w:p w14:paraId="0B2784AB">
      <w:pPr>
        <w:spacing w:line="440" w:lineRule="exact"/>
        <w:jc w:val="center"/>
        <w:rPr>
          <w:rFonts w:hint="eastAsia" w:ascii="宋体" w:hAnsi="宋体" w:cs="宋体"/>
          <w:b/>
          <w:bCs/>
          <w:color w:val="auto"/>
          <w:spacing w:val="20"/>
          <w:kern w:val="44"/>
          <w:sz w:val="32"/>
          <w:szCs w:val="32"/>
        </w:rPr>
      </w:pPr>
    </w:p>
    <w:p w14:paraId="6AE72821">
      <w:pPr>
        <w:spacing w:line="440" w:lineRule="exact"/>
        <w:jc w:val="center"/>
        <w:rPr>
          <w:rFonts w:hint="eastAsia" w:ascii="宋体" w:hAnsi="宋体" w:cs="宋体"/>
          <w:b/>
          <w:bCs/>
          <w:color w:val="auto"/>
          <w:spacing w:val="20"/>
          <w:kern w:val="44"/>
          <w:sz w:val="32"/>
          <w:szCs w:val="32"/>
        </w:rPr>
      </w:pPr>
    </w:p>
    <w:p w14:paraId="697C90DC">
      <w:pPr>
        <w:spacing w:line="440" w:lineRule="exact"/>
        <w:jc w:val="center"/>
        <w:rPr>
          <w:rFonts w:hint="eastAsia" w:ascii="宋体" w:hAnsi="宋体" w:cs="宋体"/>
          <w:b/>
          <w:bCs/>
          <w:color w:val="auto"/>
          <w:spacing w:val="20"/>
          <w:kern w:val="44"/>
          <w:sz w:val="32"/>
          <w:szCs w:val="32"/>
        </w:rPr>
      </w:pPr>
    </w:p>
    <w:p w14:paraId="3C88F49F">
      <w:pPr>
        <w:spacing w:line="440" w:lineRule="exact"/>
        <w:jc w:val="center"/>
        <w:rPr>
          <w:rFonts w:hint="eastAsia" w:ascii="宋体" w:hAnsi="宋体" w:cs="宋体"/>
          <w:b/>
          <w:bCs/>
          <w:color w:val="auto"/>
          <w:spacing w:val="20"/>
          <w:kern w:val="44"/>
          <w:sz w:val="32"/>
          <w:szCs w:val="32"/>
        </w:rPr>
      </w:pPr>
    </w:p>
    <w:p w14:paraId="5BBBAF81">
      <w:pPr>
        <w:spacing w:line="440" w:lineRule="exact"/>
        <w:jc w:val="center"/>
        <w:rPr>
          <w:rFonts w:hint="eastAsia" w:ascii="宋体" w:hAnsi="宋体" w:cs="宋体"/>
          <w:b/>
          <w:bCs/>
          <w:color w:val="auto"/>
          <w:spacing w:val="20"/>
          <w:kern w:val="44"/>
          <w:sz w:val="32"/>
          <w:szCs w:val="32"/>
        </w:rPr>
      </w:pPr>
    </w:p>
    <w:p w14:paraId="2CF42459">
      <w:pPr>
        <w:spacing w:line="440" w:lineRule="exact"/>
        <w:jc w:val="both"/>
        <w:rPr>
          <w:rFonts w:hint="eastAsia" w:ascii="宋体" w:hAnsi="宋体" w:cs="宋体"/>
          <w:b/>
          <w:bCs/>
          <w:color w:val="auto"/>
          <w:spacing w:val="20"/>
          <w:kern w:val="44"/>
          <w:sz w:val="32"/>
          <w:szCs w:val="32"/>
        </w:rPr>
      </w:pPr>
    </w:p>
    <w:p w14:paraId="553A2853">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1C97B2E2">
      <w:pPr>
        <w:spacing w:line="440" w:lineRule="exact"/>
        <w:rPr>
          <w:rFonts w:ascii="宋体"/>
          <w:b/>
          <w:bCs/>
          <w:color w:val="auto"/>
          <w:spacing w:val="20"/>
          <w:kern w:val="44"/>
          <w:sz w:val="24"/>
          <w:szCs w:val="24"/>
        </w:rPr>
      </w:pPr>
    </w:p>
    <w:p w14:paraId="5A0B82B7">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1"/>
      <w:bookmarkEnd w:id="62"/>
      <w:bookmarkEnd w:id="63"/>
    </w:p>
    <w:p w14:paraId="6AD09836">
      <w:pPr>
        <w:numPr>
          <w:ilvl w:val="0"/>
          <w:numId w:val="0"/>
        </w:numPr>
        <w:spacing w:line="600" w:lineRule="exact"/>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EFFF56">
      <w:pPr>
        <w:numPr>
          <w:ilvl w:val="0"/>
          <w:numId w:val="0"/>
        </w:numPr>
        <w:spacing w:line="600" w:lineRule="exact"/>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6BE2665C">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562BEA6B">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7FC2071E">
      <w:pPr>
        <w:spacing w:line="440" w:lineRule="exact"/>
        <w:ind w:firstLine="482" w:firstLineChars="200"/>
        <w:rPr>
          <w:rFonts w:ascii="宋体"/>
          <w:b/>
          <w:bCs/>
          <w:color w:val="auto"/>
          <w:sz w:val="24"/>
          <w:szCs w:val="24"/>
        </w:rPr>
      </w:pPr>
      <w:bookmarkStart w:id="67" w:name="_Toc326251063"/>
      <w:r>
        <w:rPr>
          <w:rFonts w:hint="eastAsia" w:ascii="宋体" w:hAnsi="宋体" w:cs="宋体"/>
          <w:b/>
          <w:bCs/>
          <w:color w:val="auto"/>
          <w:sz w:val="24"/>
          <w:szCs w:val="24"/>
        </w:rPr>
        <w:t>二、响应文件格式及编排顺序</w:t>
      </w:r>
      <w:bookmarkEnd w:id="67"/>
    </w:p>
    <w:p w14:paraId="79BEE73F">
      <w:pPr>
        <w:spacing w:line="440" w:lineRule="exact"/>
        <w:rPr>
          <w:rFonts w:ascii="宋体"/>
          <w:b/>
          <w:bCs/>
          <w:color w:val="auto"/>
          <w:spacing w:val="20"/>
          <w:sz w:val="24"/>
          <w:szCs w:val="24"/>
        </w:rPr>
      </w:pPr>
      <w:r>
        <w:rPr>
          <w:rFonts w:ascii="宋体"/>
          <w:b/>
          <w:bCs/>
          <w:color w:val="auto"/>
          <w:spacing w:val="20"/>
          <w:sz w:val="24"/>
          <w:szCs w:val="24"/>
        </w:rPr>
        <w:br w:type="page"/>
      </w:r>
    </w:p>
    <w:p w14:paraId="1F03C131">
      <w:pPr>
        <w:spacing w:line="440" w:lineRule="exact"/>
        <w:rPr>
          <w:rFonts w:ascii="宋体"/>
          <w:b/>
          <w:bCs/>
          <w:color w:val="auto"/>
          <w:sz w:val="24"/>
          <w:szCs w:val="24"/>
        </w:rPr>
      </w:pPr>
      <w:r>
        <w:rPr>
          <w:rFonts w:hint="eastAsia" w:ascii="宋体" w:hAnsi="宋体" w:cs="宋体"/>
          <w:b/>
          <w:bCs/>
          <w:color w:val="auto"/>
          <w:sz w:val="24"/>
          <w:szCs w:val="24"/>
        </w:rPr>
        <w:t>封面格式</w:t>
      </w:r>
    </w:p>
    <w:p w14:paraId="65DDF966">
      <w:pPr>
        <w:spacing w:line="440" w:lineRule="exact"/>
        <w:rPr>
          <w:rFonts w:ascii="宋体"/>
          <w:b/>
          <w:bCs/>
          <w:color w:val="auto"/>
          <w:sz w:val="24"/>
          <w:szCs w:val="24"/>
        </w:rPr>
      </w:pPr>
    </w:p>
    <w:p w14:paraId="732C2ED7">
      <w:pPr>
        <w:spacing w:line="440" w:lineRule="exact"/>
        <w:rPr>
          <w:rFonts w:ascii="宋体"/>
          <w:b/>
          <w:bCs/>
          <w:color w:val="auto"/>
          <w:sz w:val="24"/>
          <w:szCs w:val="24"/>
        </w:rPr>
      </w:pPr>
    </w:p>
    <w:p w14:paraId="2E18E3F8">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YCZX-AK-2025（010）</w:t>
      </w:r>
    </w:p>
    <w:p w14:paraId="53CBA503">
      <w:pPr>
        <w:spacing w:line="360" w:lineRule="auto"/>
        <w:jc w:val="center"/>
        <w:rPr>
          <w:rFonts w:ascii="宋体"/>
          <w:color w:val="auto"/>
          <w:sz w:val="24"/>
          <w:szCs w:val="24"/>
        </w:rPr>
      </w:pPr>
    </w:p>
    <w:p w14:paraId="0A698139">
      <w:pPr>
        <w:spacing w:line="360" w:lineRule="auto"/>
        <w:rPr>
          <w:rFonts w:ascii="宋体"/>
          <w:b/>
          <w:bCs/>
          <w:color w:val="auto"/>
          <w:sz w:val="28"/>
          <w:szCs w:val="28"/>
        </w:rPr>
      </w:pPr>
    </w:p>
    <w:p w14:paraId="0FBBF8B0">
      <w:pPr>
        <w:pStyle w:val="45"/>
      </w:pPr>
    </w:p>
    <w:p w14:paraId="1623DE84">
      <w:pPr>
        <w:spacing w:line="360" w:lineRule="auto"/>
        <w:jc w:val="center"/>
        <w:rPr>
          <w:rFonts w:hint="eastAsia" w:ascii="宋体" w:hAnsi="宋体" w:cs="宋体"/>
          <w:b/>
          <w:bCs/>
          <w:color w:val="auto"/>
          <w:sz w:val="36"/>
          <w:szCs w:val="36"/>
          <w:lang w:eastAsia="zh-CN"/>
        </w:rPr>
      </w:pPr>
      <w:r>
        <w:rPr>
          <w:rFonts w:hint="eastAsia" w:ascii="宋体" w:hAnsi="宋体" w:cs="宋体"/>
          <w:b/>
          <w:bCs/>
          <w:color w:val="000000" w:themeColor="text1"/>
          <w:sz w:val="36"/>
          <w:szCs w:val="36"/>
          <w:lang w:eastAsia="zh-CN"/>
          <w14:textFill>
            <w14:solidFill>
              <w14:schemeClr w14:val="tx1"/>
            </w14:solidFill>
          </w14:textFill>
        </w:rPr>
        <w:t>2025年坝河镇中心社区安置点基础设施提升项目</w:t>
      </w:r>
    </w:p>
    <w:p w14:paraId="10BD53EF">
      <w:pPr>
        <w:pStyle w:val="45"/>
        <w:rPr>
          <w:rFonts w:hint="eastAsia"/>
          <w:lang w:eastAsia="zh-CN"/>
        </w:rPr>
      </w:pPr>
    </w:p>
    <w:p w14:paraId="2057C98E">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7F317291">
      <w:pPr>
        <w:spacing w:line="440" w:lineRule="exact"/>
        <w:rPr>
          <w:rFonts w:ascii="宋体"/>
          <w:color w:val="auto"/>
          <w:sz w:val="24"/>
          <w:szCs w:val="24"/>
        </w:rPr>
      </w:pPr>
    </w:p>
    <w:p w14:paraId="7D0DEBF3">
      <w:pPr>
        <w:spacing w:line="440" w:lineRule="exact"/>
        <w:rPr>
          <w:rFonts w:ascii="宋体"/>
          <w:color w:val="auto"/>
          <w:sz w:val="24"/>
          <w:szCs w:val="24"/>
        </w:rPr>
      </w:pPr>
    </w:p>
    <w:p w14:paraId="6B7A83B6">
      <w:pPr>
        <w:spacing w:line="440" w:lineRule="exact"/>
        <w:rPr>
          <w:rFonts w:ascii="宋体"/>
          <w:color w:val="auto"/>
          <w:sz w:val="24"/>
          <w:szCs w:val="24"/>
        </w:rPr>
      </w:pPr>
    </w:p>
    <w:p w14:paraId="744B206A">
      <w:pPr>
        <w:spacing w:line="440" w:lineRule="exact"/>
        <w:rPr>
          <w:rFonts w:hint="eastAsia" w:ascii="宋体" w:eastAsia="宋体"/>
          <w:color w:val="auto"/>
          <w:sz w:val="24"/>
          <w:szCs w:val="24"/>
          <w:lang w:eastAsia="zh-CN"/>
        </w:rPr>
      </w:pPr>
    </w:p>
    <w:p w14:paraId="45399724">
      <w:pPr>
        <w:spacing w:line="440" w:lineRule="exact"/>
        <w:rPr>
          <w:rFonts w:ascii="宋体"/>
          <w:color w:val="auto"/>
          <w:sz w:val="24"/>
          <w:szCs w:val="24"/>
        </w:rPr>
      </w:pPr>
    </w:p>
    <w:p w14:paraId="7719CCEA">
      <w:pPr>
        <w:spacing w:line="440" w:lineRule="exact"/>
        <w:rPr>
          <w:rFonts w:ascii="宋体"/>
          <w:color w:val="auto"/>
          <w:sz w:val="24"/>
          <w:szCs w:val="24"/>
        </w:rPr>
      </w:pPr>
    </w:p>
    <w:p w14:paraId="4FBFF82F">
      <w:pPr>
        <w:spacing w:line="440" w:lineRule="exact"/>
        <w:rPr>
          <w:rFonts w:ascii="宋体"/>
          <w:color w:val="auto"/>
          <w:sz w:val="24"/>
          <w:szCs w:val="24"/>
        </w:rPr>
      </w:pPr>
    </w:p>
    <w:p w14:paraId="10D01B08">
      <w:pPr>
        <w:spacing w:line="440" w:lineRule="exact"/>
        <w:rPr>
          <w:rFonts w:ascii="宋体"/>
          <w:color w:val="auto"/>
          <w:sz w:val="24"/>
          <w:szCs w:val="24"/>
        </w:rPr>
      </w:pPr>
    </w:p>
    <w:p w14:paraId="0E2851B6">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36978AB0">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074BC440">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8C1AA94">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3A0590EE">
      <w:pPr>
        <w:spacing w:line="440" w:lineRule="exact"/>
        <w:rPr>
          <w:rFonts w:ascii="宋体"/>
          <w:color w:val="auto"/>
          <w:spacing w:val="20"/>
          <w:sz w:val="24"/>
          <w:szCs w:val="24"/>
        </w:rPr>
      </w:pPr>
    </w:p>
    <w:p w14:paraId="34026A70">
      <w:pPr>
        <w:spacing w:line="440" w:lineRule="exact"/>
        <w:rPr>
          <w:rFonts w:ascii="宋体"/>
          <w:b/>
          <w:bCs/>
          <w:color w:val="auto"/>
          <w:spacing w:val="20"/>
          <w:sz w:val="24"/>
          <w:szCs w:val="24"/>
        </w:rPr>
      </w:pPr>
    </w:p>
    <w:p w14:paraId="0A047E3F">
      <w:pPr>
        <w:spacing w:line="440" w:lineRule="exact"/>
        <w:rPr>
          <w:rFonts w:ascii="宋体"/>
          <w:b/>
          <w:bCs/>
          <w:color w:val="auto"/>
          <w:spacing w:val="20"/>
          <w:sz w:val="24"/>
          <w:szCs w:val="24"/>
        </w:rPr>
      </w:pPr>
    </w:p>
    <w:p w14:paraId="72517A95">
      <w:pPr>
        <w:spacing w:line="440" w:lineRule="exact"/>
        <w:rPr>
          <w:rFonts w:ascii="宋体"/>
          <w:b/>
          <w:bCs/>
          <w:color w:val="auto"/>
          <w:spacing w:val="20"/>
          <w:sz w:val="24"/>
          <w:szCs w:val="24"/>
        </w:rPr>
      </w:pPr>
    </w:p>
    <w:p w14:paraId="15E65CF0">
      <w:pPr>
        <w:spacing w:line="440" w:lineRule="exact"/>
        <w:rPr>
          <w:rFonts w:ascii="宋体"/>
          <w:b/>
          <w:bCs/>
          <w:color w:val="auto"/>
          <w:spacing w:val="20"/>
          <w:sz w:val="24"/>
          <w:szCs w:val="24"/>
        </w:rPr>
      </w:pPr>
    </w:p>
    <w:p w14:paraId="5D307726">
      <w:pPr>
        <w:spacing w:line="440" w:lineRule="exact"/>
        <w:rPr>
          <w:rFonts w:ascii="宋体" w:hAnsi="宋体"/>
          <w:b/>
          <w:sz w:val="24"/>
          <w:szCs w:val="24"/>
        </w:rPr>
      </w:pPr>
      <w:r>
        <w:rPr>
          <w:rFonts w:hint="eastAsia" w:ascii="宋体" w:hAnsi="宋体"/>
          <w:b/>
          <w:sz w:val="24"/>
          <w:szCs w:val="24"/>
        </w:rPr>
        <w:t>目录格式</w:t>
      </w:r>
    </w:p>
    <w:p w14:paraId="50AB729E">
      <w:pPr>
        <w:spacing w:line="440" w:lineRule="exact"/>
        <w:ind w:firstLine="482" w:firstLineChars="200"/>
        <w:jc w:val="center"/>
        <w:rPr>
          <w:rFonts w:ascii="宋体" w:hAnsi="宋体"/>
          <w:b/>
          <w:sz w:val="24"/>
          <w:szCs w:val="24"/>
        </w:rPr>
      </w:pPr>
    </w:p>
    <w:p w14:paraId="65D54759">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02EF2012">
      <w:pPr>
        <w:pStyle w:val="2"/>
      </w:pPr>
    </w:p>
    <w:p w14:paraId="6B23AE67">
      <w:pPr>
        <w:pStyle w:val="15"/>
        <w:numPr>
          <w:ilvl w:val="0"/>
          <w:numId w:val="6"/>
        </w:numPr>
        <w:spacing w:line="360" w:lineRule="auto"/>
        <w:ind w:left="420" w:leftChars="0" w:firstLineChars="0"/>
        <w:jc w:val="left"/>
        <w:rPr>
          <w:rFonts w:hint="eastAsia" w:ascii="宋体" w:hAnsi="宋体" w:eastAsia="宋体" w:cs="宋体"/>
          <w:b/>
          <w:bCs/>
          <w:color w:val="auto"/>
          <w:sz w:val="24"/>
          <w:szCs w:val="24"/>
        </w:rPr>
      </w:pPr>
      <w:bookmarkStart w:id="68" w:name="_Hlk23855822"/>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响应函</w:t>
      </w:r>
    </w:p>
    <w:p w14:paraId="1B5CA424">
      <w:pPr>
        <w:pStyle w:val="15"/>
        <w:numPr>
          <w:ilvl w:val="0"/>
          <w:numId w:val="6"/>
        </w:numPr>
        <w:spacing w:line="360" w:lineRule="auto"/>
        <w:ind w:left="420" w:leftChars="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报价一览表</w:t>
      </w:r>
    </w:p>
    <w:p w14:paraId="32914FEF">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已标价工程量清单</w:t>
      </w:r>
    </w:p>
    <w:p w14:paraId="7523BCD8">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资格证明文件</w:t>
      </w:r>
    </w:p>
    <w:p w14:paraId="6E5C5BF0">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hAnsi="宋体" w:cs="宋体"/>
          <w:b/>
          <w:bCs/>
          <w:color w:val="auto"/>
          <w:sz w:val="24"/>
          <w:szCs w:val="24"/>
          <w:lang w:val="en-US" w:eastAsia="zh-CN"/>
        </w:rPr>
        <w:t>供应商概况</w:t>
      </w:r>
    </w:p>
    <w:p w14:paraId="397DC239">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商务偏离表</w:t>
      </w:r>
    </w:p>
    <w:p w14:paraId="629256ED">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投标方案及施工组织设计</w:t>
      </w:r>
    </w:p>
    <w:p w14:paraId="5DF27352">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企业业绩</w:t>
      </w:r>
    </w:p>
    <w:p w14:paraId="6B94464B">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工程质量的保障措施及承诺</w:t>
      </w:r>
    </w:p>
    <w:p w14:paraId="2C8B33D1">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供应商拒绝政府采购领域商业贿赂承诺书</w:t>
      </w:r>
    </w:p>
    <w:p w14:paraId="39510B39">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投标人认为有必要提供的其它证明资料</w:t>
      </w:r>
    </w:p>
    <w:p w14:paraId="0DCB69EB">
      <w:pPr>
        <w:pStyle w:val="15"/>
        <w:numPr>
          <w:ilvl w:val="0"/>
          <w:numId w:val="0"/>
        </w:numPr>
        <w:spacing w:line="360" w:lineRule="auto"/>
        <w:ind w:left="420" w:leftChars="0"/>
        <w:jc w:val="left"/>
        <w:rPr>
          <w:rFonts w:hint="eastAsia" w:ascii="宋体" w:hAnsi="宋体" w:eastAsia="宋体" w:cs="宋体"/>
          <w:b/>
          <w:bCs/>
          <w:color w:val="auto"/>
          <w:sz w:val="24"/>
          <w:szCs w:val="24"/>
          <w:lang w:val="en-US" w:eastAsia="zh-CN"/>
        </w:rPr>
      </w:pPr>
    </w:p>
    <w:p w14:paraId="6BC0E01B">
      <w:pPr>
        <w:pStyle w:val="15"/>
        <w:numPr>
          <w:ilvl w:val="0"/>
          <w:numId w:val="0"/>
        </w:numPr>
        <w:spacing w:line="360" w:lineRule="auto"/>
        <w:jc w:val="left"/>
        <w:rPr>
          <w:rFonts w:hint="eastAsia" w:hAnsi="宋体" w:cs="Times New Roman"/>
          <w:b/>
          <w:bCs/>
          <w:color w:val="auto"/>
          <w:sz w:val="24"/>
          <w:szCs w:val="24"/>
          <w:lang w:val="en-US" w:eastAsia="zh-CN"/>
        </w:rPr>
      </w:pPr>
    </w:p>
    <w:bookmarkEnd w:id="68"/>
    <w:p w14:paraId="652E14EE">
      <w:pPr>
        <w:numPr>
          <w:ilvl w:val="0"/>
          <w:numId w:val="0"/>
        </w:numPr>
        <w:snapToGrid w:val="0"/>
        <w:spacing w:line="440" w:lineRule="exact"/>
        <w:jc w:val="both"/>
        <w:rPr>
          <w:rFonts w:hint="eastAsia" w:ascii="宋体" w:hAnsi="宋体" w:eastAsia="宋体" w:cs="Times New Roman"/>
          <w:b/>
          <w:sz w:val="24"/>
          <w:szCs w:val="24"/>
          <w:lang w:val="en-US" w:eastAsia="zh-CN"/>
        </w:rPr>
      </w:pPr>
    </w:p>
    <w:p w14:paraId="057BE38E">
      <w:pPr>
        <w:spacing w:line="440" w:lineRule="exact"/>
        <w:ind w:firstLine="482" w:firstLineChars="200"/>
        <w:jc w:val="center"/>
        <w:rPr>
          <w:rFonts w:ascii="宋体" w:hAnsi="宋体"/>
          <w:b/>
          <w:sz w:val="24"/>
          <w:szCs w:val="24"/>
        </w:rPr>
      </w:pPr>
    </w:p>
    <w:p w14:paraId="13EA7814">
      <w:pPr>
        <w:spacing w:line="440" w:lineRule="exact"/>
        <w:ind w:firstLine="482" w:firstLineChars="200"/>
        <w:jc w:val="center"/>
        <w:rPr>
          <w:rFonts w:ascii="宋体" w:hAnsi="宋体"/>
          <w:b/>
          <w:sz w:val="24"/>
          <w:szCs w:val="24"/>
        </w:rPr>
      </w:pPr>
    </w:p>
    <w:p w14:paraId="44E5CA5F">
      <w:pPr>
        <w:spacing w:line="440" w:lineRule="exact"/>
        <w:ind w:firstLine="482" w:firstLineChars="200"/>
        <w:jc w:val="center"/>
        <w:rPr>
          <w:rFonts w:ascii="宋体" w:hAnsi="宋体"/>
          <w:b/>
          <w:sz w:val="24"/>
          <w:szCs w:val="24"/>
        </w:rPr>
      </w:pPr>
    </w:p>
    <w:p w14:paraId="71A53290">
      <w:pPr>
        <w:pStyle w:val="14"/>
        <w:rPr>
          <w:rFonts w:ascii="宋体" w:hAnsi="宋体"/>
          <w:b/>
          <w:sz w:val="24"/>
          <w:szCs w:val="24"/>
        </w:rPr>
      </w:pPr>
    </w:p>
    <w:p w14:paraId="7C3601B8"/>
    <w:p w14:paraId="33881277">
      <w:pPr>
        <w:spacing w:line="440" w:lineRule="exact"/>
        <w:ind w:firstLine="482" w:firstLineChars="200"/>
        <w:jc w:val="center"/>
        <w:rPr>
          <w:rFonts w:ascii="宋体" w:hAnsi="宋体"/>
          <w:b/>
          <w:sz w:val="24"/>
          <w:szCs w:val="24"/>
        </w:rPr>
      </w:pPr>
    </w:p>
    <w:p w14:paraId="78510170">
      <w:pPr>
        <w:pStyle w:val="2"/>
        <w:rPr>
          <w:rFonts w:ascii="宋体" w:hAnsi="宋体"/>
          <w:b/>
          <w:sz w:val="24"/>
          <w:szCs w:val="24"/>
        </w:rPr>
      </w:pPr>
    </w:p>
    <w:p w14:paraId="5AC90162">
      <w:pPr>
        <w:pStyle w:val="2"/>
        <w:rPr>
          <w:rFonts w:ascii="宋体" w:hAnsi="宋体"/>
          <w:b/>
          <w:sz w:val="24"/>
          <w:szCs w:val="24"/>
        </w:rPr>
      </w:pPr>
    </w:p>
    <w:p w14:paraId="55B77763">
      <w:pPr>
        <w:pStyle w:val="2"/>
        <w:rPr>
          <w:rFonts w:ascii="宋体" w:hAnsi="宋体"/>
          <w:b/>
          <w:sz w:val="24"/>
          <w:szCs w:val="24"/>
        </w:rPr>
      </w:pPr>
    </w:p>
    <w:p w14:paraId="71AA8875">
      <w:pPr>
        <w:pStyle w:val="2"/>
        <w:rPr>
          <w:rFonts w:ascii="宋体" w:hAnsi="宋体"/>
          <w:b/>
          <w:sz w:val="24"/>
          <w:szCs w:val="24"/>
        </w:rPr>
      </w:pPr>
    </w:p>
    <w:p w14:paraId="42C5ECD3">
      <w:pPr>
        <w:pStyle w:val="9"/>
      </w:pPr>
    </w:p>
    <w:p w14:paraId="562E87B4">
      <w:pPr>
        <w:pStyle w:val="12"/>
      </w:pPr>
    </w:p>
    <w:p w14:paraId="7FEF4181"/>
    <w:p w14:paraId="43A19B6D">
      <w:pPr>
        <w:pStyle w:val="12"/>
      </w:pPr>
    </w:p>
    <w:p w14:paraId="0FA55ED3">
      <w:pPr>
        <w:spacing w:line="420" w:lineRule="exact"/>
        <w:jc w:val="center"/>
        <w:rPr>
          <w:rFonts w:hint="eastAsia" w:ascii="宋体" w:hAnsi="宋体"/>
          <w:b/>
          <w:color w:val="auto"/>
          <w:sz w:val="32"/>
        </w:rPr>
      </w:pPr>
      <w:r>
        <w:rPr>
          <w:rFonts w:hint="eastAsia" w:ascii="宋体" w:hAnsi="宋体"/>
          <w:b/>
          <w:color w:val="auto"/>
          <w:sz w:val="28"/>
          <w:szCs w:val="28"/>
          <w:lang w:val="en-US" w:eastAsia="zh-CN"/>
        </w:rPr>
        <w:t>一、</w:t>
      </w:r>
      <w:r>
        <w:rPr>
          <w:rFonts w:hint="eastAsia" w:ascii="宋体" w:hAnsi="宋体"/>
          <w:b/>
          <w:color w:val="auto"/>
          <w:sz w:val="28"/>
          <w:szCs w:val="28"/>
          <w:lang w:eastAsia="zh-CN"/>
        </w:rPr>
        <w:t>磋商</w:t>
      </w:r>
      <w:r>
        <w:rPr>
          <w:rFonts w:hint="eastAsia" w:ascii="宋体" w:hAnsi="宋体"/>
          <w:b/>
          <w:color w:val="auto"/>
          <w:sz w:val="28"/>
          <w:szCs w:val="28"/>
        </w:rPr>
        <w:t>响应函</w:t>
      </w:r>
    </w:p>
    <w:p w14:paraId="63350921">
      <w:pPr>
        <w:spacing w:line="360" w:lineRule="auto"/>
        <w:jc w:val="left"/>
        <w:rPr>
          <w:rFonts w:hint="eastAsia" w:ascii="宋体" w:hAnsi="宋体" w:eastAsia="宋体" w:cs="宋体"/>
          <w:b/>
          <w:bCs/>
          <w:color w:val="auto"/>
          <w:kern w:val="0"/>
          <w:sz w:val="24"/>
          <w:lang w:eastAsia="zh-CN"/>
        </w:rPr>
      </w:pPr>
      <w:r>
        <w:rPr>
          <w:rFonts w:hint="eastAsia" w:ascii="宋体" w:hAnsi="宋体"/>
          <w:b/>
          <w:color w:val="auto"/>
          <w:sz w:val="24"/>
        </w:rPr>
        <w:t>致</w:t>
      </w:r>
      <w:r>
        <w:rPr>
          <w:rFonts w:hint="eastAsia" w:ascii="宋体" w:hAnsi="宋体" w:cs="宋体"/>
          <w:b/>
          <w:bCs/>
          <w:color w:val="auto"/>
          <w:kern w:val="0"/>
          <w:sz w:val="24"/>
        </w:rPr>
        <w:t>：</w:t>
      </w:r>
      <w:r>
        <w:rPr>
          <w:rFonts w:hint="eastAsia" w:ascii="宋体" w:hAnsi="宋体" w:cs="宋体"/>
          <w:b/>
          <w:bCs/>
          <w:color w:val="auto"/>
          <w:kern w:val="0"/>
          <w:sz w:val="24"/>
          <w:lang w:eastAsia="zh-CN"/>
        </w:rPr>
        <w:t>安康远程智信项目管理有限公司</w:t>
      </w:r>
    </w:p>
    <w:p w14:paraId="490B86D6">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7B778067">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34C2C41E">
      <w:pPr>
        <w:numPr>
          <w:ilvl w:val="0"/>
          <w:numId w:val="7"/>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40D01CD2">
      <w:pPr>
        <w:numPr>
          <w:ilvl w:val="0"/>
          <w:numId w:val="7"/>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584BFBA4">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368060DD">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6343AEA">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0274E4A9">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1DD00DC">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762530">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71200832">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6A711724">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771025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3654064">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5FBB83A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4DFF092A">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14CCD3E8">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CC66FF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4F546F">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46E85A96">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261593F8">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455BAF4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6C3BD928">
      <w:pPr>
        <w:pStyle w:val="3"/>
        <w:rPr>
          <w:rFonts w:hint="eastAsia" w:ascii="宋体" w:hAnsi="宋体" w:cs="宋体"/>
          <w:bCs/>
          <w:color w:val="auto"/>
          <w:kern w:val="0"/>
          <w:sz w:val="24"/>
        </w:rPr>
      </w:pPr>
    </w:p>
    <w:p w14:paraId="08ED0F6F">
      <w:pPr>
        <w:pStyle w:val="2"/>
        <w:ind w:left="0" w:leftChars="0" w:firstLine="0" w:firstLineChars="0"/>
        <w:sectPr>
          <w:footerReference r:id="rId10" w:type="default"/>
          <w:pgSz w:w="11906" w:h="16838"/>
          <w:pgMar w:top="1417" w:right="1417" w:bottom="1417" w:left="1417" w:header="851" w:footer="992" w:gutter="0"/>
          <w:pgNumType w:fmt="decimal"/>
          <w:cols w:space="0" w:num="1"/>
          <w:rtlGutter w:val="0"/>
          <w:docGrid w:type="lines" w:linePitch="312" w:charSpace="0"/>
        </w:sectPr>
      </w:pPr>
    </w:p>
    <w:p w14:paraId="6DF61662">
      <w:pPr>
        <w:numPr>
          <w:ilvl w:val="0"/>
          <w:numId w:val="8"/>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第一次磋商报价表</w:t>
      </w:r>
    </w:p>
    <w:p w14:paraId="44DAD92B">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7EB43B7">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p>
    <w:tbl>
      <w:tblPr>
        <w:tblStyle w:val="2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19"/>
        <w:gridCol w:w="2419"/>
        <w:gridCol w:w="2419"/>
      </w:tblGrid>
      <w:tr w14:paraId="0E3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19" w:type="dxa"/>
            <w:vAlign w:val="center"/>
          </w:tcPr>
          <w:p w14:paraId="13CEB309">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2419" w:type="dxa"/>
            <w:shd w:val="clear" w:color="auto" w:fill="auto"/>
            <w:vAlign w:val="center"/>
          </w:tcPr>
          <w:p w14:paraId="69FDBF2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磋商首次报价（元）</w:t>
            </w:r>
          </w:p>
        </w:tc>
        <w:tc>
          <w:tcPr>
            <w:tcW w:w="2419" w:type="dxa"/>
            <w:shd w:val="clear" w:color="auto" w:fill="auto"/>
            <w:vAlign w:val="center"/>
          </w:tcPr>
          <w:p w14:paraId="1A86F318">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lang w:val="en-US" w:eastAsia="zh-CN"/>
              </w:rPr>
              <w:t>工期</w:t>
            </w:r>
            <w:r>
              <w:rPr>
                <w:rFonts w:hint="eastAsia" w:ascii="宋体" w:hAnsi="宋体"/>
                <w:bCs/>
                <w:sz w:val="24"/>
                <w:szCs w:val="24"/>
                <w:lang w:eastAsia="zh-CN"/>
              </w:rPr>
              <w:t>（</w:t>
            </w:r>
            <w:r>
              <w:rPr>
                <w:rFonts w:hint="eastAsia" w:ascii="宋体" w:hAnsi="宋体"/>
                <w:bCs/>
                <w:sz w:val="24"/>
                <w:szCs w:val="24"/>
                <w:lang w:val="en-US" w:eastAsia="zh-CN"/>
              </w:rPr>
              <w:t>天</w:t>
            </w:r>
            <w:r>
              <w:rPr>
                <w:rFonts w:hint="eastAsia" w:ascii="宋体" w:hAnsi="宋体"/>
                <w:bCs/>
                <w:sz w:val="24"/>
                <w:szCs w:val="24"/>
                <w:lang w:eastAsia="zh-CN"/>
              </w:rPr>
              <w:t>）</w:t>
            </w:r>
          </w:p>
        </w:tc>
        <w:tc>
          <w:tcPr>
            <w:tcW w:w="2419" w:type="dxa"/>
            <w:shd w:val="clear" w:color="auto" w:fill="auto"/>
            <w:vAlign w:val="center"/>
          </w:tcPr>
          <w:p w14:paraId="17C6FCE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质量</w:t>
            </w:r>
            <w:r>
              <w:rPr>
                <w:rFonts w:hint="eastAsia" w:ascii="宋体" w:hAnsi="宋体"/>
                <w:bCs/>
                <w:sz w:val="24"/>
                <w:szCs w:val="24"/>
                <w:lang w:val="en-US" w:eastAsia="zh-CN"/>
              </w:rPr>
              <w:t>标准</w:t>
            </w:r>
          </w:p>
        </w:tc>
      </w:tr>
      <w:tr w14:paraId="0C0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419" w:type="dxa"/>
            <w:vAlign w:val="center"/>
          </w:tcPr>
          <w:p w14:paraId="62D9EB05">
            <w:pPr>
              <w:spacing w:line="440" w:lineRule="exact"/>
              <w:jc w:val="left"/>
              <w:rPr>
                <w:rFonts w:hint="eastAsia" w:ascii="宋体" w:hAnsi="宋体"/>
                <w:bCs/>
                <w:sz w:val="24"/>
                <w:szCs w:val="24"/>
                <w:lang w:eastAsia="zh-CN"/>
              </w:rPr>
            </w:pPr>
            <w:r>
              <w:rPr>
                <w:rFonts w:hint="eastAsia" w:ascii="宋体" w:hAnsi="宋体"/>
                <w:bCs/>
                <w:sz w:val="24"/>
                <w:szCs w:val="24"/>
                <w:lang w:eastAsia="zh-CN"/>
              </w:rPr>
              <w:t>2025年坝河镇中心社区安置点基础设施提升项目</w:t>
            </w:r>
          </w:p>
        </w:tc>
        <w:tc>
          <w:tcPr>
            <w:tcW w:w="2419" w:type="dxa"/>
            <w:vAlign w:val="center"/>
          </w:tcPr>
          <w:p w14:paraId="7177386D">
            <w:pPr>
              <w:spacing w:line="440" w:lineRule="exact"/>
              <w:jc w:val="left"/>
              <w:rPr>
                <w:rFonts w:hint="eastAsia" w:ascii="宋体" w:hAnsi="宋体" w:cs="Times New Roman"/>
                <w:bCs/>
                <w:sz w:val="24"/>
                <w:szCs w:val="24"/>
                <w:lang w:eastAsia="zh-CN"/>
              </w:rPr>
            </w:pPr>
          </w:p>
        </w:tc>
        <w:tc>
          <w:tcPr>
            <w:tcW w:w="2419" w:type="dxa"/>
            <w:vAlign w:val="center"/>
          </w:tcPr>
          <w:p w14:paraId="71AB6448">
            <w:pPr>
              <w:spacing w:line="440" w:lineRule="exact"/>
              <w:jc w:val="left"/>
              <w:rPr>
                <w:rFonts w:hint="eastAsia" w:ascii="宋体" w:hAnsi="宋体" w:cs="Times New Roman"/>
                <w:bCs/>
                <w:sz w:val="24"/>
                <w:szCs w:val="24"/>
                <w:lang w:eastAsia="zh-CN"/>
              </w:rPr>
            </w:pPr>
          </w:p>
        </w:tc>
        <w:tc>
          <w:tcPr>
            <w:tcW w:w="2419" w:type="dxa"/>
            <w:vAlign w:val="center"/>
          </w:tcPr>
          <w:p w14:paraId="2D3B0066">
            <w:pPr>
              <w:spacing w:line="440" w:lineRule="exact"/>
              <w:jc w:val="left"/>
              <w:rPr>
                <w:rFonts w:hint="eastAsia" w:ascii="宋体" w:hAnsi="宋体" w:cs="Times New Roman"/>
                <w:bCs/>
                <w:sz w:val="24"/>
                <w:szCs w:val="24"/>
                <w:lang w:eastAsia="zh-CN"/>
              </w:rPr>
            </w:pPr>
          </w:p>
        </w:tc>
      </w:tr>
      <w:tr w14:paraId="708E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419" w:type="dxa"/>
            <w:vAlign w:val="center"/>
          </w:tcPr>
          <w:p w14:paraId="5CEC79E5">
            <w:pPr>
              <w:spacing w:line="440" w:lineRule="exact"/>
              <w:jc w:val="center"/>
              <w:rPr>
                <w:rFonts w:ascii="宋体" w:hAnsi="宋体"/>
                <w:bCs/>
                <w:sz w:val="24"/>
                <w:szCs w:val="24"/>
              </w:rPr>
            </w:pPr>
            <w:r>
              <w:rPr>
                <w:rFonts w:hint="eastAsia" w:ascii="宋体" w:hAnsi="宋体"/>
                <w:bCs/>
                <w:sz w:val="24"/>
                <w:szCs w:val="24"/>
              </w:rPr>
              <w:t>投标报价（大写）</w:t>
            </w:r>
          </w:p>
        </w:tc>
        <w:tc>
          <w:tcPr>
            <w:tcW w:w="7257" w:type="dxa"/>
            <w:gridSpan w:val="3"/>
            <w:vAlign w:val="center"/>
          </w:tcPr>
          <w:p w14:paraId="5E239938">
            <w:pPr>
              <w:spacing w:line="440" w:lineRule="exact"/>
              <w:jc w:val="center"/>
              <w:rPr>
                <w:rFonts w:hint="eastAsia" w:ascii="宋体" w:hAnsi="宋体"/>
                <w:bCs/>
                <w:sz w:val="24"/>
                <w:szCs w:val="24"/>
              </w:rPr>
            </w:pPr>
          </w:p>
        </w:tc>
      </w:tr>
    </w:tbl>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的投标报价不得超过</w:t>
      </w:r>
      <w:r>
        <w:rPr>
          <w:rFonts w:hint="eastAsia" w:ascii="宋体" w:hAnsi="宋体"/>
          <w:b/>
          <w:bCs/>
          <w:sz w:val="24"/>
          <w:szCs w:val="24"/>
          <w:lang w:val="en-US" w:eastAsia="zh-CN"/>
        </w:rPr>
        <w:t>本项目最高限价</w:t>
      </w:r>
      <w:r>
        <w:rPr>
          <w:rFonts w:hint="eastAsia" w:ascii="宋体" w:hAnsi="宋体"/>
          <w:b/>
          <w:bCs/>
          <w:sz w:val="24"/>
          <w:szCs w:val="24"/>
        </w:rPr>
        <w:t>，否则按无效文件处理。</w:t>
      </w:r>
    </w:p>
    <w:p w14:paraId="3F109D6E">
      <w:pPr>
        <w:spacing w:line="440" w:lineRule="exact"/>
        <w:ind w:firstLine="482" w:firstLineChars="200"/>
        <w:rPr>
          <w:rFonts w:ascii="宋体" w:hAnsi="宋体"/>
          <w:b/>
          <w:bCs/>
          <w:sz w:val="24"/>
          <w:szCs w:val="24"/>
        </w:rPr>
      </w:pPr>
      <w:r>
        <w:rPr>
          <w:rFonts w:hint="eastAsia" w:ascii="宋体" w:hAnsi="宋体"/>
          <w:b/>
          <w:bCs/>
          <w:sz w:val="24"/>
          <w:szCs w:val="24"/>
        </w:rPr>
        <w:t>2、报价精确到小数点后两位。</w:t>
      </w:r>
    </w:p>
    <w:p w14:paraId="5CCB5E77">
      <w:pPr>
        <w:pStyle w:val="8"/>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38DC54AD">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19B50B20">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56B65461">
      <w:pPr>
        <w:rPr>
          <w:rFonts w:ascii="宋体" w:hAnsi="宋体"/>
          <w:b/>
          <w:color w:val="auto"/>
          <w:sz w:val="24"/>
        </w:rPr>
      </w:pPr>
    </w:p>
    <w:p w14:paraId="319CB58B">
      <w:pPr>
        <w:tabs>
          <w:tab w:val="left" w:pos="3544"/>
        </w:tabs>
        <w:spacing w:line="440" w:lineRule="exact"/>
        <w:ind w:right="960"/>
        <w:rPr>
          <w:rFonts w:hint="eastAsia" w:ascii="宋体" w:hAnsi="宋体" w:eastAsia="宋体" w:cs="宋体"/>
          <w:color w:val="auto"/>
          <w:sz w:val="24"/>
          <w:szCs w:val="24"/>
        </w:rPr>
      </w:pPr>
    </w:p>
    <w:p w14:paraId="026A3CDC">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EA6F402">
      <w:pPr>
        <w:spacing w:line="440" w:lineRule="exact"/>
        <w:ind w:firstLine="480" w:firstLineChars="200"/>
        <w:jc w:val="left"/>
        <w:rPr>
          <w:rFonts w:hint="eastAsia" w:ascii="宋体" w:hAnsi="宋体"/>
          <w:sz w:val="24"/>
          <w:szCs w:val="24"/>
        </w:rPr>
      </w:pPr>
    </w:p>
    <w:p w14:paraId="037C4F15">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919E7EA">
      <w:pPr>
        <w:spacing w:line="440" w:lineRule="exact"/>
        <w:rPr>
          <w:rFonts w:ascii="宋体" w:hAnsi="宋体"/>
          <w:sz w:val="24"/>
          <w:szCs w:val="24"/>
        </w:rPr>
      </w:pPr>
    </w:p>
    <w:p w14:paraId="09963783">
      <w:pPr>
        <w:spacing w:line="440" w:lineRule="exact"/>
        <w:rPr>
          <w:rFonts w:ascii="宋体" w:hAnsi="宋体"/>
          <w:sz w:val="24"/>
          <w:szCs w:val="24"/>
        </w:rPr>
      </w:pPr>
    </w:p>
    <w:p w14:paraId="04D5C311">
      <w:pPr>
        <w:spacing w:line="440" w:lineRule="exact"/>
        <w:ind w:firstLine="4480"/>
        <w:rPr>
          <w:rFonts w:ascii="宋体" w:hAnsi="宋体"/>
          <w:sz w:val="24"/>
          <w:szCs w:val="24"/>
        </w:rPr>
      </w:pPr>
      <w:r>
        <w:rPr>
          <w:rFonts w:hint="eastAsia" w:ascii="宋体" w:hAnsi="宋体"/>
          <w:sz w:val="24"/>
          <w:szCs w:val="24"/>
        </w:rPr>
        <w:t>　</w:t>
      </w:r>
    </w:p>
    <w:p w14:paraId="0567E90F">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5FAD9CB">
      <w:pPr>
        <w:numPr>
          <w:ilvl w:val="0"/>
          <w:numId w:val="0"/>
        </w:numPr>
        <w:spacing w:line="440" w:lineRule="exact"/>
        <w:ind w:leftChars="0"/>
        <w:rPr>
          <w:rFonts w:hint="eastAsia" w:ascii="宋体" w:hAnsi="宋体" w:cs="宋体"/>
          <w:b/>
          <w:color w:val="auto"/>
          <w:sz w:val="24"/>
          <w:szCs w:val="24"/>
          <w:lang w:val="en-US" w:eastAsia="zh-CN" w:bidi="ar"/>
        </w:rPr>
      </w:pPr>
    </w:p>
    <w:p w14:paraId="1691D38B">
      <w:pPr>
        <w:pStyle w:val="3"/>
        <w:rPr>
          <w:rFonts w:hint="eastAsia" w:ascii="宋体" w:hAnsi="宋体" w:eastAsia="宋体" w:cs="宋体"/>
          <w:color w:val="auto"/>
          <w:sz w:val="24"/>
          <w:szCs w:val="24"/>
        </w:rPr>
      </w:pPr>
    </w:p>
    <w:p w14:paraId="2282879D">
      <w:pPr>
        <w:rPr>
          <w:rFonts w:hint="eastAsia"/>
        </w:rPr>
      </w:pPr>
    </w:p>
    <w:p w14:paraId="30E98A8E">
      <w:pPr>
        <w:tabs>
          <w:tab w:val="left" w:pos="3544"/>
        </w:tabs>
        <w:spacing w:line="440" w:lineRule="exact"/>
        <w:ind w:right="960" w:firstLine="9600" w:firstLineChars="4000"/>
        <w:rPr>
          <w:rFonts w:hint="eastAsia" w:ascii="宋体" w:hAnsi="宋体" w:eastAsia="宋体" w:cs="宋体"/>
          <w:color w:val="auto"/>
          <w:sz w:val="24"/>
          <w:szCs w:val="24"/>
        </w:rPr>
      </w:pPr>
    </w:p>
    <w:p w14:paraId="744709EF">
      <w:pPr>
        <w:pStyle w:val="3"/>
        <w:rPr>
          <w:rFonts w:hint="eastAsia"/>
        </w:rPr>
      </w:pPr>
    </w:p>
    <w:p w14:paraId="06D4E9A7">
      <w:pPr>
        <w:spacing w:line="440" w:lineRule="exact"/>
        <w:ind w:firstLine="480" w:firstLineChars="200"/>
        <w:jc w:val="left"/>
        <w:rPr>
          <w:rFonts w:hint="eastAsia" w:ascii="宋体" w:hAnsi="宋体" w:eastAsia="宋体" w:cs="宋体"/>
          <w:sz w:val="24"/>
          <w:szCs w:val="24"/>
        </w:rPr>
      </w:pPr>
    </w:p>
    <w:p w14:paraId="56F78AC0">
      <w:pPr>
        <w:spacing w:line="440" w:lineRule="exact"/>
        <w:rPr>
          <w:rFonts w:ascii="宋体" w:hAnsi="宋体"/>
          <w:sz w:val="24"/>
          <w:szCs w:val="24"/>
        </w:rPr>
        <w:sectPr>
          <w:footerReference r:id="rId11" w:type="default"/>
          <w:pgSz w:w="11906" w:h="16838"/>
          <w:pgMar w:top="1417" w:right="1417" w:bottom="1417" w:left="1417" w:header="851" w:footer="992" w:gutter="0"/>
          <w:pgNumType w:fmt="decimal"/>
          <w:cols w:space="0" w:num="1"/>
          <w:rtlGutter w:val="0"/>
          <w:docGrid w:type="lines" w:linePitch="312" w:charSpace="0"/>
        </w:sectPr>
      </w:pPr>
    </w:p>
    <w:p w14:paraId="3F9721F6">
      <w:pPr>
        <w:numPr>
          <w:ilvl w:val="0"/>
          <w:numId w:val="9"/>
        </w:numPr>
        <w:tabs>
          <w:tab w:val="left" w:pos="6379"/>
          <w:tab w:val="left" w:pos="7230"/>
        </w:tabs>
        <w:spacing w:line="440" w:lineRule="exact"/>
        <w:jc w:val="center"/>
        <w:rPr>
          <w:rFonts w:hint="eastAsia" w:ascii="宋体" w:hAnsi="宋体" w:cs="Times New Roman"/>
          <w:b/>
          <w:color w:val="auto"/>
          <w:sz w:val="28"/>
          <w:szCs w:val="28"/>
          <w:lang w:val="en-US" w:eastAsia="zh-CN"/>
        </w:rPr>
      </w:pPr>
      <w:r>
        <w:rPr>
          <w:rFonts w:hint="eastAsia" w:ascii="宋体" w:hAnsi="宋体" w:cs="Times New Roman"/>
          <w:b/>
          <w:color w:val="auto"/>
          <w:sz w:val="28"/>
          <w:szCs w:val="28"/>
          <w:lang w:val="en-US" w:eastAsia="zh-CN"/>
        </w:rPr>
        <w:t>已标价工程量清单</w:t>
      </w:r>
    </w:p>
    <w:p w14:paraId="698E16C9">
      <w:pPr>
        <w:numPr>
          <w:ilvl w:val="0"/>
          <w:numId w:val="0"/>
        </w:numPr>
        <w:tabs>
          <w:tab w:val="left" w:pos="6379"/>
          <w:tab w:val="left" w:pos="7230"/>
        </w:tabs>
        <w:spacing w:line="440" w:lineRule="exact"/>
        <w:jc w:val="both"/>
        <w:rPr>
          <w:rFonts w:hint="eastAsia" w:ascii="宋体" w:hAnsi="宋体" w:cs="宋体"/>
          <w:b/>
          <w:color w:val="000000"/>
          <w:sz w:val="24"/>
          <w:szCs w:val="24"/>
        </w:rPr>
      </w:pPr>
      <w:r>
        <w:rPr>
          <w:rFonts w:hint="eastAsia" w:ascii="宋体" w:hAnsi="宋体" w:cs="宋体"/>
          <w:b/>
          <w:color w:val="000000"/>
          <w:sz w:val="24"/>
          <w:szCs w:val="24"/>
        </w:rPr>
        <w:t>注：</w:t>
      </w:r>
    </w:p>
    <w:p w14:paraId="7A9377FD">
      <w:pPr>
        <w:pStyle w:val="5"/>
        <w:numPr>
          <w:ilvl w:val="0"/>
          <w:numId w:val="0"/>
        </w:numPr>
        <w:tabs>
          <w:tab w:val="left" w:pos="720"/>
        </w:tabs>
        <w:spacing w:before="0" w:after="0" w:line="415" w:lineRule="auto"/>
        <w:ind w:firstLine="482" w:firstLineChars="200"/>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1.报价时必须按工程量清单附件所列内容进行报价，不得更改，不得漏项，凡与清单不符的一律视为无效投标；</w:t>
      </w:r>
    </w:p>
    <w:p w14:paraId="2EB27311">
      <w:pPr>
        <w:rPr>
          <w:rFonts w:hint="default" w:eastAsia="宋体"/>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已标价的工程量清单还应加盖投标人公章及编制该工程报价的造价人员执业印章。</w:t>
      </w:r>
    </w:p>
    <w:p w14:paraId="04A70304">
      <w:pPr>
        <w:tabs>
          <w:tab w:val="left" w:pos="5245"/>
        </w:tabs>
        <w:adjustRightInd w:val="0"/>
        <w:snapToGrid w:val="0"/>
        <w:spacing w:line="360" w:lineRule="auto"/>
        <w:jc w:val="left"/>
        <w:rPr>
          <w:rFonts w:hint="eastAsia" w:ascii="宋体" w:hAnsi="宋体" w:cs="宋体"/>
          <w:b/>
          <w:color w:val="auto"/>
          <w:kern w:val="0"/>
          <w:sz w:val="24"/>
        </w:rPr>
      </w:pPr>
    </w:p>
    <w:p w14:paraId="5E8FE468">
      <w:pPr>
        <w:tabs>
          <w:tab w:val="left" w:pos="5245"/>
        </w:tabs>
        <w:adjustRightInd w:val="0"/>
        <w:snapToGrid w:val="0"/>
        <w:spacing w:line="360" w:lineRule="auto"/>
        <w:jc w:val="left"/>
        <w:rPr>
          <w:rFonts w:hint="eastAsia" w:ascii="宋体" w:hAnsi="宋体" w:cs="宋体"/>
          <w:b/>
          <w:color w:val="auto"/>
          <w:kern w:val="0"/>
          <w:sz w:val="24"/>
        </w:rPr>
      </w:pPr>
    </w:p>
    <w:p w14:paraId="3A122E4B">
      <w:pPr>
        <w:tabs>
          <w:tab w:val="left" w:pos="5245"/>
        </w:tabs>
        <w:adjustRightInd w:val="0"/>
        <w:snapToGrid w:val="0"/>
        <w:spacing w:line="360" w:lineRule="auto"/>
        <w:jc w:val="left"/>
        <w:rPr>
          <w:rFonts w:hint="eastAsia" w:ascii="宋体" w:hAnsi="宋体" w:cs="宋体"/>
          <w:b/>
          <w:color w:val="auto"/>
          <w:kern w:val="0"/>
          <w:sz w:val="24"/>
        </w:rPr>
      </w:pPr>
    </w:p>
    <w:p w14:paraId="7DCACB7E">
      <w:pPr>
        <w:tabs>
          <w:tab w:val="left" w:pos="5245"/>
        </w:tabs>
        <w:adjustRightInd w:val="0"/>
        <w:snapToGrid w:val="0"/>
        <w:spacing w:line="360" w:lineRule="auto"/>
        <w:jc w:val="left"/>
        <w:rPr>
          <w:rFonts w:hint="eastAsia" w:ascii="宋体" w:hAnsi="宋体" w:cs="宋体"/>
          <w:b/>
          <w:color w:val="auto"/>
          <w:kern w:val="0"/>
          <w:sz w:val="24"/>
        </w:rPr>
      </w:pPr>
    </w:p>
    <w:p w14:paraId="4986B8F8">
      <w:pPr>
        <w:tabs>
          <w:tab w:val="left" w:pos="5245"/>
        </w:tabs>
        <w:adjustRightInd w:val="0"/>
        <w:snapToGrid w:val="0"/>
        <w:spacing w:line="360" w:lineRule="auto"/>
        <w:jc w:val="left"/>
        <w:rPr>
          <w:rFonts w:hint="eastAsia" w:ascii="宋体" w:hAnsi="宋体" w:cs="宋体"/>
          <w:b/>
          <w:color w:val="auto"/>
          <w:kern w:val="0"/>
          <w:sz w:val="24"/>
        </w:rPr>
      </w:pPr>
    </w:p>
    <w:p w14:paraId="6329AB80">
      <w:pPr>
        <w:tabs>
          <w:tab w:val="left" w:pos="5245"/>
        </w:tabs>
        <w:adjustRightInd w:val="0"/>
        <w:snapToGrid w:val="0"/>
        <w:spacing w:line="360" w:lineRule="auto"/>
        <w:jc w:val="left"/>
        <w:rPr>
          <w:rFonts w:hint="eastAsia" w:ascii="宋体" w:hAnsi="宋体" w:cs="宋体"/>
          <w:b/>
          <w:color w:val="auto"/>
          <w:kern w:val="0"/>
          <w:sz w:val="24"/>
        </w:rPr>
      </w:pPr>
    </w:p>
    <w:p w14:paraId="37E1B7B1">
      <w:pPr>
        <w:tabs>
          <w:tab w:val="left" w:pos="5245"/>
        </w:tabs>
        <w:adjustRightInd w:val="0"/>
        <w:snapToGrid w:val="0"/>
        <w:spacing w:line="360" w:lineRule="auto"/>
        <w:jc w:val="left"/>
        <w:rPr>
          <w:rFonts w:hint="eastAsia" w:ascii="宋体" w:hAnsi="宋体" w:cs="宋体"/>
          <w:b/>
          <w:color w:val="auto"/>
          <w:kern w:val="0"/>
          <w:sz w:val="24"/>
        </w:rPr>
      </w:pPr>
    </w:p>
    <w:p w14:paraId="43257AF7">
      <w:pPr>
        <w:tabs>
          <w:tab w:val="left" w:pos="5245"/>
        </w:tabs>
        <w:adjustRightInd w:val="0"/>
        <w:snapToGrid w:val="0"/>
        <w:spacing w:line="360" w:lineRule="auto"/>
        <w:jc w:val="left"/>
        <w:rPr>
          <w:rFonts w:hint="eastAsia" w:ascii="宋体" w:hAnsi="宋体" w:cs="宋体"/>
          <w:b/>
          <w:color w:val="auto"/>
          <w:kern w:val="0"/>
          <w:sz w:val="24"/>
        </w:rPr>
      </w:pPr>
    </w:p>
    <w:p w14:paraId="664E2A56">
      <w:pPr>
        <w:tabs>
          <w:tab w:val="left" w:pos="5245"/>
        </w:tabs>
        <w:adjustRightInd w:val="0"/>
        <w:snapToGrid w:val="0"/>
        <w:spacing w:line="360" w:lineRule="auto"/>
        <w:jc w:val="left"/>
        <w:rPr>
          <w:rFonts w:hint="eastAsia" w:ascii="宋体" w:hAnsi="宋体" w:cs="宋体"/>
          <w:b/>
          <w:color w:val="auto"/>
          <w:kern w:val="0"/>
          <w:sz w:val="24"/>
        </w:rPr>
      </w:pPr>
    </w:p>
    <w:p w14:paraId="5E9B19FD">
      <w:pPr>
        <w:tabs>
          <w:tab w:val="left" w:pos="5245"/>
        </w:tabs>
        <w:adjustRightInd w:val="0"/>
        <w:snapToGrid w:val="0"/>
        <w:spacing w:line="360" w:lineRule="auto"/>
        <w:jc w:val="left"/>
        <w:rPr>
          <w:rFonts w:hint="eastAsia" w:ascii="宋体" w:hAnsi="宋体" w:cs="宋体"/>
          <w:b/>
          <w:color w:val="auto"/>
          <w:kern w:val="0"/>
          <w:sz w:val="24"/>
        </w:rPr>
      </w:pPr>
    </w:p>
    <w:p w14:paraId="2C0F3407">
      <w:pPr>
        <w:tabs>
          <w:tab w:val="left" w:pos="5245"/>
        </w:tabs>
        <w:adjustRightInd w:val="0"/>
        <w:snapToGrid w:val="0"/>
        <w:spacing w:line="360" w:lineRule="auto"/>
        <w:jc w:val="left"/>
        <w:rPr>
          <w:rFonts w:hint="eastAsia" w:ascii="宋体" w:hAnsi="宋体" w:cs="宋体"/>
          <w:b/>
          <w:color w:val="auto"/>
          <w:kern w:val="0"/>
          <w:sz w:val="24"/>
        </w:rPr>
      </w:pPr>
    </w:p>
    <w:p w14:paraId="26C8563E">
      <w:pPr>
        <w:tabs>
          <w:tab w:val="left" w:pos="5245"/>
        </w:tabs>
        <w:adjustRightInd w:val="0"/>
        <w:snapToGrid w:val="0"/>
        <w:spacing w:line="360" w:lineRule="auto"/>
        <w:jc w:val="left"/>
        <w:rPr>
          <w:rFonts w:hint="eastAsia" w:ascii="宋体" w:hAnsi="宋体" w:cs="宋体"/>
          <w:b/>
          <w:color w:val="auto"/>
          <w:kern w:val="0"/>
          <w:sz w:val="24"/>
        </w:rPr>
      </w:pPr>
    </w:p>
    <w:p w14:paraId="684DAB43">
      <w:pPr>
        <w:tabs>
          <w:tab w:val="left" w:pos="5245"/>
        </w:tabs>
        <w:adjustRightInd w:val="0"/>
        <w:snapToGrid w:val="0"/>
        <w:spacing w:line="360" w:lineRule="auto"/>
        <w:jc w:val="left"/>
        <w:rPr>
          <w:rFonts w:hint="eastAsia" w:ascii="宋体" w:hAnsi="宋体" w:cs="宋体"/>
          <w:b/>
          <w:color w:val="auto"/>
          <w:kern w:val="0"/>
          <w:sz w:val="24"/>
        </w:rPr>
      </w:pPr>
    </w:p>
    <w:p w14:paraId="73ACDF1C">
      <w:pPr>
        <w:tabs>
          <w:tab w:val="left" w:pos="5245"/>
        </w:tabs>
        <w:adjustRightInd w:val="0"/>
        <w:snapToGrid w:val="0"/>
        <w:spacing w:line="360" w:lineRule="auto"/>
        <w:jc w:val="left"/>
        <w:rPr>
          <w:rFonts w:hint="eastAsia" w:ascii="宋体" w:hAnsi="宋体" w:cs="宋体"/>
          <w:b/>
          <w:color w:val="auto"/>
          <w:kern w:val="0"/>
          <w:sz w:val="24"/>
        </w:rPr>
      </w:pPr>
    </w:p>
    <w:p w14:paraId="13D03D60">
      <w:pPr>
        <w:tabs>
          <w:tab w:val="left" w:pos="5245"/>
        </w:tabs>
        <w:adjustRightInd w:val="0"/>
        <w:snapToGrid w:val="0"/>
        <w:spacing w:line="360" w:lineRule="auto"/>
        <w:jc w:val="left"/>
        <w:rPr>
          <w:rFonts w:hint="eastAsia" w:ascii="宋体" w:hAnsi="宋体" w:cs="宋体"/>
          <w:b/>
          <w:color w:val="auto"/>
          <w:kern w:val="0"/>
          <w:sz w:val="24"/>
        </w:rPr>
      </w:pPr>
    </w:p>
    <w:p w14:paraId="40A68280">
      <w:pPr>
        <w:tabs>
          <w:tab w:val="left" w:pos="5245"/>
        </w:tabs>
        <w:adjustRightInd w:val="0"/>
        <w:snapToGrid w:val="0"/>
        <w:spacing w:line="360" w:lineRule="auto"/>
        <w:jc w:val="left"/>
        <w:rPr>
          <w:rFonts w:hint="eastAsia" w:ascii="宋体" w:hAnsi="宋体" w:cs="宋体"/>
          <w:b/>
          <w:color w:val="auto"/>
          <w:kern w:val="0"/>
          <w:sz w:val="24"/>
        </w:rPr>
      </w:pPr>
    </w:p>
    <w:p w14:paraId="76EB4FCD">
      <w:pPr>
        <w:tabs>
          <w:tab w:val="left" w:pos="5245"/>
        </w:tabs>
        <w:adjustRightInd w:val="0"/>
        <w:snapToGrid w:val="0"/>
        <w:spacing w:line="360" w:lineRule="auto"/>
        <w:jc w:val="left"/>
        <w:rPr>
          <w:rFonts w:hint="eastAsia" w:ascii="宋体" w:hAnsi="宋体" w:cs="宋体"/>
          <w:b/>
          <w:color w:val="auto"/>
          <w:kern w:val="0"/>
          <w:sz w:val="24"/>
        </w:rPr>
      </w:pPr>
    </w:p>
    <w:p w14:paraId="2E46F001">
      <w:pPr>
        <w:tabs>
          <w:tab w:val="left" w:pos="5245"/>
        </w:tabs>
        <w:adjustRightInd w:val="0"/>
        <w:snapToGrid w:val="0"/>
        <w:spacing w:line="360" w:lineRule="auto"/>
        <w:jc w:val="left"/>
        <w:rPr>
          <w:rFonts w:hint="eastAsia" w:ascii="宋体" w:hAnsi="宋体" w:cs="宋体"/>
          <w:b/>
          <w:color w:val="auto"/>
          <w:kern w:val="0"/>
          <w:sz w:val="24"/>
        </w:rPr>
      </w:pPr>
    </w:p>
    <w:p w14:paraId="1A149E36">
      <w:pPr>
        <w:tabs>
          <w:tab w:val="left" w:pos="5245"/>
        </w:tabs>
        <w:adjustRightInd w:val="0"/>
        <w:snapToGrid w:val="0"/>
        <w:spacing w:line="360" w:lineRule="auto"/>
        <w:jc w:val="left"/>
        <w:rPr>
          <w:rFonts w:hint="eastAsia" w:ascii="宋体" w:hAnsi="宋体" w:cs="宋体"/>
          <w:b/>
          <w:color w:val="auto"/>
          <w:kern w:val="0"/>
          <w:sz w:val="24"/>
        </w:rPr>
      </w:pPr>
    </w:p>
    <w:p w14:paraId="79C30A05">
      <w:pPr>
        <w:tabs>
          <w:tab w:val="left" w:pos="5245"/>
        </w:tabs>
        <w:adjustRightInd w:val="0"/>
        <w:snapToGrid w:val="0"/>
        <w:spacing w:line="360" w:lineRule="auto"/>
        <w:jc w:val="left"/>
        <w:rPr>
          <w:rFonts w:hint="eastAsia" w:ascii="宋体" w:hAnsi="宋体" w:cs="宋体"/>
          <w:b/>
          <w:color w:val="auto"/>
          <w:kern w:val="0"/>
          <w:sz w:val="24"/>
        </w:rPr>
      </w:pPr>
    </w:p>
    <w:p w14:paraId="7F85F900">
      <w:pPr>
        <w:tabs>
          <w:tab w:val="left" w:pos="5245"/>
        </w:tabs>
        <w:adjustRightInd w:val="0"/>
        <w:snapToGrid w:val="0"/>
        <w:spacing w:line="360" w:lineRule="auto"/>
        <w:jc w:val="left"/>
        <w:rPr>
          <w:rFonts w:hint="eastAsia" w:ascii="宋体" w:hAnsi="宋体" w:cs="宋体"/>
          <w:b/>
          <w:color w:val="auto"/>
          <w:kern w:val="0"/>
          <w:sz w:val="24"/>
        </w:rPr>
      </w:pPr>
    </w:p>
    <w:p w14:paraId="71C121B1">
      <w:pPr>
        <w:tabs>
          <w:tab w:val="left" w:pos="5245"/>
        </w:tabs>
        <w:adjustRightInd w:val="0"/>
        <w:snapToGrid w:val="0"/>
        <w:spacing w:line="360" w:lineRule="auto"/>
        <w:jc w:val="left"/>
        <w:rPr>
          <w:rFonts w:hint="eastAsia" w:ascii="宋体" w:hAnsi="宋体" w:cs="宋体"/>
          <w:b/>
          <w:color w:val="auto"/>
          <w:kern w:val="0"/>
          <w:sz w:val="24"/>
        </w:rPr>
      </w:pPr>
    </w:p>
    <w:p w14:paraId="792922C1">
      <w:pPr>
        <w:tabs>
          <w:tab w:val="left" w:pos="5245"/>
        </w:tabs>
        <w:adjustRightInd w:val="0"/>
        <w:snapToGrid w:val="0"/>
        <w:spacing w:line="360" w:lineRule="auto"/>
        <w:jc w:val="left"/>
        <w:rPr>
          <w:rFonts w:hint="eastAsia" w:ascii="宋体" w:hAnsi="宋体" w:cs="宋体"/>
          <w:b/>
          <w:color w:val="auto"/>
          <w:kern w:val="0"/>
          <w:sz w:val="24"/>
        </w:rPr>
      </w:pPr>
    </w:p>
    <w:p w14:paraId="3677F0E9">
      <w:pPr>
        <w:tabs>
          <w:tab w:val="left" w:pos="5245"/>
        </w:tabs>
        <w:adjustRightInd w:val="0"/>
        <w:snapToGrid w:val="0"/>
        <w:spacing w:line="360" w:lineRule="auto"/>
        <w:jc w:val="left"/>
        <w:rPr>
          <w:rFonts w:hint="eastAsia" w:ascii="宋体" w:hAnsi="宋体" w:cs="宋体"/>
          <w:b/>
          <w:color w:val="auto"/>
          <w:kern w:val="0"/>
          <w:sz w:val="24"/>
        </w:rPr>
      </w:pPr>
    </w:p>
    <w:p w14:paraId="295A9C81">
      <w:pPr>
        <w:tabs>
          <w:tab w:val="left" w:pos="5245"/>
        </w:tabs>
        <w:adjustRightInd w:val="0"/>
        <w:snapToGrid w:val="0"/>
        <w:spacing w:line="360" w:lineRule="auto"/>
        <w:jc w:val="left"/>
        <w:rPr>
          <w:rFonts w:hint="eastAsia" w:ascii="宋体" w:hAnsi="宋体" w:cs="宋体"/>
          <w:b/>
          <w:color w:val="auto"/>
          <w:kern w:val="0"/>
          <w:sz w:val="24"/>
        </w:rPr>
      </w:pPr>
    </w:p>
    <w:p w14:paraId="0DAC5DD1">
      <w:pPr>
        <w:keepNext w:val="0"/>
        <w:keepLines w:val="0"/>
        <w:pageBreakBefore w:val="0"/>
        <w:numPr>
          <w:ilvl w:val="0"/>
          <w:numId w:val="0"/>
        </w:numPr>
        <w:kinsoku w:val="0"/>
        <w:overflowPunct/>
        <w:topLinePunct w:val="0"/>
        <w:bidi w:val="0"/>
        <w:adjustRightInd w:val="0"/>
        <w:spacing w:line="440" w:lineRule="exact"/>
        <w:jc w:val="center"/>
        <w:textAlignment w:val="baseline"/>
        <w:rPr>
          <w:rFonts w:hint="default" w:ascii="宋体" w:hAnsi="宋体" w:eastAsia="宋体" w:cs="宋体"/>
          <w:b/>
          <w:color w:val="auto"/>
          <w:kern w:val="0"/>
          <w:sz w:val="28"/>
          <w:szCs w:val="28"/>
          <w:lang w:val="en-US" w:eastAsia="zh-CN"/>
        </w:rPr>
      </w:pPr>
      <w:r>
        <w:rPr>
          <w:rFonts w:hint="eastAsia" w:ascii="宋体" w:hAnsi="宋体" w:cs="宋体"/>
          <w:b/>
          <w:color w:val="auto"/>
          <w:kern w:val="0"/>
          <w:sz w:val="28"/>
          <w:szCs w:val="28"/>
          <w:lang w:val="en-US" w:eastAsia="zh-CN"/>
        </w:rPr>
        <w:t>四、</w:t>
      </w:r>
      <w:r>
        <w:rPr>
          <w:rFonts w:hint="eastAsia" w:ascii="宋体" w:hAnsi="宋体" w:eastAsia="宋体" w:cs="宋体"/>
          <w:b/>
          <w:color w:val="auto"/>
          <w:kern w:val="0"/>
          <w:sz w:val="28"/>
          <w:szCs w:val="28"/>
          <w:lang w:val="en-US" w:eastAsia="zh-CN"/>
        </w:rPr>
        <w:t>资格证明文件</w:t>
      </w:r>
    </w:p>
    <w:p w14:paraId="5972F7B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3B6446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13A22A9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2D3042F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7C55CD0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w:t>
      </w:r>
      <w:r>
        <w:rPr>
          <w:rFonts w:hint="eastAsia" w:cs="宋体"/>
          <w:b w:val="0"/>
          <w:bCs/>
          <w:color w:val="000000" w:themeColor="text1"/>
          <w:kern w:val="2"/>
          <w:sz w:val="24"/>
          <w:szCs w:val="24"/>
          <w:highlight w:val="none"/>
          <w:lang w:val="en-US" w:eastAsia="zh-CN" w:bidi="ar-SA"/>
          <w14:textFill>
            <w14:solidFill>
              <w14:schemeClr w14:val="tx1"/>
            </w14:solidFill>
          </w14:textFill>
        </w:rPr>
        <w:t>投标人须具备建设行政主管部门核发的市政公用工程施工总承包三级及以上资质且具备合法有效的安全生产许可证；</w:t>
      </w:r>
    </w:p>
    <w:p w14:paraId="03DCDEF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w:t>
      </w:r>
      <w:r>
        <w:rPr>
          <w:rFonts w:hint="eastAsia" w:cs="宋体"/>
          <w:b w:val="0"/>
          <w:bCs/>
          <w:color w:val="000000" w:themeColor="text1"/>
          <w:kern w:val="2"/>
          <w:sz w:val="24"/>
          <w:szCs w:val="24"/>
          <w:highlight w:val="none"/>
          <w:lang w:val="en-US" w:eastAsia="zh-CN" w:bidi="ar-SA"/>
          <w14:textFill>
            <w14:solidFill>
              <w14:schemeClr w14:val="tx1"/>
            </w14:solidFill>
          </w14:textFill>
        </w:rPr>
        <w:t>投标人拟派项目经理须具备市政公用工程二级（含二级）以上的注册建造师资格且未担任其他在建工程项目的项目经理，提供项目经理的执业资格证、注册证、安全生产考核合格证书及未担任其他在建工程项目经理的承诺书。</w:t>
      </w:r>
    </w:p>
    <w:p w14:paraId="40DC636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243B8C2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47F4BA3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5CC501C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5BE93E04">
      <w:pPr>
        <w:pStyle w:val="3"/>
        <w:rPr>
          <w:rFonts w:hint="eastAsia" w:ascii="宋体" w:hAnsi="宋体" w:cs="宋体"/>
          <w:b/>
          <w:color w:val="auto"/>
          <w:kern w:val="0"/>
          <w:sz w:val="24"/>
        </w:rPr>
      </w:pPr>
    </w:p>
    <w:p w14:paraId="28C41E88">
      <w:pPr>
        <w:rPr>
          <w:rFonts w:hint="eastAsia" w:ascii="宋体" w:hAnsi="宋体" w:cs="宋体"/>
          <w:b/>
          <w:color w:val="auto"/>
          <w:kern w:val="0"/>
          <w:sz w:val="24"/>
        </w:rPr>
      </w:pPr>
    </w:p>
    <w:p w14:paraId="316C3895">
      <w:pPr>
        <w:rPr>
          <w:rFonts w:hint="eastAsia" w:ascii="宋体" w:hAnsi="宋体" w:cs="宋体"/>
          <w:b/>
          <w:color w:val="auto"/>
          <w:kern w:val="0"/>
          <w:sz w:val="24"/>
        </w:rPr>
      </w:pPr>
    </w:p>
    <w:p w14:paraId="67A01816">
      <w:pPr>
        <w:rPr>
          <w:rFonts w:hint="eastAsia" w:ascii="宋体" w:hAnsi="宋体" w:cs="宋体"/>
          <w:b/>
          <w:color w:val="auto"/>
          <w:kern w:val="0"/>
          <w:sz w:val="24"/>
        </w:rPr>
      </w:pPr>
    </w:p>
    <w:p w14:paraId="064F512D">
      <w:pPr>
        <w:rPr>
          <w:rFonts w:hint="eastAsia" w:ascii="宋体" w:hAnsi="宋体" w:cs="宋体"/>
          <w:b/>
          <w:color w:val="auto"/>
          <w:kern w:val="0"/>
          <w:sz w:val="24"/>
        </w:rPr>
      </w:pPr>
    </w:p>
    <w:p w14:paraId="09AB918C">
      <w:pPr>
        <w:rPr>
          <w:rFonts w:hint="eastAsia" w:ascii="宋体" w:hAnsi="宋体" w:cs="宋体"/>
          <w:b/>
          <w:color w:val="auto"/>
          <w:kern w:val="0"/>
          <w:sz w:val="24"/>
        </w:rPr>
      </w:pPr>
    </w:p>
    <w:p w14:paraId="1291480E">
      <w:pPr>
        <w:rPr>
          <w:rFonts w:hint="eastAsia" w:ascii="宋体" w:hAnsi="宋体" w:cs="宋体"/>
          <w:b/>
          <w:color w:val="auto"/>
          <w:kern w:val="0"/>
          <w:sz w:val="24"/>
        </w:rPr>
      </w:pPr>
    </w:p>
    <w:p w14:paraId="2742AC7D">
      <w:pPr>
        <w:rPr>
          <w:rFonts w:hint="eastAsia" w:ascii="宋体" w:hAnsi="宋体" w:cs="宋体"/>
          <w:b/>
          <w:color w:val="auto"/>
          <w:kern w:val="0"/>
          <w:sz w:val="24"/>
        </w:rPr>
      </w:pPr>
    </w:p>
    <w:p w14:paraId="4DAF1511">
      <w:pPr>
        <w:rPr>
          <w:rFonts w:hint="eastAsia" w:ascii="宋体" w:hAnsi="宋体" w:cs="宋体"/>
          <w:b/>
          <w:color w:val="auto"/>
          <w:kern w:val="0"/>
          <w:sz w:val="24"/>
        </w:rPr>
      </w:pPr>
    </w:p>
    <w:p w14:paraId="03306818">
      <w:pPr>
        <w:rPr>
          <w:rFonts w:hint="eastAsia" w:ascii="宋体" w:hAnsi="宋体" w:cs="宋体"/>
          <w:b/>
          <w:color w:val="auto"/>
          <w:kern w:val="0"/>
          <w:sz w:val="24"/>
        </w:rPr>
      </w:pPr>
    </w:p>
    <w:p w14:paraId="634A0512">
      <w:pPr>
        <w:rPr>
          <w:rFonts w:hint="eastAsia" w:ascii="宋体" w:hAnsi="宋体" w:cs="宋体"/>
          <w:b/>
          <w:color w:val="auto"/>
          <w:kern w:val="0"/>
          <w:sz w:val="24"/>
        </w:rPr>
      </w:pPr>
    </w:p>
    <w:p w14:paraId="2B9C1346">
      <w:pPr>
        <w:rPr>
          <w:rFonts w:hint="eastAsia" w:ascii="宋体" w:hAnsi="宋体" w:cs="宋体"/>
          <w:b/>
          <w:color w:val="auto"/>
          <w:kern w:val="0"/>
          <w:sz w:val="24"/>
        </w:rPr>
      </w:pPr>
    </w:p>
    <w:p w14:paraId="6AA3C844">
      <w:pPr>
        <w:rPr>
          <w:rFonts w:hint="eastAsia" w:ascii="宋体" w:hAnsi="宋体" w:cs="宋体"/>
          <w:b/>
          <w:color w:val="auto"/>
          <w:kern w:val="0"/>
          <w:sz w:val="24"/>
        </w:rPr>
      </w:pPr>
    </w:p>
    <w:p w14:paraId="3A6BC23F">
      <w:pPr>
        <w:rPr>
          <w:rFonts w:hint="eastAsia" w:ascii="宋体" w:hAnsi="宋体" w:cs="宋体"/>
          <w:b/>
          <w:color w:val="auto"/>
          <w:kern w:val="0"/>
          <w:sz w:val="24"/>
        </w:rPr>
      </w:pPr>
    </w:p>
    <w:p w14:paraId="5BDF005B">
      <w:pPr>
        <w:rPr>
          <w:rFonts w:hint="eastAsia"/>
        </w:rPr>
      </w:pPr>
    </w:p>
    <w:p w14:paraId="2BFEF277">
      <w:pPr>
        <w:tabs>
          <w:tab w:val="left" w:pos="5245"/>
        </w:tabs>
        <w:adjustRightInd w:val="0"/>
        <w:snapToGrid w:val="0"/>
        <w:spacing w:line="360" w:lineRule="auto"/>
        <w:jc w:val="left"/>
        <w:rPr>
          <w:rFonts w:hint="eastAsia" w:ascii="宋体" w:hAnsi="宋体" w:cs="宋体"/>
          <w:b/>
          <w:color w:val="auto"/>
          <w:kern w:val="0"/>
          <w:sz w:val="24"/>
        </w:rPr>
      </w:pPr>
    </w:p>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4526F218">
      <w:pPr>
        <w:spacing w:line="440" w:lineRule="exact"/>
        <w:jc w:val="center"/>
        <w:rPr>
          <w:rFonts w:ascii="宋体" w:hAnsi="宋体"/>
          <w:b/>
          <w:sz w:val="24"/>
          <w:szCs w:val="24"/>
        </w:rPr>
      </w:pPr>
      <w:r>
        <w:rPr>
          <w:rFonts w:hint="eastAsia" w:ascii="宋体" w:hAnsi="宋体"/>
          <w:b/>
          <w:bCs/>
          <w:sz w:val="24"/>
          <w:szCs w:val="24"/>
          <w:lang w:val="en-US" w:eastAsia="zh-CN"/>
        </w:rPr>
        <w:t>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2"/>
        <w:rPr>
          <w:rFonts w:hint="eastAsia" w:ascii="宋体" w:hAnsi="宋体"/>
          <w:b/>
          <w:sz w:val="24"/>
          <w:szCs w:val="24"/>
        </w:rPr>
      </w:pPr>
    </w:p>
    <w:p w14:paraId="540F245C">
      <w:pPr>
        <w:pStyle w:val="2"/>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汉滨区坝河镇人民政府</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5"/>
      </w:pPr>
    </w:p>
    <w:p w14:paraId="10E1E836">
      <w:pPr>
        <w:spacing w:line="440" w:lineRule="exact"/>
        <w:ind w:firstLine="2880" w:firstLineChars="1200"/>
        <w:rPr>
          <w:rFonts w:ascii="宋体" w:hAnsi="宋体"/>
          <w:sz w:val="24"/>
          <w:szCs w:val="24"/>
        </w:rPr>
      </w:pPr>
    </w:p>
    <w:p w14:paraId="3854A83F">
      <w:pPr>
        <w:spacing w:line="440" w:lineRule="exact"/>
        <w:ind w:firstLine="4480"/>
        <w:rPr>
          <w:rFonts w:ascii="宋体" w:hAnsi="宋体"/>
          <w:sz w:val="24"/>
          <w:szCs w:val="24"/>
        </w:rPr>
      </w:pPr>
      <w:r>
        <w:rPr>
          <w:rFonts w:hint="eastAsia" w:ascii="宋体" w:hAnsi="宋体"/>
          <w:sz w:val="24"/>
          <w:szCs w:val="24"/>
        </w:rPr>
        <w:t>　</w:t>
      </w:r>
    </w:p>
    <w:p w14:paraId="52ABB4A2">
      <w:pPr>
        <w:pStyle w:val="2"/>
        <w:rPr>
          <w:rFonts w:hint="eastAsia" w:ascii="宋体" w:hAnsi="宋体"/>
          <w:sz w:val="24"/>
          <w:szCs w:val="24"/>
        </w:rPr>
      </w:pPr>
    </w:p>
    <w:p w14:paraId="3AE418CA">
      <w:pPr>
        <w:pStyle w:val="3"/>
        <w:rPr>
          <w:rFonts w:hint="eastAsia"/>
        </w:rPr>
      </w:pPr>
    </w:p>
    <w:p w14:paraId="79341312">
      <w:pPr>
        <w:pStyle w:val="9"/>
        <w:ind w:left="0" w:leftChars="0" w:firstLine="0" w:firstLineChars="0"/>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2"/>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2"/>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2"/>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26038E2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59EB4C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75AB846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ADC03D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F0F0DE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BD6C5D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083461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793CC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B822C5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60D8FF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726C701">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0C172DC">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AA582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jc w:val="both"/>
        <w:textAlignment w:val="auto"/>
        <w:outlineLvl w:val="9"/>
        <w:rPr>
          <w:rFonts w:hint="eastAsia" w:ascii="宋体" w:hAnsi="宋体"/>
          <w:b/>
          <w:sz w:val="24"/>
          <w:szCs w:val="24"/>
          <w:lang w:val="en-US" w:eastAsia="zh-CN"/>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4、中小企业声明函</w:t>
      </w:r>
    </w:p>
    <w:p w14:paraId="62295C95">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bookmarkStart w:id="69" w:name="bookmark35"/>
      <w:bookmarkEnd w:id="69"/>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bookmarkStart w:id="70" w:name="bookmark36"/>
      <w:bookmarkEnd w:id="70"/>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3"/>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3"/>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3"/>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3"/>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3"/>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3"/>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3"/>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3"/>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3"/>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3"/>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BBC624">
      <w:pPr>
        <w:pStyle w:val="3"/>
        <w:rPr>
          <w:rFonts w:hint="eastAsia"/>
        </w:rPr>
      </w:pPr>
    </w:p>
    <w:p w14:paraId="77D47FD8">
      <w:pPr>
        <w:rPr>
          <w:rFonts w:hint="eastAsia"/>
        </w:rPr>
      </w:pPr>
    </w:p>
    <w:p w14:paraId="066EE9C6">
      <w:pPr>
        <w:pStyle w:val="3"/>
        <w:rPr>
          <w:rFonts w:hint="eastAsia"/>
        </w:rPr>
      </w:pPr>
    </w:p>
    <w:p w14:paraId="086C7DA1">
      <w:pPr>
        <w:rPr>
          <w:rFonts w:hint="eastAsia"/>
        </w:rPr>
      </w:pPr>
    </w:p>
    <w:p w14:paraId="7075FD37">
      <w:pPr>
        <w:pStyle w:val="3"/>
        <w:rPr>
          <w:rFonts w:hint="eastAsia"/>
        </w:rPr>
      </w:pPr>
    </w:p>
    <w:p w14:paraId="00D9704A">
      <w:pPr>
        <w:rPr>
          <w:rFonts w:hint="eastAsia"/>
        </w:rPr>
      </w:pPr>
    </w:p>
    <w:p w14:paraId="6A84C499">
      <w:pPr>
        <w:rPr>
          <w:rFonts w:hint="eastAsia"/>
        </w:rPr>
      </w:pPr>
    </w:p>
    <w:p w14:paraId="60116310">
      <w:pPr>
        <w:rPr>
          <w:rFonts w:hint="eastAsia"/>
        </w:rPr>
      </w:pPr>
    </w:p>
    <w:p w14:paraId="0D98C2DA">
      <w:pPr>
        <w:rPr>
          <w:rFonts w:hint="eastAsia"/>
        </w:rPr>
      </w:pPr>
    </w:p>
    <w:p w14:paraId="2A30EB66">
      <w:pPr>
        <w:rPr>
          <w:rFonts w:hint="eastAsia"/>
        </w:rPr>
      </w:pPr>
    </w:p>
    <w:p w14:paraId="007DC1DB">
      <w:pPr>
        <w:rPr>
          <w:rFonts w:hint="eastAsia"/>
        </w:rPr>
      </w:pPr>
    </w:p>
    <w:p w14:paraId="6C2C76C9">
      <w:pPr>
        <w:rPr>
          <w:rFonts w:hint="eastAsia"/>
        </w:rPr>
      </w:pPr>
    </w:p>
    <w:p w14:paraId="287DA2D4">
      <w:pPr>
        <w:rPr>
          <w:rFonts w:hint="eastAsia"/>
        </w:rPr>
      </w:pPr>
    </w:p>
    <w:p w14:paraId="1E05F7E3">
      <w:pPr>
        <w:rPr>
          <w:rFonts w:hint="eastAsia"/>
        </w:rPr>
      </w:pPr>
    </w:p>
    <w:p w14:paraId="1C1849FA">
      <w:pPr>
        <w:keepNext w:val="0"/>
        <w:keepLines w:val="0"/>
        <w:pageBreakBefore w:val="0"/>
        <w:numPr>
          <w:ilvl w:val="0"/>
          <w:numId w:val="0"/>
        </w:numPr>
        <w:kinsoku w:val="0"/>
        <w:overflowPunct/>
        <w:topLinePunct w:val="0"/>
        <w:bidi w:val="0"/>
        <w:spacing w:line="440" w:lineRule="exact"/>
        <w:ind w:leftChars="0"/>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五、供应商概况</w:t>
      </w:r>
    </w:p>
    <w:tbl>
      <w:tblPr>
        <w:tblStyle w:val="2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991"/>
        <w:gridCol w:w="1050"/>
        <w:gridCol w:w="927"/>
        <w:gridCol w:w="465"/>
        <w:gridCol w:w="343"/>
        <w:gridCol w:w="1087"/>
        <w:gridCol w:w="103"/>
        <w:gridCol w:w="747"/>
        <w:gridCol w:w="1134"/>
      </w:tblGrid>
      <w:tr w14:paraId="7B843740">
        <w:tblPrEx>
          <w:tblCellMar>
            <w:top w:w="0" w:type="dxa"/>
            <w:left w:w="108" w:type="dxa"/>
            <w:bottom w:w="0" w:type="dxa"/>
            <w:right w:w="108" w:type="dxa"/>
          </w:tblCellMar>
        </w:tblPrEx>
        <w:trPr>
          <w:trHeight w:val="56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36FDB21">
            <w:pPr>
              <w:rPr>
                <w:rFonts w:ascii="宋体" w:hAnsi="宋体"/>
              </w:rPr>
            </w:pPr>
            <w:r>
              <w:rPr>
                <w:rFonts w:hint="eastAsia" w:ascii="宋体" w:hAnsi="宋体"/>
              </w:rPr>
              <w:t>投标</w:t>
            </w:r>
            <w:r>
              <w:rPr>
                <w:rFonts w:ascii="宋体" w:hAnsi="宋体"/>
              </w:rPr>
              <w:t>人名称</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4A896A36">
            <w:pPr>
              <w:rPr>
                <w:rFonts w:ascii="宋体" w:hAnsi="宋体"/>
              </w:rPr>
            </w:pPr>
          </w:p>
        </w:tc>
      </w:tr>
      <w:tr w14:paraId="54BBA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EC4F541">
            <w:pPr>
              <w:rPr>
                <w:rFonts w:ascii="宋体" w:hAnsi="宋体"/>
              </w:rPr>
            </w:pPr>
            <w:r>
              <w:rPr>
                <w:rFonts w:ascii="宋体" w:hAnsi="宋体"/>
              </w:rPr>
              <w:t>注册地址</w:t>
            </w:r>
          </w:p>
        </w:tc>
        <w:tc>
          <w:tcPr>
            <w:tcW w:w="3776" w:type="dxa"/>
            <w:gridSpan w:val="5"/>
            <w:tcBorders>
              <w:top w:val="single" w:color="auto" w:sz="4" w:space="0"/>
              <w:left w:val="single" w:color="auto" w:sz="4" w:space="0"/>
              <w:bottom w:val="single" w:color="auto" w:sz="4" w:space="0"/>
              <w:right w:val="single" w:color="auto" w:sz="4" w:space="0"/>
            </w:tcBorders>
            <w:noWrap w:val="0"/>
            <w:vAlign w:val="center"/>
          </w:tcPr>
          <w:p w14:paraId="026C964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03305AE9">
            <w:pPr>
              <w:rPr>
                <w:rFonts w:ascii="宋体" w:hAnsi="宋体"/>
              </w:rPr>
            </w:pPr>
            <w:r>
              <w:rPr>
                <w:rFonts w:ascii="宋体" w:hAnsi="宋体"/>
              </w:rPr>
              <w:t>邮政编码</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25348679">
            <w:pPr>
              <w:rPr>
                <w:rFonts w:ascii="宋体" w:hAnsi="宋体"/>
              </w:rPr>
            </w:pPr>
          </w:p>
        </w:tc>
      </w:tr>
      <w:tr w14:paraId="2DB5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6D9148F3">
            <w:pPr>
              <w:rPr>
                <w:rFonts w:ascii="宋体" w:hAnsi="宋体"/>
              </w:rPr>
            </w:pPr>
            <w:r>
              <w:rPr>
                <w:rFonts w:ascii="宋体" w:hAnsi="宋体"/>
              </w:rPr>
              <w:t>联系方式</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C53A930">
            <w:pPr>
              <w:rPr>
                <w:rFonts w:ascii="宋体" w:hAnsi="宋体"/>
              </w:rPr>
            </w:pPr>
            <w:r>
              <w:rPr>
                <w:rFonts w:ascii="宋体" w:hAnsi="宋体"/>
              </w:rPr>
              <w:t>联系人</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5EA15779">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7C40D42D">
            <w:pPr>
              <w:rPr>
                <w:rFonts w:ascii="宋体" w:hAnsi="宋体"/>
              </w:rPr>
            </w:pPr>
            <w:r>
              <w:rPr>
                <w:rFonts w:ascii="宋体" w:hAnsi="宋体"/>
              </w:rPr>
              <w:t>电 话</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38BBDDD0">
            <w:pPr>
              <w:rPr>
                <w:rFonts w:ascii="宋体" w:hAnsi="宋体"/>
              </w:rPr>
            </w:pPr>
          </w:p>
        </w:tc>
      </w:tr>
      <w:tr w14:paraId="65DA2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155AC2B3">
            <w:pPr>
              <w:rPr>
                <w:rFonts w:ascii="宋体" w:hAnsi="宋体"/>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B9BCD69">
            <w:pPr>
              <w:rPr>
                <w:rFonts w:ascii="宋体" w:hAnsi="宋体"/>
              </w:rPr>
            </w:pPr>
            <w:r>
              <w:rPr>
                <w:rFonts w:ascii="宋体" w:hAnsi="宋体"/>
              </w:rPr>
              <w:t>传  真</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0E93F5F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5F0AFD9D">
            <w:pPr>
              <w:rPr>
                <w:rFonts w:ascii="宋体" w:hAnsi="宋体"/>
              </w:rPr>
            </w:pPr>
            <w:r>
              <w:rPr>
                <w:rFonts w:ascii="宋体" w:hAnsi="宋体"/>
              </w:rPr>
              <w:t>网 址</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4D3CD2BF">
            <w:pPr>
              <w:rPr>
                <w:rFonts w:ascii="宋体" w:hAnsi="宋体"/>
              </w:rPr>
            </w:pPr>
          </w:p>
        </w:tc>
      </w:tr>
      <w:tr w14:paraId="3CC70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548EE4E">
            <w:pPr>
              <w:rPr>
                <w:rFonts w:ascii="宋体" w:hAnsi="宋体"/>
              </w:rPr>
            </w:pPr>
            <w:r>
              <w:rPr>
                <w:rFonts w:ascii="宋体" w:hAnsi="宋体"/>
              </w:rPr>
              <w:t>组织结构</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E172D11">
            <w:pPr>
              <w:rPr>
                <w:rFonts w:ascii="宋体" w:hAnsi="宋体"/>
              </w:rPr>
            </w:pPr>
          </w:p>
        </w:tc>
      </w:tr>
      <w:tr w14:paraId="04751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EB1B511">
            <w:pPr>
              <w:rPr>
                <w:rFonts w:ascii="宋体" w:hAnsi="宋体"/>
              </w:rPr>
            </w:pPr>
            <w:r>
              <w:rPr>
                <w:rFonts w:ascii="宋体" w:hAnsi="宋体"/>
              </w:rPr>
              <w:t>法定代表人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C35157D">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E28164">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183B3ECF">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7F27BAC2">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46AEAB42">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124642">
            <w:pPr>
              <w:rPr>
                <w:rFonts w:ascii="宋体" w:hAnsi="宋体"/>
              </w:rPr>
            </w:pPr>
          </w:p>
        </w:tc>
      </w:tr>
      <w:tr w14:paraId="0C159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89E292C">
            <w:pPr>
              <w:rPr>
                <w:rFonts w:ascii="宋体" w:hAnsi="宋体"/>
              </w:rPr>
            </w:pPr>
            <w:r>
              <w:rPr>
                <w:rFonts w:ascii="宋体" w:hAnsi="宋体"/>
              </w:rPr>
              <w:t>技术负责人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F552361">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A25FFFA">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09D4D004">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6124D9C9">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74744139">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2B58E3">
            <w:pPr>
              <w:rPr>
                <w:rFonts w:ascii="宋体" w:hAnsi="宋体"/>
              </w:rPr>
            </w:pPr>
          </w:p>
        </w:tc>
      </w:tr>
      <w:tr w14:paraId="58939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888E711">
            <w:pPr>
              <w:rPr>
                <w:rFonts w:ascii="宋体" w:hAnsi="宋体"/>
              </w:rPr>
            </w:pPr>
            <w:r>
              <w:rPr>
                <w:rFonts w:ascii="宋体" w:hAnsi="宋体"/>
              </w:rPr>
              <w:t>成立时间</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96A9C25">
            <w:pPr>
              <w:rPr>
                <w:rFonts w:ascii="宋体" w:hAnsi="宋体"/>
              </w:rPr>
            </w:pPr>
          </w:p>
        </w:tc>
        <w:tc>
          <w:tcPr>
            <w:tcW w:w="4806" w:type="dxa"/>
            <w:gridSpan w:val="7"/>
            <w:tcBorders>
              <w:top w:val="single" w:color="auto" w:sz="4" w:space="0"/>
              <w:left w:val="single" w:color="auto" w:sz="4" w:space="0"/>
              <w:bottom w:val="single" w:color="auto" w:sz="4" w:space="0"/>
              <w:right w:val="single" w:color="auto" w:sz="4" w:space="0"/>
            </w:tcBorders>
            <w:noWrap w:val="0"/>
            <w:vAlign w:val="center"/>
          </w:tcPr>
          <w:p w14:paraId="21C3E65B">
            <w:pPr>
              <w:rPr>
                <w:rFonts w:ascii="宋体" w:hAnsi="宋体"/>
              </w:rPr>
            </w:pPr>
            <w:r>
              <w:rPr>
                <w:rFonts w:ascii="宋体" w:hAnsi="宋体"/>
              </w:rPr>
              <w:t>员工总人数：</w:t>
            </w:r>
          </w:p>
        </w:tc>
      </w:tr>
      <w:tr w14:paraId="3E62A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16ADA01">
            <w:pPr>
              <w:rPr>
                <w:rFonts w:ascii="宋体" w:hAnsi="宋体"/>
              </w:rPr>
            </w:pPr>
            <w:r>
              <w:rPr>
                <w:rFonts w:ascii="宋体" w:hAnsi="宋体"/>
              </w:rPr>
              <w:t>企业资质等级</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51CE5374">
            <w:pPr>
              <w:rPr>
                <w:rFonts w:ascii="宋体" w:hAnsi="宋体"/>
              </w:rPr>
            </w:pPr>
          </w:p>
        </w:tc>
        <w:tc>
          <w:tcPr>
            <w:tcW w:w="927" w:type="dxa"/>
            <w:vMerge w:val="restart"/>
            <w:tcBorders>
              <w:top w:val="single" w:color="auto" w:sz="4" w:space="0"/>
              <w:left w:val="single" w:color="auto" w:sz="4" w:space="0"/>
              <w:bottom w:val="single" w:color="auto" w:sz="4" w:space="0"/>
              <w:right w:val="single" w:color="auto" w:sz="4" w:space="0"/>
            </w:tcBorders>
            <w:noWrap w:val="0"/>
            <w:vAlign w:val="center"/>
          </w:tcPr>
          <w:p w14:paraId="5C2F3937">
            <w:pPr>
              <w:rPr>
                <w:rFonts w:ascii="宋体" w:hAnsi="宋体"/>
              </w:rPr>
            </w:pPr>
            <w:r>
              <w:rPr>
                <w:rFonts w:ascii="宋体" w:hAnsi="宋体"/>
              </w:rPr>
              <w:t>其中</w:t>
            </w: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4277301D">
            <w:pPr>
              <w:rPr>
                <w:rFonts w:hint="eastAsia" w:ascii="宋体" w:hAnsi="宋体"/>
              </w:rPr>
            </w:pPr>
            <w:r>
              <w:rPr>
                <w:rFonts w:hint="eastAsia" w:ascii="宋体" w:hAnsi="宋体"/>
              </w:rPr>
              <w:t>项目经理</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5AD276">
            <w:pPr>
              <w:rPr>
                <w:rFonts w:ascii="宋体" w:hAnsi="宋体"/>
              </w:rPr>
            </w:pPr>
          </w:p>
        </w:tc>
      </w:tr>
      <w:tr w14:paraId="69A4C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02BE213">
            <w:pPr>
              <w:rPr>
                <w:rFonts w:ascii="宋体" w:hAnsi="宋体"/>
              </w:rPr>
            </w:pPr>
            <w:r>
              <w:rPr>
                <w:rFonts w:ascii="宋体" w:hAnsi="宋体"/>
              </w:rPr>
              <w:t>营业执照号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150F529">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0F39F0FD">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0EFF07">
            <w:pPr>
              <w:rPr>
                <w:rFonts w:ascii="宋体" w:hAnsi="宋体"/>
              </w:rPr>
            </w:pPr>
            <w:r>
              <w:rPr>
                <w:rFonts w:ascii="宋体" w:hAnsi="宋体"/>
              </w:rPr>
              <w:t>高级职称人员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065C61B5">
            <w:pPr>
              <w:rPr>
                <w:rFonts w:ascii="宋体" w:hAnsi="宋体"/>
              </w:rPr>
            </w:pPr>
          </w:p>
        </w:tc>
      </w:tr>
      <w:tr w14:paraId="77A9E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B572B7C">
            <w:pPr>
              <w:rPr>
                <w:rFonts w:ascii="宋体" w:hAnsi="宋体"/>
              </w:rPr>
            </w:pPr>
            <w:r>
              <w:rPr>
                <w:rFonts w:ascii="宋体" w:hAnsi="宋体"/>
              </w:rPr>
              <w:t>注册资金</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52B36E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46C27C4B">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0421B324">
            <w:pPr>
              <w:rPr>
                <w:rFonts w:ascii="宋体" w:hAnsi="宋体"/>
              </w:rPr>
            </w:pPr>
            <w:r>
              <w:rPr>
                <w:rFonts w:ascii="宋体" w:hAnsi="宋体"/>
              </w:rPr>
              <w:t>中级职称人员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925A6B">
            <w:pPr>
              <w:rPr>
                <w:rFonts w:ascii="宋体" w:hAnsi="宋体"/>
              </w:rPr>
            </w:pPr>
          </w:p>
        </w:tc>
      </w:tr>
      <w:tr w14:paraId="6A947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FFA5CC2">
            <w:pPr>
              <w:rPr>
                <w:rFonts w:ascii="宋体" w:hAnsi="宋体"/>
              </w:rPr>
            </w:pPr>
            <w:r>
              <w:rPr>
                <w:rFonts w:ascii="宋体" w:hAnsi="宋体"/>
              </w:rPr>
              <w:t>开户银行</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492ABD70">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5FB50EE">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452F26">
            <w:pPr>
              <w:rPr>
                <w:rFonts w:ascii="宋体" w:hAnsi="宋体"/>
              </w:rPr>
            </w:pPr>
            <w:r>
              <w:rPr>
                <w:rFonts w:ascii="宋体" w:hAnsi="宋体"/>
              </w:rPr>
              <w:t>初级职称人员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6E94349">
            <w:pPr>
              <w:rPr>
                <w:rFonts w:ascii="宋体" w:hAnsi="宋体"/>
              </w:rPr>
            </w:pPr>
          </w:p>
        </w:tc>
      </w:tr>
      <w:tr w14:paraId="419F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AD3DD0E">
            <w:pPr>
              <w:rPr>
                <w:rFonts w:ascii="宋体" w:hAnsi="宋体"/>
              </w:rPr>
            </w:pPr>
            <w:r>
              <w:rPr>
                <w:rFonts w:ascii="宋体" w:hAnsi="宋体"/>
              </w:rPr>
              <w:t>账号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88E3DA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92F4560">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542D220A">
            <w:pPr>
              <w:rPr>
                <w:rFonts w:ascii="宋体" w:hAnsi="宋体"/>
              </w:rPr>
            </w:pPr>
            <w:r>
              <w:rPr>
                <w:rFonts w:ascii="宋体" w:hAnsi="宋体"/>
              </w:rPr>
              <w:t>技</w:t>
            </w:r>
            <w:r>
              <w:rPr>
                <w:rFonts w:hint="eastAsia" w:ascii="宋体" w:hAnsi="宋体"/>
              </w:rPr>
              <w:t xml:space="preserve">  </w:t>
            </w:r>
            <w:r>
              <w:rPr>
                <w:rFonts w:ascii="宋体" w:hAnsi="宋体"/>
              </w:rPr>
              <w:t>工</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1CA03A03">
            <w:pPr>
              <w:rPr>
                <w:rFonts w:ascii="宋体" w:hAnsi="宋体"/>
              </w:rPr>
            </w:pPr>
          </w:p>
        </w:tc>
      </w:tr>
      <w:tr w14:paraId="4B012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1908" w:type="dxa"/>
            <w:tcBorders>
              <w:top w:val="single" w:color="auto" w:sz="4" w:space="0"/>
              <w:left w:val="single" w:color="auto" w:sz="4" w:space="0"/>
              <w:right w:val="single" w:color="auto" w:sz="4" w:space="0"/>
            </w:tcBorders>
            <w:noWrap w:val="0"/>
            <w:vAlign w:val="center"/>
          </w:tcPr>
          <w:p w14:paraId="7E9786F3">
            <w:pPr>
              <w:rPr>
                <w:rFonts w:ascii="宋体" w:hAnsi="宋体"/>
              </w:rPr>
            </w:pPr>
            <w:r>
              <w:rPr>
                <w:rFonts w:ascii="宋体" w:hAnsi="宋体"/>
              </w:rPr>
              <w:t>经营范围</w:t>
            </w:r>
          </w:p>
        </w:tc>
        <w:tc>
          <w:tcPr>
            <w:tcW w:w="6847" w:type="dxa"/>
            <w:gridSpan w:val="9"/>
            <w:tcBorders>
              <w:top w:val="single" w:color="auto" w:sz="4" w:space="0"/>
              <w:left w:val="single" w:color="auto" w:sz="4" w:space="0"/>
              <w:right w:val="single" w:color="auto" w:sz="4" w:space="0"/>
            </w:tcBorders>
            <w:noWrap w:val="0"/>
            <w:vAlign w:val="center"/>
          </w:tcPr>
          <w:p w14:paraId="510BF547">
            <w:pPr>
              <w:rPr>
                <w:rFonts w:ascii="宋体" w:hAnsi="宋体"/>
              </w:rPr>
            </w:pPr>
          </w:p>
          <w:p w14:paraId="21EC51F8">
            <w:pPr>
              <w:rPr>
                <w:rFonts w:ascii="宋体" w:hAnsi="宋体"/>
              </w:rPr>
            </w:pPr>
          </w:p>
          <w:p w14:paraId="63919C2E">
            <w:pPr>
              <w:rPr>
                <w:rFonts w:hint="eastAsia" w:ascii="宋体" w:hAnsi="宋体"/>
              </w:rPr>
            </w:pPr>
          </w:p>
          <w:p w14:paraId="010E721F">
            <w:pPr>
              <w:rPr>
                <w:rFonts w:ascii="宋体" w:hAnsi="宋体"/>
              </w:rPr>
            </w:pPr>
          </w:p>
          <w:p w14:paraId="17CF463F">
            <w:pPr>
              <w:rPr>
                <w:rFonts w:ascii="宋体" w:hAnsi="宋体"/>
              </w:rPr>
            </w:pPr>
          </w:p>
        </w:tc>
      </w:tr>
      <w:tr w14:paraId="66F69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6584200">
            <w:pPr>
              <w:rPr>
                <w:rFonts w:ascii="宋体" w:hAnsi="宋体"/>
              </w:rPr>
            </w:pPr>
            <w:r>
              <w:rPr>
                <w:rFonts w:ascii="宋体" w:hAnsi="宋体"/>
              </w:rPr>
              <w:t>备注</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162AD64">
            <w:pPr>
              <w:rPr>
                <w:rFonts w:ascii="宋体" w:hAnsi="宋体"/>
              </w:rPr>
            </w:pPr>
          </w:p>
        </w:tc>
      </w:tr>
    </w:tbl>
    <w:p w14:paraId="23EB27F1">
      <w:pPr>
        <w:keepNext w:val="0"/>
        <w:keepLines w:val="0"/>
        <w:pageBreakBefore w:val="0"/>
        <w:numPr>
          <w:ilvl w:val="0"/>
          <w:numId w:val="0"/>
        </w:numPr>
        <w:kinsoku w:val="0"/>
        <w:overflowPunct/>
        <w:topLinePunct w:val="0"/>
        <w:bidi w:val="0"/>
        <w:spacing w:line="440" w:lineRule="exact"/>
        <w:ind w:leftChars="0"/>
        <w:jc w:val="both"/>
        <w:rPr>
          <w:rFonts w:hint="eastAsia" w:hAnsi="宋体" w:cs="宋体"/>
          <w:b/>
          <w:color w:val="auto"/>
          <w:sz w:val="28"/>
          <w:szCs w:val="28"/>
          <w:lang w:val="en-US" w:eastAsia="zh-CN"/>
        </w:rPr>
      </w:pPr>
    </w:p>
    <w:p w14:paraId="58CA80C6">
      <w:pPr>
        <w:keepNext w:val="0"/>
        <w:keepLines w:val="0"/>
        <w:pageBreakBefore w:val="0"/>
        <w:numPr>
          <w:ilvl w:val="0"/>
          <w:numId w:val="0"/>
        </w:numPr>
        <w:kinsoku w:val="0"/>
        <w:overflowPunct/>
        <w:topLinePunct w:val="0"/>
        <w:bidi w:val="0"/>
        <w:spacing w:line="440" w:lineRule="exact"/>
        <w:ind w:leftChars="0"/>
        <w:jc w:val="both"/>
        <w:rPr>
          <w:rFonts w:hint="default" w:hAnsi="宋体" w:cs="宋体"/>
          <w:b/>
          <w:color w:val="auto"/>
          <w:sz w:val="28"/>
          <w:szCs w:val="28"/>
          <w:lang w:val="en-US" w:eastAsia="zh-CN"/>
        </w:rPr>
      </w:pPr>
    </w:p>
    <w:p w14:paraId="2170A16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62E65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3B7BC0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389DD3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cs="宋体"/>
          <w:b/>
          <w:color w:val="auto"/>
          <w:sz w:val="28"/>
          <w:szCs w:val="28"/>
          <w:lang w:val="en-US" w:eastAsia="zh-CN"/>
        </w:rPr>
        <w:t>六、</w:t>
      </w:r>
      <w:r>
        <w:rPr>
          <w:rFonts w:hint="eastAsia" w:ascii="宋体" w:hAnsi="宋体" w:eastAsia="宋体" w:cs="宋体"/>
          <w:b/>
          <w:color w:val="auto"/>
          <w:sz w:val="28"/>
          <w:szCs w:val="28"/>
          <w:lang w:val="en-US" w:eastAsia="zh-CN"/>
        </w:rPr>
        <w:t>商务偏离表</w:t>
      </w:r>
    </w:p>
    <w:p w14:paraId="29B511D7">
      <w:pPr>
        <w:keepNext w:val="0"/>
        <w:keepLines w:val="0"/>
        <w:pageBreakBefore w:val="0"/>
        <w:kinsoku w:val="0"/>
        <w:overflowPunct/>
        <w:topLinePunct w:val="0"/>
        <w:bidi w:val="0"/>
        <w:spacing w:line="440" w:lineRule="exact"/>
        <w:rPr>
          <w:rFonts w:hint="eastAsia" w:ascii="宋体" w:hAnsi="宋体" w:eastAsia="宋体" w:cs="宋体"/>
          <w:color w:val="auto"/>
          <w:sz w:val="24"/>
          <w:szCs w:val="24"/>
        </w:rPr>
      </w:pP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6"/>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625F3B83">
      <w:pPr>
        <w:pStyle w:val="3"/>
        <w:rPr>
          <w:rFonts w:hint="eastAsia"/>
        </w:rPr>
      </w:pPr>
    </w:p>
    <w:p w14:paraId="5965DF00">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40"/>
          <w:szCs w:val="40"/>
          <w:lang w:val="en-US" w:eastAsia="zh-CN"/>
        </w:rPr>
      </w:pPr>
      <w:r>
        <w:rPr>
          <w:rFonts w:hint="eastAsia" w:hAnsi="宋体" w:cs="宋体"/>
          <w:b/>
          <w:color w:val="auto"/>
          <w:sz w:val="28"/>
          <w:szCs w:val="28"/>
          <w:lang w:val="en-US" w:eastAsia="zh-CN"/>
        </w:rPr>
        <w:t>七、投标方案及施工组织设计</w:t>
      </w:r>
    </w:p>
    <w:p w14:paraId="153742C4">
      <w:pPr>
        <w:pStyle w:val="3"/>
        <w:rPr>
          <w:rFonts w:hint="eastAsia"/>
        </w:rPr>
      </w:pPr>
    </w:p>
    <w:p w14:paraId="459BCC26">
      <w:pPr>
        <w:spacing w:line="360" w:lineRule="auto"/>
        <w:ind w:firstLine="5040" w:firstLineChars="2100"/>
        <w:rPr>
          <w:rFonts w:hint="eastAsia" w:ascii="宋体" w:hAnsi="宋体" w:cs="宋体"/>
          <w:sz w:val="24"/>
          <w:szCs w:val="24"/>
        </w:rPr>
      </w:pPr>
    </w:p>
    <w:p w14:paraId="7C3E9AAC">
      <w:pPr>
        <w:widowControl/>
        <w:spacing w:line="600" w:lineRule="exact"/>
        <w:ind w:firstLine="422" w:firstLineChars="200"/>
        <w:jc w:val="center"/>
        <w:rPr>
          <w:rFonts w:hint="eastAsia" w:ascii="宋体" w:hAnsi="宋体"/>
          <w:b/>
          <w:bCs/>
          <w:szCs w:val="24"/>
        </w:rPr>
      </w:pPr>
    </w:p>
    <w:p w14:paraId="16F2A1BA">
      <w:pPr>
        <w:widowControl/>
        <w:spacing w:line="600" w:lineRule="exact"/>
        <w:ind w:firstLine="422" w:firstLineChars="200"/>
        <w:jc w:val="center"/>
        <w:rPr>
          <w:rFonts w:hint="eastAsia" w:ascii="宋体" w:hAnsi="宋体"/>
          <w:b/>
          <w:bCs/>
          <w:szCs w:val="24"/>
        </w:rPr>
      </w:pPr>
    </w:p>
    <w:p w14:paraId="5A5F5201">
      <w:pPr>
        <w:widowControl/>
        <w:spacing w:line="600" w:lineRule="exact"/>
        <w:ind w:firstLine="422" w:firstLineChars="200"/>
        <w:jc w:val="center"/>
        <w:rPr>
          <w:rFonts w:hint="eastAsia" w:ascii="宋体" w:hAnsi="宋体"/>
          <w:b/>
          <w:bCs/>
          <w:szCs w:val="24"/>
        </w:rPr>
      </w:pPr>
    </w:p>
    <w:p w14:paraId="208513F3">
      <w:pPr>
        <w:pStyle w:val="2"/>
        <w:numPr>
          <w:ilvl w:val="0"/>
          <w:numId w:val="0"/>
        </w:numPr>
        <w:ind w:leftChars="200"/>
        <w:rPr>
          <w:rFonts w:hint="default"/>
          <w:lang w:val="en-US" w:eastAsia="zh-CN"/>
        </w:rPr>
      </w:pPr>
    </w:p>
    <w:p w14:paraId="2A9120F6">
      <w:pPr>
        <w:pStyle w:val="2"/>
        <w:ind w:left="0" w:leftChars="0" w:firstLine="0" w:firstLineChars="0"/>
        <w:rPr>
          <w:rFonts w:hint="eastAsia"/>
        </w:rPr>
      </w:pPr>
    </w:p>
    <w:p w14:paraId="16A5EBD9">
      <w:pPr>
        <w:snapToGrid w:val="0"/>
        <w:spacing w:line="440" w:lineRule="exact"/>
        <w:jc w:val="center"/>
        <w:rPr>
          <w:rFonts w:hint="eastAsia" w:ascii="宋体" w:hAnsi="宋体"/>
          <w:b/>
          <w:sz w:val="24"/>
          <w:szCs w:val="24"/>
          <w:lang w:val="en-US" w:eastAsia="zh-CN"/>
        </w:rPr>
      </w:pPr>
    </w:p>
    <w:p w14:paraId="4BC99D77"/>
    <w:p w14:paraId="61208E08">
      <w:pPr>
        <w:pStyle w:val="3"/>
      </w:pPr>
    </w:p>
    <w:p w14:paraId="3D081FC5">
      <w:pPr>
        <w:pStyle w:val="2"/>
      </w:pPr>
    </w:p>
    <w:p w14:paraId="233C80D6">
      <w:pPr>
        <w:pStyle w:val="2"/>
      </w:pPr>
    </w:p>
    <w:p w14:paraId="1BD1BF57">
      <w:pPr>
        <w:pStyle w:val="2"/>
      </w:pPr>
    </w:p>
    <w:p w14:paraId="74A2C90B">
      <w:pPr>
        <w:pStyle w:val="2"/>
      </w:pPr>
    </w:p>
    <w:p w14:paraId="67940DC8">
      <w:pPr>
        <w:pStyle w:val="2"/>
      </w:pPr>
    </w:p>
    <w:p w14:paraId="77018A9D">
      <w:pPr>
        <w:pStyle w:val="2"/>
      </w:pPr>
    </w:p>
    <w:p w14:paraId="643224F3">
      <w:pPr>
        <w:pStyle w:val="2"/>
      </w:pPr>
    </w:p>
    <w:p w14:paraId="5C826F6E">
      <w:pPr>
        <w:pStyle w:val="2"/>
      </w:pPr>
    </w:p>
    <w:p w14:paraId="341D94B6">
      <w:pPr>
        <w:pStyle w:val="2"/>
      </w:pPr>
    </w:p>
    <w:p w14:paraId="4A7BA9BB">
      <w:pPr>
        <w:pStyle w:val="2"/>
      </w:pPr>
    </w:p>
    <w:p w14:paraId="480102E4">
      <w:pPr>
        <w:pStyle w:val="2"/>
      </w:pPr>
    </w:p>
    <w:p w14:paraId="0A11F65B">
      <w:pPr>
        <w:pStyle w:val="2"/>
      </w:pPr>
    </w:p>
    <w:p w14:paraId="3D8539E7">
      <w:pPr>
        <w:pStyle w:val="2"/>
      </w:pPr>
    </w:p>
    <w:p w14:paraId="10F93B59">
      <w:pPr>
        <w:pStyle w:val="2"/>
      </w:pPr>
    </w:p>
    <w:p w14:paraId="13276751">
      <w:pPr>
        <w:pStyle w:val="2"/>
      </w:pPr>
    </w:p>
    <w:p w14:paraId="437D8353">
      <w:pPr>
        <w:pStyle w:val="2"/>
      </w:pPr>
    </w:p>
    <w:p w14:paraId="3A471807">
      <w:pPr>
        <w:pStyle w:val="2"/>
      </w:pPr>
    </w:p>
    <w:p w14:paraId="73EE0F8C">
      <w:pPr>
        <w:pStyle w:val="2"/>
      </w:pPr>
    </w:p>
    <w:p w14:paraId="18DBDD22">
      <w:pPr>
        <w:pStyle w:val="2"/>
      </w:pPr>
    </w:p>
    <w:p w14:paraId="18A34570">
      <w:pPr>
        <w:pStyle w:val="2"/>
      </w:pPr>
    </w:p>
    <w:p w14:paraId="5FE15B7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八、企业</w:t>
      </w:r>
      <w:r>
        <w:rPr>
          <w:rFonts w:hint="eastAsia" w:ascii="宋体" w:hAnsi="宋体" w:eastAsia="宋体" w:cs="宋体"/>
          <w:b/>
          <w:color w:val="auto"/>
          <w:sz w:val="28"/>
          <w:szCs w:val="28"/>
          <w:lang w:val="en-US" w:eastAsia="zh-CN"/>
        </w:rPr>
        <w:t>业绩</w:t>
      </w:r>
    </w:p>
    <w:p w14:paraId="33B79F68">
      <w:pPr>
        <w:pStyle w:val="2"/>
      </w:pPr>
    </w:p>
    <w:p w14:paraId="205D7380">
      <w:pPr>
        <w:pStyle w:val="2"/>
      </w:pPr>
    </w:p>
    <w:p w14:paraId="7CF3EEF2">
      <w:pPr>
        <w:pStyle w:val="2"/>
      </w:pPr>
    </w:p>
    <w:p w14:paraId="3D775A42">
      <w:pPr>
        <w:pStyle w:val="2"/>
      </w:pPr>
    </w:p>
    <w:p w14:paraId="4E0C2DC2">
      <w:pPr>
        <w:pStyle w:val="2"/>
      </w:pPr>
    </w:p>
    <w:p w14:paraId="041BA327">
      <w:pPr>
        <w:pStyle w:val="2"/>
      </w:pPr>
    </w:p>
    <w:p w14:paraId="76187050">
      <w:pPr>
        <w:pStyle w:val="2"/>
      </w:pPr>
    </w:p>
    <w:p w14:paraId="28A1D746">
      <w:pPr>
        <w:pStyle w:val="2"/>
      </w:pPr>
    </w:p>
    <w:p w14:paraId="7F277C70">
      <w:pPr>
        <w:pStyle w:val="2"/>
      </w:pPr>
    </w:p>
    <w:p w14:paraId="741B7677">
      <w:pPr>
        <w:pStyle w:val="2"/>
      </w:pPr>
    </w:p>
    <w:p w14:paraId="0080D058">
      <w:pPr>
        <w:pStyle w:val="2"/>
      </w:pPr>
    </w:p>
    <w:p w14:paraId="1034431C">
      <w:pPr>
        <w:pStyle w:val="2"/>
      </w:pPr>
    </w:p>
    <w:p w14:paraId="444BC13E">
      <w:pPr>
        <w:pStyle w:val="2"/>
      </w:pPr>
    </w:p>
    <w:p w14:paraId="43C60514">
      <w:pPr>
        <w:pStyle w:val="2"/>
      </w:pPr>
    </w:p>
    <w:p w14:paraId="50FB3F60">
      <w:pPr>
        <w:pStyle w:val="2"/>
      </w:pPr>
    </w:p>
    <w:p w14:paraId="001ECD46">
      <w:pPr>
        <w:pStyle w:val="2"/>
      </w:pPr>
    </w:p>
    <w:p w14:paraId="631FED31">
      <w:pPr>
        <w:pStyle w:val="2"/>
      </w:pPr>
    </w:p>
    <w:p w14:paraId="2E284ABE">
      <w:pPr>
        <w:pStyle w:val="2"/>
      </w:pPr>
    </w:p>
    <w:p w14:paraId="0FB37D5D">
      <w:pPr>
        <w:pStyle w:val="2"/>
      </w:pPr>
    </w:p>
    <w:p w14:paraId="4FE8D3BB">
      <w:pPr>
        <w:pStyle w:val="2"/>
      </w:pPr>
    </w:p>
    <w:p w14:paraId="03DCD110">
      <w:pPr>
        <w:pStyle w:val="2"/>
      </w:pPr>
    </w:p>
    <w:p w14:paraId="0DA75D9B">
      <w:pPr>
        <w:pStyle w:val="2"/>
      </w:pPr>
    </w:p>
    <w:p w14:paraId="22C2D051">
      <w:pPr>
        <w:pStyle w:val="2"/>
      </w:pPr>
    </w:p>
    <w:p w14:paraId="55D7A344">
      <w:pPr>
        <w:pStyle w:val="2"/>
      </w:pPr>
    </w:p>
    <w:p w14:paraId="3A92437A">
      <w:pPr>
        <w:pStyle w:val="2"/>
      </w:pPr>
    </w:p>
    <w:p w14:paraId="52FBAC84">
      <w:pPr>
        <w:pStyle w:val="2"/>
      </w:pPr>
    </w:p>
    <w:p w14:paraId="7E852DBF">
      <w:pPr>
        <w:pStyle w:val="2"/>
      </w:pPr>
    </w:p>
    <w:p w14:paraId="578744E6">
      <w:pPr>
        <w:pStyle w:val="2"/>
      </w:pPr>
    </w:p>
    <w:p w14:paraId="6CC2CA42">
      <w:pPr>
        <w:pStyle w:val="2"/>
      </w:pPr>
    </w:p>
    <w:p w14:paraId="280C3887">
      <w:pPr>
        <w:pStyle w:val="2"/>
      </w:pPr>
    </w:p>
    <w:p w14:paraId="5ECAB12A">
      <w:pPr>
        <w:pStyle w:val="2"/>
      </w:pPr>
    </w:p>
    <w:p w14:paraId="2D9AC614">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九、工程</w:t>
      </w:r>
      <w:r>
        <w:rPr>
          <w:rFonts w:hint="eastAsia" w:hAnsi="宋体" w:cs="宋体"/>
          <w:b/>
          <w:color w:val="auto"/>
          <w:sz w:val="28"/>
          <w:szCs w:val="28"/>
          <w:lang w:val="zh-CN" w:eastAsia="zh-CN"/>
        </w:rPr>
        <w:t>质量的保障措施及承诺</w:t>
      </w:r>
    </w:p>
    <w:p w14:paraId="5BA76E3F">
      <w:pPr>
        <w:pStyle w:val="2"/>
      </w:pPr>
    </w:p>
    <w:p w14:paraId="03EF1FC9">
      <w:pPr>
        <w:pStyle w:val="2"/>
      </w:pPr>
    </w:p>
    <w:p w14:paraId="1481BD9D">
      <w:pPr>
        <w:pStyle w:val="2"/>
      </w:pPr>
    </w:p>
    <w:p w14:paraId="107E5243">
      <w:pPr>
        <w:pStyle w:val="2"/>
      </w:pPr>
    </w:p>
    <w:p w14:paraId="3D825E33">
      <w:pPr>
        <w:pStyle w:val="2"/>
      </w:pPr>
    </w:p>
    <w:p w14:paraId="498D7410">
      <w:pPr>
        <w:pStyle w:val="2"/>
      </w:pPr>
    </w:p>
    <w:p w14:paraId="642ECF23">
      <w:pPr>
        <w:pStyle w:val="2"/>
      </w:pPr>
    </w:p>
    <w:p w14:paraId="62E7B8D1">
      <w:pPr>
        <w:pStyle w:val="2"/>
      </w:pPr>
    </w:p>
    <w:p w14:paraId="3C78AEAF">
      <w:pPr>
        <w:pStyle w:val="2"/>
      </w:pPr>
    </w:p>
    <w:p w14:paraId="0B3498B9">
      <w:pPr>
        <w:pStyle w:val="2"/>
      </w:pPr>
    </w:p>
    <w:p w14:paraId="176028E2">
      <w:pPr>
        <w:pStyle w:val="2"/>
      </w:pPr>
    </w:p>
    <w:p w14:paraId="39DAB231">
      <w:pPr>
        <w:pStyle w:val="2"/>
      </w:pPr>
    </w:p>
    <w:p w14:paraId="4D3DAB0A">
      <w:pPr>
        <w:pStyle w:val="2"/>
      </w:pPr>
    </w:p>
    <w:p w14:paraId="6FA9E89F">
      <w:pPr>
        <w:pStyle w:val="2"/>
      </w:pPr>
    </w:p>
    <w:p w14:paraId="11BE4085">
      <w:pPr>
        <w:pStyle w:val="2"/>
      </w:pPr>
    </w:p>
    <w:p w14:paraId="31C14817">
      <w:pPr>
        <w:pStyle w:val="2"/>
      </w:pPr>
    </w:p>
    <w:p w14:paraId="3C4A3B26">
      <w:pPr>
        <w:pStyle w:val="2"/>
      </w:pPr>
    </w:p>
    <w:p w14:paraId="4156EBAF">
      <w:pPr>
        <w:pStyle w:val="2"/>
      </w:pPr>
    </w:p>
    <w:p w14:paraId="4D1533F1">
      <w:pPr>
        <w:pStyle w:val="2"/>
      </w:pPr>
    </w:p>
    <w:p w14:paraId="37351136">
      <w:pPr>
        <w:pStyle w:val="2"/>
      </w:pPr>
    </w:p>
    <w:p w14:paraId="27763013">
      <w:pPr>
        <w:pStyle w:val="2"/>
      </w:pPr>
    </w:p>
    <w:p w14:paraId="388F67DD">
      <w:pPr>
        <w:pStyle w:val="2"/>
      </w:pPr>
    </w:p>
    <w:p w14:paraId="51CEB6FB">
      <w:pPr>
        <w:pStyle w:val="2"/>
      </w:pPr>
    </w:p>
    <w:p w14:paraId="2051F1C0">
      <w:pPr>
        <w:pStyle w:val="2"/>
      </w:pPr>
    </w:p>
    <w:p w14:paraId="31BE2528">
      <w:pPr>
        <w:pStyle w:val="2"/>
      </w:pPr>
    </w:p>
    <w:p w14:paraId="5C56988A">
      <w:pPr>
        <w:pStyle w:val="2"/>
      </w:pPr>
    </w:p>
    <w:p w14:paraId="2BDDFEE2">
      <w:pPr>
        <w:pStyle w:val="2"/>
      </w:pPr>
    </w:p>
    <w:p w14:paraId="5F9906A1">
      <w:pPr>
        <w:pStyle w:val="2"/>
      </w:pPr>
    </w:p>
    <w:p w14:paraId="6EABBA0E">
      <w:pPr>
        <w:pStyle w:val="2"/>
      </w:pPr>
    </w:p>
    <w:p w14:paraId="4B1DA172">
      <w:pPr>
        <w:pStyle w:val="2"/>
      </w:pPr>
    </w:p>
    <w:p w14:paraId="3CF60E94">
      <w:pPr>
        <w:pStyle w:val="2"/>
      </w:pPr>
    </w:p>
    <w:p w14:paraId="2329121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hAnsi="宋体" w:cs="宋体"/>
          <w:b/>
          <w:color w:val="auto"/>
          <w:sz w:val="28"/>
          <w:szCs w:val="28"/>
          <w:lang w:val="en-US" w:eastAsia="zh-CN"/>
        </w:rPr>
        <w:t>十、</w:t>
      </w:r>
      <w:r>
        <w:rPr>
          <w:rFonts w:hint="eastAsia" w:ascii="宋体" w:hAnsi="宋体" w:eastAsia="宋体" w:cs="宋体"/>
          <w:b/>
          <w:color w:val="auto"/>
          <w:sz w:val="28"/>
          <w:szCs w:val="28"/>
          <w:lang w:val="en-US" w:eastAsia="zh-CN"/>
        </w:rPr>
        <w:t>供应商拒绝政府采购领域商业贿赂承诺书</w:t>
      </w:r>
    </w:p>
    <w:p w14:paraId="6C49CFA0">
      <w:pPr>
        <w:pStyle w:val="8"/>
        <w:rPr>
          <w:rFonts w:hint="eastAsia"/>
          <w:lang w:val="en-US" w:eastAsia="zh-CN"/>
        </w:rPr>
      </w:pPr>
    </w:p>
    <w:p w14:paraId="0A38A39F">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168FBF93">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143F6C89">
      <w:pPr>
        <w:pStyle w:val="8"/>
        <w:rPr>
          <w:rFonts w:hint="eastAsia"/>
        </w:rPr>
      </w:pPr>
    </w:p>
    <w:p w14:paraId="421A3F2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065380A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1FE83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18B32FF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49F6E00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6602E54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3AEEC1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28D76F6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F7285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A4B27A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B9712CF">
      <w:pPr>
        <w:spacing w:line="360" w:lineRule="auto"/>
        <w:ind w:firstLine="480" w:firstLineChars="200"/>
        <w:rPr>
          <w:rFonts w:hint="eastAsia" w:hAnsi="宋体" w:cs="宋体"/>
          <w:sz w:val="24"/>
          <w:szCs w:val="24"/>
          <w:lang w:val="en-US" w:eastAsia="zh-CN"/>
        </w:rPr>
      </w:pPr>
    </w:p>
    <w:p w14:paraId="740FD3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7A3FBD5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(法定代表人签字或盖章) </w:t>
      </w:r>
    </w:p>
    <w:p w14:paraId="2414C07F">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0F2A4AD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486541C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019D626A">
      <w:pPr>
        <w:spacing w:line="360" w:lineRule="auto"/>
        <w:ind w:firstLine="480" w:firstLineChars="200"/>
        <w:rPr>
          <w:rFonts w:hint="eastAsia" w:hAnsi="宋体" w:cs="宋体"/>
          <w:sz w:val="24"/>
          <w:szCs w:val="24"/>
          <w:lang w:val="en-US" w:eastAsia="zh-CN"/>
        </w:rPr>
      </w:pPr>
    </w:p>
    <w:p w14:paraId="233BEB6A">
      <w:pPr>
        <w:spacing w:line="360" w:lineRule="auto"/>
        <w:ind w:firstLine="480" w:firstLineChars="200"/>
        <w:rPr>
          <w:rFonts w:hint="eastAsia" w:hAnsi="宋体" w:cs="宋体"/>
          <w:sz w:val="24"/>
          <w:szCs w:val="24"/>
          <w:lang w:val="en-US" w:eastAsia="zh-CN"/>
        </w:rPr>
      </w:pPr>
    </w:p>
    <w:p w14:paraId="7C4A32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2FE656E1">
      <w:pPr>
        <w:pStyle w:val="2"/>
      </w:pPr>
    </w:p>
    <w:p w14:paraId="1EADED9D">
      <w:pPr>
        <w:pStyle w:val="2"/>
      </w:pPr>
    </w:p>
    <w:p w14:paraId="7EE6B593">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十一、</w:t>
      </w:r>
      <w:r>
        <w:rPr>
          <w:rFonts w:hint="eastAsia" w:ascii="宋体" w:hAnsi="宋体" w:eastAsia="宋体" w:cs="宋体"/>
          <w:b/>
          <w:color w:val="auto"/>
          <w:sz w:val="28"/>
          <w:szCs w:val="28"/>
          <w:lang w:val="en-US" w:eastAsia="zh-CN"/>
        </w:rPr>
        <w:t>投标人认为有必要提供的其它证明资料</w:t>
      </w:r>
    </w:p>
    <w:p w14:paraId="59B0588F">
      <w:pPr>
        <w:pStyle w:val="3"/>
        <w:rPr>
          <w:rFonts w:hint="default" w:ascii="宋体" w:hAnsi="宋体" w:eastAsia="宋体" w:cs="Times New Roman"/>
          <w:b/>
          <w:sz w:val="24"/>
          <w:szCs w:val="24"/>
          <w:lang w:val="en-US" w:eastAsia="zh-CN"/>
        </w:rPr>
      </w:pPr>
    </w:p>
    <w:p w14:paraId="5A423AA6">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1、不拖欠农民工工资承诺书</w:t>
      </w:r>
    </w:p>
    <w:p w14:paraId="63FAB1F4">
      <w:pPr>
        <w:keepNext w:val="0"/>
        <w:keepLines w:val="0"/>
        <w:widowControl/>
        <w:suppressLineNumbers w:val="0"/>
        <w:jc w:val="left"/>
      </w:pPr>
    </w:p>
    <w:p w14:paraId="772CDF3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b/>
          <w:bCs/>
          <w:color w:val="000000"/>
          <w:kern w:val="0"/>
          <w:sz w:val="24"/>
          <w:szCs w:val="24"/>
          <w:lang w:val="en-US" w:eastAsia="zh-CN" w:bidi="ar"/>
        </w:rPr>
        <w:t>致：</w:t>
      </w:r>
      <w:r>
        <w:rPr>
          <w:rFonts w:hint="eastAsia" w:ascii="宋体" w:hAnsi="宋体" w:cs="宋体"/>
          <w:b/>
          <w:bCs/>
          <w:color w:val="000000"/>
          <w:kern w:val="0"/>
          <w:sz w:val="24"/>
          <w:szCs w:val="24"/>
          <w:lang w:val="en-US" w:eastAsia="zh-CN" w:bidi="ar"/>
        </w:rPr>
        <w:t>汉滨区坝河镇人民政府</w:t>
      </w:r>
      <w:r>
        <w:rPr>
          <w:rFonts w:hint="eastAsia" w:ascii="宋体" w:hAnsi="宋体" w:eastAsia="宋体" w:cs="宋体"/>
          <w:b/>
          <w:bCs/>
          <w:color w:val="000000"/>
          <w:kern w:val="0"/>
          <w:sz w:val="24"/>
          <w:szCs w:val="24"/>
          <w:lang w:val="en-US" w:eastAsia="zh-CN" w:bidi="ar"/>
        </w:rPr>
        <w:t>、安康远程项目管理有限公司</w:t>
      </w:r>
    </w:p>
    <w:p w14:paraId="2159B028">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pPr>
      <w:r>
        <w:rPr>
          <w:rFonts w:hint="eastAsia" w:ascii="宋体" w:hAnsi="宋体" w:eastAsia="宋体" w:cs="宋体"/>
          <w:color w:val="000000"/>
          <w:kern w:val="0"/>
          <w:sz w:val="24"/>
          <w:szCs w:val="24"/>
          <w:lang w:val="en-US" w:eastAsia="zh-CN" w:bidi="ar"/>
        </w:rPr>
        <w:t>我公司承诺我公司承包的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工程按照国家规定、合同支付农民工工资，绝不拖欠农民工工资。如果发生违反规定拖欠或者克扣农民工工资行为，造成农民工上访，及其它突发事件或公共事件，本单位愿意接受建设、人力资源社会保障、公安等部门依照有关规定作出的处理和处罚决定。 </w:t>
      </w:r>
    </w:p>
    <w:p w14:paraId="13DC20B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2803E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6E9AB3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9409A9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237952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1789E3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C43F81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承诺单位：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（盖章） </w:t>
      </w:r>
    </w:p>
    <w:p w14:paraId="2B0BC47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4D29508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(法定代表人</w:t>
      </w:r>
      <w:r>
        <w:rPr>
          <w:rFonts w:hint="eastAsia" w:ascii="宋体" w:hAnsi="宋体" w:cs="宋体"/>
          <w:color w:val="000000"/>
          <w:kern w:val="0"/>
          <w:sz w:val="24"/>
          <w:szCs w:val="24"/>
          <w:lang w:val="en-US" w:eastAsia="zh-CN" w:bidi="ar"/>
        </w:rPr>
        <w:t>签字或盖章</w:t>
      </w:r>
      <w:r>
        <w:rPr>
          <w:rFonts w:hint="eastAsia" w:ascii="宋体" w:hAnsi="宋体" w:eastAsia="宋体" w:cs="宋体"/>
          <w:color w:val="000000"/>
          <w:kern w:val="0"/>
          <w:sz w:val="24"/>
          <w:szCs w:val="24"/>
          <w:lang w:val="en-US" w:eastAsia="zh-CN" w:bidi="ar"/>
        </w:rPr>
        <w:t xml:space="preserve">) </w:t>
      </w:r>
    </w:p>
    <w:p w14:paraId="54482C8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1222FFE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  月  日</w:t>
      </w:r>
    </w:p>
    <w:p w14:paraId="22691A69">
      <w:pPr>
        <w:rPr>
          <w:rFonts w:hint="eastAsia" w:ascii="宋体" w:hAnsi="宋体" w:eastAsia="宋体" w:cs="Times New Roman"/>
          <w:b/>
          <w:sz w:val="24"/>
          <w:szCs w:val="24"/>
          <w:lang w:val="en-US" w:eastAsia="zh-CN"/>
        </w:rPr>
      </w:pPr>
    </w:p>
    <w:p w14:paraId="7820D722">
      <w:pPr>
        <w:pStyle w:val="3"/>
        <w:rPr>
          <w:rFonts w:hint="eastAsia" w:ascii="宋体" w:hAnsi="宋体" w:eastAsia="宋体" w:cs="Times New Roman"/>
          <w:b/>
          <w:sz w:val="24"/>
          <w:szCs w:val="24"/>
          <w:lang w:val="en-US" w:eastAsia="zh-CN"/>
        </w:rPr>
      </w:pPr>
    </w:p>
    <w:p w14:paraId="266F0919">
      <w:pPr>
        <w:pStyle w:val="2"/>
      </w:pPr>
    </w:p>
    <w:p w14:paraId="1362E87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C59D43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60D9E6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ED6B63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0CA582">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3DA6D1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AB3465">
      <w:pPr>
        <w:keepNext w:val="0"/>
        <w:keepLines w:val="0"/>
        <w:widowControl/>
        <w:suppressLineNumbers w:val="0"/>
        <w:jc w:val="center"/>
      </w:pPr>
      <w:r>
        <w:rPr>
          <w:rFonts w:hint="eastAsia" w:ascii="宋体" w:hAnsi="宋体" w:cs="仿宋"/>
          <w:b/>
          <w:bCs/>
          <w:color w:val="auto"/>
          <w:sz w:val="28"/>
          <w:szCs w:val="32"/>
          <w:lang w:val="en-US" w:eastAsia="zh-CN"/>
        </w:rPr>
        <w:t>2、</w:t>
      </w:r>
      <w:r>
        <w:rPr>
          <w:rFonts w:ascii="新宋体" w:hAnsi="新宋体" w:eastAsia="新宋体" w:cs="新宋体"/>
          <w:b/>
          <w:bCs/>
          <w:color w:val="000000"/>
          <w:kern w:val="0"/>
          <w:sz w:val="24"/>
          <w:szCs w:val="24"/>
          <w:lang w:val="en-US" w:eastAsia="zh-CN" w:bidi="ar"/>
        </w:rPr>
        <w:t>投标人认为有必要提供的其他证明资料</w:t>
      </w:r>
    </w:p>
    <w:p w14:paraId="43EB85A1">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690F407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6E12D75">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EE1701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D5175D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B7076A1">
      <w:pPr>
        <w:pStyle w:val="2"/>
        <w:rPr>
          <w:rFonts w:hint="eastAsia" w:ascii="宋体" w:hAnsi="宋体" w:cs="宋体"/>
          <w:color w:val="auto"/>
        </w:rPr>
      </w:pPr>
    </w:p>
    <w:p w14:paraId="19648DB2">
      <w:pPr>
        <w:pStyle w:val="2"/>
        <w:rPr>
          <w:rFonts w:hint="eastAsia" w:ascii="宋体" w:hAnsi="宋体" w:cs="宋体"/>
          <w:color w:val="auto"/>
        </w:rPr>
      </w:pPr>
    </w:p>
    <w:p w14:paraId="33D61B12">
      <w:pPr>
        <w:pStyle w:val="2"/>
        <w:rPr>
          <w:rFonts w:hint="eastAsia" w:ascii="宋体" w:hAnsi="宋体" w:cs="宋体"/>
          <w:color w:val="auto"/>
        </w:rPr>
      </w:pPr>
    </w:p>
    <w:p w14:paraId="30735EF0">
      <w:pPr>
        <w:pStyle w:val="2"/>
        <w:rPr>
          <w:rFonts w:hint="eastAsia" w:ascii="宋体" w:hAnsi="宋体" w:cs="宋体"/>
          <w:color w:val="auto"/>
        </w:rPr>
      </w:pPr>
    </w:p>
    <w:p w14:paraId="75E41F45">
      <w:pPr>
        <w:pStyle w:val="15"/>
        <w:spacing w:line="360" w:lineRule="auto"/>
        <w:jc w:val="both"/>
        <w:rPr>
          <w:rFonts w:hint="default" w:ascii="宋体" w:hAnsi="宋体" w:eastAsia="宋体"/>
          <w:b/>
          <w:bCs/>
          <w:color w:val="auto"/>
          <w:sz w:val="30"/>
          <w:szCs w:val="30"/>
          <w:lang w:val="en-US" w:eastAsia="zh-CN"/>
        </w:rPr>
      </w:pPr>
    </w:p>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897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7260">
    <w:pPr>
      <w:pStyle w:val="18"/>
      <w:tabs>
        <w:tab w:val="center" w:pos="4567"/>
        <w:tab w:val="left" w:pos="5379"/>
      </w:tabs>
    </w:pP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EB73">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F33A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2F33A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EE76">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F53B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6F53B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8F0E">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DEC39B">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LeHdIBAACiAwAADgAAAGRycy9lMm9Eb2MueG1srVNLbtswEN0XyB0I&#10;7mvJLhK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rSiw3OPDT71+nP/9Of3+S&#10;D0mezkOFWXce82L/2fW4NNM94GVi3TfBpC/yIRhHcY9ncWUfiUiPlovlssSQwNjkIH7x+NwHiLfS&#10;GZIMRgNOL4vKD18hDqlTSqpm3Y3SOk9QW9Ix+vFycZkfnCMIri3WSCSGZpMV+20/Mtu6+ojEOtwA&#10;Ri0uPCX6i0WB07JMRpiM7WTsfVC7Fnuc53rgP+0jdpObTBUG2LEwji7THNcs7cZTP2c9/l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0t4d0gEAAKIDAAAOAAAAAAAAAAEAIAAAAB4BAABk&#10;cnMvZTJvRG9jLnhtbFBLBQYAAAAABgAGAFkBAABiBQAAAAA=&#10;">
              <v:fill on="f" focussize="0,0"/>
              <v:stroke on="f"/>
              <v:imagedata o:title=""/>
              <o:lock v:ext="edit" aspectratio="f"/>
              <v:textbox inset="0mm,0mm,0mm,0mm" style="mso-fit-shape-to-text:t;">
                <w:txbxContent>
                  <w:p w14:paraId="44DEC39B">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DAE1">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CF890">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0CF890">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E5A9">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0B21B">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B0B21B">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B62C">
    <w:pPr>
      <w:pStyle w:val="20"/>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2A9A">
    <w:pPr>
      <w:pStyle w:val="20"/>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E92E"/>
    <w:multiLevelType w:val="singleLevel"/>
    <w:tmpl w:val="952DE92E"/>
    <w:lvl w:ilvl="0" w:tentative="0">
      <w:start w:val="1"/>
      <w:numFmt w:val="decimal"/>
      <w:suff w:val="nothing"/>
      <w:lvlText w:val="（%1）"/>
      <w:lvlJc w:val="left"/>
    </w:lvl>
  </w:abstractNum>
  <w:abstractNum w:abstractNumId="1">
    <w:nsid w:val="ACE90B8F"/>
    <w:multiLevelType w:val="singleLevel"/>
    <w:tmpl w:val="ACE90B8F"/>
    <w:lvl w:ilvl="0" w:tentative="0">
      <w:start w:val="2"/>
      <w:numFmt w:val="decimal"/>
      <w:suff w:val="nothing"/>
      <w:lvlText w:val="%1）"/>
      <w:lvlJc w:val="left"/>
    </w:lvl>
  </w:abstractNum>
  <w:abstractNum w:abstractNumId="2">
    <w:nsid w:val="BE2140C3"/>
    <w:multiLevelType w:val="singleLevel"/>
    <w:tmpl w:val="BE2140C3"/>
    <w:lvl w:ilvl="0" w:tentative="0">
      <w:start w:val="1"/>
      <w:numFmt w:val="chineseCounting"/>
      <w:suff w:val="nothing"/>
      <w:lvlText w:val="%1、"/>
      <w:lvlJc w:val="left"/>
      <w:pPr>
        <w:ind w:left="420"/>
      </w:pPr>
      <w:rPr>
        <w:rFonts w:hint="eastAsia"/>
      </w:rPr>
    </w:lvl>
  </w:abstractNum>
  <w:abstractNum w:abstractNumId="3">
    <w:nsid w:val="D504F5B6"/>
    <w:multiLevelType w:val="singleLevel"/>
    <w:tmpl w:val="D504F5B6"/>
    <w:lvl w:ilvl="0" w:tentative="0">
      <w:start w:val="2"/>
      <w:numFmt w:val="chineseCounting"/>
      <w:suff w:val="nothing"/>
      <w:lvlText w:val="%1、"/>
      <w:lvlJc w:val="left"/>
      <w:rPr>
        <w:rFonts w:hint="eastAsia"/>
      </w:rPr>
    </w:lvl>
  </w:abstractNum>
  <w:abstractNum w:abstractNumId="4">
    <w:nsid w:val="F46910F5"/>
    <w:multiLevelType w:val="singleLevel"/>
    <w:tmpl w:val="F46910F5"/>
    <w:lvl w:ilvl="0" w:tentative="0">
      <w:start w:val="3"/>
      <w:numFmt w:val="chineseCounting"/>
      <w:suff w:val="nothing"/>
      <w:lvlText w:val="%1、"/>
      <w:lvlJc w:val="left"/>
      <w:rPr>
        <w:rFonts w:hint="eastAsia"/>
      </w:rPr>
    </w:lvl>
  </w:abstractNum>
  <w:abstractNum w:abstractNumId="5">
    <w:nsid w:val="FD69AE99"/>
    <w:multiLevelType w:val="singleLevel"/>
    <w:tmpl w:val="FD69AE99"/>
    <w:lvl w:ilvl="0" w:tentative="0">
      <w:start w:val="1"/>
      <w:numFmt w:val="decimal"/>
      <w:suff w:val="nothing"/>
      <w:lvlText w:val="%1、"/>
      <w:lvlJc w:val="left"/>
    </w:lvl>
  </w:abstractNum>
  <w:abstractNum w:abstractNumId="6">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2"/>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6A9846FB"/>
    <w:multiLevelType w:val="singleLevel"/>
    <w:tmpl w:val="6A9846FB"/>
    <w:lvl w:ilvl="0" w:tentative="0">
      <w:start w:val="5"/>
      <w:numFmt w:val="chineseCounting"/>
      <w:suff w:val="nothing"/>
      <w:lvlText w:val="%1、"/>
      <w:lvlJc w:val="left"/>
      <w:rPr>
        <w:rFonts w:hint="eastAsia"/>
      </w:rPr>
    </w:lvl>
  </w:abstractNum>
  <w:abstractNum w:abstractNumId="8">
    <w:nsid w:val="77A8FF72"/>
    <w:multiLevelType w:val="singleLevel"/>
    <w:tmpl w:val="77A8FF72"/>
    <w:lvl w:ilvl="0" w:tentative="0">
      <w:start w:val="2"/>
      <w:numFmt w:val="decimal"/>
      <w:suff w:val="nothing"/>
      <w:lvlText w:val="%1、"/>
      <w:lvlJc w:val="left"/>
    </w:lvl>
  </w:abstractNum>
  <w:num w:numId="1">
    <w:abstractNumId w:val="6"/>
  </w:num>
  <w:num w:numId="2">
    <w:abstractNumId w:val="7"/>
  </w:num>
  <w:num w:numId="3">
    <w:abstractNumId w:val="8"/>
  </w:num>
  <w:num w:numId="4">
    <w:abstractNumId w:val="0"/>
  </w:num>
  <w:num w:numId="5">
    <w:abstractNumId w:val="1"/>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46CA0"/>
    <w:rsid w:val="000750AD"/>
    <w:rsid w:val="00092509"/>
    <w:rsid w:val="000E3FC3"/>
    <w:rsid w:val="0018099E"/>
    <w:rsid w:val="001F73DC"/>
    <w:rsid w:val="0022181C"/>
    <w:rsid w:val="0022514C"/>
    <w:rsid w:val="00237A6E"/>
    <w:rsid w:val="0025130A"/>
    <w:rsid w:val="00270BE1"/>
    <w:rsid w:val="0027616A"/>
    <w:rsid w:val="00296707"/>
    <w:rsid w:val="00307A95"/>
    <w:rsid w:val="003A4C19"/>
    <w:rsid w:val="00441793"/>
    <w:rsid w:val="00464B7D"/>
    <w:rsid w:val="0046550B"/>
    <w:rsid w:val="004C6837"/>
    <w:rsid w:val="00503A98"/>
    <w:rsid w:val="005A2D64"/>
    <w:rsid w:val="00692FA7"/>
    <w:rsid w:val="0069744B"/>
    <w:rsid w:val="006B0F1A"/>
    <w:rsid w:val="006B4F71"/>
    <w:rsid w:val="006C3311"/>
    <w:rsid w:val="006F0B8F"/>
    <w:rsid w:val="00702588"/>
    <w:rsid w:val="00703122"/>
    <w:rsid w:val="007103EC"/>
    <w:rsid w:val="007402CA"/>
    <w:rsid w:val="0078143C"/>
    <w:rsid w:val="007958E0"/>
    <w:rsid w:val="007E1E59"/>
    <w:rsid w:val="00814795"/>
    <w:rsid w:val="008169B1"/>
    <w:rsid w:val="008604D0"/>
    <w:rsid w:val="008C6C96"/>
    <w:rsid w:val="008E2A0E"/>
    <w:rsid w:val="009224FE"/>
    <w:rsid w:val="0093403C"/>
    <w:rsid w:val="00936276"/>
    <w:rsid w:val="0098388D"/>
    <w:rsid w:val="00995FEB"/>
    <w:rsid w:val="009E7436"/>
    <w:rsid w:val="00A12741"/>
    <w:rsid w:val="00A3470B"/>
    <w:rsid w:val="00A6244D"/>
    <w:rsid w:val="00AA3CEC"/>
    <w:rsid w:val="00B701B7"/>
    <w:rsid w:val="00B71E49"/>
    <w:rsid w:val="00B87A8B"/>
    <w:rsid w:val="00C105D8"/>
    <w:rsid w:val="00C94EFA"/>
    <w:rsid w:val="00CA613C"/>
    <w:rsid w:val="00CF3752"/>
    <w:rsid w:val="00D0708B"/>
    <w:rsid w:val="00D56B5D"/>
    <w:rsid w:val="00EA058C"/>
    <w:rsid w:val="00EB417B"/>
    <w:rsid w:val="00F3569F"/>
    <w:rsid w:val="00F431B9"/>
    <w:rsid w:val="00F5487A"/>
    <w:rsid w:val="00F74A57"/>
    <w:rsid w:val="00FC3E1B"/>
    <w:rsid w:val="00FE5DE6"/>
    <w:rsid w:val="01013C5B"/>
    <w:rsid w:val="010351AA"/>
    <w:rsid w:val="01056B15"/>
    <w:rsid w:val="01062EEC"/>
    <w:rsid w:val="010B67FF"/>
    <w:rsid w:val="01113726"/>
    <w:rsid w:val="01115B19"/>
    <w:rsid w:val="011253ED"/>
    <w:rsid w:val="011C44BE"/>
    <w:rsid w:val="012A2737"/>
    <w:rsid w:val="012A4E2C"/>
    <w:rsid w:val="012B2944"/>
    <w:rsid w:val="012E3497"/>
    <w:rsid w:val="0132298C"/>
    <w:rsid w:val="0137240C"/>
    <w:rsid w:val="01373FA2"/>
    <w:rsid w:val="013B7D7B"/>
    <w:rsid w:val="013C4428"/>
    <w:rsid w:val="013C690E"/>
    <w:rsid w:val="013D378C"/>
    <w:rsid w:val="013E0E51"/>
    <w:rsid w:val="014337F8"/>
    <w:rsid w:val="01457570"/>
    <w:rsid w:val="01487061"/>
    <w:rsid w:val="014A2BAA"/>
    <w:rsid w:val="014C34CF"/>
    <w:rsid w:val="014D0B1B"/>
    <w:rsid w:val="01512596"/>
    <w:rsid w:val="01526B81"/>
    <w:rsid w:val="015772A4"/>
    <w:rsid w:val="015974C0"/>
    <w:rsid w:val="015C5E96"/>
    <w:rsid w:val="015D0D5E"/>
    <w:rsid w:val="016A6FD7"/>
    <w:rsid w:val="016E5F15"/>
    <w:rsid w:val="016F283F"/>
    <w:rsid w:val="017716F4"/>
    <w:rsid w:val="018223DF"/>
    <w:rsid w:val="018502B5"/>
    <w:rsid w:val="018618BB"/>
    <w:rsid w:val="01891B53"/>
    <w:rsid w:val="019404F8"/>
    <w:rsid w:val="01967DCC"/>
    <w:rsid w:val="01993D60"/>
    <w:rsid w:val="01995B0E"/>
    <w:rsid w:val="01995D01"/>
    <w:rsid w:val="019D0A2B"/>
    <w:rsid w:val="019E3125"/>
    <w:rsid w:val="01A22C15"/>
    <w:rsid w:val="01A54226"/>
    <w:rsid w:val="01AA4EBD"/>
    <w:rsid w:val="01B119A6"/>
    <w:rsid w:val="01B15E78"/>
    <w:rsid w:val="01B666C0"/>
    <w:rsid w:val="01BB689F"/>
    <w:rsid w:val="01BD17FD"/>
    <w:rsid w:val="01BF5575"/>
    <w:rsid w:val="01C40DDD"/>
    <w:rsid w:val="01C7267B"/>
    <w:rsid w:val="01C81F50"/>
    <w:rsid w:val="01C963F3"/>
    <w:rsid w:val="01CC7C92"/>
    <w:rsid w:val="01D134FA"/>
    <w:rsid w:val="01D3616F"/>
    <w:rsid w:val="01D54D98"/>
    <w:rsid w:val="01D84888"/>
    <w:rsid w:val="01E0373D"/>
    <w:rsid w:val="01E13F86"/>
    <w:rsid w:val="01E44FDB"/>
    <w:rsid w:val="01EE19B6"/>
    <w:rsid w:val="01F11552"/>
    <w:rsid w:val="01F80A87"/>
    <w:rsid w:val="01FD1236"/>
    <w:rsid w:val="01FF0067"/>
    <w:rsid w:val="0200793B"/>
    <w:rsid w:val="020111C5"/>
    <w:rsid w:val="02095448"/>
    <w:rsid w:val="020E3E06"/>
    <w:rsid w:val="02113336"/>
    <w:rsid w:val="0213645C"/>
    <w:rsid w:val="02150963"/>
    <w:rsid w:val="021B1909"/>
    <w:rsid w:val="021F4265"/>
    <w:rsid w:val="022278B2"/>
    <w:rsid w:val="02281134"/>
    <w:rsid w:val="022A0E1C"/>
    <w:rsid w:val="02300221"/>
    <w:rsid w:val="02301FCF"/>
    <w:rsid w:val="02304D01"/>
    <w:rsid w:val="02337D11"/>
    <w:rsid w:val="02343E4F"/>
    <w:rsid w:val="02355837"/>
    <w:rsid w:val="02381557"/>
    <w:rsid w:val="02384332"/>
    <w:rsid w:val="02477318"/>
    <w:rsid w:val="024B505A"/>
    <w:rsid w:val="024C492F"/>
    <w:rsid w:val="024C6774"/>
    <w:rsid w:val="025008C3"/>
    <w:rsid w:val="02502B66"/>
    <w:rsid w:val="0250441F"/>
    <w:rsid w:val="02581525"/>
    <w:rsid w:val="025E6160"/>
    <w:rsid w:val="0261662C"/>
    <w:rsid w:val="026B74AB"/>
    <w:rsid w:val="02750329"/>
    <w:rsid w:val="02764CE6"/>
    <w:rsid w:val="027C5214"/>
    <w:rsid w:val="027E2E67"/>
    <w:rsid w:val="0281282A"/>
    <w:rsid w:val="02846EC7"/>
    <w:rsid w:val="028B75EF"/>
    <w:rsid w:val="028D7421"/>
    <w:rsid w:val="02946717"/>
    <w:rsid w:val="02957093"/>
    <w:rsid w:val="029667AE"/>
    <w:rsid w:val="029A62F3"/>
    <w:rsid w:val="029B358B"/>
    <w:rsid w:val="029C7664"/>
    <w:rsid w:val="029D33DC"/>
    <w:rsid w:val="029D706B"/>
    <w:rsid w:val="02A97FD3"/>
    <w:rsid w:val="02AD361F"/>
    <w:rsid w:val="02B45EB8"/>
    <w:rsid w:val="02B50726"/>
    <w:rsid w:val="02B62B05"/>
    <w:rsid w:val="02B63B48"/>
    <w:rsid w:val="02B7449E"/>
    <w:rsid w:val="02B7624C"/>
    <w:rsid w:val="02B96468"/>
    <w:rsid w:val="02BC1AB4"/>
    <w:rsid w:val="02BC3862"/>
    <w:rsid w:val="02C1531D"/>
    <w:rsid w:val="02C72207"/>
    <w:rsid w:val="02C92162"/>
    <w:rsid w:val="02C941D1"/>
    <w:rsid w:val="02CB619B"/>
    <w:rsid w:val="02D00637"/>
    <w:rsid w:val="02D43DA7"/>
    <w:rsid w:val="02DA63DE"/>
    <w:rsid w:val="02DE7C7D"/>
    <w:rsid w:val="02E04FEC"/>
    <w:rsid w:val="02E27CAE"/>
    <w:rsid w:val="02ED2EC4"/>
    <w:rsid w:val="02EF1E8A"/>
    <w:rsid w:val="02EF360D"/>
    <w:rsid w:val="02F051BC"/>
    <w:rsid w:val="02F21359"/>
    <w:rsid w:val="02F2197A"/>
    <w:rsid w:val="02F23728"/>
    <w:rsid w:val="02F456F2"/>
    <w:rsid w:val="02F74741"/>
    <w:rsid w:val="02F92D08"/>
    <w:rsid w:val="02FA25DD"/>
    <w:rsid w:val="02FC0103"/>
    <w:rsid w:val="0300300D"/>
    <w:rsid w:val="030376E3"/>
    <w:rsid w:val="030671D3"/>
    <w:rsid w:val="030752FD"/>
    <w:rsid w:val="03091430"/>
    <w:rsid w:val="030A6CC4"/>
    <w:rsid w:val="030F31DC"/>
    <w:rsid w:val="03125B78"/>
    <w:rsid w:val="031B0EB9"/>
    <w:rsid w:val="031E5F60"/>
    <w:rsid w:val="032338E1"/>
    <w:rsid w:val="0328714A"/>
    <w:rsid w:val="032D650E"/>
    <w:rsid w:val="032F672A"/>
    <w:rsid w:val="033124A2"/>
    <w:rsid w:val="03313177"/>
    <w:rsid w:val="03316D0C"/>
    <w:rsid w:val="0333345C"/>
    <w:rsid w:val="0334789D"/>
    <w:rsid w:val="03352366"/>
    <w:rsid w:val="033667C1"/>
    <w:rsid w:val="033738C7"/>
    <w:rsid w:val="03391357"/>
    <w:rsid w:val="033A18A1"/>
    <w:rsid w:val="03404493"/>
    <w:rsid w:val="0341020B"/>
    <w:rsid w:val="0341476A"/>
    <w:rsid w:val="0348159A"/>
    <w:rsid w:val="034A1631"/>
    <w:rsid w:val="034E5954"/>
    <w:rsid w:val="03504706"/>
    <w:rsid w:val="035555D2"/>
    <w:rsid w:val="03564D56"/>
    <w:rsid w:val="035C5045"/>
    <w:rsid w:val="035D422C"/>
    <w:rsid w:val="035D6905"/>
    <w:rsid w:val="035E0DBD"/>
    <w:rsid w:val="035F0179"/>
    <w:rsid w:val="03626296"/>
    <w:rsid w:val="03661A20"/>
    <w:rsid w:val="03684505"/>
    <w:rsid w:val="036D0CA5"/>
    <w:rsid w:val="03702B78"/>
    <w:rsid w:val="0374238F"/>
    <w:rsid w:val="037800D1"/>
    <w:rsid w:val="037D2AB3"/>
    <w:rsid w:val="03802AE2"/>
    <w:rsid w:val="03836A76"/>
    <w:rsid w:val="03870314"/>
    <w:rsid w:val="03875E8B"/>
    <w:rsid w:val="038A0015"/>
    <w:rsid w:val="038A0DA2"/>
    <w:rsid w:val="038D4016"/>
    <w:rsid w:val="03920A67"/>
    <w:rsid w:val="03952D01"/>
    <w:rsid w:val="03980D68"/>
    <w:rsid w:val="039A0576"/>
    <w:rsid w:val="039D6C50"/>
    <w:rsid w:val="039E11BA"/>
    <w:rsid w:val="03AA7C3C"/>
    <w:rsid w:val="03AC1B29"/>
    <w:rsid w:val="03AD764F"/>
    <w:rsid w:val="03B02997"/>
    <w:rsid w:val="03B15113"/>
    <w:rsid w:val="03B7227C"/>
    <w:rsid w:val="03B775F5"/>
    <w:rsid w:val="03B84C51"/>
    <w:rsid w:val="03BA3534"/>
    <w:rsid w:val="03BA3FB3"/>
    <w:rsid w:val="03C6471B"/>
    <w:rsid w:val="03CC21CB"/>
    <w:rsid w:val="03CC3F79"/>
    <w:rsid w:val="03CF5817"/>
    <w:rsid w:val="03D1333D"/>
    <w:rsid w:val="03D177E1"/>
    <w:rsid w:val="03D507A4"/>
    <w:rsid w:val="03D66BA6"/>
    <w:rsid w:val="03D90444"/>
    <w:rsid w:val="03DC3CA4"/>
    <w:rsid w:val="03DD7F34"/>
    <w:rsid w:val="03DE3CAC"/>
    <w:rsid w:val="03E05656"/>
    <w:rsid w:val="03E05C76"/>
    <w:rsid w:val="03E178B4"/>
    <w:rsid w:val="03E2554B"/>
    <w:rsid w:val="03E72B61"/>
    <w:rsid w:val="03EC63C9"/>
    <w:rsid w:val="03F31506"/>
    <w:rsid w:val="03F86B1C"/>
    <w:rsid w:val="03FD2384"/>
    <w:rsid w:val="03FF434E"/>
    <w:rsid w:val="0402799B"/>
    <w:rsid w:val="04082AD7"/>
    <w:rsid w:val="040F20B8"/>
    <w:rsid w:val="04137DFA"/>
    <w:rsid w:val="041476CE"/>
    <w:rsid w:val="041651F4"/>
    <w:rsid w:val="041A4704"/>
    <w:rsid w:val="041C660E"/>
    <w:rsid w:val="041D2A27"/>
    <w:rsid w:val="041E273C"/>
    <w:rsid w:val="04243DB5"/>
    <w:rsid w:val="042518DB"/>
    <w:rsid w:val="04294F27"/>
    <w:rsid w:val="04355484"/>
    <w:rsid w:val="04441D61"/>
    <w:rsid w:val="04445E6D"/>
    <w:rsid w:val="0449381C"/>
    <w:rsid w:val="044A0592"/>
    <w:rsid w:val="044C6E68"/>
    <w:rsid w:val="045126D0"/>
    <w:rsid w:val="045D72C7"/>
    <w:rsid w:val="04657AA3"/>
    <w:rsid w:val="04657F2A"/>
    <w:rsid w:val="046C750A"/>
    <w:rsid w:val="046D082E"/>
    <w:rsid w:val="046E0849"/>
    <w:rsid w:val="046E3282"/>
    <w:rsid w:val="04730898"/>
    <w:rsid w:val="047C2F54"/>
    <w:rsid w:val="04812FB5"/>
    <w:rsid w:val="04826D2E"/>
    <w:rsid w:val="048760F2"/>
    <w:rsid w:val="048E2C65"/>
    <w:rsid w:val="048E56D2"/>
    <w:rsid w:val="04904FA7"/>
    <w:rsid w:val="04910D1F"/>
    <w:rsid w:val="0494440E"/>
    <w:rsid w:val="04961E5F"/>
    <w:rsid w:val="049740F6"/>
    <w:rsid w:val="04976B0F"/>
    <w:rsid w:val="049A5E25"/>
    <w:rsid w:val="049B66F4"/>
    <w:rsid w:val="04A014E7"/>
    <w:rsid w:val="04A66578"/>
    <w:rsid w:val="04A827E7"/>
    <w:rsid w:val="04AB1DE0"/>
    <w:rsid w:val="04B70785"/>
    <w:rsid w:val="04BB5274"/>
    <w:rsid w:val="04C05825"/>
    <w:rsid w:val="04C17856"/>
    <w:rsid w:val="04C26AE1"/>
    <w:rsid w:val="04C410F4"/>
    <w:rsid w:val="04CD61FB"/>
    <w:rsid w:val="04D035F5"/>
    <w:rsid w:val="04D07A99"/>
    <w:rsid w:val="04D34EA4"/>
    <w:rsid w:val="04DA26C6"/>
    <w:rsid w:val="04DC01EC"/>
    <w:rsid w:val="04DC643E"/>
    <w:rsid w:val="04E17457"/>
    <w:rsid w:val="04E452F2"/>
    <w:rsid w:val="04E470A0"/>
    <w:rsid w:val="04F33787"/>
    <w:rsid w:val="04F512AE"/>
    <w:rsid w:val="04F52E70"/>
    <w:rsid w:val="04F5705D"/>
    <w:rsid w:val="04F6087F"/>
    <w:rsid w:val="04FF037E"/>
    <w:rsid w:val="05094D59"/>
    <w:rsid w:val="050A3E22"/>
    <w:rsid w:val="050D2A9B"/>
    <w:rsid w:val="050F2C93"/>
    <w:rsid w:val="05193719"/>
    <w:rsid w:val="051A1535"/>
    <w:rsid w:val="051F727E"/>
    <w:rsid w:val="05243941"/>
    <w:rsid w:val="05302F75"/>
    <w:rsid w:val="05331380"/>
    <w:rsid w:val="053321B8"/>
    <w:rsid w:val="05334343"/>
    <w:rsid w:val="053A3164"/>
    <w:rsid w:val="053D7386"/>
    <w:rsid w:val="05444193"/>
    <w:rsid w:val="054F4E62"/>
    <w:rsid w:val="05524952"/>
    <w:rsid w:val="05526700"/>
    <w:rsid w:val="05544226"/>
    <w:rsid w:val="05545FD4"/>
    <w:rsid w:val="05557F9E"/>
    <w:rsid w:val="055F7550"/>
    <w:rsid w:val="05612280"/>
    <w:rsid w:val="05642629"/>
    <w:rsid w:val="056D7096"/>
    <w:rsid w:val="057217FE"/>
    <w:rsid w:val="05795B12"/>
    <w:rsid w:val="0580326D"/>
    <w:rsid w:val="0580501B"/>
    <w:rsid w:val="058368B9"/>
    <w:rsid w:val="05844AF9"/>
    <w:rsid w:val="05852631"/>
    <w:rsid w:val="058F1702"/>
    <w:rsid w:val="058F525E"/>
    <w:rsid w:val="0590404B"/>
    <w:rsid w:val="059211F2"/>
    <w:rsid w:val="059B00A7"/>
    <w:rsid w:val="05A131E3"/>
    <w:rsid w:val="05A21435"/>
    <w:rsid w:val="05A3782F"/>
    <w:rsid w:val="05A54A82"/>
    <w:rsid w:val="05A607FA"/>
    <w:rsid w:val="05A84572"/>
    <w:rsid w:val="05AC22B4"/>
    <w:rsid w:val="05AE1CAD"/>
    <w:rsid w:val="05AE6D8E"/>
    <w:rsid w:val="05B178CA"/>
    <w:rsid w:val="05B20F4D"/>
    <w:rsid w:val="05B253F0"/>
    <w:rsid w:val="05B2719F"/>
    <w:rsid w:val="05B3417B"/>
    <w:rsid w:val="05B63349"/>
    <w:rsid w:val="05B72B39"/>
    <w:rsid w:val="05BA6ECD"/>
    <w:rsid w:val="05BB189F"/>
    <w:rsid w:val="05BE5B43"/>
    <w:rsid w:val="05C75B8C"/>
    <w:rsid w:val="05C8785F"/>
    <w:rsid w:val="05CF1AFF"/>
    <w:rsid w:val="05D45367"/>
    <w:rsid w:val="05D610DF"/>
    <w:rsid w:val="05E419FB"/>
    <w:rsid w:val="05E935E7"/>
    <w:rsid w:val="05EC445F"/>
    <w:rsid w:val="05F17CC7"/>
    <w:rsid w:val="05F31C91"/>
    <w:rsid w:val="05F9774F"/>
    <w:rsid w:val="05FB33F4"/>
    <w:rsid w:val="060043AE"/>
    <w:rsid w:val="06066DC4"/>
    <w:rsid w:val="060914B4"/>
    <w:rsid w:val="060A3E55"/>
    <w:rsid w:val="060E0879"/>
    <w:rsid w:val="060F3379"/>
    <w:rsid w:val="060F639F"/>
    <w:rsid w:val="06152B71"/>
    <w:rsid w:val="061B2F96"/>
    <w:rsid w:val="06221CF3"/>
    <w:rsid w:val="06304C93"/>
    <w:rsid w:val="063522A9"/>
    <w:rsid w:val="06361B7E"/>
    <w:rsid w:val="0639069A"/>
    <w:rsid w:val="063B5E5D"/>
    <w:rsid w:val="063B7194"/>
    <w:rsid w:val="063E0A32"/>
    <w:rsid w:val="06427EF3"/>
    <w:rsid w:val="06450013"/>
    <w:rsid w:val="06465B08"/>
    <w:rsid w:val="065344DE"/>
    <w:rsid w:val="06562220"/>
    <w:rsid w:val="06585F98"/>
    <w:rsid w:val="065B226D"/>
    <w:rsid w:val="065D35AE"/>
    <w:rsid w:val="066133D5"/>
    <w:rsid w:val="06667F78"/>
    <w:rsid w:val="066761DB"/>
    <w:rsid w:val="0668601C"/>
    <w:rsid w:val="066E1317"/>
    <w:rsid w:val="066F6E3E"/>
    <w:rsid w:val="067263C4"/>
    <w:rsid w:val="0673692E"/>
    <w:rsid w:val="06782196"/>
    <w:rsid w:val="0680104B"/>
    <w:rsid w:val="068154EF"/>
    <w:rsid w:val="06823015"/>
    <w:rsid w:val="06826B71"/>
    <w:rsid w:val="068406A7"/>
    <w:rsid w:val="0687062B"/>
    <w:rsid w:val="06874187"/>
    <w:rsid w:val="068748C9"/>
    <w:rsid w:val="068F0D1F"/>
    <w:rsid w:val="069074E0"/>
    <w:rsid w:val="06995E68"/>
    <w:rsid w:val="069E285E"/>
    <w:rsid w:val="069E7C0B"/>
    <w:rsid w:val="069F7723"/>
    <w:rsid w:val="06A44D39"/>
    <w:rsid w:val="06A72A7B"/>
    <w:rsid w:val="06A905A2"/>
    <w:rsid w:val="06B37672"/>
    <w:rsid w:val="06B84C89"/>
    <w:rsid w:val="06BA44CF"/>
    <w:rsid w:val="06BA6731"/>
    <w:rsid w:val="06BE2A9A"/>
    <w:rsid w:val="06BF7DC5"/>
    <w:rsid w:val="06C07699"/>
    <w:rsid w:val="06C23729"/>
    <w:rsid w:val="06C65A94"/>
    <w:rsid w:val="06C675E8"/>
    <w:rsid w:val="06C74ECC"/>
    <w:rsid w:val="06C9422E"/>
    <w:rsid w:val="06CA7539"/>
    <w:rsid w:val="06D118A6"/>
    <w:rsid w:val="06D51483"/>
    <w:rsid w:val="06D71A46"/>
    <w:rsid w:val="06DC6F54"/>
    <w:rsid w:val="06DD649D"/>
    <w:rsid w:val="06E5236E"/>
    <w:rsid w:val="06F009DB"/>
    <w:rsid w:val="06F03E9F"/>
    <w:rsid w:val="06F15AA5"/>
    <w:rsid w:val="06F37A6F"/>
    <w:rsid w:val="06F757B1"/>
    <w:rsid w:val="07004E7A"/>
    <w:rsid w:val="07124399"/>
    <w:rsid w:val="07130CC2"/>
    <w:rsid w:val="071A324D"/>
    <w:rsid w:val="07300CC3"/>
    <w:rsid w:val="07340B01"/>
    <w:rsid w:val="07361768"/>
    <w:rsid w:val="07375BAD"/>
    <w:rsid w:val="0737795B"/>
    <w:rsid w:val="07397B77"/>
    <w:rsid w:val="073A663B"/>
    <w:rsid w:val="073C1416"/>
    <w:rsid w:val="073C31C4"/>
    <w:rsid w:val="073C7668"/>
    <w:rsid w:val="07464042"/>
    <w:rsid w:val="074E5EBF"/>
    <w:rsid w:val="0752070E"/>
    <w:rsid w:val="0753050D"/>
    <w:rsid w:val="075710B9"/>
    <w:rsid w:val="07580CC6"/>
    <w:rsid w:val="075F283F"/>
    <w:rsid w:val="07612C2A"/>
    <w:rsid w:val="07634BF4"/>
    <w:rsid w:val="076827EA"/>
    <w:rsid w:val="07691ADF"/>
    <w:rsid w:val="076B1CFB"/>
    <w:rsid w:val="076D56E1"/>
    <w:rsid w:val="076D7821"/>
    <w:rsid w:val="0773730A"/>
    <w:rsid w:val="0774295E"/>
    <w:rsid w:val="07797F74"/>
    <w:rsid w:val="077A1F3E"/>
    <w:rsid w:val="077E4756"/>
    <w:rsid w:val="07814C84"/>
    <w:rsid w:val="07873B16"/>
    <w:rsid w:val="078833FF"/>
    <w:rsid w:val="078A2181"/>
    <w:rsid w:val="078B414B"/>
    <w:rsid w:val="07900526"/>
    <w:rsid w:val="079046D7"/>
    <w:rsid w:val="07921036"/>
    <w:rsid w:val="07931D3A"/>
    <w:rsid w:val="079528A9"/>
    <w:rsid w:val="07966D78"/>
    <w:rsid w:val="079923C4"/>
    <w:rsid w:val="079D6C60"/>
    <w:rsid w:val="07AA2823"/>
    <w:rsid w:val="07AB20F7"/>
    <w:rsid w:val="07AF01EF"/>
    <w:rsid w:val="07B13BB2"/>
    <w:rsid w:val="07B30D41"/>
    <w:rsid w:val="07B70A9C"/>
    <w:rsid w:val="07B90CB8"/>
    <w:rsid w:val="07BE1E2B"/>
    <w:rsid w:val="07C21547"/>
    <w:rsid w:val="07C37C3C"/>
    <w:rsid w:val="07C5140B"/>
    <w:rsid w:val="07C66F31"/>
    <w:rsid w:val="07C71E98"/>
    <w:rsid w:val="07C75183"/>
    <w:rsid w:val="07C82CA9"/>
    <w:rsid w:val="07CB79BA"/>
    <w:rsid w:val="07CD4764"/>
    <w:rsid w:val="07CE2FCD"/>
    <w:rsid w:val="07D06F7F"/>
    <w:rsid w:val="07D15ABF"/>
    <w:rsid w:val="07D21D7A"/>
    <w:rsid w:val="07D71CEE"/>
    <w:rsid w:val="07D77390"/>
    <w:rsid w:val="07D7794E"/>
    <w:rsid w:val="07DC6755"/>
    <w:rsid w:val="07DE071F"/>
    <w:rsid w:val="07E028D5"/>
    <w:rsid w:val="07E06245"/>
    <w:rsid w:val="07EC6998"/>
    <w:rsid w:val="07ED2710"/>
    <w:rsid w:val="07EE6511"/>
    <w:rsid w:val="07F12200"/>
    <w:rsid w:val="07F278C3"/>
    <w:rsid w:val="07F341CA"/>
    <w:rsid w:val="07F36218"/>
    <w:rsid w:val="07F37713"/>
    <w:rsid w:val="07F61E25"/>
    <w:rsid w:val="07F7358F"/>
    <w:rsid w:val="07FB4E2D"/>
    <w:rsid w:val="08087351"/>
    <w:rsid w:val="080C55D2"/>
    <w:rsid w:val="08122176"/>
    <w:rsid w:val="08123F24"/>
    <w:rsid w:val="0812427F"/>
    <w:rsid w:val="081303C8"/>
    <w:rsid w:val="08167EB9"/>
    <w:rsid w:val="081A3210"/>
    <w:rsid w:val="081E4FBF"/>
    <w:rsid w:val="081E7B36"/>
    <w:rsid w:val="0822060B"/>
    <w:rsid w:val="08251EAA"/>
    <w:rsid w:val="082539F8"/>
    <w:rsid w:val="08297BEC"/>
    <w:rsid w:val="0831084F"/>
    <w:rsid w:val="08314CF2"/>
    <w:rsid w:val="083210FA"/>
    <w:rsid w:val="0834033F"/>
    <w:rsid w:val="083F3DCE"/>
    <w:rsid w:val="08485B98"/>
    <w:rsid w:val="084C194A"/>
    <w:rsid w:val="084D42FA"/>
    <w:rsid w:val="08564759"/>
    <w:rsid w:val="08573074"/>
    <w:rsid w:val="085B1D6F"/>
    <w:rsid w:val="085D01BB"/>
    <w:rsid w:val="086230FE"/>
    <w:rsid w:val="08642DB1"/>
    <w:rsid w:val="086C0D73"/>
    <w:rsid w:val="0878647D"/>
    <w:rsid w:val="087A0447"/>
    <w:rsid w:val="087D1CE6"/>
    <w:rsid w:val="088030A6"/>
    <w:rsid w:val="08872B64"/>
    <w:rsid w:val="088A4403"/>
    <w:rsid w:val="088A7F5F"/>
    <w:rsid w:val="088C0B52"/>
    <w:rsid w:val="088D4EEC"/>
    <w:rsid w:val="088E7A4F"/>
    <w:rsid w:val="08907C6B"/>
    <w:rsid w:val="08964B56"/>
    <w:rsid w:val="089E70B0"/>
    <w:rsid w:val="08A07782"/>
    <w:rsid w:val="08A12A54"/>
    <w:rsid w:val="08A26605"/>
    <w:rsid w:val="08A43172"/>
    <w:rsid w:val="08A70B11"/>
    <w:rsid w:val="08AE00F1"/>
    <w:rsid w:val="08B37405"/>
    <w:rsid w:val="08B862F7"/>
    <w:rsid w:val="08BB636A"/>
    <w:rsid w:val="08C51AE8"/>
    <w:rsid w:val="08C711B3"/>
    <w:rsid w:val="08C96CD9"/>
    <w:rsid w:val="08CC0577"/>
    <w:rsid w:val="08CE0793"/>
    <w:rsid w:val="08D15B8E"/>
    <w:rsid w:val="08D86F1C"/>
    <w:rsid w:val="08DA34C6"/>
    <w:rsid w:val="08DD2784"/>
    <w:rsid w:val="08E404A3"/>
    <w:rsid w:val="08E65ADD"/>
    <w:rsid w:val="08EB6C4F"/>
    <w:rsid w:val="08F3438E"/>
    <w:rsid w:val="08F43D9D"/>
    <w:rsid w:val="08F979E1"/>
    <w:rsid w:val="08FA50E4"/>
    <w:rsid w:val="090146C5"/>
    <w:rsid w:val="090A1103"/>
    <w:rsid w:val="090F3097"/>
    <w:rsid w:val="091A5787"/>
    <w:rsid w:val="091A6CF5"/>
    <w:rsid w:val="091C0803"/>
    <w:rsid w:val="09240D57"/>
    <w:rsid w:val="092E1232"/>
    <w:rsid w:val="09300B06"/>
    <w:rsid w:val="09310F40"/>
    <w:rsid w:val="09315728"/>
    <w:rsid w:val="093869B7"/>
    <w:rsid w:val="093C155B"/>
    <w:rsid w:val="093C6053"/>
    <w:rsid w:val="09420839"/>
    <w:rsid w:val="09432EDF"/>
    <w:rsid w:val="09475E50"/>
    <w:rsid w:val="094F11DC"/>
    <w:rsid w:val="095A2027"/>
    <w:rsid w:val="095C18FB"/>
    <w:rsid w:val="0961188D"/>
    <w:rsid w:val="09644C54"/>
    <w:rsid w:val="09646A02"/>
    <w:rsid w:val="096864F2"/>
    <w:rsid w:val="096D58B6"/>
    <w:rsid w:val="096E7880"/>
    <w:rsid w:val="097143DB"/>
    <w:rsid w:val="09750C0F"/>
    <w:rsid w:val="0977754C"/>
    <w:rsid w:val="097A5C19"/>
    <w:rsid w:val="097E3F67"/>
    <w:rsid w:val="09821F29"/>
    <w:rsid w:val="09842C00"/>
    <w:rsid w:val="098675A8"/>
    <w:rsid w:val="098733EF"/>
    <w:rsid w:val="098862E4"/>
    <w:rsid w:val="098A5851"/>
    <w:rsid w:val="098B0432"/>
    <w:rsid w:val="09905A49"/>
    <w:rsid w:val="09916CB6"/>
    <w:rsid w:val="09931095"/>
    <w:rsid w:val="099C43EE"/>
    <w:rsid w:val="099E0166"/>
    <w:rsid w:val="09A03EDE"/>
    <w:rsid w:val="09B35A9C"/>
    <w:rsid w:val="09B554AF"/>
    <w:rsid w:val="09B96D4E"/>
    <w:rsid w:val="09BB0D18"/>
    <w:rsid w:val="09BC4A90"/>
    <w:rsid w:val="09BE4364"/>
    <w:rsid w:val="09C3197A"/>
    <w:rsid w:val="09C6146A"/>
    <w:rsid w:val="09CF0D1A"/>
    <w:rsid w:val="09CF47C3"/>
    <w:rsid w:val="09D05E45"/>
    <w:rsid w:val="09D43B87"/>
    <w:rsid w:val="09DE6C6C"/>
    <w:rsid w:val="09E3201C"/>
    <w:rsid w:val="09E63200"/>
    <w:rsid w:val="09EA33AB"/>
    <w:rsid w:val="09EC1519"/>
    <w:rsid w:val="09ED2E9B"/>
    <w:rsid w:val="09F56AF5"/>
    <w:rsid w:val="09F90BED"/>
    <w:rsid w:val="09FC7EBF"/>
    <w:rsid w:val="0A0124A3"/>
    <w:rsid w:val="0A0B72D9"/>
    <w:rsid w:val="0A0C73A3"/>
    <w:rsid w:val="0A120AAE"/>
    <w:rsid w:val="0A12645E"/>
    <w:rsid w:val="0A157CFC"/>
    <w:rsid w:val="0A176047"/>
    <w:rsid w:val="0A2156CD"/>
    <w:rsid w:val="0A283ED3"/>
    <w:rsid w:val="0A2A19F9"/>
    <w:rsid w:val="0A2A7C4B"/>
    <w:rsid w:val="0A2C39C3"/>
    <w:rsid w:val="0A2C48E5"/>
    <w:rsid w:val="0A2F7010"/>
    <w:rsid w:val="0A304CFB"/>
    <w:rsid w:val="0A305D6B"/>
    <w:rsid w:val="0A307B13"/>
    <w:rsid w:val="0A3665F0"/>
    <w:rsid w:val="0A391C3C"/>
    <w:rsid w:val="0A4305A0"/>
    <w:rsid w:val="0A435503"/>
    <w:rsid w:val="0A440564"/>
    <w:rsid w:val="0A466107"/>
    <w:rsid w:val="0A4F320E"/>
    <w:rsid w:val="0A4F76B2"/>
    <w:rsid w:val="0A5D3B7D"/>
    <w:rsid w:val="0A60541B"/>
    <w:rsid w:val="0A62421E"/>
    <w:rsid w:val="0A6456BD"/>
    <w:rsid w:val="0A6E5D8A"/>
    <w:rsid w:val="0A6F052F"/>
    <w:rsid w:val="0A7333A0"/>
    <w:rsid w:val="0A7A46D0"/>
    <w:rsid w:val="0A7C6595"/>
    <w:rsid w:val="0A7D421F"/>
    <w:rsid w:val="0A8235E3"/>
    <w:rsid w:val="0A8455AD"/>
    <w:rsid w:val="0A8A693C"/>
    <w:rsid w:val="0A926D29"/>
    <w:rsid w:val="0A984BB5"/>
    <w:rsid w:val="0A984D00"/>
    <w:rsid w:val="0AA03A6A"/>
    <w:rsid w:val="0AA25A34"/>
    <w:rsid w:val="0AA6134E"/>
    <w:rsid w:val="0AAB5067"/>
    <w:rsid w:val="0AAC0660"/>
    <w:rsid w:val="0AAE1B80"/>
    <w:rsid w:val="0AB15C77"/>
    <w:rsid w:val="0ABF4272"/>
    <w:rsid w:val="0AC36026"/>
    <w:rsid w:val="0AC61DDC"/>
    <w:rsid w:val="0ACE4A7B"/>
    <w:rsid w:val="0AD028F9"/>
    <w:rsid w:val="0AD32091"/>
    <w:rsid w:val="0AD34657"/>
    <w:rsid w:val="0AD6392F"/>
    <w:rsid w:val="0AD6612B"/>
    <w:rsid w:val="0AD84EB6"/>
    <w:rsid w:val="0ADB2CF4"/>
    <w:rsid w:val="0ADD487B"/>
    <w:rsid w:val="0AE17A09"/>
    <w:rsid w:val="0AEA40DE"/>
    <w:rsid w:val="0AEC3153"/>
    <w:rsid w:val="0AF50259"/>
    <w:rsid w:val="0AFC3057"/>
    <w:rsid w:val="0B065FC2"/>
    <w:rsid w:val="0B07096B"/>
    <w:rsid w:val="0B073AE9"/>
    <w:rsid w:val="0B086E35"/>
    <w:rsid w:val="0B0C55A3"/>
    <w:rsid w:val="0B0E4E77"/>
    <w:rsid w:val="0B14270A"/>
    <w:rsid w:val="0B145C9A"/>
    <w:rsid w:val="0B1A3A0F"/>
    <w:rsid w:val="0B1C4E6D"/>
    <w:rsid w:val="0B263C10"/>
    <w:rsid w:val="0B27418B"/>
    <w:rsid w:val="0B3101B0"/>
    <w:rsid w:val="0B325009"/>
    <w:rsid w:val="0B3B6EED"/>
    <w:rsid w:val="0B3C7C36"/>
    <w:rsid w:val="0B401CC1"/>
    <w:rsid w:val="0B4048A7"/>
    <w:rsid w:val="0B446AEB"/>
    <w:rsid w:val="0B491B01"/>
    <w:rsid w:val="0B495EAF"/>
    <w:rsid w:val="0B4B60CB"/>
    <w:rsid w:val="0B4B7A75"/>
    <w:rsid w:val="0B550058"/>
    <w:rsid w:val="0B5C3B06"/>
    <w:rsid w:val="0B5C3E34"/>
    <w:rsid w:val="0B614105"/>
    <w:rsid w:val="0B6158EF"/>
    <w:rsid w:val="0B617B32"/>
    <w:rsid w:val="0B644B24"/>
    <w:rsid w:val="0B696551"/>
    <w:rsid w:val="0B6B5893"/>
    <w:rsid w:val="0B75307C"/>
    <w:rsid w:val="0B756CA4"/>
    <w:rsid w:val="0B7849E6"/>
    <w:rsid w:val="0B7A250D"/>
    <w:rsid w:val="0B800F7E"/>
    <w:rsid w:val="0B837613"/>
    <w:rsid w:val="0B85559E"/>
    <w:rsid w:val="0B87382B"/>
    <w:rsid w:val="0B892750"/>
    <w:rsid w:val="0B980BE5"/>
    <w:rsid w:val="0B9C6927"/>
    <w:rsid w:val="0BA7531E"/>
    <w:rsid w:val="0BA86779"/>
    <w:rsid w:val="0BB034E4"/>
    <w:rsid w:val="0BB05F2E"/>
    <w:rsid w:val="0BB21CA6"/>
    <w:rsid w:val="0BB24C21"/>
    <w:rsid w:val="0BB91287"/>
    <w:rsid w:val="0BBA4FFF"/>
    <w:rsid w:val="0BBA6DAD"/>
    <w:rsid w:val="0BBC4047"/>
    <w:rsid w:val="0BC1638D"/>
    <w:rsid w:val="0BC35C62"/>
    <w:rsid w:val="0BC419DA"/>
    <w:rsid w:val="0BC67F78"/>
    <w:rsid w:val="0BD240F7"/>
    <w:rsid w:val="0BD55315"/>
    <w:rsid w:val="0BD64717"/>
    <w:rsid w:val="0BD7170D"/>
    <w:rsid w:val="0BD775B0"/>
    <w:rsid w:val="0BE82909"/>
    <w:rsid w:val="0BE856C8"/>
    <w:rsid w:val="0BE91440"/>
    <w:rsid w:val="0BEF47FF"/>
    <w:rsid w:val="0BF0299C"/>
    <w:rsid w:val="0BF16C73"/>
    <w:rsid w:val="0BF24799"/>
    <w:rsid w:val="0BF73B5D"/>
    <w:rsid w:val="0BFC5617"/>
    <w:rsid w:val="0BFC6C81"/>
    <w:rsid w:val="0C001D59"/>
    <w:rsid w:val="0C012C2E"/>
    <w:rsid w:val="0C034B4A"/>
    <w:rsid w:val="0C0C51C6"/>
    <w:rsid w:val="0C1021D2"/>
    <w:rsid w:val="0C1666D9"/>
    <w:rsid w:val="0C1D1342"/>
    <w:rsid w:val="0C201306"/>
    <w:rsid w:val="0C207385"/>
    <w:rsid w:val="0C223ECB"/>
    <w:rsid w:val="0C234952"/>
    <w:rsid w:val="0C2A7A8F"/>
    <w:rsid w:val="0C2C24FB"/>
    <w:rsid w:val="0C2D57D1"/>
    <w:rsid w:val="0C34691B"/>
    <w:rsid w:val="0C41127C"/>
    <w:rsid w:val="0C4722E3"/>
    <w:rsid w:val="0C474AE5"/>
    <w:rsid w:val="0C48085D"/>
    <w:rsid w:val="0C48792B"/>
    <w:rsid w:val="0C561FE1"/>
    <w:rsid w:val="0C5745FC"/>
    <w:rsid w:val="0C5D60B6"/>
    <w:rsid w:val="0C5E598A"/>
    <w:rsid w:val="0C684A5B"/>
    <w:rsid w:val="0C6A2581"/>
    <w:rsid w:val="0C6D4563"/>
    <w:rsid w:val="0C7D0675"/>
    <w:rsid w:val="0C7E427E"/>
    <w:rsid w:val="0C8A3647"/>
    <w:rsid w:val="0C8C2590"/>
    <w:rsid w:val="0C913FB2"/>
    <w:rsid w:val="0C985340"/>
    <w:rsid w:val="0C9910B8"/>
    <w:rsid w:val="0C9D4705"/>
    <w:rsid w:val="0C9F1A2D"/>
    <w:rsid w:val="0CA27F6D"/>
    <w:rsid w:val="0CAA05B8"/>
    <w:rsid w:val="0CAD246E"/>
    <w:rsid w:val="0CAD298B"/>
    <w:rsid w:val="0CB201F7"/>
    <w:rsid w:val="0CB3217A"/>
    <w:rsid w:val="0CB33F28"/>
    <w:rsid w:val="0CB87790"/>
    <w:rsid w:val="0CC51EAD"/>
    <w:rsid w:val="0CC53C5B"/>
    <w:rsid w:val="0CCA1D8C"/>
    <w:rsid w:val="0CCA3020"/>
    <w:rsid w:val="0CD21ED4"/>
    <w:rsid w:val="0CD33824"/>
    <w:rsid w:val="0CD45C4C"/>
    <w:rsid w:val="0CD60C39"/>
    <w:rsid w:val="0CD65E68"/>
    <w:rsid w:val="0CDC2F4B"/>
    <w:rsid w:val="0CDD2D53"/>
    <w:rsid w:val="0CDF4D1D"/>
    <w:rsid w:val="0CE51C08"/>
    <w:rsid w:val="0CE57E5A"/>
    <w:rsid w:val="0CEB63D3"/>
    <w:rsid w:val="0CF0095C"/>
    <w:rsid w:val="0CF32576"/>
    <w:rsid w:val="0CF53398"/>
    <w:rsid w:val="0CFF716D"/>
    <w:rsid w:val="0D044784"/>
    <w:rsid w:val="0D054058"/>
    <w:rsid w:val="0D132C19"/>
    <w:rsid w:val="0D1349C7"/>
    <w:rsid w:val="0D147D0C"/>
    <w:rsid w:val="0D1920EC"/>
    <w:rsid w:val="0D197B03"/>
    <w:rsid w:val="0D1C07C5"/>
    <w:rsid w:val="0D1E08CE"/>
    <w:rsid w:val="0D1F7146"/>
    <w:rsid w:val="0D314E4D"/>
    <w:rsid w:val="0D343E0C"/>
    <w:rsid w:val="0D361216"/>
    <w:rsid w:val="0D366907"/>
    <w:rsid w:val="0D394AB8"/>
    <w:rsid w:val="0D3951D6"/>
    <w:rsid w:val="0D3F3A0E"/>
    <w:rsid w:val="0D470B14"/>
    <w:rsid w:val="0D49663A"/>
    <w:rsid w:val="0D4B23B2"/>
    <w:rsid w:val="0D4E59FF"/>
    <w:rsid w:val="0D50574B"/>
    <w:rsid w:val="0D562B05"/>
    <w:rsid w:val="0D593FCE"/>
    <w:rsid w:val="0D5C45C0"/>
    <w:rsid w:val="0D605732"/>
    <w:rsid w:val="0D61063A"/>
    <w:rsid w:val="0D613984"/>
    <w:rsid w:val="0D646FD0"/>
    <w:rsid w:val="0D68593C"/>
    <w:rsid w:val="0D6A7C33"/>
    <w:rsid w:val="0D757F40"/>
    <w:rsid w:val="0D7731A8"/>
    <w:rsid w:val="0D7D62E4"/>
    <w:rsid w:val="0D841421"/>
    <w:rsid w:val="0D906017"/>
    <w:rsid w:val="0D950B00"/>
    <w:rsid w:val="0D984ECC"/>
    <w:rsid w:val="0D9A0C44"/>
    <w:rsid w:val="0D9C3B26"/>
    <w:rsid w:val="0D9C644E"/>
    <w:rsid w:val="0D9D24E2"/>
    <w:rsid w:val="0DA12D86"/>
    <w:rsid w:val="0DA6583B"/>
    <w:rsid w:val="0DA741CB"/>
    <w:rsid w:val="0DA815B3"/>
    <w:rsid w:val="0DAB1750"/>
    <w:rsid w:val="0DAB4BFF"/>
    <w:rsid w:val="0DB5782C"/>
    <w:rsid w:val="0DB83426"/>
    <w:rsid w:val="0DBC0BBA"/>
    <w:rsid w:val="0DBE0DD6"/>
    <w:rsid w:val="0DBF06AB"/>
    <w:rsid w:val="0DC161D1"/>
    <w:rsid w:val="0DC9777B"/>
    <w:rsid w:val="0DCB34F3"/>
    <w:rsid w:val="0DCB52A1"/>
    <w:rsid w:val="0DD4599E"/>
    <w:rsid w:val="0DE10DE2"/>
    <w:rsid w:val="0DE819AF"/>
    <w:rsid w:val="0DF2282E"/>
    <w:rsid w:val="0DFE5677"/>
    <w:rsid w:val="0DFF4F4B"/>
    <w:rsid w:val="0E0013EF"/>
    <w:rsid w:val="0E016F15"/>
    <w:rsid w:val="0E02261C"/>
    <w:rsid w:val="0E0407B3"/>
    <w:rsid w:val="0E083E00"/>
    <w:rsid w:val="0E124C7E"/>
    <w:rsid w:val="0E1A3B33"/>
    <w:rsid w:val="0E1C3D4F"/>
    <w:rsid w:val="0E1C4F60"/>
    <w:rsid w:val="0E223CBB"/>
    <w:rsid w:val="0E274C11"/>
    <w:rsid w:val="0E2844A2"/>
    <w:rsid w:val="0E2F3A82"/>
    <w:rsid w:val="0E373A75"/>
    <w:rsid w:val="0E392E78"/>
    <w:rsid w:val="0E394F38"/>
    <w:rsid w:val="0E3E1F17"/>
    <w:rsid w:val="0E403FDD"/>
    <w:rsid w:val="0E4124F9"/>
    <w:rsid w:val="0E415563"/>
    <w:rsid w:val="0E496735"/>
    <w:rsid w:val="0E52222D"/>
    <w:rsid w:val="0E545297"/>
    <w:rsid w:val="0E567261"/>
    <w:rsid w:val="0E576B35"/>
    <w:rsid w:val="0E586619"/>
    <w:rsid w:val="0E59465B"/>
    <w:rsid w:val="0E5E1C72"/>
    <w:rsid w:val="0E686F94"/>
    <w:rsid w:val="0E741495"/>
    <w:rsid w:val="0E755ACB"/>
    <w:rsid w:val="0E7B0A75"/>
    <w:rsid w:val="0E7D63D0"/>
    <w:rsid w:val="0E7E218A"/>
    <w:rsid w:val="0E7E71D5"/>
    <w:rsid w:val="0E7E752C"/>
    <w:rsid w:val="0E863656"/>
    <w:rsid w:val="0E8813E4"/>
    <w:rsid w:val="0E89555E"/>
    <w:rsid w:val="0E8F2773"/>
    <w:rsid w:val="0E910299"/>
    <w:rsid w:val="0E9733D5"/>
    <w:rsid w:val="0E975183"/>
    <w:rsid w:val="0E9C7593"/>
    <w:rsid w:val="0E9D4E90"/>
    <w:rsid w:val="0EA0228A"/>
    <w:rsid w:val="0EA0313A"/>
    <w:rsid w:val="0EA30E2D"/>
    <w:rsid w:val="0EA30E54"/>
    <w:rsid w:val="0EA37FCC"/>
    <w:rsid w:val="0EAC0C2F"/>
    <w:rsid w:val="0EAF6971"/>
    <w:rsid w:val="0EB43F87"/>
    <w:rsid w:val="0EBE6BB4"/>
    <w:rsid w:val="0EC31549"/>
    <w:rsid w:val="0ECB13DE"/>
    <w:rsid w:val="0ECF0DC1"/>
    <w:rsid w:val="0ED07062"/>
    <w:rsid w:val="0EDA49E8"/>
    <w:rsid w:val="0EE859DF"/>
    <w:rsid w:val="0EE952EE"/>
    <w:rsid w:val="0EEC3721"/>
    <w:rsid w:val="0EF3026C"/>
    <w:rsid w:val="0EF40828"/>
    <w:rsid w:val="0EF45ACE"/>
    <w:rsid w:val="0EF521B9"/>
    <w:rsid w:val="0EFB1BB6"/>
    <w:rsid w:val="0EFD76DC"/>
    <w:rsid w:val="0EFE3455"/>
    <w:rsid w:val="0F031954"/>
    <w:rsid w:val="0F093DBC"/>
    <w:rsid w:val="0F0942D3"/>
    <w:rsid w:val="0F096081"/>
    <w:rsid w:val="0F144A26"/>
    <w:rsid w:val="0F163FA8"/>
    <w:rsid w:val="0F190B35"/>
    <w:rsid w:val="0F1A028E"/>
    <w:rsid w:val="0F1A64E0"/>
    <w:rsid w:val="0F1E29AB"/>
    <w:rsid w:val="0F1F6A0C"/>
    <w:rsid w:val="0F21361D"/>
    <w:rsid w:val="0F2227BC"/>
    <w:rsid w:val="0F233EF3"/>
    <w:rsid w:val="0F2C7FC2"/>
    <w:rsid w:val="0F2E5AE8"/>
    <w:rsid w:val="0F300CCB"/>
    <w:rsid w:val="0F384BB8"/>
    <w:rsid w:val="0F394224"/>
    <w:rsid w:val="0F3B0205"/>
    <w:rsid w:val="0F3B7A72"/>
    <w:rsid w:val="0F3D437A"/>
    <w:rsid w:val="0F421593"/>
    <w:rsid w:val="0F435FD8"/>
    <w:rsid w:val="0F4A6ABA"/>
    <w:rsid w:val="0F4F5A5E"/>
    <w:rsid w:val="0F503CB0"/>
    <w:rsid w:val="0F587009"/>
    <w:rsid w:val="0F59068B"/>
    <w:rsid w:val="0F5D461F"/>
    <w:rsid w:val="0F64150A"/>
    <w:rsid w:val="0F67724C"/>
    <w:rsid w:val="0F6919CD"/>
    <w:rsid w:val="0F692666"/>
    <w:rsid w:val="0F6C4862"/>
    <w:rsid w:val="0F7200CA"/>
    <w:rsid w:val="0F746E04"/>
    <w:rsid w:val="0F7554C5"/>
    <w:rsid w:val="0F761893"/>
    <w:rsid w:val="0F7A2ADB"/>
    <w:rsid w:val="0F7C33C7"/>
    <w:rsid w:val="0F803E6A"/>
    <w:rsid w:val="0F824086"/>
    <w:rsid w:val="0F84395A"/>
    <w:rsid w:val="0F851480"/>
    <w:rsid w:val="0F8971C2"/>
    <w:rsid w:val="0F8E4E02"/>
    <w:rsid w:val="0F90117F"/>
    <w:rsid w:val="0F9067A2"/>
    <w:rsid w:val="0F985657"/>
    <w:rsid w:val="0F9A5D28"/>
    <w:rsid w:val="0FA06DA0"/>
    <w:rsid w:val="0FA1450C"/>
    <w:rsid w:val="0FA57D69"/>
    <w:rsid w:val="0FA97864"/>
    <w:rsid w:val="0FAB0EE6"/>
    <w:rsid w:val="0FAD799C"/>
    <w:rsid w:val="0FAE4E7B"/>
    <w:rsid w:val="0FB75ADD"/>
    <w:rsid w:val="0FB82C00"/>
    <w:rsid w:val="0FC14BAE"/>
    <w:rsid w:val="0FCE1079"/>
    <w:rsid w:val="0FCE11FD"/>
    <w:rsid w:val="0FD0094D"/>
    <w:rsid w:val="0FD6785A"/>
    <w:rsid w:val="0FD83CA6"/>
    <w:rsid w:val="0FE471FD"/>
    <w:rsid w:val="0FE8213B"/>
    <w:rsid w:val="0FEB516F"/>
    <w:rsid w:val="0FF26B15"/>
    <w:rsid w:val="0FF94348"/>
    <w:rsid w:val="0FF94B86"/>
    <w:rsid w:val="0FFC5BE6"/>
    <w:rsid w:val="0FFE370C"/>
    <w:rsid w:val="0FFE5E0A"/>
    <w:rsid w:val="0FFF7484"/>
    <w:rsid w:val="10046849"/>
    <w:rsid w:val="100B5E29"/>
    <w:rsid w:val="101271B8"/>
    <w:rsid w:val="101822F4"/>
    <w:rsid w:val="1023414E"/>
    <w:rsid w:val="102962AF"/>
    <w:rsid w:val="10305890"/>
    <w:rsid w:val="1031295F"/>
    <w:rsid w:val="1031494E"/>
    <w:rsid w:val="10394744"/>
    <w:rsid w:val="103A69AD"/>
    <w:rsid w:val="103D35AA"/>
    <w:rsid w:val="10451473"/>
    <w:rsid w:val="104650B3"/>
    <w:rsid w:val="104F3F68"/>
    <w:rsid w:val="1065378B"/>
    <w:rsid w:val="10654AC5"/>
    <w:rsid w:val="10684300"/>
    <w:rsid w:val="10686DD7"/>
    <w:rsid w:val="106B68C8"/>
    <w:rsid w:val="1070092E"/>
    <w:rsid w:val="10727C56"/>
    <w:rsid w:val="107A6A69"/>
    <w:rsid w:val="107C2883"/>
    <w:rsid w:val="107C3325"/>
    <w:rsid w:val="107E3637"/>
    <w:rsid w:val="10806817"/>
    <w:rsid w:val="10863702"/>
    <w:rsid w:val="108B4A16"/>
    <w:rsid w:val="108D683E"/>
    <w:rsid w:val="108F4C1D"/>
    <w:rsid w:val="10914580"/>
    <w:rsid w:val="109456D7"/>
    <w:rsid w:val="10967DE9"/>
    <w:rsid w:val="109A65B4"/>
    <w:rsid w:val="109E6C9D"/>
    <w:rsid w:val="10A44C20"/>
    <w:rsid w:val="10A47F60"/>
    <w:rsid w:val="10A818CA"/>
    <w:rsid w:val="10A83678"/>
    <w:rsid w:val="10AB172A"/>
    <w:rsid w:val="10AF4337"/>
    <w:rsid w:val="10B31561"/>
    <w:rsid w:val="10B4026F"/>
    <w:rsid w:val="10B4198F"/>
    <w:rsid w:val="10B63FE7"/>
    <w:rsid w:val="10BE19FD"/>
    <w:rsid w:val="10C058B6"/>
    <w:rsid w:val="10C304B2"/>
    <w:rsid w:val="10C81CE6"/>
    <w:rsid w:val="10CA36C3"/>
    <w:rsid w:val="10CD1330"/>
    <w:rsid w:val="10CF20CE"/>
    <w:rsid w:val="10D0497D"/>
    <w:rsid w:val="10D13C6A"/>
    <w:rsid w:val="10D206F5"/>
    <w:rsid w:val="10D20D6A"/>
    <w:rsid w:val="10D66437"/>
    <w:rsid w:val="10D95F27"/>
    <w:rsid w:val="10DB57FB"/>
    <w:rsid w:val="10E06C85"/>
    <w:rsid w:val="10E24831"/>
    <w:rsid w:val="10E33A54"/>
    <w:rsid w:val="10E36DA6"/>
    <w:rsid w:val="10E548CC"/>
    <w:rsid w:val="10E623C8"/>
    <w:rsid w:val="10E70644"/>
    <w:rsid w:val="10EE19D3"/>
    <w:rsid w:val="10F1501F"/>
    <w:rsid w:val="10F468BD"/>
    <w:rsid w:val="11005262"/>
    <w:rsid w:val="1102722C"/>
    <w:rsid w:val="11037F87"/>
    <w:rsid w:val="11074842"/>
    <w:rsid w:val="110805BA"/>
    <w:rsid w:val="11191B73"/>
    <w:rsid w:val="111A6E9C"/>
    <w:rsid w:val="111B4B48"/>
    <w:rsid w:val="11203B56"/>
    <w:rsid w:val="11276C93"/>
    <w:rsid w:val="112D6151"/>
    <w:rsid w:val="112D6E26"/>
    <w:rsid w:val="112F401A"/>
    <w:rsid w:val="112F78F5"/>
    <w:rsid w:val="11301FEB"/>
    <w:rsid w:val="11302F71"/>
    <w:rsid w:val="11333889"/>
    <w:rsid w:val="113413B0"/>
    <w:rsid w:val="11346136"/>
    <w:rsid w:val="11404570"/>
    <w:rsid w:val="11427629"/>
    <w:rsid w:val="114333A1"/>
    <w:rsid w:val="114B10DA"/>
    <w:rsid w:val="114C04A7"/>
    <w:rsid w:val="114C494B"/>
    <w:rsid w:val="11513D10"/>
    <w:rsid w:val="1152676B"/>
    <w:rsid w:val="11535CDA"/>
    <w:rsid w:val="11537A88"/>
    <w:rsid w:val="115E01DA"/>
    <w:rsid w:val="115F467E"/>
    <w:rsid w:val="11665A0D"/>
    <w:rsid w:val="116C28F7"/>
    <w:rsid w:val="11765524"/>
    <w:rsid w:val="117A55FD"/>
    <w:rsid w:val="117B3C42"/>
    <w:rsid w:val="117D2D56"/>
    <w:rsid w:val="117D6011"/>
    <w:rsid w:val="11847C41"/>
    <w:rsid w:val="11877927"/>
    <w:rsid w:val="11883732"/>
    <w:rsid w:val="118972FC"/>
    <w:rsid w:val="118A70F8"/>
    <w:rsid w:val="118B5473"/>
    <w:rsid w:val="118C4D48"/>
    <w:rsid w:val="118E286E"/>
    <w:rsid w:val="11904838"/>
    <w:rsid w:val="11930AE1"/>
    <w:rsid w:val="11963E18"/>
    <w:rsid w:val="119836EC"/>
    <w:rsid w:val="119838F5"/>
    <w:rsid w:val="119B31DD"/>
    <w:rsid w:val="11A007F3"/>
    <w:rsid w:val="11A021EF"/>
    <w:rsid w:val="11A26319"/>
    <w:rsid w:val="11A41EA7"/>
    <w:rsid w:val="11A71B81"/>
    <w:rsid w:val="11A958FA"/>
    <w:rsid w:val="11AC7198"/>
    <w:rsid w:val="11AC7805"/>
    <w:rsid w:val="11B12885"/>
    <w:rsid w:val="11B30526"/>
    <w:rsid w:val="11B524F0"/>
    <w:rsid w:val="11B83D8F"/>
    <w:rsid w:val="11B86E1B"/>
    <w:rsid w:val="11BA18B5"/>
    <w:rsid w:val="11C6390A"/>
    <w:rsid w:val="11C823C8"/>
    <w:rsid w:val="11CB3AC2"/>
    <w:rsid w:val="11CC783A"/>
    <w:rsid w:val="11D0163A"/>
    <w:rsid w:val="11DC5CCF"/>
    <w:rsid w:val="11DE3493"/>
    <w:rsid w:val="11DF42A1"/>
    <w:rsid w:val="11E44B84"/>
    <w:rsid w:val="11E45922"/>
    <w:rsid w:val="11E701D0"/>
    <w:rsid w:val="11EB7CC0"/>
    <w:rsid w:val="11EC57E6"/>
    <w:rsid w:val="11EE5A02"/>
    <w:rsid w:val="11EF443E"/>
    <w:rsid w:val="11F50B3F"/>
    <w:rsid w:val="11F75D06"/>
    <w:rsid w:val="11F76665"/>
    <w:rsid w:val="11FA7F03"/>
    <w:rsid w:val="12037882"/>
    <w:rsid w:val="120664A5"/>
    <w:rsid w:val="1208017F"/>
    <w:rsid w:val="120945EA"/>
    <w:rsid w:val="12096398"/>
    <w:rsid w:val="120D5734"/>
    <w:rsid w:val="12170AB5"/>
    <w:rsid w:val="121A05A5"/>
    <w:rsid w:val="121A67F7"/>
    <w:rsid w:val="121D3BF2"/>
    <w:rsid w:val="12207B47"/>
    <w:rsid w:val="12236D5C"/>
    <w:rsid w:val="12273DF6"/>
    <w:rsid w:val="12274A70"/>
    <w:rsid w:val="12282CC2"/>
    <w:rsid w:val="122D2087"/>
    <w:rsid w:val="12301B77"/>
    <w:rsid w:val="12320CAD"/>
    <w:rsid w:val="1232769D"/>
    <w:rsid w:val="12330421"/>
    <w:rsid w:val="12372C2C"/>
    <w:rsid w:val="12380A2C"/>
    <w:rsid w:val="12386C7D"/>
    <w:rsid w:val="12413D84"/>
    <w:rsid w:val="124778E5"/>
    <w:rsid w:val="12485112"/>
    <w:rsid w:val="124B0690"/>
    <w:rsid w:val="124B075F"/>
    <w:rsid w:val="124C55B5"/>
    <w:rsid w:val="124F64A1"/>
    <w:rsid w:val="12597320"/>
    <w:rsid w:val="125A3098"/>
    <w:rsid w:val="125D29B3"/>
    <w:rsid w:val="12655CC4"/>
    <w:rsid w:val="12682E4B"/>
    <w:rsid w:val="126857B5"/>
    <w:rsid w:val="12696E37"/>
    <w:rsid w:val="126B4025"/>
    <w:rsid w:val="126B7CB0"/>
    <w:rsid w:val="126C060C"/>
    <w:rsid w:val="126D2DCB"/>
    <w:rsid w:val="126D6927"/>
    <w:rsid w:val="127B123D"/>
    <w:rsid w:val="127F2B0F"/>
    <w:rsid w:val="127F665A"/>
    <w:rsid w:val="12851EC3"/>
    <w:rsid w:val="128B14A3"/>
    <w:rsid w:val="128F0586"/>
    <w:rsid w:val="12977E48"/>
    <w:rsid w:val="1299596E"/>
    <w:rsid w:val="1299771C"/>
    <w:rsid w:val="129E2F84"/>
    <w:rsid w:val="129E38FB"/>
    <w:rsid w:val="12A221E9"/>
    <w:rsid w:val="12A460C1"/>
    <w:rsid w:val="12A52565"/>
    <w:rsid w:val="12A60CD4"/>
    <w:rsid w:val="12AA1929"/>
    <w:rsid w:val="12AB744F"/>
    <w:rsid w:val="12B02CB8"/>
    <w:rsid w:val="12B97DBE"/>
    <w:rsid w:val="12BA0B9E"/>
    <w:rsid w:val="12C16C73"/>
    <w:rsid w:val="12C25B49"/>
    <w:rsid w:val="12C30C3D"/>
    <w:rsid w:val="12CA3D79"/>
    <w:rsid w:val="12D401F1"/>
    <w:rsid w:val="12D76496"/>
    <w:rsid w:val="12D8297F"/>
    <w:rsid w:val="12E0534B"/>
    <w:rsid w:val="12E3257F"/>
    <w:rsid w:val="12E34E3B"/>
    <w:rsid w:val="12E762C4"/>
    <w:rsid w:val="12EB1E25"/>
    <w:rsid w:val="12ED1816"/>
    <w:rsid w:val="12ED25D8"/>
    <w:rsid w:val="12EE1472"/>
    <w:rsid w:val="12F06155"/>
    <w:rsid w:val="12F10A6A"/>
    <w:rsid w:val="12F157AA"/>
    <w:rsid w:val="12F17558"/>
    <w:rsid w:val="12F23EDA"/>
    <w:rsid w:val="12F928B1"/>
    <w:rsid w:val="12FB7764"/>
    <w:rsid w:val="13042599"/>
    <w:rsid w:val="13053004"/>
    <w:rsid w:val="130848A2"/>
    <w:rsid w:val="130A1AF3"/>
    <w:rsid w:val="130B435A"/>
    <w:rsid w:val="130D010A"/>
    <w:rsid w:val="1311706D"/>
    <w:rsid w:val="13141499"/>
    <w:rsid w:val="1315611C"/>
    <w:rsid w:val="13166FBF"/>
    <w:rsid w:val="131E09CC"/>
    <w:rsid w:val="131E2317"/>
    <w:rsid w:val="131E5E73"/>
    <w:rsid w:val="13223BB5"/>
    <w:rsid w:val="132541F7"/>
    <w:rsid w:val="13257202"/>
    <w:rsid w:val="132711CC"/>
    <w:rsid w:val="133438E9"/>
    <w:rsid w:val="13354F09"/>
    <w:rsid w:val="133B4CD1"/>
    <w:rsid w:val="133D3191"/>
    <w:rsid w:val="1340403C"/>
    <w:rsid w:val="134258EB"/>
    <w:rsid w:val="134371D5"/>
    <w:rsid w:val="134578A4"/>
    <w:rsid w:val="134614A3"/>
    <w:rsid w:val="134A310C"/>
    <w:rsid w:val="135B2C24"/>
    <w:rsid w:val="136C1CE5"/>
    <w:rsid w:val="136C4E31"/>
    <w:rsid w:val="136C7084"/>
    <w:rsid w:val="137141F5"/>
    <w:rsid w:val="13734411"/>
    <w:rsid w:val="13744A99"/>
    <w:rsid w:val="13754CF8"/>
    <w:rsid w:val="1379604D"/>
    <w:rsid w:val="137D703E"/>
    <w:rsid w:val="1382230C"/>
    <w:rsid w:val="138228A6"/>
    <w:rsid w:val="1384217A"/>
    <w:rsid w:val="13871C6A"/>
    <w:rsid w:val="13894EBE"/>
    <w:rsid w:val="138C7281"/>
    <w:rsid w:val="138F28CD"/>
    <w:rsid w:val="139323BD"/>
    <w:rsid w:val="139672B6"/>
    <w:rsid w:val="13981284"/>
    <w:rsid w:val="13AB3BAB"/>
    <w:rsid w:val="13B30CB1"/>
    <w:rsid w:val="13B3480E"/>
    <w:rsid w:val="13B54A2A"/>
    <w:rsid w:val="13C0300B"/>
    <w:rsid w:val="13C46A1B"/>
    <w:rsid w:val="13CE5AEB"/>
    <w:rsid w:val="13D41083"/>
    <w:rsid w:val="13D749A0"/>
    <w:rsid w:val="13D8300F"/>
    <w:rsid w:val="13DD0F40"/>
    <w:rsid w:val="13DD2E64"/>
    <w:rsid w:val="13DF1AA7"/>
    <w:rsid w:val="13E43812"/>
    <w:rsid w:val="13E656C9"/>
    <w:rsid w:val="13EB21F9"/>
    <w:rsid w:val="13EB3FA7"/>
    <w:rsid w:val="13EE1CEA"/>
    <w:rsid w:val="13F15336"/>
    <w:rsid w:val="13FA68E0"/>
    <w:rsid w:val="13FD3CDB"/>
    <w:rsid w:val="13FF5CA5"/>
    <w:rsid w:val="14011A1D"/>
    <w:rsid w:val="14012D0B"/>
    <w:rsid w:val="1404150D"/>
    <w:rsid w:val="140432BB"/>
    <w:rsid w:val="14060DE1"/>
    <w:rsid w:val="14067033"/>
    <w:rsid w:val="14076174"/>
    <w:rsid w:val="14092680"/>
    <w:rsid w:val="140B1CB0"/>
    <w:rsid w:val="140B1D9B"/>
    <w:rsid w:val="141379A2"/>
    <w:rsid w:val="14151024"/>
    <w:rsid w:val="14180B15"/>
    <w:rsid w:val="141A153D"/>
    <w:rsid w:val="14223741"/>
    <w:rsid w:val="1433594E"/>
    <w:rsid w:val="14355008"/>
    <w:rsid w:val="1436311E"/>
    <w:rsid w:val="143C6BF4"/>
    <w:rsid w:val="143E1F71"/>
    <w:rsid w:val="14445DAD"/>
    <w:rsid w:val="14447B5C"/>
    <w:rsid w:val="1447741D"/>
    <w:rsid w:val="14495172"/>
    <w:rsid w:val="144B0EEA"/>
    <w:rsid w:val="144E1D1F"/>
    <w:rsid w:val="14522278"/>
    <w:rsid w:val="145853B5"/>
    <w:rsid w:val="1459437C"/>
    <w:rsid w:val="1461070D"/>
    <w:rsid w:val="14644A46"/>
    <w:rsid w:val="14691905"/>
    <w:rsid w:val="14691AC1"/>
    <w:rsid w:val="146D70B2"/>
    <w:rsid w:val="146E3278"/>
    <w:rsid w:val="146F05BA"/>
    <w:rsid w:val="14777F31"/>
    <w:rsid w:val="147C5390"/>
    <w:rsid w:val="147C630E"/>
    <w:rsid w:val="147C6C64"/>
    <w:rsid w:val="147F6DE6"/>
    <w:rsid w:val="14834D35"/>
    <w:rsid w:val="148428FE"/>
    <w:rsid w:val="14863CD0"/>
    <w:rsid w:val="148D505F"/>
    <w:rsid w:val="1492025D"/>
    <w:rsid w:val="149C2BAE"/>
    <w:rsid w:val="14A5684C"/>
    <w:rsid w:val="14A95AFA"/>
    <w:rsid w:val="14AE3227"/>
    <w:rsid w:val="14B52807"/>
    <w:rsid w:val="14BC1DE8"/>
    <w:rsid w:val="14BF71E2"/>
    <w:rsid w:val="14C03686"/>
    <w:rsid w:val="14C03949"/>
    <w:rsid w:val="14CB644E"/>
    <w:rsid w:val="14CE64B1"/>
    <w:rsid w:val="14E84E35"/>
    <w:rsid w:val="14E97070"/>
    <w:rsid w:val="14EC447B"/>
    <w:rsid w:val="14F1386F"/>
    <w:rsid w:val="14F25809"/>
    <w:rsid w:val="14FC3B13"/>
    <w:rsid w:val="14FC3F92"/>
    <w:rsid w:val="14FE5E73"/>
    <w:rsid w:val="14FE5F5C"/>
    <w:rsid w:val="15032D04"/>
    <w:rsid w:val="15037D6E"/>
    <w:rsid w:val="15063063"/>
    <w:rsid w:val="150712B5"/>
    <w:rsid w:val="15080B89"/>
    <w:rsid w:val="150A66AF"/>
    <w:rsid w:val="150B7789"/>
    <w:rsid w:val="15115C90"/>
    <w:rsid w:val="15116E57"/>
    <w:rsid w:val="151170E3"/>
    <w:rsid w:val="151439D2"/>
    <w:rsid w:val="15175270"/>
    <w:rsid w:val="151E03AD"/>
    <w:rsid w:val="1525573B"/>
    <w:rsid w:val="15282FD9"/>
    <w:rsid w:val="153320AA"/>
    <w:rsid w:val="1534197E"/>
    <w:rsid w:val="153B4ABB"/>
    <w:rsid w:val="15497053"/>
    <w:rsid w:val="154A73F4"/>
    <w:rsid w:val="154C316C"/>
    <w:rsid w:val="154D00C5"/>
    <w:rsid w:val="154D0C92"/>
    <w:rsid w:val="15536503"/>
    <w:rsid w:val="15543DCE"/>
    <w:rsid w:val="15567B46"/>
    <w:rsid w:val="15587345"/>
    <w:rsid w:val="15593193"/>
    <w:rsid w:val="155D0ED5"/>
    <w:rsid w:val="155E69FB"/>
    <w:rsid w:val="15604521"/>
    <w:rsid w:val="1568787A"/>
    <w:rsid w:val="156C2EC6"/>
    <w:rsid w:val="15712BD2"/>
    <w:rsid w:val="15740584"/>
    <w:rsid w:val="157474F1"/>
    <w:rsid w:val="15747FCD"/>
    <w:rsid w:val="157601E9"/>
    <w:rsid w:val="15761F97"/>
    <w:rsid w:val="15772C4A"/>
    <w:rsid w:val="15787ABD"/>
    <w:rsid w:val="157D3325"/>
    <w:rsid w:val="157E0E4B"/>
    <w:rsid w:val="15804E74"/>
    <w:rsid w:val="15822245"/>
    <w:rsid w:val="158226E9"/>
    <w:rsid w:val="158346B4"/>
    <w:rsid w:val="159348F7"/>
    <w:rsid w:val="15945CB1"/>
    <w:rsid w:val="159E20DC"/>
    <w:rsid w:val="159E329B"/>
    <w:rsid w:val="15A20FDE"/>
    <w:rsid w:val="15A22D8C"/>
    <w:rsid w:val="15A712E0"/>
    <w:rsid w:val="15AC6E6C"/>
    <w:rsid w:val="15AF3CAB"/>
    <w:rsid w:val="15BB3E4D"/>
    <w:rsid w:val="15BD1974"/>
    <w:rsid w:val="15C076B6"/>
    <w:rsid w:val="15C47E49"/>
    <w:rsid w:val="15C80709"/>
    <w:rsid w:val="15D942D4"/>
    <w:rsid w:val="15E57946"/>
    <w:rsid w:val="15F15AC1"/>
    <w:rsid w:val="15F35B35"/>
    <w:rsid w:val="15F5735F"/>
    <w:rsid w:val="15FA0484"/>
    <w:rsid w:val="16005D04"/>
    <w:rsid w:val="160104F2"/>
    <w:rsid w:val="16013404"/>
    <w:rsid w:val="1602397F"/>
    <w:rsid w:val="16035F38"/>
    <w:rsid w:val="16065AD4"/>
    <w:rsid w:val="16086E8E"/>
    <w:rsid w:val="16092E0B"/>
    <w:rsid w:val="160D669F"/>
    <w:rsid w:val="160F4043"/>
    <w:rsid w:val="16133001"/>
    <w:rsid w:val="16133C89"/>
    <w:rsid w:val="161377E5"/>
    <w:rsid w:val="161B669A"/>
    <w:rsid w:val="161D2412"/>
    <w:rsid w:val="161E4FB4"/>
    <w:rsid w:val="16243F30"/>
    <w:rsid w:val="16294DB4"/>
    <w:rsid w:val="16351E52"/>
    <w:rsid w:val="163A7468"/>
    <w:rsid w:val="16422191"/>
    <w:rsid w:val="16467BBB"/>
    <w:rsid w:val="16473933"/>
    <w:rsid w:val="164E081E"/>
    <w:rsid w:val="16524F7C"/>
    <w:rsid w:val="1653052A"/>
    <w:rsid w:val="165A2945"/>
    <w:rsid w:val="165B2F3A"/>
    <w:rsid w:val="166E7112"/>
    <w:rsid w:val="16726C02"/>
    <w:rsid w:val="16735BCC"/>
    <w:rsid w:val="16774218"/>
    <w:rsid w:val="167B5453"/>
    <w:rsid w:val="167C35DD"/>
    <w:rsid w:val="167D1103"/>
    <w:rsid w:val="167D4E00"/>
    <w:rsid w:val="168242D0"/>
    <w:rsid w:val="1685003B"/>
    <w:rsid w:val="168B3820"/>
    <w:rsid w:val="16907088"/>
    <w:rsid w:val="1693359A"/>
    <w:rsid w:val="1695512E"/>
    <w:rsid w:val="1695644C"/>
    <w:rsid w:val="1699418F"/>
    <w:rsid w:val="169A1CB5"/>
    <w:rsid w:val="169C77DB"/>
    <w:rsid w:val="169D3553"/>
    <w:rsid w:val="169F551D"/>
    <w:rsid w:val="16A3397A"/>
    <w:rsid w:val="16B07F1A"/>
    <w:rsid w:val="16B54D41"/>
    <w:rsid w:val="16B66740"/>
    <w:rsid w:val="16B87713"/>
    <w:rsid w:val="16BC7326"/>
    <w:rsid w:val="16BE26F7"/>
    <w:rsid w:val="16BE3BF5"/>
    <w:rsid w:val="16BF152F"/>
    <w:rsid w:val="16C15493"/>
    <w:rsid w:val="16C17241"/>
    <w:rsid w:val="16C61D53"/>
    <w:rsid w:val="16CF5E02"/>
    <w:rsid w:val="16D52CED"/>
    <w:rsid w:val="16D5395C"/>
    <w:rsid w:val="16D72F09"/>
    <w:rsid w:val="16D74CB7"/>
    <w:rsid w:val="16D87618"/>
    <w:rsid w:val="16DC051F"/>
    <w:rsid w:val="16DD20EE"/>
    <w:rsid w:val="16E01DBD"/>
    <w:rsid w:val="16E2236F"/>
    <w:rsid w:val="16E52A05"/>
    <w:rsid w:val="16E82FEB"/>
    <w:rsid w:val="16E864CC"/>
    <w:rsid w:val="16EB42BE"/>
    <w:rsid w:val="16EF3DAF"/>
    <w:rsid w:val="16F07B27"/>
    <w:rsid w:val="16F205DD"/>
    <w:rsid w:val="16F22EBF"/>
    <w:rsid w:val="16F2389F"/>
    <w:rsid w:val="16F5338F"/>
    <w:rsid w:val="16F6701D"/>
    <w:rsid w:val="16F70EB5"/>
    <w:rsid w:val="16F77107"/>
    <w:rsid w:val="16F969DB"/>
    <w:rsid w:val="16FC64CC"/>
    <w:rsid w:val="170F12BA"/>
    <w:rsid w:val="17104C29"/>
    <w:rsid w:val="17147CB9"/>
    <w:rsid w:val="171B7172"/>
    <w:rsid w:val="172577D0"/>
    <w:rsid w:val="17281B9E"/>
    <w:rsid w:val="17283764"/>
    <w:rsid w:val="173338A2"/>
    <w:rsid w:val="17344D36"/>
    <w:rsid w:val="173B3498"/>
    <w:rsid w:val="173B6FF4"/>
    <w:rsid w:val="17485BB5"/>
    <w:rsid w:val="174B2FAF"/>
    <w:rsid w:val="1754295C"/>
    <w:rsid w:val="17577BA6"/>
    <w:rsid w:val="1776002C"/>
    <w:rsid w:val="17773DA4"/>
    <w:rsid w:val="1779409F"/>
    <w:rsid w:val="17797B1C"/>
    <w:rsid w:val="17810E9A"/>
    <w:rsid w:val="1787048B"/>
    <w:rsid w:val="178A2F73"/>
    <w:rsid w:val="178D35C8"/>
    <w:rsid w:val="179124B1"/>
    <w:rsid w:val="1793664F"/>
    <w:rsid w:val="17976BD3"/>
    <w:rsid w:val="17A4103D"/>
    <w:rsid w:val="17AA23CB"/>
    <w:rsid w:val="17AF353E"/>
    <w:rsid w:val="17B13EFC"/>
    <w:rsid w:val="17B444A5"/>
    <w:rsid w:val="17C92852"/>
    <w:rsid w:val="17CA0378"/>
    <w:rsid w:val="17D42FA4"/>
    <w:rsid w:val="17D53FB0"/>
    <w:rsid w:val="17D875B5"/>
    <w:rsid w:val="17D905BB"/>
    <w:rsid w:val="17DD57DC"/>
    <w:rsid w:val="17E22640"/>
    <w:rsid w:val="17E458DD"/>
    <w:rsid w:val="17EB6C6C"/>
    <w:rsid w:val="17ED17DF"/>
    <w:rsid w:val="17F0039A"/>
    <w:rsid w:val="17F83137"/>
    <w:rsid w:val="17FC25F0"/>
    <w:rsid w:val="17FD65D0"/>
    <w:rsid w:val="17FF564B"/>
    <w:rsid w:val="17FF6273"/>
    <w:rsid w:val="18131CA3"/>
    <w:rsid w:val="18172602"/>
    <w:rsid w:val="181C61D7"/>
    <w:rsid w:val="181F6915"/>
    <w:rsid w:val="182201B4"/>
    <w:rsid w:val="1824469F"/>
    <w:rsid w:val="183140D2"/>
    <w:rsid w:val="18363C5F"/>
    <w:rsid w:val="18414ADE"/>
    <w:rsid w:val="184B5451"/>
    <w:rsid w:val="184D1FD2"/>
    <w:rsid w:val="185A16FC"/>
    <w:rsid w:val="185E24B3"/>
    <w:rsid w:val="185F0510"/>
    <w:rsid w:val="1867206B"/>
    <w:rsid w:val="18700F1F"/>
    <w:rsid w:val="18736C61"/>
    <w:rsid w:val="18762B42"/>
    <w:rsid w:val="187A1186"/>
    <w:rsid w:val="187B34FC"/>
    <w:rsid w:val="18820C52"/>
    <w:rsid w:val="188505C3"/>
    <w:rsid w:val="188E4A99"/>
    <w:rsid w:val="188F7D3A"/>
    <w:rsid w:val="18910E95"/>
    <w:rsid w:val="18925339"/>
    <w:rsid w:val="18980476"/>
    <w:rsid w:val="189F1804"/>
    <w:rsid w:val="18A1732B"/>
    <w:rsid w:val="18A46E1B"/>
    <w:rsid w:val="18A64941"/>
    <w:rsid w:val="18AE1A47"/>
    <w:rsid w:val="18B84674"/>
    <w:rsid w:val="18B90B18"/>
    <w:rsid w:val="18BA03EC"/>
    <w:rsid w:val="18BC5F12"/>
    <w:rsid w:val="18BC6B24"/>
    <w:rsid w:val="18CB6C89"/>
    <w:rsid w:val="18CD6371"/>
    <w:rsid w:val="18D55226"/>
    <w:rsid w:val="18D74463"/>
    <w:rsid w:val="18DA283C"/>
    <w:rsid w:val="18DF798A"/>
    <w:rsid w:val="18DF7E53"/>
    <w:rsid w:val="18E86D07"/>
    <w:rsid w:val="18EF453A"/>
    <w:rsid w:val="18F002B2"/>
    <w:rsid w:val="18F33362"/>
    <w:rsid w:val="18F73B28"/>
    <w:rsid w:val="19030322"/>
    <w:rsid w:val="190478B9"/>
    <w:rsid w:val="190A5088"/>
    <w:rsid w:val="190D2C12"/>
    <w:rsid w:val="190F698A"/>
    <w:rsid w:val="19120C8E"/>
    <w:rsid w:val="19157D18"/>
    <w:rsid w:val="191A0E8B"/>
    <w:rsid w:val="191F46F3"/>
    <w:rsid w:val="191F64A1"/>
    <w:rsid w:val="19220C06"/>
    <w:rsid w:val="192E0B6B"/>
    <w:rsid w:val="193363BF"/>
    <w:rsid w:val="19341F4D"/>
    <w:rsid w:val="19355CC5"/>
    <w:rsid w:val="19363ED0"/>
    <w:rsid w:val="19377C8F"/>
    <w:rsid w:val="193C385F"/>
    <w:rsid w:val="193E101D"/>
    <w:rsid w:val="193F21E0"/>
    <w:rsid w:val="193F2451"/>
    <w:rsid w:val="19434886"/>
    <w:rsid w:val="19436634"/>
    <w:rsid w:val="194505FE"/>
    <w:rsid w:val="194859F8"/>
    <w:rsid w:val="194B68D1"/>
    <w:rsid w:val="194D1260"/>
    <w:rsid w:val="19526877"/>
    <w:rsid w:val="19536B35"/>
    <w:rsid w:val="19570331"/>
    <w:rsid w:val="195E346D"/>
    <w:rsid w:val="196842EC"/>
    <w:rsid w:val="196B16E7"/>
    <w:rsid w:val="196F11D7"/>
    <w:rsid w:val="1970471F"/>
    <w:rsid w:val="1971064D"/>
    <w:rsid w:val="197E766C"/>
    <w:rsid w:val="198A6011"/>
    <w:rsid w:val="198B06A2"/>
    <w:rsid w:val="19913178"/>
    <w:rsid w:val="199155F1"/>
    <w:rsid w:val="1996700C"/>
    <w:rsid w:val="1997072D"/>
    <w:rsid w:val="19A55436"/>
    <w:rsid w:val="19AD524B"/>
    <w:rsid w:val="19AD7F51"/>
    <w:rsid w:val="19AE61A3"/>
    <w:rsid w:val="19AF0C44"/>
    <w:rsid w:val="19B117EF"/>
    <w:rsid w:val="19B2112C"/>
    <w:rsid w:val="19B55555"/>
    <w:rsid w:val="19C21C4E"/>
    <w:rsid w:val="19C72137"/>
    <w:rsid w:val="19C72DC1"/>
    <w:rsid w:val="19C77265"/>
    <w:rsid w:val="19CC03D7"/>
    <w:rsid w:val="19CD2315"/>
    <w:rsid w:val="19DF6FE4"/>
    <w:rsid w:val="19E51499"/>
    <w:rsid w:val="19E576EB"/>
    <w:rsid w:val="19F20E44"/>
    <w:rsid w:val="19F22924"/>
    <w:rsid w:val="19FB6F0E"/>
    <w:rsid w:val="1A0062D3"/>
    <w:rsid w:val="1A0538E9"/>
    <w:rsid w:val="1A0D6739"/>
    <w:rsid w:val="1A1104E0"/>
    <w:rsid w:val="1A1A40F4"/>
    <w:rsid w:val="1A1C02F6"/>
    <w:rsid w:val="1A207E41"/>
    <w:rsid w:val="1A312E6E"/>
    <w:rsid w:val="1A351DF2"/>
    <w:rsid w:val="1A387A77"/>
    <w:rsid w:val="1A3D3083"/>
    <w:rsid w:val="1A3F504D"/>
    <w:rsid w:val="1A436BCC"/>
    <w:rsid w:val="1A4477CB"/>
    <w:rsid w:val="1A475CB0"/>
    <w:rsid w:val="1A4A1F59"/>
    <w:rsid w:val="1A4E703E"/>
    <w:rsid w:val="1A4F7085"/>
    <w:rsid w:val="1A5036CA"/>
    <w:rsid w:val="1A512FD2"/>
    <w:rsid w:val="1A58610F"/>
    <w:rsid w:val="1A626F8D"/>
    <w:rsid w:val="1A64120F"/>
    <w:rsid w:val="1A703458"/>
    <w:rsid w:val="1A7234B5"/>
    <w:rsid w:val="1A736AA5"/>
    <w:rsid w:val="1A760AC0"/>
    <w:rsid w:val="1A78055F"/>
    <w:rsid w:val="1A781261"/>
    <w:rsid w:val="1A82318C"/>
    <w:rsid w:val="1A866FEF"/>
    <w:rsid w:val="1A8707A2"/>
    <w:rsid w:val="1A8E52F0"/>
    <w:rsid w:val="1A9058A9"/>
    <w:rsid w:val="1A9365ED"/>
    <w:rsid w:val="1A9436CD"/>
    <w:rsid w:val="1AA2382E"/>
    <w:rsid w:val="1AA255DC"/>
    <w:rsid w:val="1AA85145"/>
    <w:rsid w:val="1AAC0209"/>
    <w:rsid w:val="1AAC1FB7"/>
    <w:rsid w:val="1AAE21D3"/>
    <w:rsid w:val="1AB175CD"/>
    <w:rsid w:val="1AB377E9"/>
    <w:rsid w:val="1AB71087"/>
    <w:rsid w:val="1ABA46D4"/>
    <w:rsid w:val="1ABB774E"/>
    <w:rsid w:val="1ABF10DB"/>
    <w:rsid w:val="1ABF1CEA"/>
    <w:rsid w:val="1ABF618E"/>
    <w:rsid w:val="1AC13CB4"/>
    <w:rsid w:val="1AC30FF7"/>
    <w:rsid w:val="1AC925F0"/>
    <w:rsid w:val="1AC9700C"/>
    <w:rsid w:val="1ACE62F9"/>
    <w:rsid w:val="1ACF4BE9"/>
    <w:rsid w:val="1AD11709"/>
    <w:rsid w:val="1AD23694"/>
    <w:rsid w:val="1AD34216"/>
    <w:rsid w:val="1AD75285"/>
    <w:rsid w:val="1AD835E5"/>
    <w:rsid w:val="1ADA2FC8"/>
    <w:rsid w:val="1ADF05DE"/>
    <w:rsid w:val="1AE1568B"/>
    <w:rsid w:val="1AE94FB9"/>
    <w:rsid w:val="1AED2CFB"/>
    <w:rsid w:val="1AF5395E"/>
    <w:rsid w:val="1AF840AF"/>
    <w:rsid w:val="1AFA31D6"/>
    <w:rsid w:val="1AFB6555"/>
    <w:rsid w:val="1AFD2F24"/>
    <w:rsid w:val="1AFF2A2E"/>
    <w:rsid w:val="1B012302"/>
    <w:rsid w:val="1B0F0EC3"/>
    <w:rsid w:val="1B1069E9"/>
    <w:rsid w:val="1B1151AB"/>
    <w:rsid w:val="1B154000"/>
    <w:rsid w:val="1B1A7868"/>
    <w:rsid w:val="1B1F09DB"/>
    <w:rsid w:val="1B1F4E7E"/>
    <w:rsid w:val="1B20508D"/>
    <w:rsid w:val="1B245FF1"/>
    <w:rsid w:val="1B2B1392"/>
    <w:rsid w:val="1B2D759B"/>
    <w:rsid w:val="1B2D7691"/>
    <w:rsid w:val="1B323580"/>
    <w:rsid w:val="1B3C158C"/>
    <w:rsid w:val="1B4249E8"/>
    <w:rsid w:val="1B430B6D"/>
    <w:rsid w:val="1B440441"/>
    <w:rsid w:val="1B46065D"/>
    <w:rsid w:val="1B4A3CA9"/>
    <w:rsid w:val="1B4E6233"/>
    <w:rsid w:val="1B5468D6"/>
    <w:rsid w:val="1B574618"/>
    <w:rsid w:val="1B5C39DD"/>
    <w:rsid w:val="1B6B1E72"/>
    <w:rsid w:val="1B702D60"/>
    <w:rsid w:val="1B735767"/>
    <w:rsid w:val="1B741EE1"/>
    <w:rsid w:val="1B742AD4"/>
    <w:rsid w:val="1B7B0307"/>
    <w:rsid w:val="1B7C7BDB"/>
    <w:rsid w:val="1B80591D"/>
    <w:rsid w:val="1B845AB2"/>
    <w:rsid w:val="1B8F4AFA"/>
    <w:rsid w:val="1B9118D8"/>
    <w:rsid w:val="1B916E81"/>
    <w:rsid w:val="1B970EB9"/>
    <w:rsid w:val="1B9C51FF"/>
    <w:rsid w:val="1BA079B2"/>
    <w:rsid w:val="1BA41F43"/>
    <w:rsid w:val="1BA86C22"/>
    <w:rsid w:val="1BAD248A"/>
    <w:rsid w:val="1BAF1D5E"/>
    <w:rsid w:val="1BBB0703"/>
    <w:rsid w:val="1BBB6955"/>
    <w:rsid w:val="1BBD091F"/>
    <w:rsid w:val="1BBD5A07"/>
    <w:rsid w:val="1BBE6F12"/>
    <w:rsid w:val="1BC05D1A"/>
    <w:rsid w:val="1BC82E20"/>
    <w:rsid w:val="1BCC2910"/>
    <w:rsid w:val="1BCE2B69"/>
    <w:rsid w:val="1BCE6787"/>
    <w:rsid w:val="1BD25A4D"/>
    <w:rsid w:val="1BD45C69"/>
    <w:rsid w:val="1BD619E1"/>
    <w:rsid w:val="1BD823C7"/>
    <w:rsid w:val="1BD9502D"/>
    <w:rsid w:val="1BDE2644"/>
    <w:rsid w:val="1BE7774A"/>
    <w:rsid w:val="1BE95ADB"/>
    <w:rsid w:val="1BEE1488"/>
    <w:rsid w:val="1BF46F59"/>
    <w:rsid w:val="1BF70FEB"/>
    <w:rsid w:val="1BF82CE1"/>
    <w:rsid w:val="1BF9122C"/>
    <w:rsid w:val="1BFB31F6"/>
    <w:rsid w:val="1BFE4A94"/>
    <w:rsid w:val="1C063664"/>
    <w:rsid w:val="1C0F0A4F"/>
    <w:rsid w:val="1C1222ED"/>
    <w:rsid w:val="1C13053F"/>
    <w:rsid w:val="1C143D35"/>
    <w:rsid w:val="1C1B3898"/>
    <w:rsid w:val="1C1B5646"/>
    <w:rsid w:val="1C1E046F"/>
    <w:rsid w:val="1C2A4734"/>
    <w:rsid w:val="1C2A5814"/>
    <w:rsid w:val="1C3917E9"/>
    <w:rsid w:val="1C395ACC"/>
    <w:rsid w:val="1C3D55BC"/>
    <w:rsid w:val="1C406E5A"/>
    <w:rsid w:val="1C422BD3"/>
    <w:rsid w:val="1C444B9D"/>
    <w:rsid w:val="1C4A1ECF"/>
    <w:rsid w:val="1C4A3493"/>
    <w:rsid w:val="1C534DE0"/>
    <w:rsid w:val="1C552E42"/>
    <w:rsid w:val="1C56042C"/>
    <w:rsid w:val="1C5E5533"/>
    <w:rsid w:val="1C616631"/>
    <w:rsid w:val="1C654B13"/>
    <w:rsid w:val="1C6A2129"/>
    <w:rsid w:val="1C6B2EE9"/>
    <w:rsid w:val="1C6C40F3"/>
    <w:rsid w:val="1C705992"/>
    <w:rsid w:val="1C7B3890"/>
    <w:rsid w:val="1C7E49C0"/>
    <w:rsid w:val="1C7F49FF"/>
    <w:rsid w:val="1C872CDB"/>
    <w:rsid w:val="1C874A89"/>
    <w:rsid w:val="1C8C02F2"/>
    <w:rsid w:val="1C9571A6"/>
    <w:rsid w:val="1C9978FC"/>
    <w:rsid w:val="1C9F0025"/>
    <w:rsid w:val="1C9F7EEB"/>
    <w:rsid w:val="1CA05B4B"/>
    <w:rsid w:val="1CA92C52"/>
    <w:rsid w:val="1CAC2742"/>
    <w:rsid w:val="1CB05D8E"/>
    <w:rsid w:val="1CB262BE"/>
    <w:rsid w:val="1CB810E7"/>
    <w:rsid w:val="1CBD4126"/>
    <w:rsid w:val="1CBF5BA8"/>
    <w:rsid w:val="1CBF5FD1"/>
    <w:rsid w:val="1CC655B2"/>
    <w:rsid w:val="1CCB7E6D"/>
    <w:rsid w:val="1CCC3A66"/>
    <w:rsid w:val="1CCE61F9"/>
    <w:rsid w:val="1CCF1691"/>
    <w:rsid w:val="1CD31A7D"/>
    <w:rsid w:val="1CD53A47"/>
    <w:rsid w:val="1CD868EE"/>
    <w:rsid w:val="1CEE68B6"/>
    <w:rsid w:val="1CF023F8"/>
    <w:rsid w:val="1CF71C0F"/>
    <w:rsid w:val="1CF76F1E"/>
    <w:rsid w:val="1CFA16FF"/>
    <w:rsid w:val="1D0205B4"/>
    <w:rsid w:val="1D076C6C"/>
    <w:rsid w:val="1D085BCA"/>
    <w:rsid w:val="1D1125A5"/>
    <w:rsid w:val="1D145387"/>
    <w:rsid w:val="1D183933"/>
    <w:rsid w:val="1D1A58FD"/>
    <w:rsid w:val="1D1A76AB"/>
    <w:rsid w:val="1D24052A"/>
    <w:rsid w:val="1D257AB8"/>
    <w:rsid w:val="1D28626C"/>
    <w:rsid w:val="1D2B18B9"/>
    <w:rsid w:val="1D2B7B0B"/>
    <w:rsid w:val="1D2D3883"/>
    <w:rsid w:val="1D320E99"/>
    <w:rsid w:val="1D37200B"/>
    <w:rsid w:val="1D385D84"/>
    <w:rsid w:val="1D3E15EC"/>
    <w:rsid w:val="1D402700"/>
    <w:rsid w:val="1D436C02"/>
    <w:rsid w:val="1D440BCC"/>
    <w:rsid w:val="1D474DEC"/>
    <w:rsid w:val="1D4806BC"/>
    <w:rsid w:val="1D4D182F"/>
    <w:rsid w:val="1D5E3A3C"/>
    <w:rsid w:val="1D6372A4"/>
    <w:rsid w:val="1D6D1ED1"/>
    <w:rsid w:val="1D6F3E9B"/>
    <w:rsid w:val="1D740B18"/>
    <w:rsid w:val="1D752B34"/>
    <w:rsid w:val="1D790876"/>
    <w:rsid w:val="1D7E7C3A"/>
    <w:rsid w:val="1D8316F5"/>
    <w:rsid w:val="1D835251"/>
    <w:rsid w:val="1D8929DE"/>
    <w:rsid w:val="1D8E3BF5"/>
    <w:rsid w:val="1D9236E6"/>
    <w:rsid w:val="1D925B43"/>
    <w:rsid w:val="1D9751A0"/>
    <w:rsid w:val="1D992CC6"/>
    <w:rsid w:val="1D993A36"/>
    <w:rsid w:val="1D9E4487"/>
    <w:rsid w:val="1DA8115B"/>
    <w:rsid w:val="1DAC0C4B"/>
    <w:rsid w:val="1DAD0520"/>
    <w:rsid w:val="1DAE0617"/>
    <w:rsid w:val="1DB16B71"/>
    <w:rsid w:val="1DB92501"/>
    <w:rsid w:val="1DBE272D"/>
    <w:rsid w:val="1DC85359"/>
    <w:rsid w:val="1DCA7323"/>
    <w:rsid w:val="1DD03EAF"/>
    <w:rsid w:val="1DD0420E"/>
    <w:rsid w:val="1DD15853"/>
    <w:rsid w:val="1DD46BE9"/>
    <w:rsid w:val="1DDA6E3B"/>
    <w:rsid w:val="1DDA7D58"/>
    <w:rsid w:val="1DDB508D"/>
    <w:rsid w:val="1DDC1F50"/>
    <w:rsid w:val="1DE101C9"/>
    <w:rsid w:val="1DE72E9D"/>
    <w:rsid w:val="1DEA1774"/>
    <w:rsid w:val="1DEC729A"/>
    <w:rsid w:val="1DF223D6"/>
    <w:rsid w:val="1DF95513"/>
    <w:rsid w:val="1DFD14A7"/>
    <w:rsid w:val="1E0579FF"/>
    <w:rsid w:val="1E075E82"/>
    <w:rsid w:val="1E1237FF"/>
    <w:rsid w:val="1E14059F"/>
    <w:rsid w:val="1E140C14"/>
    <w:rsid w:val="1E193E07"/>
    <w:rsid w:val="1E19489C"/>
    <w:rsid w:val="1E236208"/>
    <w:rsid w:val="1E2A1B70"/>
    <w:rsid w:val="1E2F362A"/>
    <w:rsid w:val="1E344E6A"/>
    <w:rsid w:val="1E361B7A"/>
    <w:rsid w:val="1E3B1FCF"/>
    <w:rsid w:val="1E3E73CA"/>
    <w:rsid w:val="1E3F5D38"/>
    <w:rsid w:val="1E403142"/>
    <w:rsid w:val="1E42107B"/>
    <w:rsid w:val="1E426EBA"/>
    <w:rsid w:val="1E454BFC"/>
    <w:rsid w:val="1E4861D9"/>
    <w:rsid w:val="1E524130"/>
    <w:rsid w:val="1E5555D5"/>
    <w:rsid w:val="1E6037E4"/>
    <w:rsid w:val="1E62755C"/>
    <w:rsid w:val="1E63196B"/>
    <w:rsid w:val="1E6432D4"/>
    <w:rsid w:val="1E650CB2"/>
    <w:rsid w:val="1E650D70"/>
    <w:rsid w:val="1E6518E9"/>
    <w:rsid w:val="1E676920"/>
    <w:rsid w:val="1E6A4663"/>
    <w:rsid w:val="1E6D7CAF"/>
    <w:rsid w:val="1E73201D"/>
    <w:rsid w:val="1E773B70"/>
    <w:rsid w:val="1E7828DC"/>
    <w:rsid w:val="1E816080"/>
    <w:rsid w:val="1E83385A"/>
    <w:rsid w:val="1E85530A"/>
    <w:rsid w:val="1E8817DD"/>
    <w:rsid w:val="1E894AE9"/>
    <w:rsid w:val="1E8A6AB3"/>
    <w:rsid w:val="1E933BB9"/>
    <w:rsid w:val="1E954C68"/>
    <w:rsid w:val="1E960FB4"/>
    <w:rsid w:val="1E9C5A92"/>
    <w:rsid w:val="1EA1346B"/>
    <w:rsid w:val="1EA25BAA"/>
    <w:rsid w:val="1EA731C1"/>
    <w:rsid w:val="1EAC07D7"/>
    <w:rsid w:val="1EB12291"/>
    <w:rsid w:val="1EB5783C"/>
    <w:rsid w:val="1EB678A8"/>
    <w:rsid w:val="1ECC0E79"/>
    <w:rsid w:val="1ECD38F5"/>
    <w:rsid w:val="1ED54C77"/>
    <w:rsid w:val="1ED93829"/>
    <w:rsid w:val="1ED956F4"/>
    <w:rsid w:val="1EE03C05"/>
    <w:rsid w:val="1EE14925"/>
    <w:rsid w:val="1EE40026"/>
    <w:rsid w:val="1EE44415"/>
    <w:rsid w:val="1EE91A2B"/>
    <w:rsid w:val="1EEA4952"/>
    <w:rsid w:val="1EEC0BE2"/>
    <w:rsid w:val="1EEE7042"/>
    <w:rsid w:val="1EF04B68"/>
    <w:rsid w:val="1EF26B32"/>
    <w:rsid w:val="1EF74148"/>
    <w:rsid w:val="1F093E7B"/>
    <w:rsid w:val="1F0C571A"/>
    <w:rsid w:val="1F1840BF"/>
    <w:rsid w:val="1F1A3993"/>
    <w:rsid w:val="1F1D79FC"/>
    <w:rsid w:val="1F244811"/>
    <w:rsid w:val="1F2667DB"/>
    <w:rsid w:val="1F3233D2"/>
    <w:rsid w:val="1F330EF8"/>
    <w:rsid w:val="1F3802BD"/>
    <w:rsid w:val="1F39742D"/>
    <w:rsid w:val="1F3D3B25"/>
    <w:rsid w:val="1F3F0BEE"/>
    <w:rsid w:val="1F3F789D"/>
    <w:rsid w:val="1F446C62"/>
    <w:rsid w:val="1F456179"/>
    <w:rsid w:val="1F460C2C"/>
    <w:rsid w:val="1F464788"/>
    <w:rsid w:val="1F4849A4"/>
    <w:rsid w:val="1F4924CA"/>
    <w:rsid w:val="1F4B4494"/>
    <w:rsid w:val="1F503858"/>
    <w:rsid w:val="1F531AAE"/>
    <w:rsid w:val="1F5419C7"/>
    <w:rsid w:val="1F573206"/>
    <w:rsid w:val="1F596413"/>
    <w:rsid w:val="1F5F584A"/>
    <w:rsid w:val="1F634FF9"/>
    <w:rsid w:val="1F645556"/>
    <w:rsid w:val="1F677AF9"/>
    <w:rsid w:val="1F6A140B"/>
    <w:rsid w:val="1F6B0529"/>
    <w:rsid w:val="1F721A21"/>
    <w:rsid w:val="1F78690B"/>
    <w:rsid w:val="1F817EB6"/>
    <w:rsid w:val="1F833C2E"/>
    <w:rsid w:val="1F9000F9"/>
    <w:rsid w:val="1F903C55"/>
    <w:rsid w:val="1F9279CD"/>
    <w:rsid w:val="1F9A2D26"/>
    <w:rsid w:val="1F9F033C"/>
    <w:rsid w:val="1FA15E62"/>
    <w:rsid w:val="1FA3726D"/>
    <w:rsid w:val="1FA63478"/>
    <w:rsid w:val="1FA9165F"/>
    <w:rsid w:val="1FAF4A23"/>
    <w:rsid w:val="1FB042F7"/>
    <w:rsid w:val="1FB17FB2"/>
    <w:rsid w:val="1FB76CEE"/>
    <w:rsid w:val="1FB931AC"/>
    <w:rsid w:val="1FC14756"/>
    <w:rsid w:val="1FC41B50"/>
    <w:rsid w:val="1FC442E8"/>
    <w:rsid w:val="1FD20711"/>
    <w:rsid w:val="1FD71884"/>
    <w:rsid w:val="1FD77033"/>
    <w:rsid w:val="1FD77AD6"/>
    <w:rsid w:val="1FDA368B"/>
    <w:rsid w:val="1FDF698A"/>
    <w:rsid w:val="1FE04BDC"/>
    <w:rsid w:val="1FE67D19"/>
    <w:rsid w:val="1FE83A91"/>
    <w:rsid w:val="1FED72F9"/>
    <w:rsid w:val="1FF01441"/>
    <w:rsid w:val="1FF70178"/>
    <w:rsid w:val="1FFB6845"/>
    <w:rsid w:val="2000702C"/>
    <w:rsid w:val="20024252"/>
    <w:rsid w:val="20075F2B"/>
    <w:rsid w:val="200A0343"/>
    <w:rsid w:val="200A3A07"/>
    <w:rsid w:val="200B777F"/>
    <w:rsid w:val="200C3C23"/>
    <w:rsid w:val="200C513C"/>
    <w:rsid w:val="200D293C"/>
    <w:rsid w:val="200F370E"/>
    <w:rsid w:val="20112FE8"/>
    <w:rsid w:val="20126D60"/>
    <w:rsid w:val="201E4818"/>
    <w:rsid w:val="2020147D"/>
    <w:rsid w:val="202240F9"/>
    <w:rsid w:val="202251F5"/>
    <w:rsid w:val="2029677A"/>
    <w:rsid w:val="202C0E68"/>
    <w:rsid w:val="202C6073"/>
    <w:rsid w:val="203767C6"/>
    <w:rsid w:val="204809D3"/>
    <w:rsid w:val="20484530"/>
    <w:rsid w:val="204A474C"/>
    <w:rsid w:val="20531852"/>
    <w:rsid w:val="20573117"/>
    <w:rsid w:val="205B0508"/>
    <w:rsid w:val="205C7BA1"/>
    <w:rsid w:val="205D622D"/>
    <w:rsid w:val="20607ACB"/>
    <w:rsid w:val="206770AC"/>
    <w:rsid w:val="206A219C"/>
    <w:rsid w:val="206E043A"/>
    <w:rsid w:val="20731DA4"/>
    <w:rsid w:val="20735A50"/>
    <w:rsid w:val="207476A8"/>
    <w:rsid w:val="208B02C7"/>
    <w:rsid w:val="208C08C0"/>
    <w:rsid w:val="208F675A"/>
    <w:rsid w:val="2096173F"/>
    <w:rsid w:val="20967686"/>
    <w:rsid w:val="209854B7"/>
    <w:rsid w:val="20A211EA"/>
    <w:rsid w:val="20B10327"/>
    <w:rsid w:val="20B8707D"/>
    <w:rsid w:val="20C4005A"/>
    <w:rsid w:val="20C571FE"/>
    <w:rsid w:val="20CA763A"/>
    <w:rsid w:val="20CB487D"/>
    <w:rsid w:val="20D109C9"/>
    <w:rsid w:val="20D858B3"/>
    <w:rsid w:val="20DD111C"/>
    <w:rsid w:val="20E06E5E"/>
    <w:rsid w:val="20E3434E"/>
    <w:rsid w:val="20E76E2A"/>
    <w:rsid w:val="20E93F65"/>
    <w:rsid w:val="20EA66EA"/>
    <w:rsid w:val="20EC5CAB"/>
    <w:rsid w:val="20F070A1"/>
    <w:rsid w:val="20F10A60"/>
    <w:rsid w:val="20F14BC7"/>
    <w:rsid w:val="20F52909"/>
    <w:rsid w:val="20FB5A46"/>
    <w:rsid w:val="21022930"/>
    <w:rsid w:val="21026DD4"/>
    <w:rsid w:val="210448FA"/>
    <w:rsid w:val="21076843"/>
    <w:rsid w:val="2110329F"/>
    <w:rsid w:val="21117017"/>
    <w:rsid w:val="21126117"/>
    <w:rsid w:val="211A6D38"/>
    <w:rsid w:val="211C3E35"/>
    <w:rsid w:val="211C60E8"/>
    <w:rsid w:val="21246D4B"/>
    <w:rsid w:val="212A1E87"/>
    <w:rsid w:val="212B632B"/>
    <w:rsid w:val="212C2883"/>
    <w:rsid w:val="212E43E6"/>
    <w:rsid w:val="2130749E"/>
    <w:rsid w:val="21312132"/>
    <w:rsid w:val="2139161B"/>
    <w:rsid w:val="21507B40"/>
    <w:rsid w:val="21564C8B"/>
    <w:rsid w:val="21584C46"/>
    <w:rsid w:val="215D730B"/>
    <w:rsid w:val="215E3D1D"/>
    <w:rsid w:val="215F0A31"/>
    <w:rsid w:val="21604EBA"/>
    <w:rsid w:val="21681A4A"/>
    <w:rsid w:val="217001E2"/>
    <w:rsid w:val="21771570"/>
    <w:rsid w:val="217E28FF"/>
    <w:rsid w:val="217F3D03"/>
    <w:rsid w:val="21806E18"/>
    <w:rsid w:val="2183273C"/>
    <w:rsid w:val="218C1E1C"/>
    <w:rsid w:val="218E28AD"/>
    <w:rsid w:val="21920158"/>
    <w:rsid w:val="21921F06"/>
    <w:rsid w:val="219F6403"/>
    <w:rsid w:val="21A460DD"/>
    <w:rsid w:val="21A8797C"/>
    <w:rsid w:val="21B04A82"/>
    <w:rsid w:val="21BA145D"/>
    <w:rsid w:val="21C5052E"/>
    <w:rsid w:val="21C67E02"/>
    <w:rsid w:val="21C77B3B"/>
    <w:rsid w:val="21C81DCC"/>
    <w:rsid w:val="21CF651B"/>
    <w:rsid w:val="21D92007"/>
    <w:rsid w:val="21D97B35"/>
    <w:rsid w:val="21E309B4"/>
    <w:rsid w:val="21E36C06"/>
    <w:rsid w:val="21E40288"/>
    <w:rsid w:val="21E50CBD"/>
    <w:rsid w:val="21F04E7F"/>
    <w:rsid w:val="21FA7AAB"/>
    <w:rsid w:val="21FC7CC7"/>
    <w:rsid w:val="21FD424E"/>
    <w:rsid w:val="21FE57EE"/>
    <w:rsid w:val="22026CE4"/>
    <w:rsid w:val="220D3C83"/>
    <w:rsid w:val="22125CB9"/>
    <w:rsid w:val="22146DBF"/>
    <w:rsid w:val="221768AF"/>
    <w:rsid w:val="22196184"/>
    <w:rsid w:val="221C2118"/>
    <w:rsid w:val="222832EE"/>
    <w:rsid w:val="2230171F"/>
    <w:rsid w:val="223315EC"/>
    <w:rsid w:val="22342A2B"/>
    <w:rsid w:val="22347461"/>
    <w:rsid w:val="22370D00"/>
    <w:rsid w:val="223B07F0"/>
    <w:rsid w:val="223B259E"/>
    <w:rsid w:val="223E3E3C"/>
    <w:rsid w:val="22401962"/>
    <w:rsid w:val="224240C3"/>
    <w:rsid w:val="224376A4"/>
    <w:rsid w:val="22460F43"/>
    <w:rsid w:val="22472549"/>
    <w:rsid w:val="22482F0D"/>
    <w:rsid w:val="22486A69"/>
    <w:rsid w:val="224A458F"/>
    <w:rsid w:val="224B131B"/>
    <w:rsid w:val="224C6559"/>
    <w:rsid w:val="224D64B8"/>
    <w:rsid w:val="225928C2"/>
    <w:rsid w:val="225B679C"/>
    <w:rsid w:val="225D758A"/>
    <w:rsid w:val="22635651"/>
    <w:rsid w:val="226513C9"/>
    <w:rsid w:val="22696423"/>
    <w:rsid w:val="226F3FF6"/>
    <w:rsid w:val="22737F8A"/>
    <w:rsid w:val="227C2B8C"/>
    <w:rsid w:val="22806203"/>
    <w:rsid w:val="22895629"/>
    <w:rsid w:val="228A7081"/>
    <w:rsid w:val="228D6B72"/>
    <w:rsid w:val="229879F0"/>
    <w:rsid w:val="22995516"/>
    <w:rsid w:val="229A4E77"/>
    <w:rsid w:val="229B4DEB"/>
    <w:rsid w:val="229C0B63"/>
    <w:rsid w:val="229C0C74"/>
    <w:rsid w:val="229F03AB"/>
    <w:rsid w:val="22A448F0"/>
    <w:rsid w:val="22AB6D9E"/>
    <w:rsid w:val="22AC6FF8"/>
    <w:rsid w:val="22AF0896"/>
    <w:rsid w:val="22B1460E"/>
    <w:rsid w:val="22B440FE"/>
    <w:rsid w:val="22B953CB"/>
    <w:rsid w:val="22BA6061"/>
    <w:rsid w:val="22BB36DF"/>
    <w:rsid w:val="22C00CF5"/>
    <w:rsid w:val="22C32593"/>
    <w:rsid w:val="22C70203"/>
    <w:rsid w:val="22C72083"/>
    <w:rsid w:val="22C841CC"/>
    <w:rsid w:val="22D6753F"/>
    <w:rsid w:val="22DD18A7"/>
    <w:rsid w:val="22DD3655"/>
    <w:rsid w:val="22DD5403"/>
    <w:rsid w:val="22E44279"/>
    <w:rsid w:val="22EA0DFF"/>
    <w:rsid w:val="22EC1AEA"/>
    <w:rsid w:val="22EE13BE"/>
    <w:rsid w:val="22F369D5"/>
    <w:rsid w:val="22F83FEB"/>
    <w:rsid w:val="22F9015F"/>
    <w:rsid w:val="22FA342B"/>
    <w:rsid w:val="23052BAC"/>
    <w:rsid w:val="2305495A"/>
    <w:rsid w:val="230711A0"/>
    <w:rsid w:val="230A01C2"/>
    <w:rsid w:val="23111551"/>
    <w:rsid w:val="23125559"/>
    <w:rsid w:val="2318643B"/>
    <w:rsid w:val="231B23CF"/>
    <w:rsid w:val="232079E6"/>
    <w:rsid w:val="23221D31"/>
    <w:rsid w:val="23243032"/>
    <w:rsid w:val="23264FFC"/>
    <w:rsid w:val="232C1EE7"/>
    <w:rsid w:val="232D7E58"/>
    <w:rsid w:val="232E2103"/>
    <w:rsid w:val="232E3EB1"/>
    <w:rsid w:val="23305E7B"/>
    <w:rsid w:val="233D40F4"/>
    <w:rsid w:val="233F60BE"/>
    <w:rsid w:val="23416A65"/>
    <w:rsid w:val="23472AF2"/>
    <w:rsid w:val="234C01C3"/>
    <w:rsid w:val="234C07DB"/>
    <w:rsid w:val="234C2589"/>
    <w:rsid w:val="234E3E91"/>
    <w:rsid w:val="234F5BD5"/>
    <w:rsid w:val="23513311"/>
    <w:rsid w:val="23515DF1"/>
    <w:rsid w:val="235176F4"/>
    <w:rsid w:val="235D4796"/>
    <w:rsid w:val="236C5BC2"/>
    <w:rsid w:val="23700025"/>
    <w:rsid w:val="23706277"/>
    <w:rsid w:val="23751ADF"/>
    <w:rsid w:val="238052B4"/>
    <w:rsid w:val="23810484"/>
    <w:rsid w:val="23825FAA"/>
    <w:rsid w:val="238A1B3F"/>
    <w:rsid w:val="239006C7"/>
    <w:rsid w:val="23952182"/>
    <w:rsid w:val="23983A20"/>
    <w:rsid w:val="239A5886"/>
    <w:rsid w:val="239D5EEC"/>
    <w:rsid w:val="23A573A4"/>
    <w:rsid w:val="23A726AF"/>
    <w:rsid w:val="23A75A11"/>
    <w:rsid w:val="23A97ADB"/>
    <w:rsid w:val="23AB72AF"/>
    <w:rsid w:val="23AC05BB"/>
    <w:rsid w:val="23B54C1D"/>
    <w:rsid w:val="23B87C1E"/>
    <w:rsid w:val="23BC770E"/>
    <w:rsid w:val="23BF2D5C"/>
    <w:rsid w:val="23C91E2B"/>
    <w:rsid w:val="23CE7442"/>
    <w:rsid w:val="23D34A58"/>
    <w:rsid w:val="23D36806"/>
    <w:rsid w:val="23D82229"/>
    <w:rsid w:val="23D84521"/>
    <w:rsid w:val="23D85337"/>
    <w:rsid w:val="23DF4417"/>
    <w:rsid w:val="23E46C65"/>
    <w:rsid w:val="23EA427B"/>
    <w:rsid w:val="23EC20EF"/>
    <w:rsid w:val="23F4066A"/>
    <w:rsid w:val="23F549CE"/>
    <w:rsid w:val="23F92711"/>
    <w:rsid w:val="23F97DA6"/>
    <w:rsid w:val="23FB5649"/>
    <w:rsid w:val="23FB7FA4"/>
    <w:rsid w:val="240370EB"/>
    <w:rsid w:val="2406098A"/>
    <w:rsid w:val="240843C9"/>
    <w:rsid w:val="2409730B"/>
    <w:rsid w:val="240A66CC"/>
    <w:rsid w:val="241035B6"/>
    <w:rsid w:val="241064FB"/>
    <w:rsid w:val="24111976"/>
    <w:rsid w:val="24130B2F"/>
    <w:rsid w:val="24172B97"/>
    <w:rsid w:val="24174D49"/>
    <w:rsid w:val="241A4291"/>
    <w:rsid w:val="241B709D"/>
    <w:rsid w:val="241E2177"/>
    <w:rsid w:val="241F37F9"/>
    <w:rsid w:val="24262D97"/>
    <w:rsid w:val="24264B88"/>
    <w:rsid w:val="24294AD6"/>
    <w:rsid w:val="242A0B1C"/>
    <w:rsid w:val="242D475A"/>
    <w:rsid w:val="242E1C8E"/>
    <w:rsid w:val="24311EAA"/>
    <w:rsid w:val="2432076A"/>
    <w:rsid w:val="2432352D"/>
    <w:rsid w:val="243472A5"/>
    <w:rsid w:val="2435126F"/>
    <w:rsid w:val="24394FF9"/>
    <w:rsid w:val="243B4AD7"/>
    <w:rsid w:val="243E0123"/>
    <w:rsid w:val="243E45C7"/>
    <w:rsid w:val="243F2ABD"/>
    <w:rsid w:val="243F3E9B"/>
    <w:rsid w:val="244119C2"/>
    <w:rsid w:val="2446522A"/>
    <w:rsid w:val="24497480"/>
    <w:rsid w:val="24501AAF"/>
    <w:rsid w:val="24545B99"/>
    <w:rsid w:val="245636BF"/>
    <w:rsid w:val="245C67FB"/>
    <w:rsid w:val="245D6D9B"/>
    <w:rsid w:val="24661428"/>
    <w:rsid w:val="2466486A"/>
    <w:rsid w:val="24681644"/>
    <w:rsid w:val="246A716A"/>
    <w:rsid w:val="24747FE9"/>
    <w:rsid w:val="24795169"/>
    <w:rsid w:val="247B1EC5"/>
    <w:rsid w:val="247B3126"/>
    <w:rsid w:val="247C45F9"/>
    <w:rsid w:val="247D50F0"/>
    <w:rsid w:val="24815BA6"/>
    <w:rsid w:val="24830E97"/>
    <w:rsid w:val="24877D1C"/>
    <w:rsid w:val="248C0580"/>
    <w:rsid w:val="248C70E1"/>
    <w:rsid w:val="248D10AB"/>
    <w:rsid w:val="248F097F"/>
    <w:rsid w:val="248F6BD1"/>
    <w:rsid w:val="249146F7"/>
    <w:rsid w:val="24983041"/>
    <w:rsid w:val="249C309C"/>
    <w:rsid w:val="249D12EE"/>
    <w:rsid w:val="249D3CA8"/>
    <w:rsid w:val="24A501A2"/>
    <w:rsid w:val="24AA188D"/>
    <w:rsid w:val="24B91EA0"/>
    <w:rsid w:val="24B93C4E"/>
    <w:rsid w:val="24BB6259"/>
    <w:rsid w:val="24BB79C6"/>
    <w:rsid w:val="24BD0F16"/>
    <w:rsid w:val="24C26FA6"/>
    <w:rsid w:val="24C30629"/>
    <w:rsid w:val="24D109BC"/>
    <w:rsid w:val="24D46CDA"/>
    <w:rsid w:val="24DE510D"/>
    <w:rsid w:val="24E8008F"/>
    <w:rsid w:val="24EC4023"/>
    <w:rsid w:val="24EC7B7F"/>
    <w:rsid w:val="24EF58C2"/>
    <w:rsid w:val="24F21825"/>
    <w:rsid w:val="24F66C50"/>
    <w:rsid w:val="24FA6740"/>
    <w:rsid w:val="24FB4266"/>
    <w:rsid w:val="25040F1F"/>
    <w:rsid w:val="250A7DDF"/>
    <w:rsid w:val="250E5D48"/>
    <w:rsid w:val="250F386E"/>
    <w:rsid w:val="25145652"/>
    <w:rsid w:val="25162E4E"/>
    <w:rsid w:val="251B1717"/>
    <w:rsid w:val="25204415"/>
    <w:rsid w:val="25275E5F"/>
    <w:rsid w:val="253164E9"/>
    <w:rsid w:val="25333A00"/>
    <w:rsid w:val="253634F0"/>
    <w:rsid w:val="25382DC5"/>
    <w:rsid w:val="253B28B5"/>
    <w:rsid w:val="253F76A7"/>
    <w:rsid w:val="2540611D"/>
    <w:rsid w:val="25424A29"/>
    <w:rsid w:val="254554E2"/>
    <w:rsid w:val="25457290"/>
    <w:rsid w:val="254633A6"/>
    <w:rsid w:val="254D19D5"/>
    <w:rsid w:val="254D4A94"/>
    <w:rsid w:val="25525847"/>
    <w:rsid w:val="255347D4"/>
    <w:rsid w:val="25592D3B"/>
    <w:rsid w:val="255E1892"/>
    <w:rsid w:val="25616FE5"/>
    <w:rsid w:val="25636F2D"/>
    <w:rsid w:val="256756ED"/>
    <w:rsid w:val="25695674"/>
    <w:rsid w:val="25700D64"/>
    <w:rsid w:val="2572277A"/>
    <w:rsid w:val="25733DFD"/>
    <w:rsid w:val="257506D0"/>
    <w:rsid w:val="257D2ECD"/>
    <w:rsid w:val="257D488D"/>
    <w:rsid w:val="258129BE"/>
    <w:rsid w:val="258959A5"/>
    <w:rsid w:val="258A2275"/>
    <w:rsid w:val="258B55EA"/>
    <w:rsid w:val="258D4A8F"/>
    <w:rsid w:val="25916979"/>
    <w:rsid w:val="25922362"/>
    <w:rsid w:val="25956469"/>
    <w:rsid w:val="259A582D"/>
    <w:rsid w:val="259A658A"/>
    <w:rsid w:val="259C560D"/>
    <w:rsid w:val="259C5D6E"/>
    <w:rsid w:val="259E5A69"/>
    <w:rsid w:val="25A55F80"/>
    <w:rsid w:val="25A641D2"/>
    <w:rsid w:val="25A9058B"/>
    <w:rsid w:val="25AB25F0"/>
    <w:rsid w:val="25AB7A3A"/>
    <w:rsid w:val="25B05051"/>
    <w:rsid w:val="25B34B41"/>
    <w:rsid w:val="25B74631"/>
    <w:rsid w:val="25BA7C7E"/>
    <w:rsid w:val="25BF6457"/>
    <w:rsid w:val="25C048C7"/>
    <w:rsid w:val="25C91C6F"/>
    <w:rsid w:val="25D67F8B"/>
    <w:rsid w:val="25DA3E7C"/>
    <w:rsid w:val="25DB7D8E"/>
    <w:rsid w:val="25DD527F"/>
    <w:rsid w:val="25E04A8B"/>
    <w:rsid w:val="25E1345C"/>
    <w:rsid w:val="25E36CFD"/>
    <w:rsid w:val="25E70CC0"/>
    <w:rsid w:val="25E92761"/>
    <w:rsid w:val="25F225B0"/>
    <w:rsid w:val="25F34F3E"/>
    <w:rsid w:val="25F62181"/>
    <w:rsid w:val="25F767DC"/>
    <w:rsid w:val="25FA451E"/>
    <w:rsid w:val="25FB14EB"/>
    <w:rsid w:val="25FD11C7"/>
    <w:rsid w:val="26051ACC"/>
    <w:rsid w:val="26064C71"/>
    <w:rsid w:val="260809E9"/>
    <w:rsid w:val="260B04D9"/>
    <w:rsid w:val="260B6381"/>
    <w:rsid w:val="260C44CD"/>
    <w:rsid w:val="260E7FC9"/>
    <w:rsid w:val="26151358"/>
    <w:rsid w:val="26190E48"/>
    <w:rsid w:val="261C4494"/>
    <w:rsid w:val="261F3F85"/>
    <w:rsid w:val="26211AAB"/>
    <w:rsid w:val="262833B5"/>
    <w:rsid w:val="262C2D77"/>
    <w:rsid w:val="26372AE7"/>
    <w:rsid w:val="263D3A30"/>
    <w:rsid w:val="263E08AF"/>
    <w:rsid w:val="263E440B"/>
    <w:rsid w:val="26415CA9"/>
    <w:rsid w:val="264372DB"/>
    <w:rsid w:val="26437C73"/>
    <w:rsid w:val="2648423E"/>
    <w:rsid w:val="264D743F"/>
    <w:rsid w:val="265072C1"/>
    <w:rsid w:val="26555171"/>
    <w:rsid w:val="26557078"/>
    <w:rsid w:val="265C0D35"/>
    <w:rsid w:val="265F493B"/>
    <w:rsid w:val="26603B53"/>
    <w:rsid w:val="266210F7"/>
    <w:rsid w:val="26630A71"/>
    <w:rsid w:val="26671137"/>
    <w:rsid w:val="266F4A63"/>
    <w:rsid w:val="2674607E"/>
    <w:rsid w:val="26753BA5"/>
    <w:rsid w:val="26760048"/>
    <w:rsid w:val="267814A8"/>
    <w:rsid w:val="267D0AB7"/>
    <w:rsid w:val="267E0CAB"/>
    <w:rsid w:val="267F58BB"/>
    <w:rsid w:val="26853CF1"/>
    <w:rsid w:val="268D04D5"/>
    <w:rsid w:val="268F110A"/>
    <w:rsid w:val="26935EEA"/>
    <w:rsid w:val="26937F25"/>
    <w:rsid w:val="26993D37"/>
    <w:rsid w:val="269E16CE"/>
    <w:rsid w:val="26AA7CF2"/>
    <w:rsid w:val="26AF1BEB"/>
    <w:rsid w:val="26B02E2F"/>
    <w:rsid w:val="26B11081"/>
    <w:rsid w:val="26BB1EFF"/>
    <w:rsid w:val="26C03072"/>
    <w:rsid w:val="26C30B27"/>
    <w:rsid w:val="26C568DA"/>
    <w:rsid w:val="26CA0394"/>
    <w:rsid w:val="26CA3EF0"/>
    <w:rsid w:val="26CB18DC"/>
    <w:rsid w:val="26CF4C83"/>
    <w:rsid w:val="26D1527F"/>
    <w:rsid w:val="26D44D6F"/>
    <w:rsid w:val="26D45657"/>
    <w:rsid w:val="26D60AE7"/>
    <w:rsid w:val="26D66D39"/>
    <w:rsid w:val="26D703BB"/>
    <w:rsid w:val="26D8393A"/>
    <w:rsid w:val="26D954BB"/>
    <w:rsid w:val="26DE18C6"/>
    <w:rsid w:val="26DE5BEE"/>
    <w:rsid w:val="26E10E4C"/>
    <w:rsid w:val="26E76E1D"/>
    <w:rsid w:val="26EE0582"/>
    <w:rsid w:val="26EF3957"/>
    <w:rsid w:val="26FB054E"/>
    <w:rsid w:val="26FC6074"/>
    <w:rsid w:val="26FF1804"/>
    <w:rsid w:val="27075144"/>
    <w:rsid w:val="270E4410"/>
    <w:rsid w:val="27117D71"/>
    <w:rsid w:val="2713048A"/>
    <w:rsid w:val="27133AE9"/>
    <w:rsid w:val="27181100"/>
    <w:rsid w:val="27197B4D"/>
    <w:rsid w:val="271A460C"/>
    <w:rsid w:val="271B3D6E"/>
    <w:rsid w:val="27233601"/>
    <w:rsid w:val="27296C42"/>
    <w:rsid w:val="272E786F"/>
    <w:rsid w:val="27321A96"/>
    <w:rsid w:val="27387DA4"/>
    <w:rsid w:val="274A3DA9"/>
    <w:rsid w:val="274A5031"/>
    <w:rsid w:val="274B10DE"/>
    <w:rsid w:val="274C331B"/>
    <w:rsid w:val="274E2D73"/>
    <w:rsid w:val="274E4B21"/>
    <w:rsid w:val="274E5503"/>
    <w:rsid w:val="27514612"/>
    <w:rsid w:val="27545EB0"/>
    <w:rsid w:val="275F6D2E"/>
    <w:rsid w:val="27610BA0"/>
    <w:rsid w:val="27653C19"/>
    <w:rsid w:val="27662B78"/>
    <w:rsid w:val="276A122F"/>
    <w:rsid w:val="276E2ACE"/>
    <w:rsid w:val="27764CB4"/>
    <w:rsid w:val="27767BD4"/>
    <w:rsid w:val="27777F00"/>
    <w:rsid w:val="27781B9E"/>
    <w:rsid w:val="277E5AC0"/>
    <w:rsid w:val="27814EF7"/>
    <w:rsid w:val="27871DE1"/>
    <w:rsid w:val="27985D9D"/>
    <w:rsid w:val="279B090A"/>
    <w:rsid w:val="279B3ADF"/>
    <w:rsid w:val="27A26C1B"/>
    <w:rsid w:val="27A52957"/>
    <w:rsid w:val="27A6670B"/>
    <w:rsid w:val="27A961FC"/>
    <w:rsid w:val="27AB1F74"/>
    <w:rsid w:val="27AC35F6"/>
    <w:rsid w:val="27AE0917"/>
    <w:rsid w:val="27B0558E"/>
    <w:rsid w:val="27B16FB8"/>
    <w:rsid w:val="27B30E28"/>
    <w:rsid w:val="27B70723"/>
    <w:rsid w:val="27BA1EC0"/>
    <w:rsid w:val="27BB1EDC"/>
    <w:rsid w:val="27BB38A3"/>
    <w:rsid w:val="27BC5F2F"/>
    <w:rsid w:val="27BF5A1F"/>
    <w:rsid w:val="27BF77CD"/>
    <w:rsid w:val="27C22E19"/>
    <w:rsid w:val="27CB6172"/>
    <w:rsid w:val="27CE7A10"/>
    <w:rsid w:val="27D05314"/>
    <w:rsid w:val="27D16615"/>
    <w:rsid w:val="27D17500"/>
    <w:rsid w:val="27D34EA0"/>
    <w:rsid w:val="27D535C4"/>
    <w:rsid w:val="27E11152"/>
    <w:rsid w:val="27E234BC"/>
    <w:rsid w:val="27E42141"/>
    <w:rsid w:val="27E9484A"/>
    <w:rsid w:val="27EB6814"/>
    <w:rsid w:val="27ED433A"/>
    <w:rsid w:val="27EF7FA6"/>
    <w:rsid w:val="27F154AD"/>
    <w:rsid w:val="27F537F7"/>
    <w:rsid w:val="27FD657D"/>
    <w:rsid w:val="28037FA1"/>
    <w:rsid w:val="2804038B"/>
    <w:rsid w:val="280709A4"/>
    <w:rsid w:val="28072F22"/>
    <w:rsid w:val="280A0EE5"/>
    <w:rsid w:val="280B2A12"/>
    <w:rsid w:val="280C4E96"/>
    <w:rsid w:val="280D678A"/>
    <w:rsid w:val="280E605F"/>
    <w:rsid w:val="281127FC"/>
    <w:rsid w:val="281573ED"/>
    <w:rsid w:val="28164F13"/>
    <w:rsid w:val="281B5299"/>
    <w:rsid w:val="28221B0A"/>
    <w:rsid w:val="28235FAE"/>
    <w:rsid w:val="282910EA"/>
    <w:rsid w:val="2829733C"/>
    <w:rsid w:val="282D0BDB"/>
    <w:rsid w:val="282D73B2"/>
    <w:rsid w:val="282E1694"/>
    <w:rsid w:val="282E7B73"/>
    <w:rsid w:val="28305FD5"/>
    <w:rsid w:val="28343EAA"/>
    <w:rsid w:val="2838132E"/>
    <w:rsid w:val="283931F7"/>
    <w:rsid w:val="283A50A6"/>
    <w:rsid w:val="283F090E"/>
    <w:rsid w:val="284063F2"/>
    <w:rsid w:val="28463A4A"/>
    <w:rsid w:val="284C4FEC"/>
    <w:rsid w:val="284E0B51"/>
    <w:rsid w:val="284F33C9"/>
    <w:rsid w:val="28500425"/>
    <w:rsid w:val="285C5082"/>
    <w:rsid w:val="285D2B42"/>
    <w:rsid w:val="285E6FE6"/>
    <w:rsid w:val="28687E65"/>
    <w:rsid w:val="286921B5"/>
    <w:rsid w:val="286F2FA1"/>
    <w:rsid w:val="28722A91"/>
    <w:rsid w:val="287700A8"/>
    <w:rsid w:val="28793E20"/>
    <w:rsid w:val="28824DA3"/>
    <w:rsid w:val="288307FB"/>
    <w:rsid w:val="288560DB"/>
    <w:rsid w:val="288650C7"/>
    <w:rsid w:val="288D1679"/>
    <w:rsid w:val="28935801"/>
    <w:rsid w:val="289634BC"/>
    <w:rsid w:val="289A78F2"/>
    <w:rsid w:val="28A23637"/>
    <w:rsid w:val="28A528F4"/>
    <w:rsid w:val="28A54C15"/>
    <w:rsid w:val="28A6273B"/>
    <w:rsid w:val="28AA3FD9"/>
    <w:rsid w:val="28AC47B0"/>
    <w:rsid w:val="28AD1D1C"/>
    <w:rsid w:val="28AD43F2"/>
    <w:rsid w:val="28B27332"/>
    <w:rsid w:val="28B36A3F"/>
    <w:rsid w:val="28B41110"/>
    <w:rsid w:val="28BF7514"/>
    <w:rsid w:val="28C4406E"/>
    <w:rsid w:val="28C52ECF"/>
    <w:rsid w:val="28C606E7"/>
    <w:rsid w:val="28C64B8B"/>
    <w:rsid w:val="28CA467C"/>
    <w:rsid w:val="28CD6290"/>
    <w:rsid w:val="28D64DCE"/>
    <w:rsid w:val="28D871C5"/>
    <w:rsid w:val="28DD49D6"/>
    <w:rsid w:val="28E079FB"/>
    <w:rsid w:val="28E32C88"/>
    <w:rsid w:val="28E73813"/>
    <w:rsid w:val="28E7767C"/>
    <w:rsid w:val="28ED730E"/>
    <w:rsid w:val="28EE15C9"/>
    <w:rsid w:val="28F039B6"/>
    <w:rsid w:val="28F04484"/>
    <w:rsid w:val="28F57C44"/>
    <w:rsid w:val="28F74D45"/>
    <w:rsid w:val="28FB2A87"/>
    <w:rsid w:val="28FE60D3"/>
    <w:rsid w:val="28FF7DAE"/>
    <w:rsid w:val="2902118B"/>
    <w:rsid w:val="290851A4"/>
    <w:rsid w:val="29091B84"/>
    <w:rsid w:val="29177195"/>
    <w:rsid w:val="291E0523"/>
    <w:rsid w:val="292024ED"/>
    <w:rsid w:val="29231FDE"/>
    <w:rsid w:val="29253660"/>
    <w:rsid w:val="2927562A"/>
    <w:rsid w:val="292B3FD8"/>
    <w:rsid w:val="292C45BF"/>
    <w:rsid w:val="29345F99"/>
    <w:rsid w:val="29392138"/>
    <w:rsid w:val="2939535D"/>
    <w:rsid w:val="293E0AB3"/>
    <w:rsid w:val="293E623F"/>
    <w:rsid w:val="293F5C3A"/>
    <w:rsid w:val="29424212"/>
    <w:rsid w:val="2944156A"/>
    <w:rsid w:val="294A1318"/>
    <w:rsid w:val="295B1778"/>
    <w:rsid w:val="295B3526"/>
    <w:rsid w:val="295D3057"/>
    <w:rsid w:val="295D729E"/>
    <w:rsid w:val="295E6B72"/>
    <w:rsid w:val="296028EA"/>
    <w:rsid w:val="296A3769"/>
    <w:rsid w:val="296C5733"/>
    <w:rsid w:val="296E3259"/>
    <w:rsid w:val="296E661E"/>
    <w:rsid w:val="297665B1"/>
    <w:rsid w:val="297812BE"/>
    <w:rsid w:val="297939AC"/>
    <w:rsid w:val="29794E62"/>
    <w:rsid w:val="297F65C0"/>
    <w:rsid w:val="29872D54"/>
    <w:rsid w:val="29891E41"/>
    <w:rsid w:val="298F31CF"/>
    <w:rsid w:val="29911983"/>
    <w:rsid w:val="29932CBF"/>
    <w:rsid w:val="2998285E"/>
    <w:rsid w:val="299B1E7C"/>
    <w:rsid w:val="299D3B3E"/>
    <w:rsid w:val="299D769A"/>
    <w:rsid w:val="299E5D40"/>
    <w:rsid w:val="29A076EC"/>
    <w:rsid w:val="29A22F02"/>
    <w:rsid w:val="29A44ECD"/>
    <w:rsid w:val="29A529F3"/>
    <w:rsid w:val="29A94291"/>
    <w:rsid w:val="29AA1DB7"/>
    <w:rsid w:val="29AC5B2F"/>
    <w:rsid w:val="29B03871"/>
    <w:rsid w:val="29B2144F"/>
    <w:rsid w:val="29B34659"/>
    <w:rsid w:val="29B42C36"/>
    <w:rsid w:val="29B44734"/>
    <w:rsid w:val="29B570DA"/>
    <w:rsid w:val="29B64C00"/>
    <w:rsid w:val="29B844D4"/>
    <w:rsid w:val="29BE5485"/>
    <w:rsid w:val="29BE736C"/>
    <w:rsid w:val="29C42E79"/>
    <w:rsid w:val="29C53C8F"/>
    <w:rsid w:val="29C55F3E"/>
    <w:rsid w:val="29C560F4"/>
    <w:rsid w:val="29C76E0D"/>
    <w:rsid w:val="29C77E3F"/>
    <w:rsid w:val="29CE1F49"/>
    <w:rsid w:val="29D15596"/>
    <w:rsid w:val="29D37560"/>
    <w:rsid w:val="29D63D88"/>
    <w:rsid w:val="29DB4666"/>
    <w:rsid w:val="29E36870"/>
    <w:rsid w:val="29E4351B"/>
    <w:rsid w:val="29EB26EF"/>
    <w:rsid w:val="29EC23D0"/>
    <w:rsid w:val="29ED580A"/>
    <w:rsid w:val="29F01EC0"/>
    <w:rsid w:val="29F41202"/>
    <w:rsid w:val="29F64FFC"/>
    <w:rsid w:val="29F714A0"/>
    <w:rsid w:val="2A0029F6"/>
    <w:rsid w:val="2A0153F7"/>
    <w:rsid w:val="2A043BBD"/>
    <w:rsid w:val="2A0753AC"/>
    <w:rsid w:val="2A0C65CE"/>
    <w:rsid w:val="2A0D1C4E"/>
    <w:rsid w:val="2A1738F0"/>
    <w:rsid w:val="2A1B4A63"/>
    <w:rsid w:val="2A217FD7"/>
    <w:rsid w:val="2A225DF1"/>
    <w:rsid w:val="2A2C6C70"/>
    <w:rsid w:val="2A2E29E8"/>
    <w:rsid w:val="2A32072A"/>
    <w:rsid w:val="2A360468"/>
    <w:rsid w:val="2A397935"/>
    <w:rsid w:val="2A3C62B6"/>
    <w:rsid w:val="2A3D2C2B"/>
    <w:rsid w:val="2A3F4BF5"/>
    <w:rsid w:val="2A481CFC"/>
    <w:rsid w:val="2A4A18CB"/>
    <w:rsid w:val="2A4F488B"/>
    <w:rsid w:val="2A50295E"/>
    <w:rsid w:val="2A517A32"/>
    <w:rsid w:val="2A524929"/>
    <w:rsid w:val="2A557F75"/>
    <w:rsid w:val="2A5F7045"/>
    <w:rsid w:val="2A625D0D"/>
    <w:rsid w:val="2A63336A"/>
    <w:rsid w:val="2A677CA8"/>
    <w:rsid w:val="2A715076"/>
    <w:rsid w:val="2A76793C"/>
    <w:rsid w:val="2A7F3244"/>
    <w:rsid w:val="2A8011A6"/>
    <w:rsid w:val="2A810D6A"/>
    <w:rsid w:val="2A815B1F"/>
    <w:rsid w:val="2A837EEE"/>
    <w:rsid w:val="2A862824"/>
    <w:rsid w:val="2A8A2314"/>
    <w:rsid w:val="2A8E3487"/>
    <w:rsid w:val="2A930A9D"/>
    <w:rsid w:val="2A930DCD"/>
    <w:rsid w:val="2A9A1E2C"/>
    <w:rsid w:val="2A9C2048"/>
    <w:rsid w:val="2AA2455E"/>
    <w:rsid w:val="2AA44A58"/>
    <w:rsid w:val="2AA50EFC"/>
    <w:rsid w:val="2AB36911"/>
    <w:rsid w:val="2ABA4B57"/>
    <w:rsid w:val="2ABE1B7B"/>
    <w:rsid w:val="2ABE1FBE"/>
    <w:rsid w:val="2ABE5B1A"/>
    <w:rsid w:val="2ABF1892"/>
    <w:rsid w:val="2AC450FA"/>
    <w:rsid w:val="2AC570CF"/>
    <w:rsid w:val="2AC63F23"/>
    <w:rsid w:val="2AC66A19"/>
    <w:rsid w:val="2AC944BF"/>
    <w:rsid w:val="2AC9533B"/>
    <w:rsid w:val="2ACD471A"/>
    <w:rsid w:val="2AD01677"/>
    <w:rsid w:val="2AD15771"/>
    <w:rsid w:val="2AD52E64"/>
    <w:rsid w:val="2AD6555A"/>
    <w:rsid w:val="2AD73080"/>
    <w:rsid w:val="2AE412F9"/>
    <w:rsid w:val="2AE8300B"/>
    <w:rsid w:val="2AED28A3"/>
    <w:rsid w:val="2AED4651"/>
    <w:rsid w:val="2AEF232A"/>
    <w:rsid w:val="2AF9465D"/>
    <w:rsid w:val="2AFA28CA"/>
    <w:rsid w:val="2AFE4C12"/>
    <w:rsid w:val="2B0025D7"/>
    <w:rsid w:val="2B02634F"/>
    <w:rsid w:val="2B05635F"/>
    <w:rsid w:val="2B073965"/>
    <w:rsid w:val="2B0B368E"/>
    <w:rsid w:val="2B0D594E"/>
    <w:rsid w:val="2B0E4783"/>
    <w:rsid w:val="2B163BA8"/>
    <w:rsid w:val="2B184107"/>
    <w:rsid w:val="2B1B11BE"/>
    <w:rsid w:val="2B1C243E"/>
    <w:rsid w:val="2B1D3739"/>
    <w:rsid w:val="2B200583"/>
    <w:rsid w:val="2B204A27"/>
    <w:rsid w:val="2B2D4A4E"/>
    <w:rsid w:val="2B2F07C6"/>
    <w:rsid w:val="2B3B360F"/>
    <w:rsid w:val="2B3E4EAD"/>
    <w:rsid w:val="2B480708"/>
    <w:rsid w:val="2B481888"/>
    <w:rsid w:val="2B485D2C"/>
    <w:rsid w:val="2B4E080A"/>
    <w:rsid w:val="2B4E5774"/>
    <w:rsid w:val="2B512E32"/>
    <w:rsid w:val="2B514BE0"/>
    <w:rsid w:val="2B51698E"/>
    <w:rsid w:val="2B53417A"/>
    <w:rsid w:val="2B54150D"/>
    <w:rsid w:val="2B560448"/>
    <w:rsid w:val="2B563FA5"/>
    <w:rsid w:val="2B596511"/>
    <w:rsid w:val="2B597F39"/>
    <w:rsid w:val="2B670202"/>
    <w:rsid w:val="2B686804"/>
    <w:rsid w:val="2B6E08B0"/>
    <w:rsid w:val="2B701C43"/>
    <w:rsid w:val="2B797C93"/>
    <w:rsid w:val="2B8054C5"/>
    <w:rsid w:val="2B88437A"/>
    <w:rsid w:val="2B920D55"/>
    <w:rsid w:val="2B977810"/>
    <w:rsid w:val="2B9B2E16"/>
    <w:rsid w:val="2BA07916"/>
    <w:rsid w:val="2BA27AE7"/>
    <w:rsid w:val="2BA54F2C"/>
    <w:rsid w:val="2BAC3E41"/>
    <w:rsid w:val="2BB05D02"/>
    <w:rsid w:val="2BB1742D"/>
    <w:rsid w:val="2BB84C5F"/>
    <w:rsid w:val="2BBA09D7"/>
    <w:rsid w:val="2BBE1B4A"/>
    <w:rsid w:val="2BC021CD"/>
    <w:rsid w:val="2BC05062"/>
    <w:rsid w:val="2BC65C4F"/>
    <w:rsid w:val="2BC82054"/>
    <w:rsid w:val="2BCB2C3D"/>
    <w:rsid w:val="2BCC070B"/>
    <w:rsid w:val="2BCF3D57"/>
    <w:rsid w:val="2BCF6BC5"/>
    <w:rsid w:val="2BD001FB"/>
    <w:rsid w:val="2BD575BF"/>
    <w:rsid w:val="2BD864B0"/>
    <w:rsid w:val="2BDD6474"/>
    <w:rsid w:val="2BE83DC2"/>
    <w:rsid w:val="2BE912BD"/>
    <w:rsid w:val="2BE94E19"/>
    <w:rsid w:val="2BEC5DC4"/>
    <w:rsid w:val="2BEF65A3"/>
    <w:rsid w:val="2BF043F9"/>
    <w:rsid w:val="2BF21662"/>
    <w:rsid w:val="2BFB60A5"/>
    <w:rsid w:val="2C047EA4"/>
    <w:rsid w:val="2C097269"/>
    <w:rsid w:val="2C0C4FAB"/>
    <w:rsid w:val="2C0D0D9F"/>
    <w:rsid w:val="2C1005F7"/>
    <w:rsid w:val="2C10437B"/>
    <w:rsid w:val="2C106849"/>
    <w:rsid w:val="2C1F4CDE"/>
    <w:rsid w:val="2C22032B"/>
    <w:rsid w:val="2C2422F5"/>
    <w:rsid w:val="2C245E51"/>
    <w:rsid w:val="2C2A5B92"/>
    <w:rsid w:val="2C2C6E4C"/>
    <w:rsid w:val="2C3B319A"/>
    <w:rsid w:val="2C3D5164"/>
    <w:rsid w:val="2C3F712F"/>
    <w:rsid w:val="2C477D91"/>
    <w:rsid w:val="2C4958B7"/>
    <w:rsid w:val="2C4C53A8"/>
    <w:rsid w:val="2C5041ED"/>
    <w:rsid w:val="2C58109B"/>
    <w:rsid w:val="2C59391E"/>
    <w:rsid w:val="2C5E1B7B"/>
    <w:rsid w:val="2C6047D9"/>
    <w:rsid w:val="2C610F17"/>
    <w:rsid w:val="2C622E1D"/>
    <w:rsid w:val="2C6432E6"/>
    <w:rsid w:val="2C695F59"/>
    <w:rsid w:val="2C6B1CD2"/>
    <w:rsid w:val="2C6D5A4A"/>
    <w:rsid w:val="2C70553A"/>
    <w:rsid w:val="2C736DD8"/>
    <w:rsid w:val="2C78619D"/>
    <w:rsid w:val="2C7A0FCA"/>
    <w:rsid w:val="2C7C7A3B"/>
    <w:rsid w:val="2C7E4F04"/>
    <w:rsid w:val="2C83526D"/>
    <w:rsid w:val="2C8B208A"/>
    <w:rsid w:val="2C8B2374"/>
    <w:rsid w:val="2C8C39F6"/>
    <w:rsid w:val="2C8D37A6"/>
    <w:rsid w:val="2C8F0281"/>
    <w:rsid w:val="2C974875"/>
    <w:rsid w:val="2C9A4365"/>
    <w:rsid w:val="2C9A6598"/>
    <w:rsid w:val="2C9C632F"/>
    <w:rsid w:val="2C9F197B"/>
    <w:rsid w:val="2CA43435"/>
    <w:rsid w:val="2CA545E0"/>
    <w:rsid w:val="2CB25B52"/>
    <w:rsid w:val="2CBC077F"/>
    <w:rsid w:val="2CBD5001"/>
    <w:rsid w:val="2CC413E2"/>
    <w:rsid w:val="2CC74954"/>
    <w:rsid w:val="2CC82C80"/>
    <w:rsid w:val="2CC875CF"/>
    <w:rsid w:val="2CCC106A"/>
    <w:rsid w:val="2CDA6E57"/>
    <w:rsid w:val="2CDB496E"/>
    <w:rsid w:val="2CDE06F5"/>
    <w:rsid w:val="2CDF7FCA"/>
    <w:rsid w:val="2CE1615C"/>
    <w:rsid w:val="2CE35D0C"/>
    <w:rsid w:val="2CE81574"/>
    <w:rsid w:val="2CE937CF"/>
    <w:rsid w:val="2CEB2E12"/>
    <w:rsid w:val="2CED26E7"/>
    <w:rsid w:val="2CED6B8B"/>
    <w:rsid w:val="2CF87A86"/>
    <w:rsid w:val="2CF972DD"/>
    <w:rsid w:val="2CFE2B46"/>
    <w:rsid w:val="2D0016DF"/>
    <w:rsid w:val="2D002B75"/>
    <w:rsid w:val="2D020897"/>
    <w:rsid w:val="2D045C82"/>
    <w:rsid w:val="2D047A30"/>
    <w:rsid w:val="2D085772"/>
    <w:rsid w:val="2D095047"/>
    <w:rsid w:val="2D0D4B14"/>
    <w:rsid w:val="2D0F4D53"/>
    <w:rsid w:val="2D145EC5"/>
    <w:rsid w:val="2D16567A"/>
    <w:rsid w:val="2D1B54A6"/>
    <w:rsid w:val="2D1D1949"/>
    <w:rsid w:val="2D2105E2"/>
    <w:rsid w:val="2D23435A"/>
    <w:rsid w:val="2D2C013C"/>
    <w:rsid w:val="2D2C6148"/>
    <w:rsid w:val="2D2D51D9"/>
    <w:rsid w:val="2D323890"/>
    <w:rsid w:val="2D343218"/>
    <w:rsid w:val="2D391DD0"/>
    <w:rsid w:val="2D42636F"/>
    <w:rsid w:val="2D4367AA"/>
    <w:rsid w:val="2D452523"/>
    <w:rsid w:val="2D482013"/>
    <w:rsid w:val="2D4A47B0"/>
    <w:rsid w:val="2D4A5D8B"/>
    <w:rsid w:val="2D4E7B69"/>
    <w:rsid w:val="2D504A56"/>
    <w:rsid w:val="2D594220"/>
    <w:rsid w:val="2D5B7F98"/>
    <w:rsid w:val="2D5E5392"/>
    <w:rsid w:val="2D60068C"/>
    <w:rsid w:val="2D60735C"/>
    <w:rsid w:val="2D6230D5"/>
    <w:rsid w:val="2D651E68"/>
    <w:rsid w:val="2D683307"/>
    <w:rsid w:val="2D6A3D37"/>
    <w:rsid w:val="2D6F4362"/>
    <w:rsid w:val="2D796670"/>
    <w:rsid w:val="2D7C375B"/>
    <w:rsid w:val="2D7C665F"/>
    <w:rsid w:val="2D872B3B"/>
    <w:rsid w:val="2D8868B3"/>
    <w:rsid w:val="2D8A43D9"/>
    <w:rsid w:val="2D8D3ECA"/>
    <w:rsid w:val="2D8E3CA5"/>
    <w:rsid w:val="2D9214E0"/>
    <w:rsid w:val="2D937732"/>
    <w:rsid w:val="2D947006"/>
    <w:rsid w:val="2D962D7E"/>
    <w:rsid w:val="2D9D410D"/>
    <w:rsid w:val="2DA45132"/>
    <w:rsid w:val="2DA47F57"/>
    <w:rsid w:val="2DA90D03"/>
    <w:rsid w:val="2DB46970"/>
    <w:rsid w:val="2DB75639"/>
    <w:rsid w:val="2DBE22D5"/>
    <w:rsid w:val="2DBE4083"/>
    <w:rsid w:val="2DC21DC5"/>
    <w:rsid w:val="2DCC67A0"/>
    <w:rsid w:val="2DD16483"/>
    <w:rsid w:val="2DD374A1"/>
    <w:rsid w:val="2DD41AF8"/>
    <w:rsid w:val="2DD43B21"/>
    <w:rsid w:val="2DD820D2"/>
    <w:rsid w:val="2DDE64D3"/>
    <w:rsid w:val="2DE03FF9"/>
    <w:rsid w:val="2DE27D71"/>
    <w:rsid w:val="2DE47F8D"/>
    <w:rsid w:val="2DE81100"/>
    <w:rsid w:val="2DE955A4"/>
    <w:rsid w:val="2DF14458"/>
    <w:rsid w:val="2DF301D1"/>
    <w:rsid w:val="2DF43EA0"/>
    <w:rsid w:val="2DF47AA5"/>
    <w:rsid w:val="2DF67CC1"/>
    <w:rsid w:val="2DF90A9C"/>
    <w:rsid w:val="2DFA155F"/>
    <w:rsid w:val="2DFA3918"/>
    <w:rsid w:val="2E0028ED"/>
    <w:rsid w:val="2E005143"/>
    <w:rsid w:val="2E00644A"/>
    <w:rsid w:val="2E081C4F"/>
    <w:rsid w:val="2E093550"/>
    <w:rsid w:val="2E0C7AA4"/>
    <w:rsid w:val="2E1343CF"/>
    <w:rsid w:val="2E150147"/>
    <w:rsid w:val="2E162111"/>
    <w:rsid w:val="2E165C6D"/>
    <w:rsid w:val="2E187C37"/>
    <w:rsid w:val="2E19750B"/>
    <w:rsid w:val="2E1A39AF"/>
    <w:rsid w:val="2E245FA3"/>
    <w:rsid w:val="2E2E2FB7"/>
    <w:rsid w:val="2E3439FD"/>
    <w:rsid w:val="2E36630F"/>
    <w:rsid w:val="2E3D58F0"/>
    <w:rsid w:val="2E3F6F72"/>
    <w:rsid w:val="2E402CEA"/>
    <w:rsid w:val="2E424CB4"/>
    <w:rsid w:val="2E4427DA"/>
    <w:rsid w:val="2E494294"/>
    <w:rsid w:val="2E4B1DBB"/>
    <w:rsid w:val="2E4C78E1"/>
    <w:rsid w:val="2E513AB3"/>
    <w:rsid w:val="2E516CA5"/>
    <w:rsid w:val="2E52262E"/>
    <w:rsid w:val="2E530C6F"/>
    <w:rsid w:val="2E5A0250"/>
    <w:rsid w:val="2E5A3DAC"/>
    <w:rsid w:val="2E5C3113"/>
    <w:rsid w:val="2E5C5D76"/>
    <w:rsid w:val="2E627104"/>
    <w:rsid w:val="2E644C2A"/>
    <w:rsid w:val="2E652751"/>
    <w:rsid w:val="2E6530AB"/>
    <w:rsid w:val="2E7F3812"/>
    <w:rsid w:val="2E813A2E"/>
    <w:rsid w:val="2E8157DC"/>
    <w:rsid w:val="2E81758A"/>
    <w:rsid w:val="2E82188C"/>
    <w:rsid w:val="2E8E1CA7"/>
    <w:rsid w:val="2E921798"/>
    <w:rsid w:val="2E951288"/>
    <w:rsid w:val="2EA27501"/>
    <w:rsid w:val="2EA339A5"/>
    <w:rsid w:val="2EA3668F"/>
    <w:rsid w:val="2EAB2859"/>
    <w:rsid w:val="2EAE2349"/>
    <w:rsid w:val="2EAF4022"/>
    <w:rsid w:val="2EB72DBC"/>
    <w:rsid w:val="2EBD433B"/>
    <w:rsid w:val="2EC34918"/>
    <w:rsid w:val="2ECD0A22"/>
    <w:rsid w:val="2ECE02F6"/>
    <w:rsid w:val="2ED00512"/>
    <w:rsid w:val="2ED022C0"/>
    <w:rsid w:val="2ED2611B"/>
    <w:rsid w:val="2ED31DB0"/>
    <w:rsid w:val="2ED33B5E"/>
    <w:rsid w:val="2ED81174"/>
    <w:rsid w:val="2EDB0528"/>
    <w:rsid w:val="2EDB1D9C"/>
    <w:rsid w:val="2EDD678B"/>
    <w:rsid w:val="2EE10029"/>
    <w:rsid w:val="2EE23DA1"/>
    <w:rsid w:val="2EE30245"/>
    <w:rsid w:val="2EE31FF3"/>
    <w:rsid w:val="2EE341F5"/>
    <w:rsid w:val="2EE63891"/>
    <w:rsid w:val="2EE95130"/>
    <w:rsid w:val="2EEA15D4"/>
    <w:rsid w:val="2EEB0EA8"/>
    <w:rsid w:val="2EEE2BF6"/>
    <w:rsid w:val="2EF20488"/>
    <w:rsid w:val="2EF22236"/>
    <w:rsid w:val="2EF7784D"/>
    <w:rsid w:val="2EF84F00"/>
    <w:rsid w:val="2F01649B"/>
    <w:rsid w:val="2F02082B"/>
    <w:rsid w:val="2F031DB1"/>
    <w:rsid w:val="2F0361F1"/>
    <w:rsid w:val="2F0A5D02"/>
    <w:rsid w:val="2F0E2D39"/>
    <w:rsid w:val="2F0E4E31"/>
    <w:rsid w:val="2F0F2DE8"/>
    <w:rsid w:val="2F1C11A3"/>
    <w:rsid w:val="2F212B1B"/>
    <w:rsid w:val="2F224672"/>
    <w:rsid w:val="2F255AE0"/>
    <w:rsid w:val="2F2A5E74"/>
    <w:rsid w:val="2F2E51C6"/>
    <w:rsid w:val="2F326AD7"/>
    <w:rsid w:val="2F3A3D3C"/>
    <w:rsid w:val="2F430CE4"/>
    <w:rsid w:val="2F4874ED"/>
    <w:rsid w:val="2F4B5DEA"/>
    <w:rsid w:val="2F4C6F09"/>
    <w:rsid w:val="2F4D045F"/>
    <w:rsid w:val="2F527179"/>
    <w:rsid w:val="2F5702EB"/>
    <w:rsid w:val="2F5A5A3F"/>
    <w:rsid w:val="2F6173BC"/>
    <w:rsid w:val="2F620D54"/>
    <w:rsid w:val="2F634EE2"/>
    <w:rsid w:val="2F703C2A"/>
    <w:rsid w:val="2F795E5F"/>
    <w:rsid w:val="2F7B66D0"/>
    <w:rsid w:val="2F7C41F6"/>
    <w:rsid w:val="2F7C50E0"/>
    <w:rsid w:val="2F7E7F6E"/>
    <w:rsid w:val="2F804D60"/>
    <w:rsid w:val="2F8127EE"/>
    <w:rsid w:val="2F83470E"/>
    <w:rsid w:val="2F8538E7"/>
    <w:rsid w:val="2F872A45"/>
    <w:rsid w:val="2F896B9A"/>
    <w:rsid w:val="2F8B61E7"/>
    <w:rsid w:val="2F8F3FFD"/>
    <w:rsid w:val="2F9037FD"/>
    <w:rsid w:val="2F9257C7"/>
    <w:rsid w:val="2F950E14"/>
    <w:rsid w:val="2F994DA8"/>
    <w:rsid w:val="2F996B56"/>
    <w:rsid w:val="2FA06136"/>
    <w:rsid w:val="2FA31782"/>
    <w:rsid w:val="2FAA4C35"/>
    <w:rsid w:val="2FAE7DDE"/>
    <w:rsid w:val="2FAF6379"/>
    <w:rsid w:val="2FB15E01"/>
    <w:rsid w:val="2FB43990"/>
    <w:rsid w:val="2FB56F92"/>
    <w:rsid w:val="2FB74348"/>
    <w:rsid w:val="2FBB2F70"/>
    <w:rsid w:val="2FBB6170"/>
    <w:rsid w:val="2FC70F09"/>
    <w:rsid w:val="2FCA7144"/>
    <w:rsid w:val="2FCC6F2B"/>
    <w:rsid w:val="2FCF4325"/>
    <w:rsid w:val="2FD162F0"/>
    <w:rsid w:val="2FD47B8E"/>
    <w:rsid w:val="2FD8767E"/>
    <w:rsid w:val="2FE14059"/>
    <w:rsid w:val="2FE40457"/>
    <w:rsid w:val="2FE86D98"/>
    <w:rsid w:val="2FEB7353"/>
    <w:rsid w:val="2FEC3129"/>
    <w:rsid w:val="2FED29FE"/>
    <w:rsid w:val="2FF27E0D"/>
    <w:rsid w:val="2FF41FDE"/>
    <w:rsid w:val="2FF67B04"/>
    <w:rsid w:val="2FF7387C"/>
    <w:rsid w:val="2FFC6886"/>
    <w:rsid w:val="2FFE259D"/>
    <w:rsid w:val="2FFF7D4F"/>
    <w:rsid w:val="30087837"/>
    <w:rsid w:val="300A1E47"/>
    <w:rsid w:val="300C1874"/>
    <w:rsid w:val="301053FC"/>
    <w:rsid w:val="30183F1E"/>
    <w:rsid w:val="301C242E"/>
    <w:rsid w:val="30226B4B"/>
    <w:rsid w:val="302702A0"/>
    <w:rsid w:val="302723B3"/>
    <w:rsid w:val="30281C88"/>
    <w:rsid w:val="302920B9"/>
    <w:rsid w:val="302A1EA4"/>
    <w:rsid w:val="302C0294"/>
    <w:rsid w:val="302C5C1C"/>
    <w:rsid w:val="30316D8E"/>
    <w:rsid w:val="303845C1"/>
    <w:rsid w:val="3038636F"/>
    <w:rsid w:val="303F594F"/>
    <w:rsid w:val="30420F9B"/>
    <w:rsid w:val="30466CDD"/>
    <w:rsid w:val="304B480C"/>
    <w:rsid w:val="304E6033"/>
    <w:rsid w:val="30562C99"/>
    <w:rsid w:val="305C5E1D"/>
    <w:rsid w:val="305E2987"/>
    <w:rsid w:val="306058C5"/>
    <w:rsid w:val="30656A38"/>
    <w:rsid w:val="306939D7"/>
    <w:rsid w:val="306A7496"/>
    <w:rsid w:val="306C35E2"/>
    <w:rsid w:val="30722B71"/>
    <w:rsid w:val="307355F9"/>
    <w:rsid w:val="307678E0"/>
    <w:rsid w:val="30783AD0"/>
    <w:rsid w:val="308061FD"/>
    <w:rsid w:val="30840979"/>
    <w:rsid w:val="3086532C"/>
    <w:rsid w:val="30874C00"/>
    <w:rsid w:val="308908D7"/>
    <w:rsid w:val="308E5F8F"/>
    <w:rsid w:val="30935EB5"/>
    <w:rsid w:val="3095556F"/>
    <w:rsid w:val="30963095"/>
    <w:rsid w:val="309A4933"/>
    <w:rsid w:val="309F1F4A"/>
    <w:rsid w:val="30A12166"/>
    <w:rsid w:val="30A25EDE"/>
    <w:rsid w:val="30AA030B"/>
    <w:rsid w:val="30AB4D93"/>
    <w:rsid w:val="30AB6B41"/>
    <w:rsid w:val="30AC28B9"/>
    <w:rsid w:val="30AC5E72"/>
    <w:rsid w:val="30AD5FE6"/>
    <w:rsid w:val="30AE03DF"/>
    <w:rsid w:val="30B023A9"/>
    <w:rsid w:val="30B7132A"/>
    <w:rsid w:val="30B8300C"/>
    <w:rsid w:val="30BC17A5"/>
    <w:rsid w:val="30C0210D"/>
    <w:rsid w:val="30C310ED"/>
    <w:rsid w:val="30C50922"/>
    <w:rsid w:val="30C62A66"/>
    <w:rsid w:val="30CF1AB1"/>
    <w:rsid w:val="30D16C82"/>
    <w:rsid w:val="30D20571"/>
    <w:rsid w:val="30D35AB8"/>
    <w:rsid w:val="30D51E0F"/>
    <w:rsid w:val="30DA03F6"/>
    <w:rsid w:val="30DA5678"/>
    <w:rsid w:val="30DC1FAE"/>
    <w:rsid w:val="30DD0C9E"/>
    <w:rsid w:val="30DF2C8E"/>
    <w:rsid w:val="30E16A06"/>
    <w:rsid w:val="30E52C0D"/>
    <w:rsid w:val="30E758B0"/>
    <w:rsid w:val="30E8072D"/>
    <w:rsid w:val="30E87D95"/>
    <w:rsid w:val="30E958BB"/>
    <w:rsid w:val="30E96EA4"/>
    <w:rsid w:val="30EB33E1"/>
    <w:rsid w:val="30F12122"/>
    <w:rsid w:val="30F46739"/>
    <w:rsid w:val="30FA3624"/>
    <w:rsid w:val="30FC114A"/>
    <w:rsid w:val="30FD1B1F"/>
    <w:rsid w:val="310B3A83"/>
    <w:rsid w:val="310F3573"/>
    <w:rsid w:val="310F7EF8"/>
    <w:rsid w:val="31101099"/>
    <w:rsid w:val="31113046"/>
    <w:rsid w:val="31126CE6"/>
    <w:rsid w:val="311428EF"/>
    <w:rsid w:val="311A5A74"/>
    <w:rsid w:val="311B1BB9"/>
    <w:rsid w:val="311C2969"/>
    <w:rsid w:val="312B14FE"/>
    <w:rsid w:val="31305298"/>
    <w:rsid w:val="3135465C"/>
    <w:rsid w:val="313A1C72"/>
    <w:rsid w:val="313A7EC4"/>
    <w:rsid w:val="313E1763"/>
    <w:rsid w:val="31450125"/>
    <w:rsid w:val="314625F0"/>
    <w:rsid w:val="314E571E"/>
    <w:rsid w:val="31535609"/>
    <w:rsid w:val="31540F86"/>
    <w:rsid w:val="31592A40"/>
    <w:rsid w:val="315A3D55"/>
    <w:rsid w:val="316273A4"/>
    <w:rsid w:val="31644F41"/>
    <w:rsid w:val="31772165"/>
    <w:rsid w:val="31772EC7"/>
    <w:rsid w:val="31784322"/>
    <w:rsid w:val="318178A1"/>
    <w:rsid w:val="318A2BFA"/>
    <w:rsid w:val="318E5404"/>
    <w:rsid w:val="31943A79"/>
    <w:rsid w:val="319475D5"/>
    <w:rsid w:val="31A041CB"/>
    <w:rsid w:val="31B47C77"/>
    <w:rsid w:val="31B9528D"/>
    <w:rsid w:val="31BE0AF5"/>
    <w:rsid w:val="31BE4652"/>
    <w:rsid w:val="31C3435E"/>
    <w:rsid w:val="31C75BFC"/>
    <w:rsid w:val="31CB6D6E"/>
    <w:rsid w:val="31CD304C"/>
    <w:rsid w:val="31CD6F8B"/>
    <w:rsid w:val="31D125D7"/>
    <w:rsid w:val="31D67BED"/>
    <w:rsid w:val="31D9592F"/>
    <w:rsid w:val="31DB3455"/>
    <w:rsid w:val="31DD71CE"/>
    <w:rsid w:val="31E247E4"/>
    <w:rsid w:val="31E4003B"/>
    <w:rsid w:val="31EC5663"/>
    <w:rsid w:val="31F84007"/>
    <w:rsid w:val="31FF5F44"/>
    <w:rsid w:val="32006FB8"/>
    <w:rsid w:val="320E382B"/>
    <w:rsid w:val="32116E77"/>
    <w:rsid w:val="32130E41"/>
    <w:rsid w:val="32171FB4"/>
    <w:rsid w:val="321A3A53"/>
    <w:rsid w:val="321D581C"/>
    <w:rsid w:val="321E1594"/>
    <w:rsid w:val="321E3342"/>
    <w:rsid w:val="321F2C5E"/>
    <w:rsid w:val="3227669B"/>
    <w:rsid w:val="32292413"/>
    <w:rsid w:val="322E5C7B"/>
    <w:rsid w:val="322F72FD"/>
    <w:rsid w:val="32307BD8"/>
    <w:rsid w:val="32336951"/>
    <w:rsid w:val="3235134B"/>
    <w:rsid w:val="32353BBC"/>
    <w:rsid w:val="3236068C"/>
    <w:rsid w:val="32386095"/>
    <w:rsid w:val="323970DC"/>
    <w:rsid w:val="32424EBA"/>
    <w:rsid w:val="32425283"/>
    <w:rsid w:val="32443793"/>
    <w:rsid w:val="324D513A"/>
    <w:rsid w:val="324E3C27"/>
    <w:rsid w:val="32527886"/>
    <w:rsid w:val="325356E2"/>
    <w:rsid w:val="325F5E35"/>
    <w:rsid w:val="32601BAD"/>
    <w:rsid w:val="326C0551"/>
    <w:rsid w:val="326C2300"/>
    <w:rsid w:val="326E6078"/>
    <w:rsid w:val="326E7E26"/>
    <w:rsid w:val="32713DBA"/>
    <w:rsid w:val="32714256"/>
    <w:rsid w:val="32795BA3"/>
    <w:rsid w:val="327E2C3F"/>
    <w:rsid w:val="327E5781"/>
    <w:rsid w:val="32843AED"/>
    <w:rsid w:val="328626B9"/>
    <w:rsid w:val="328C29A2"/>
    <w:rsid w:val="32935ADE"/>
    <w:rsid w:val="329377CE"/>
    <w:rsid w:val="32943604"/>
    <w:rsid w:val="329830F5"/>
    <w:rsid w:val="3299549E"/>
    <w:rsid w:val="329B0E37"/>
    <w:rsid w:val="329E4DFA"/>
    <w:rsid w:val="329F26D5"/>
    <w:rsid w:val="32A1627D"/>
    <w:rsid w:val="32A4561D"/>
    <w:rsid w:val="32A65D5F"/>
    <w:rsid w:val="32A95302"/>
    <w:rsid w:val="32AB107A"/>
    <w:rsid w:val="32AB72CC"/>
    <w:rsid w:val="32B0236D"/>
    <w:rsid w:val="32B6615F"/>
    <w:rsid w:val="32B819E9"/>
    <w:rsid w:val="32BA12BD"/>
    <w:rsid w:val="32BC3287"/>
    <w:rsid w:val="32C20171"/>
    <w:rsid w:val="32C36DD3"/>
    <w:rsid w:val="32C541A4"/>
    <w:rsid w:val="32C83F21"/>
    <w:rsid w:val="32C91500"/>
    <w:rsid w:val="32C959A4"/>
    <w:rsid w:val="32D0288E"/>
    <w:rsid w:val="32D560F7"/>
    <w:rsid w:val="32D61E6F"/>
    <w:rsid w:val="32DC56D7"/>
    <w:rsid w:val="32E20814"/>
    <w:rsid w:val="32F3657D"/>
    <w:rsid w:val="32F472BF"/>
    <w:rsid w:val="32F522F5"/>
    <w:rsid w:val="32F86BE3"/>
    <w:rsid w:val="32F96CE6"/>
    <w:rsid w:val="32FD564D"/>
    <w:rsid w:val="3301513E"/>
    <w:rsid w:val="330B1D44"/>
    <w:rsid w:val="330E33B7"/>
    <w:rsid w:val="331203D7"/>
    <w:rsid w:val="33122EA7"/>
    <w:rsid w:val="33155659"/>
    <w:rsid w:val="3317670F"/>
    <w:rsid w:val="331D7A9E"/>
    <w:rsid w:val="3321758E"/>
    <w:rsid w:val="33282AD3"/>
    <w:rsid w:val="332901F1"/>
    <w:rsid w:val="332B527B"/>
    <w:rsid w:val="332B5D17"/>
    <w:rsid w:val="332B749A"/>
    <w:rsid w:val="332E3A59"/>
    <w:rsid w:val="333252F7"/>
    <w:rsid w:val="333472C1"/>
    <w:rsid w:val="333D3C9C"/>
    <w:rsid w:val="333F7A14"/>
    <w:rsid w:val="334119DE"/>
    <w:rsid w:val="3343201D"/>
    <w:rsid w:val="33435756"/>
    <w:rsid w:val="33490893"/>
    <w:rsid w:val="334E1AAF"/>
    <w:rsid w:val="334E65BD"/>
    <w:rsid w:val="33576B0C"/>
    <w:rsid w:val="33590AD6"/>
    <w:rsid w:val="335F1E64"/>
    <w:rsid w:val="33613E2E"/>
    <w:rsid w:val="33627C68"/>
    <w:rsid w:val="33662F26"/>
    <w:rsid w:val="33707BCD"/>
    <w:rsid w:val="33721B98"/>
    <w:rsid w:val="33743B62"/>
    <w:rsid w:val="337A0A4C"/>
    <w:rsid w:val="337D5F2D"/>
    <w:rsid w:val="33814D19"/>
    <w:rsid w:val="33863895"/>
    <w:rsid w:val="338B0A4C"/>
    <w:rsid w:val="338B0EAB"/>
    <w:rsid w:val="338E6259"/>
    <w:rsid w:val="3390201E"/>
    <w:rsid w:val="339201D0"/>
    <w:rsid w:val="33947D60"/>
    <w:rsid w:val="33960DF7"/>
    <w:rsid w:val="33A04957"/>
    <w:rsid w:val="33A67A93"/>
    <w:rsid w:val="33AB6E58"/>
    <w:rsid w:val="33AC0EBC"/>
    <w:rsid w:val="33AD0F32"/>
    <w:rsid w:val="33AD1987"/>
    <w:rsid w:val="33B26438"/>
    <w:rsid w:val="33B421B0"/>
    <w:rsid w:val="33B51A84"/>
    <w:rsid w:val="33B95A18"/>
    <w:rsid w:val="33B977C6"/>
    <w:rsid w:val="33BC58BC"/>
    <w:rsid w:val="33BF137E"/>
    <w:rsid w:val="33CB61A7"/>
    <w:rsid w:val="33CD3272"/>
    <w:rsid w:val="33D44600"/>
    <w:rsid w:val="33D77605"/>
    <w:rsid w:val="33D77F33"/>
    <w:rsid w:val="33DB54A3"/>
    <w:rsid w:val="33E228AE"/>
    <w:rsid w:val="33E505BB"/>
    <w:rsid w:val="33E662BE"/>
    <w:rsid w:val="33E9637F"/>
    <w:rsid w:val="33ED56C2"/>
    <w:rsid w:val="33ED7470"/>
    <w:rsid w:val="33EE7DE5"/>
    <w:rsid w:val="33F14011"/>
    <w:rsid w:val="33F26A3E"/>
    <w:rsid w:val="33F4348F"/>
    <w:rsid w:val="33FB3766"/>
    <w:rsid w:val="33FE39E0"/>
    <w:rsid w:val="33FE4F4E"/>
    <w:rsid w:val="34000F51"/>
    <w:rsid w:val="340053F5"/>
    <w:rsid w:val="34034EE6"/>
    <w:rsid w:val="340439AB"/>
    <w:rsid w:val="3406459C"/>
    <w:rsid w:val="342015F4"/>
    <w:rsid w:val="342033A2"/>
    <w:rsid w:val="3421711A"/>
    <w:rsid w:val="34256C0A"/>
    <w:rsid w:val="342B06AB"/>
    <w:rsid w:val="342B1D46"/>
    <w:rsid w:val="342D3D10"/>
    <w:rsid w:val="34302038"/>
    <w:rsid w:val="34313B45"/>
    <w:rsid w:val="343B01DB"/>
    <w:rsid w:val="34421956"/>
    <w:rsid w:val="3445105A"/>
    <w:rsid w:val="344642D4"/>
    <w:rsid w:val="34473024"/>
    <w:rsid w:val="344E43B3"/>
    <w:rsid w:val="34512251"/>
    <w:rsid w:val="34543E9E"/>
    <w:rsid w:val="345920CE"/>
    <w:rsid w:val="345A728C"/>
    <w:rsid w:val="345B6AD0"/>
    <w:rsid w:val="346419C5"/>
    <w:rsid w:val="3465287C"/>
    <w:rsid w:val="34677222"/>
    <w:rsid w:val="346C34B7"/>
    <w:rsid w:val="347A3804"/>
    <w:rsid w:val="34825E0A"/>
    <w:rsid w:val="348304E8"/>
    <w:rsid w:val="348820A4"/>
    <w:rsid w:val="348A144B"/>
    <w:rsid w:val="348F0C57"/>
    <w:rsid w:val="349601D3"/>
    <w:rsid w:val="349C4BE5"/>
    <w:rsid w:val="349D29DF"/>
    <w:rsid w:val="34A366B0"/>
    <w:rsid w:val="34AF4725"/>
    <w:rsid w:val="34B1049E"/>
    <w:rsid w:val="34B14942"/>
    <w:rsid w:val="34B306BA"/>
    <w:rsid w:val="34B65AB4"/>
    <w:rsid w:val="34BA1A48"/>
    <w:rsid w:val="34BD32E6"/>
    <w:rsid w:val="34C5219B"/>
    <w:rsid w:val="34C53F49"/>
    <w:rsid w:val="34C74165"/>
    <w:rsid w:val="34CC177B"/>
    <w:rsid w:val="34CF3E68"/>
    <w:rsid w:val="34D0301A"/>
    <w:rsid w:val="34D126EC"/>
    <w:rsid w:val="34D128EE"/>
    <w:rsid w:val="34D47E6B"/>
    <w:rsid w:val="34D66F9F"/>
    <w:rsid w:val="34D67F04"/>
    <w:rsid w:val="34D83835"/>
    <w:rsid w:val="34D9730A"/>
    <w:rsid w:val="34DB140D"/>
    <w:rsid w:val="34E03A85"/>
    <w:rsid w:val="34E5411E"/>
    <w:rsid w:val="34E55CBD"/>
    <w:rsid w:val="34EE524E"/>
    <w:rsid w:val="34F527A6"/>
    <w:rsid w:val="34F62354"/>
    <w:rsid w:val="34FA62E8"/>
    <w:rsid w:val="350169B8"/>
    <w:rsid w:val="35064C8D"/>
    <w:rsid w:val="350723E2"/>
    <w:rsid w:val="35091BEE"/>
    <w:rsid w:val="350A48DC"/>
    <w:rsid w:val="350E769E"/>
    <w:rsid w:val="35156C7E"/>
    <w:rsid w:val="35176AD6"/>
    <w:rsid w:val="351C000D"/>
    <w:rsid w:val="351C625F"/>
    <w:rsid w:val="35213694"/>
    <w:rsid w:val="352148BC"/>
    <w:rsid w:val="352C357C"/>
    <w:rsid w:val="35373099"/>
    <w:rsid w:val="354B51DD"/>
    <w:rsid w:val="354C59A9"/>
    <w:rsid w:val="354D6418"/>
    <w:rsid w:val="354E4778"/>
    <w:rsid w:val="3550415A"/>
    <w:rsid w:val="35544F7E"/>
    <w:rsid w:val="3558300F"/>
    <w:rsid w:val="355C2AFF"/>
    <w:rsid w:val="355C665B"/>
    <w:rsid w:val="356335DF"/>
    <w:rsid w:val="3568546D"/>
    <w:rsid w:val="356B2D42"/>
    <w:rsid w:val="356E638F"/>
    <w:rsid w:val="3575771D"/>
    <w:rsid w:val="35773495"/>
    <w:rsid w:val="358362DE"/>
    <w:rsid w:val="35856427"/>
    <w:rsid w:val="3586192A"/>
    <w:rsid w:val="3586713C"/>
    <w:rsid w:val="358931C8"/>
    <w:rsid w:val="358D0F0B"/>
    <w:rsid w:val="359027A9"/>
    <w:rsid w:val="35956011"/>
    <w:rsid w:val="359A7184"/>
    <w:rsid w:val="35A35B04"/>
    <w:rsid w:val="35AA123E"/>
    <w:rsid w:val="35AE7C88"/>
    <w:rsid w:val="35B64D9D"/>
    <w:rsid w:val="35B9585C"/>
    <w:rsid w:val="35BC0625"/>
    <w:rsid w:val="35C42453"/>
    <w:rsid w:val="35C661CB"/>
    <w:rsid w:val="35CA5CBB"/>
    <w:rsid w:val="35CB37E1"/>
    <w:rsid w:val="35CD0FDC"/>
    <w:rsid w:val="35CD1307"/>
    <w:rsid w:val="35D00DF7"/>
    <w:rsid w:val="35D46B3A"/>
    <w:rsid w:val="35D54660"/>
    <w:rsid w:val="35D71D27"/>
    <w:rsid w:val="35D83CC9"/>
    <w:rsid w:val="35DA3DCF"/>
    <w:rsid w:val="35DE50FA"/>
    <w:rsid w:val="35DF4502"/>
    <w:rsid w:val="35E10D2D"/>
    <w:rsid w:val="35E1140C"/>
    <w:rsid w:val="35E14BB8"/>
    <w:rsid w:val="35E247FE"/>
    <w:rsid w:val="35E6061B"/>
    <w:rsid w:val="35E82508"/>
    <w:rsid w:val="35EA05E6"/>
    <w:rsid w:val="35F3406B"/>
    <w:rsid w:val="35F44AE6"/>
    <w:rsid w:val="35F5260C"/>
    <w:rsid w:val="35F665EB"/>
    <w:rsid w:val="35F965A0"/>
    <w:rsid w:val="35FA5E74"/>
    <w:rsid w:val="36017203"/>
    <w:rsid w:val="36052D1D"/>
    <w:rsid w:val="360603A0"/>
    <w:rsid w:val="36064819"/>
    <w:rsid w:val="360867E3"/>
    <w:rsid w:val="360D0D4D"/>
    <w:rsid w:val="360D3DFA"/>
    <w:rsid w:val="360D5BA8"/>
    <w:rsid w:val="36114458"/>
    <w:rsid w:val="36120288"/>
    <w:rsid w:val="36164E2E"/>
    <w:rsid w:val="361C403D"/>
    <w:rsid w:val="361F13AE"/>
    <w:rsid w:val="36251143"/>
    <w:rsid w:val="36252EF1"/>
    <w:rsid w:val="36272FC6"/>
    <w:rsid w:val="36296FAA"/>
    <w:rsid w:val="363B44C3"/>
    <w:rsid w:val="364014BD"/>
    <w:rsid w:val="364041CF"/>
    <w:rsid w:val="36415BB7"/>
    <w:rsid w:val="36453593"/>
    <w:rsid w:val="3647376A"/>
    <w:rsid w:val="364D2448"/>
    <w:rsid w:val="364E2199"/>
    <w:rsid w:val="36511F38"/>
    <w:rsid w:val="3651597E"/>
    <w:rsid w:val="365569F9"/>
    <w:rsid w:val="36581519"/>
    <w:rsid w:val="36590DED"/>
    <w:rsid w:val="36592B9B"/>
    <w:rsid w:val="365A50F5"/>
    <w:rsid w:val="36603F29"/>
    <w:rsid w:val="366A4BE9"/>
    <w:rsid w:val="366C0B20"/>
    <w:rsid w:val="366C6D72"/>
    <w:rsid w:val="36716136"/>
    <w:rsid w:val="36730100"/>
    <w:rsid w:val="36794719"/>
    <w:rsid w:val="367F6029"/>
    <w:rsid w:val="36806379"/>
    <w:rsid w:val="368213DC"/>
    <w:rsid w:val="36851BE2"/>
    <w:rsid w:val="368949CD"/>
    <w:rsid w:val="368F2A60"/>
    <w:rsid w:val="369408FE"/>
    <w:rsid w:val="369915A3"/>
    <w:rsid w:val="369B1405"/>
    <w:rsid w:val="36A2092F"/>
    <w:rsid w:val="36A47DCD"/>
    <w:rsid w:val="36A55DE0"/>
    <w:rsid w:val="36A858D0"/>
    <w:rsid w:val="36AA789A"/>
    <w:rsid w:val="36AC53C0"/>
    <w:rsid w:val="36B50719"/>
    <w:rsid w:val="36BA56CA"/>
    <w:rsid w:val="36BE0348"/>
    <w:rsid w:val="36C62A73"/>
    <w:rsid w:val="36D14E27"/>
    <w:rsid w:val="36D36DF1"/>
    <w:rsid w:val="36D44917"/>
    <w:rsid w:val="36D8085D"/>
    <w:rsid w:val="36DA1F2E"/>
    <w:rsid w:val="36DD4D29"/>
    <w:rsid w:val="36E1765B"/>
    <w:rsid w:val="36E36908"/>
    <w:rsid w:val="36EF011F"/>
    <w:rsid w:val="36F31241"/>
    <w:rsid w:val="36F54FB9"/>
    <w:rsid w:val="36F81A18"/>
    <w:rsid w:val="36FA25D0"/>
    <w:rsid w:val="36FB1EA4"/>
    <w:rsid w:val="37024614"/>
    <w:rsid w:val="3704472F"/>
    <w:rsid w:val="370C6772"/>
    <w:rsid w:val="370D5420"/>
    <w:rsid w:val="371371EE"/>
    <w:rsid w:val="37160A8C"/>
    <w:rsid w:val="37164F30"/>
    <w:rsid w:val="372431A9"/>
    <w:rsid w:val="3729714D"/>
    <w:rsid w:val="372E2279"/>
    <w:rsid w:val="372F26EB"/>
    <w:rsid w:val="37362EDC"/>
    <w:rsid w:val="373A0C1E"/>
    <w:rsid w:val="37412D85"/>
    <w:rsid w:val="374B7CC4"/>
    <w:rsid w:val="374C3D18"/>
    <w:rsid w:val="374D345F"/>
    <w:rsid w:val="374E0226"/>
    <w:rsid w:val="375241BA"/>
    <w:rsid w:val="37531CE0"/>
    <w:rsid w:val="375515B4"/>
    <w:rsid w:val="3756532C"/>
    <w:rsid w:val="375F3A1B"/>
    <w:rsid w:val="37635B0B"/>
    <w:rsid w:val="376471EB"/>
    <w:rsid w:val="3768578B"/>
    <w:rsid w:val="376A2759"/>
    <w:rsid w:val="37712166"/>
    <w:rsid w:val="37734130"/>
    <w:rsid w:val="37773C20"/>
    <w:rsid w:val="377A54BF"/>
    <w:rsid w:val="378325C5"/>
    <w:rsid w:val="378F5518"/>
    <w:rsid w:val="3790083E"/>
    <w:rsid w:val="3790548B"/>
    <w:rsid w:val="37930054"/>
    <w:rsid w:val="379C3687"/>
    <w:rsid w:val="379E73FF"/>
    <w:rsid w:val="37A83DDA"/>
    <w:rsid w:val="37A97B52"/>
    <w:rsid w:val="37AB5678"/>
    <w:rsid w:val="37B16D9C"/>
    <w:rsid w:val="37B30737"/>
    <w:rsid w:val="37BB5536"/>
    <w:rsid w:val="37BC5AD7"/>
    <w:rsid w:val="37BC7885"/>
    <w:rsid w:val="37BD4346"/>
    <w:rsid w:val="37BD5358"/>
    <w:rsid w:val="37C14B11"/>
    <w:rsid w:val="37C4498C"/>
    <w:rsid w:val="37C64260"/>
    <w:rsid w:val="37C8447C"/>
    <w:rsid w:val="37CB1876"/>
    <w:rsid w:val="37CB7AC8"/>
    <w:rsid w:val="37CF7D0E"/>
    <w:rsid w:val="37D16209"/>
    <w:rsid w:val="37DE5A4E"/>
    <w:rsid w:val="37E40B8A"/>
    <w:rsid w:val="37E62B54"/>
    <w:rsid w:val="37E96DC4"/>
    <w:rsid w:val="37F30DCD"/>
    <w:rsid w:val="37F963E3"/>
    <w:rsid w:val="37FE1C4C"/>
    <w:rsid w:val="380317F5"/>
    <w:rsid w:val="380A6843"/>
    <w:rsid w:val="380B25BB"/>
    <w:rsid w:val="380B4369"/>
    <w:rsid w:val="380D2892"/>
    <w:rsid w:val="3814146F"/>
    <w:rsid w:val="38161052"/>
    <w:rsid w:val="38172D0E"/>
    <w:rsid w:val="381B57E1"/>
    <w:rsid w:val="381C14F9"/>
    <w:rsid w:val="381F59F4"/>
    <w:rsid w:val="3825367C"/>
    <w:rsid w:val="38284F1B"/>
    <w:rsid w:val="382947EF"/>
    <w:rsid w:val="38367638"/>
    <w:rsid w:val="383A7E21"/>
    <w:rsid w:val="383E029A"/>
    <w:rsid w:val="384366AB"/>
    <w:rsid w:val="38451629"/>
    <w:rsid w:val="3846715C"/>
    <w:rsid w:val="384A30E3"/>
    <w:rsid w:val="384D2BD3"/>
    <w:rsid w:val="38517682"/>
    <w:rsid w:val="385201EA"/>
    <w:rsid w:val="385266D4"/>
    <w:rsid w:val="38533197"/>
    <w:rsid w:val="38540302"/>
    <w:rsid w:val="385B0E4C"/>
    <w:rsid w:val="385C4BC4"/>
    <w:rsid w:val="386003DB"/>
    <w:rsid w:val="38602906"/>
    <w:rsid w:val="386E7864"/>
    <w:rsid w:val="386F66A6"/>
    <w:rsid w:val="3870051C"/>
    <w:rsid w:val="387168C2"/>
    <w:rsid w:val="38726196"/>
    <w:rsid w:val="3873781E"/>
    <w:rsid w:val="387C1E4B"/>
    <w:rsid w:val="38844FB4"/>
    <w:rsid w:val="38907284"/>
    <w:rsid w:val="38922B55"/>
    <w:rsid w:val="3893163E"/>
    <w:rsid w:val="38934A8A"/>
    <w:rsid w:val="38941B27"/>
    <w:rsid w:val="38966328"/>
    <w:rsid w:val="38991974"/>
    <w:rsid w:val="38A04151"/>
    <w:rsid w:val="38A1734A"/>
    <w:rsid w:val="38A3042D"/>
    <w:rsid w:val="38A547BD"/>
    <w:rsid w:val="38A80B06"/>
    <w:rsid w:val="38A87E0A"/>
    <w:rsid w:val="38AA5930"/>
    <w:rsid w:val="38AC66FE"/>
    <w:rsid w:val="38AD5420"/>
    <w:rsid w:val="38B17242"/>
    <w:rsid w:val="38B17DD2"/>
    <w:rsid w:val="38B22A36"/>
    <w:rsid w:val="38B47C0A"/>
    <w:rsid w:val="38B65BFB"/>
    <w:rsid w:val="38BE4AD3"/>
    <w:rsid w:val="38C042F0"/>
    <w:rsid w:val="38C84008"/>
    <w:rsid w:val="38C96BED"/>
    <w:rsid w:val="38CA4224"/>
    <w:rsid w:val="38CA569B"/>
    <w:rsid w:val="38CE7755"/>
    <w:rsid w:val="38D002C8"/>
    <w:rsid w:val="38D34E86"/>
    <w:rsid w:val="38E250CA"/>
    <w:rsid w:val="38E946AA"/>
    <w:rsid w:val="38F00F58"/>
    <w:rsid w:val="38F1355F"/>
    <w:rsid w:val="38FB43DD"/>
    <w:rsid w:val="390200C3"/>
    <w:rsid w:val="3902576C"/>
    <w:rsid w:val="39033292"/>
    <w:rsid w:val="39041AF1"/>
    <w:rsid w:val="3904295D"/>
    <w:rsid w:val="390E6FB9"/>
    <w:rsid w:val="39102331"/>
    <w:rsid w:val="39107AB9"/>
    <w:rsid w:val="391334D5"/>
    <w:rsid w:val="391B682D"/>
    <w:rsid w:val="391D4354"/>
    <w:rsid w:val="392B4CC2"/>
    <w:rsid w:val="392D25E3"/>
    <w:rsid w:val="393022D9"/>
    <w:rsid w:val="39311BAD"/>
    <w:rsid w:val="39317DFF"/>
    <w:rsid w:val="393618B9"/>
    <w:rsid w:val="393671C3"/>
    <w:rsid w:val="393873DF"/>
    <w:rsid w:val="39396CB4"/>
    <w:rsid w:val="393A610D"/>
    <w:rsid w:val="394044AE"/>
    <w:rsid w:val="39435501"/>
    <w:rsid w:val="394915ED"/>
    <w:rsid w:val="394960CA"/>
    <w:rsid w:val="394A0955"/>
    <w:rsid w:val="394C2E8B"/>
    <w:rsid w:val="394F567C"/>
    <w:rsid w:val="39513FFD"/>
    <w:rsid w:val="39553AED"/>
    <w:rsid w:val="395C1320"/>
    <w:rsid w:val="395C3634"/>
    <w:rsid w:val="396106E4"/>
    <w:rsid w:val="396343C9"/>
    <w:rsid w:val="39641F82"/>
    <w:rsid w:val="396B3311"/>
    <w:rsid w:val="396D78D8"/>
    <w:rsid w:val="39745972"/>
    <w:rsid w:val="39761CB6"/>
    <w:rsid w:val="397A71F1"/>
    <w:rsid w:val="397C551E"/>
    <w:rsid w:val="398268AC"/>
    <w:rsid w:val="39842625"/>
    <w:rsid w:val="398B6911"/>
    <w:rsid w:val="3991363B"/>
    <w:rsid w:val="39927A39"/>
    <w:rsid w:val="39932868"/>
    <w:rsid w:val="39934061"/>
    <w:rsid w:val="39961E8F"/>
    <w:rsid w:val="399B34CA"/>
    <w:rsid w:val="399C796E"/>
    <w:rsid w:val="39A83C44"/>
    <w:rsid w:val="39AC158B"/>
    <w:rsid w:val="39AE5709"/>
    <w:rsid w:val="39B02BFA"/>
    <w:rsid w:val="39B836DD"/>
    <w:rsid w:val="39C13789"/>
    <w:rsid w:val="39C2468F"/>
    <w:rsid w:val="39C24EFB"/>
    <w:rsid w:val="39C3314D"/>
    <w:rsid w:val="39C708D6"/>
    <w:rsid w:val="39C72511"/>
    <w:rsid w:val="39CD3FCC"/>
    <w:rsid w:val="39D32C64"/>
    <w:rsid w:val="39D54C2E"/>
    <w:rsid w:val="39DD493E"/>
    <w:rsid w:val="39DF3CFF"/>
    <w:rsid w:val="39E06089"/>
    <w:rsid w:val="39E15381"/>
    <w:rsid w:val="39E515EA"/>
    <w:rsid w:val="39E92488"/>
    <w:rsid w:val="39F350B4"/>
    <w:rsid w:val="39F50C4E"/>
    <w:rsid w:val="39F55C09"/>
    <w:rsid w:val="39FF7EFD"/>
    <w:rsid w:val="3A013C75"/>
    <w:rsid w:val="3A03179B"/>
    <w:rsid w:val="3A086DB2"/>
    <w:rsid w:val="3A103EB8"/>
    <w:rsid w:val="3A1439A9"/>
    <w:rsid w:val="3A157721"/>
    <w:rsid w:val="3A176FF5"/>
    <w:rsid w:val="3A192352"/>
    <w:rsid w:val="3A1C3E97"/>
    <w:rsid w:val="3A1F26CB"/>
    <w:rsid w:val="3A2134BE"/>
    <w:rsid w:val="3A21484D"/>
    <w:rsid w:val="3A255109"/>
    <w:rsid w:val="3A281202"/>
    <w:rsid w:val="3A301E38"/>
    <w:rsid w:val="3A361B71"/>
    <w:rsid w:val="3A377697"/>
    <w:rsid w:val="3A397FBA"/>
    <w:rsid w:val="3A40479E"/>
    <w:rsid w:val="3A412936"/>
    <w:rsid w:val="3A414072"/>
    <w:rsid w:val="3A445910"/>
    <w:rsid w:val="3A456209"/>
    <w:rsid w:val="3A4B3142"/>
    <w:rsid w:val="3A4B49A7"/>
    <w:rsid w:val="3A4C6E4A"/>
    <w:rsid w:val="3A4D67FE"/>
    <w:rsid w:val="3A4F0EF8"/>
    <w:rsid w:val="3A54164D"/>
    <w:rsid w:val="3A587CFD"/>
    <w:rsid w:val="3A5913BB"/>
    <w:rsid w:val="3A614714"/>
    <w:rsid w:val="3A6D19D7"/>
    <w:rsid w:val="3A6F0BDF"/>
    <w:rsid w:val="3A6F6E31"/>
    <w:rsid w:val="3A72331E"/>
    <w:rsid w:val="3A786EEF"/>
    <w:rsid w:val="3A80103E"/>
    <w:rsid w:val="3A816B64"/>
    <w:rsid w:val="3A817B52"/>
    <w:rsid w:val="3A836438"/>
    <w:rsid w:val="3A8615D9"/>
    <w:rsid w:val="3A881CA1"/>
    <w:rsid w:val="3A944AE9"/>
    <w:rsid w:val="3AA0348E"/>
    <w:rsid w:val="3AA52853"/>
    <w:rsid w:val="3AAD7959"/>
    <w:rsid w:val="3AB810E4"/>
    <w:rsid w:val="3ABB02C8"/>
    <w:rsid w:val="3ABE3914"/>
    <w:rsid w:val="3AC0143A"/>
    <w:rsid w:val="3AC322DD"/>
    <w:rsid w:val="3AC9397B"/>
    <w:rsid w:val="3ACD736D"/>
    <w:rsid w:val="3ACF1270"/>
    <w:rsid w:val="3AD2116E"/>
    <w:rsid w:val="3AD66EB0"/>
    <w:rsid w:val="3AD849D6"/>
    <w:rsid w:val="3ADE3FB6"/>
    <w:rsid w:val="3AE16CA3"/>
    <w:rsid w:val="3AE8273F"/>
    <w:rsid w:val="3AEC66D3"/>
    <w:rsid w:val="3AEE244B"/>
    <w:rsid w:val="3AEE783A"/>
    <w:rsid w:val="3AEF12CB"/>
    <w:rsid w:val="3B07350D"/>
    <w:rsid w:val="3B0A6B5A"/>
    <w:rsid w:val="3B0D21A6"/>
    <w:rsid w:val="3B0F5F1E"/>
    <w:rsid w:val="3B143534"/>
    <w:rsid w:val="3B1479D8"/>
    <w:rsid w:val="3B1D063B"/>
    <w:rsid w:val="3B1F0857"/>
    <w:rsid w:val="3B2208D8"/>
    <w:rsid w:val="3B251346"/>
    <w:rsid w:val="3B273268"/>
    <w:rsid w:val="3B27770B"/>
    <w:rsid w:val="3B286837"/>
    <w:rsid w:val="3B295232"/>
    <w:rsid w:val="3B2A71FC"/>
    <w:rsid w:val="3B2F036E"/>
    <w:rsid w:val="3B304812"/>
    <w:rsid w:val="3B3140E6"/>
    <w:rsid w:val="3B343A73"/>
    <w:rsid w:val="3B3616FD"/>
    <w:rsid w:val="3B394654"/>
    <w:rsid w:val="3B3D2A8B"/>
    <w:rsid w:val="3B4262F3"/>
    <w:rsid w:val="3B442095"/>
    <w:rsid w:val="3B455DE4"/>
    <w:rsid w:val="3B47390A"/>
    <w:rsid w:val="3B546400"/>
    <w:rsid w:val="3B556027"/>
    <w:rsid w:val="3B5750FC"/>
    <w:rsid w:val="3B5B62C5"/>
    <w:rsid w:val="3B5F6EA5"/>
    <w:rsid w:val="3B660234"/>
    <w:rsid w:val="3B6B1EE8"/>
    <w:rsid w:val="3B6F0903"/>
    <w:rsid w:val="3B716BD9"/>
    <w:rsid w:val="3B722C97"/>
    <w:rsid w:val="3B776031"/>
    <w:rsid w:val="3B787F67"/>
    <w:rsid w:val="3B7F3FB6"/>
    <w:rsid w:val="3B801576"/>
    <w:rsid w:val="3B8209A5"/>
    <w:rsid w:val="3B842468"/>
    <w:rsid w:val="3B850B95"/>
    <w:rsid w:val="3B853066"/>
    <w:rsid w:val="3B853F89"/>
    <w:rsid w:val="3B8B7C9A"/>
    <w:rsid w:val="3B8C62D6"/>
    <w:rsid w:val="3B8E6089"/>
    <w:rsid w:val="3B912DD7"/>
    <w:rsid w:val="3B913095"/>
    <w:rsid w:val="3B9603ED"/>
    <w:rsid w:val="3B9B4470"/>
    <w:rsid w:val="3B9D79CE"/>
    <w:rsid w:val="3B9E18BF"/>
    <w:rsid w:val="3BA23236"/>
    <w:rsid w:val="3BA24FE4"/>
    <w:rsid w:val="3BAB20EB"/>
    <w:rsid w:val="3BAE1BDB"/>
    <w:rsid w:val="3BB12B6C"/>
    <w:rsid w:val="3BB2544F"/>
    <w:rsid w:val="3BB45004"/>
    <w:rsid w:val="3BBC4F40"/>
    <w:rsid w:val="3BC04BAB"/>
    <w:rsid w:val="3BC136BC"/>
    <w:rsid w:val="3BC1546A"/>
    <w:rsid w:val="3BC27434"/>
    <w:rsid w:val="3BC907C3"/>
    <w:rsid w:val="3BC9431F"/>
    <w:rsid w:val="3BD50179"/>
    <w:rsid w:val="3BE473AB"/>
    <w:rsid w:val="3BE61375"/>
    <w:rsid w:val="3BE71B18"/>
    <w:rsid w:val="3BEB5F5A"/>
    <w:rsid w:val="3BEC3039"/>
    <w:rsid w:val="3BED4AD3"/>
    <w:rsid w:val="3BF910A8"/>
    <w:rsid w:val="3BFC2946"/>
    <w:rsid w:val="3BFF5F92"/>
    <w:rsid w:val="3C025A83"/>
    <w:rsid w:val="3C041983"/>
    <w:rsid w:val="3C095063"/>
    <w:rsid w:val="3C0D4B53"/>
    <w:rsid w:val="3C0E4427"/>
    <w:rsid w:val="3C136B1F"/>
    <w:rsid w:val="3C1557B6"/>
    <w:rsid w:val="3C193C53"/>
    <w:rsid w:val="3C257B92"/>
    <w:rsid w:val="3C265C15"/>
    <w:rsid w:val="3C2854E9"/>
    <w:rsid w:val="3C28571D"/>
    <w:rsid w:val="3C29300F"/>
    <w:rsid w:val="3C2A2644"/>
    <w:rsid w:val="3C300842"/>
    <w:rsid w:val="3C342237"/>
    <w:rsid w:val="3C3519B4"/>
    <w:rsid w:val="3C395948"/>
    <w:rsid w:val="3C3976F6"/>
    <w:rsid w:val="3C406CD7"/>
    <w:rsid w:val="3C430575"/>
    <w:rsid w:val="3C461E13"/>
    <w:rsid w:val="3C483710"/>
    <w:rsid w:val="3C4A2868"/>
    <w:rsid w:val="3C4D6CFE"/>
    <w:rsid w:val="3C591B47"/>
    <w:rsid w:val="3C5C5193"/>
    <w:rsid w:val="3C656945"/>
    <w:rsid w:val="3C687A16"/>
    <w:rsid w:val="3C6B3628"/>
    <w:rsid w:val="3C6E4EC6"/>
    <w:rsid w:val="3C6F6DF4"/>
    <w:rsid w:val="3C756255"/>
    <w:rsid w:val="3C776471"/>
    <w:rsid w:val="3C793CB3"/>
    <w:rsid w:val="3C7A1ABD"/>
    <w:rsid w:val="3C860462"/>
    <w:rsid w:val="3C885F88"/>
    <w:rsid w:val="3C8D1935"/>
    <w:rsid w:val="3C952120"/>
    <w:rsid w:val="3C980D40"/>
    <w:rsid w:val="3CA458F1"/>
    <w:rsid w:val="3CAA05F4"/>
    <w:rsid w:val="3CAD59EE"/>
    <w:rsid w:val="3CAE01C0"/>
    <w:rsid w:val="3CB31218"/>
    <w:rsid w:val="3CB42A07"/>
    <w:rsid w:val="3CB43221"/>
    <w:rsid w:val="3CB51230"/>
    <w:rsid w:val="3CB663F2"/>
    <w:rsid w:val="3CB90837"/>
    <w:rsid w:val="3CB9150D"/>
    <w:rsid w:val="3CBC2529"/>
    <w:rsid w:val="3CBC5CAE"/>
    <w:rsid w:val="3CC2593E"/>
    <w:rsid w:val="3CC765FC"/>
    <w:rsid w:val="3CCC5076"/>
    <w:rsid w:val="3CCF4271"/>
    <w:rsid w:val="3CD63197"/>
    <w:rsid w:val="3CD710A5"/>
    <w:rsid w:val="3CD76F0F"/>
    <w:rsid w:val="3CD831A6"/>
    <w:rsid w:val="3CD967E3"/>
    <w:rsid w:val="3CDD0DD0"/>
    <w:rsid w:val="3CE27D8E"/>
    <w:rsid w:val="3CE358B4"/>
    <w:rsid w:val="3CEA09F1"/>
    <w:rsid w:val="3CEF0B93"/>
    <w:rsid w:val="3CEF4259"/>
    <w:rsid w:val="3CF63839"/>
    <w:rsid w:val="3CF95FF8"/>
    <w:rsid w:val="3CFC0724"/>
    <w:rsid w:val="3CFD6976"/>
    <w:rsid w:val="3CFE55C0"/>
    <w:rsid w:val="3D015D3A"/>
    <w:rsid w:val="3D06416F"/>
    <w:rsid w:val="3D086DE0"/>
    <w:rsid w:val="3D0F0457"/>
    <w:rsid w:val="3D0F66A9"/>
    <w:rsid w:val="3D140FA3"/>
    <w:rsid w:val="3D143CBF"/>
    <w:rsid w:val="3D17730C"/>
    <w:rsid w:val="3D1E4221"/>
    <w:rsid w:val="3D2008B6"/>
    <w:rsid w:val="3D232155"/>
    <w:rsid w:val="3D233F03"/>
    <w:rsid w:val="3D244EC3"/>
    <w:rsid w:val="3D292B2B"/>
    <w:rsid w:val="3D324146"/>
    <w:rsid w:val="3D347EBE"/>
    <w:rsid w:val="3D3A1978"/>
    <w:rsid w:val="3D3C7262"/>
    <w:rsid w:val="3D3E40C5"/>
    <w:rsid w:val="3D567A39"/>
    <w:rsid w:val="3D5958EA"/>
    <w:rsid w:val="3D597924"/>
    <w:rsid w:val="3D5A2402"/>
    <w:rsid w:val="3D5A3DC8"/>
    <w:rsid w:val="3D5A4FAA"/>
    <w:rsid w:val="3D5D5666"/>
    <w:rsid w:val="3D65276D"/>
    <w:rsid w:val="3D69400B"/>
    <w:rsid w:val="3D6A788F"/>
    <w:rsid w:val="3D6D0448"/>
    <w:rsid w:val="3D7A6218"/>
    <w:rsid w:val="3D7B789B"/>
    <w:rsid w:val="3D842BF3"/>
    <w:rsid w:val="3D876757"/>
    <w:rsid w:val="3D8A5D30"/>
    <w:rsid w:val="3D8B21D4"/>
    <w:rsid w:val="3D8E3A72"/>
    <w:rsid w:val="3D8E5820"/>
    <w:rsid w:val="3D924BED"/>
    <w:rsid w:val="3D960B78"/>
    <w:rsid w:val="3D9A2417"/>
    <w:rsid w:val="3D9B5C26"/>
    <w:rsid w:val="3DA113ED"/>
    <w:rsid w:val="3DA339C5"/>
    <w:rsid w:val="3DA45A8A"/>
    <w:rsid w:val="3DA70690"/>
    <w:rsid w:val="3DAE6CEE"/>
    <w:rsid w:val="3DB72FC9"/>
    <w:rsid w:val="3DBB413B"/>
    <w:rsid w:val="3DC17A1B"/>
    <w:rsid w:val="3DC254CA"/>
    <w:rsid w:val="3DD42A2D"/>
    <w:rsid w:val="3DD82F3F"/>
    <w:rsid w:val="3DDB142A"/>
    <w:rsid w:val="3DDD5AEE"/>
    <w:rsid w:val="3DE275F6"/>
    <w:rsid w:val="3DE511B8"/>
    <w:rsid w:val="3DE74F30"/>
    <w:rsid w:val="3DE818BE"/>
    <w:rsid w:val="3DEE7764"/>
    <w:rsid w:val="3DEF2039"/>
    <w:rsid w:val="3DF24001"/>
    <w:rsid w:val="3DF62488"/>
    <w:rsid w:val="3DFD4E4E"/>
    <w:rsid w:val="3DFF671E"/>
    <w:rsid w:val="3E043D34"/>
    <w:rsid w:val="3E053ADC"/>
    <w:rsid w:val="3E063E41"/>
    <w:rsid w:val="3E09759C"/>
    <w:rsid w:val="3E0D08A8"/>
    <w:rsid w:val="3E126451"/>
    <w:rsid w:val="3E1321C9"/>
    <w:rsid w:val="3E141771"/>
    <w:rsid w:val="3E186008"/>
    <w:rsid w:val="3E1A3557"/>
    <w:rsid w:val="3E1C72D0"/>
    <w:rsid w:val="3E23240C"/>
    <w:rsid w:val="3E246184"/>
    <w:rsid w:val="3E261EFC"/>
    <w:rsid w:val="3E33382D"/>
    <w:rsid w:val="3E395AD5"/>
    <w:rsid w:val="3E3D717E"/>
    <w:rsid w:val="3E410AE4"/>
    <w:rsid w:val="3E4405D4"/>
    <w:rsid w:val="3E442382"/>
    <w:rsid w:val="3E444130"/>
    <w:rsid w:val="3E455836"/>
    <w:rsid w:val="3E4D56DB"/>
    <w:rsid w:val="3E4E5942"/>
    <w:rsid w:val="3E5527E2"/>
    <w:rsid w:val="3E560811"/>
    <w:rsid w:val="3E593EAF"/>
    <w:rsid w:val="3E5B5B11"/>
    <w:rsid w:val="3E5C591E"/>
    <w:rsid w:val="3E5C76CC"/>
    <w:rsid w:val="3E630A5B"/>
    <w:rsid w:val="3E646581"/>
    <w:rsid w:val="3E675B3A"/>
    <w:rsid w:val="3E682515"/>
    <w:rsid w:val="3E6D7B2B"/>
    <w:rsid w:val="3E704F26"/>
    <w:rsid w:val="3E726EF0"/>
    <w:rsid w:val="3E742C68"/>
    <w:rsid w:val="3E7569E0"/>
    <w:rsid w:val="3E7D1D80"/>
    <w:rsid w:val="3E80785E"/>
    <w:rsid w:val="3E894239"/>
    <w:rsid w:val="3E8B7FB1"/>
    <w:rsid w:val="3E8F00D4"/>
    <w:rsid w:val="3E8F1850"/>
    <w:rsid w:val="3E9A4170"/>
    <w:rsid w:val="3E9D5E92"/>
    <w:rsid w:val="3E9F347B"/>
    <w:rsid w:val="3EA459C6"/>
    <w:rsid w:val="3EAD7F28"/>
    <w:rsid w:val="3EAF5499"/>
    <w:rsid w:val="3EB56DDC"/>
    <w:rsid w:val="3EB80870"/>
    <w:rsid w:val="3EBA2645"/>
    <w:rsid w:val="3EBA43F3"/>
    <w:rsid w:val="3EBF1A09"/>
    <w:rsid w:val="3EBF7C5B"/>
    <w:rsid w:val="3EC11C25"/>
    <w:rsid w:val="3EC353BA"/>
    <w:rsid w:val="3ECF0CA1"/>
    <w:rsid w:val="3ED41239"/>
    <w:rsid w:val="3ED5611A"/>
    <w:rsid w:val="3ED731F7"/>
    <w:rsid w:val="3ED951C1"/>
    <w:rsid w:val="3EDB155A"/>
    <w:rsid w:val="3EE6168C"/>
    <w:rsid w:val="3EEC4EF4"/>
    <w:rsid w:val="3EEF1401"/>
    <w:rsid w:val="3EF06066"/>
    <w:rsid w:val="3EF21DDE"/>
    <w:rsid w:val="3EF91964"/>
    <w:rsid w:val="3F011666"/>
    <w:rsid w:val="3F0A35CC"/>
    <w:rsid w:val="3F0D09C6"/>
    <w:rsid w:val="3F0D2979"/>
    <w:rsid w:val="3F147FA7"/>
    <w:rsid w:val="3F1B7587"/>
    <w:rsid w:val="3F1E2BD3"/>
    <w:rsid w:val="3F21161E"/>
    <w:rsid w:val="3F253F62"/>
    <w:rsid w:val="3F261A88"/>
    <w:rsid w:val="3F2B0107"/>
    <w:rsid w:val="3F2F5247"/>
    <w:rsid w:val="3F32042D"/>
    <w:rsid w:val="3F353455"/>
    <w:rsid w:val="3F381307"/>
    <w:rsid w:val="3F3C4B96"/>
    <w:rsid w:val="3F4411DB"/>
    <w:rsid w:val="3F485EA2"/>
    <w:rsid w:val="3F486144"/>
    <w:rsid w:val="3F4D34B9"/>
    <w:rsid w:val="3F4D5267"/>
    <w:rsid w:val="3F4E22AE"/>
    <w:rsid w:val="3F4F0FDF"/>
    <w:rsid w:val="3F542A99"/>
    <w:rsid w:val="3F591E5E"/>
    <w:rsid w:val="3F5F3574"/>
    <w:rsid w:val="3F6409EC"/>
    <w:rsid w:val="3F6550F5"/>
    <w:rsid w:val="3F6F1681"/>
    <w:rsid w:val="3F786788"/>
    <w:rsid w:val="3F793CDA"/>
    <w:rsid w:val="3F7B62DF"/>
    <w:rsid w:val="3F8073EA"/>
    <w:rsid w:val="3F8161DD"/>
    <w:rsid w:val="3F8165CD"/>
    <w:rsid w:val="3F817A20"/>
    <w:rsid w:val="3F874C1D"/>
    <w:rsid w:val="3F973B5C"/>
    <w:rsid w:val="3FA56E51"/>
    <w:rsid w:val="3FB11C9A"/>
    <w:rsid w:val="3FB3156E"/>
    <w:rsid w:val="3FBA5A1E"/>
    <w:rsid w:val="3FBC379B"/>
    <w:rsid w:val="3FBD419A"/>
    <w:rsid w:val="3FBE5CC3"/>
    <w:rsid w:val="3FC65745"/>
    <w:rsid w:val="3FCB2D5B"/>
    <w:rsid w:val="3FCE1C90"/>
    <w:rsid w:val="3FCE50BF"/>
    <w:rsid w:val="3FCF2B90"/>
    <w:rsid w:val="3FD00372"/>
    <w:rsid w:val="3FD12FC9"/>
    <w:rsid w:val="3FD1465A"/>
    <w:rsid w:val="3FD55988"/>
    <w:rsid w:val="3FD83FBF"/>
    <w:rsid w:val="3FDA2F9E"/>
    <w:rsid w:val="3FDA4D4C"/>
    <w:rsid w:val="3FDA629A"/>
    <w:rsid w:val="3FE739C5"/>
    <w:rsid w:val="3FE8403A"/>
    <w:rsid w:val="3FEB7944"/>
    <w:rsid w:val="3FEC4DEE"/>
    <w:rsid w:val="3FF102E8"/>
    <w:rsid w:val="3FF12096"/>
    <w:rsid w:val="3FF34060"/>
    <w:rsid w:val="3FF878C8"/>
    <w:rsid w:val="3FF94FBF"/>
    <w:rsid w:val="3FFA0F4B"/>
    <w:rsid w:val="3FFD4EDF"/>
    <w:rsid w:val="3FFF0C57"/>
    <w:rsid w:val="40077B0C"/>
    <w:rsid w:val="40093884"/>
    <w:rsid w:val="400C0031"/>
    <w:rsid w:val="400C76BB"/>
    <w:rsid w:val="40103FF3"/>
    <w:rsid w:val="40140117"/>
    <w:rsid w:val="40176EF9"/>
    <w:rsid w:val="401851F8"/>
    <w:rsid w:val="402129A1"/>
    <w:rsid w:val="402266F3"/>
    <w:rsid w:val="40251D40"/>
    <w:rsid w:val="40271248"/>
    <w:rsid w:val="402C30CE"/>
    <w:rsid w:val="402D38B4"/>
    <w:rsid w:val="402E6E46"/>
    <w:rsid w:val="40302BBE"/>
    <w:rsid w:val="40324391"/>
    <w:rsid w:val="403E205E"/>
    <w:rsid w:val="404162D1"/>
    <w:rsid w:val="404279BA"/>
    <w:rsid w:val="40464190"/>
    <w:rsid w:val="404B17A6"/>
    <w:rsid w:val="404E1CD5"/>
    <w:rsid w:val="40526FD9"/>
    <w:rsid w:val="406012A8"/>
    <w:rsid w:val="40615C71"/>
    <w:rsid w:val="40640ABA"/>
    <w:rsid w:val="40644F5E"/>
    <w:rsid w:val="40646D0C"/>
    <w:rsid w:val="4068695F"/>
    <w:rsid w:val="406D5BC1"/>
    <w:rsid w:val="40703AAD"/>
    <w:rsid w:val="40714007"/>
    <w:rsid w:val="4078486F"/>
    <w:rsid w:val="407C3D40"/>
    <w:rsid w:val="407F4BE6"/>
    <w:rsid w:val="40844133"/>
    <w:rsid w:val="40931AA6"/>
    <w:rsid w:val="40980764"/>
    <w:rsid w:val="409969B6"/>
    <w:rsid w:val="409C7961"/>
    <w:rsid w:val="409F1AF2"/>
    <w:rsid w:val="40A67324"/>
    <w:rsid w:val="40AB2622"/>
    <w:rsid w:val="40AB493B"/>
    <w:rsid w:val="40AD3E6B"/>
    <w:rsid w:val="40AD420F"/>
    <w:rsid w:val="40B530C4"/>
    <w:rsid w:val="40B5541B"/>
    <w:rsid w:val="40B7723E"/>
    <w:rsid w:val="40B97058"/>
    <w:rsid w:val="40BA324F"/>
    <w:rsid w:val="40BA692C"/>
    <w:rsid w:val="40BC6B48"/>
    <w:rsid w:val="40BD7DFF"/>
    <w:rsid w:val="40C1415E"/>
    <w:rsid w:val="40C652D1"/>
    <w:rsid w:val="40CB28E7"/>
    <w:rsid w:val="40CF0629"/>
    <w:rsid w:val="40D1430E"/>
    <w:rsid w:val="40D55514"/>
    <w:rsid w:val="40DE086C"/>
    <w:rsid w:val="40E57E4D"/>
    <w:rsid w:val="40ED29DB"/>
    <w:rsid w:val="40F11E58"/>
    <w:rsid w:val="40F40090"/>
    <w:rsid w:val="40FA31CC"/>
    <w:rsid w:val="40FC0CF2"/>
    <w:rsid w:val="41085814"/>
    <w:rsid w:val="410F4ECA"/>
    <w:rsid w:val="410F5F9B"/>
    <w:rsid w:val="411B386E"/>
    <w:rsid w:val="411C1395"/>
    <w:rsid w:val="41232723"/>
    <w:rsid w:val="41263FC1"/>
    <w:rsid w:val="4128001F"/>
    <w:rsid w:val="41285F8B"/>
    <w:rsid w:val="412C5A7C"/>
    <w:rsid w:val="412F2E76"/>
    <w:rsid w:val="41301E7A"/>
    <w:rsid w:val="41306558"/>
    <w:rsid w:val="41322949"/>
    <w:rsid w:val="4134685C"/>
    <w:rsid w:val="413A5B8B"/>
    <w:rsid w:val="413C5988"/>
    <w:rsid w:val="41491402"/>
    <w:rsid w:val="414F176A"/>
    <w:rsid w:val="41517290"/>
    <w:rsid w:val="4157061F"/>
    <w:rsid w:val="41590C35"/>
    <w:rsid w:val="41594185"/>
    <w:rsid w:val="415B56A6"/>
    <w:rsid w:val="415D5C35"/>
    <w:rsid w:val="416209C5"/>
    <w:rsid w:val="4168282C"/>
    <w:rsid w:val="41686388"/>
    <w:rsid w:val="416B2212"/>
    <w:rsid w:val="41711FEA"/>
    <w:rsid w:val="41740DAC"/>
    <w:rsid w:val="41742F7F"/>
    <w:rsid w:val="41744D2D"/>
    <w:rsid w:val="417967E7"/>
    <w:rsid w:val="417A24F0"/>
    <w:rsid w:val="4181067C"/>
    <w:rsid w:val="41831414"/>
    <w:rsid w:val="418B6CA6"/>
    <w:rsid w:val="41966C29"/>
    <w:rsid w:val="41986C6D"/>
    <w:rsid w:val="419A54FE"/>
    <w:rsid w:val="419B675D"/>
    <w:rsid w:val="419D0907"/>
    <w:rsid w:val="419F0BA0"/>
    <w:rsid w:val="41A74B7F"/>
    <w:rsid w:val="41A75102"/>
    <w:rsid w:val="41AA2E44"/>
    <w:rsid w:val="41AE09C5"/>
    <w:rsid w:val="41AF045B"/>
    <w:rsid w:val="41B15F81"/>
    <w:rsid w:val="41B17D2F"/>
    <w:rsid w:val="41B25820"/>
    <w:rsid w:val="41B415CD"/>
    <w:rsid w:val="41B618EE"/>
    <w:rsid w:val="41B94E35"/>
    <w:rsid w:val="41BA3087"/>
    <w:rsid w:val="41C07F72"/>
    <w:rsid w:val="41C15F27"/>
    <w:rsid w:val="41C47AD3"/>
    <w:rsid w:val="41C620B1"/>
    <w:rsid w:val="41CA7043"/>
    <w:rsid w:val="41CE6198"/>
    <w:rsid w:val="41D41C6F"/>
    <w:rsid w:val="41D61C56"/>
    <w:rsid w:val="41DA54D8"/>
    <w:rsid w:val="41DB016F"/>
    <w:rsid w:val="41DB10C5"/>
    <w:rsid w:val="41E41EB2"/>
    <w:rsid w:val="41E7055F"/>
    <w:rsid w:val="41EC2ABF"/>
    <w:rsid w:val="41ED5DB0"/>
    <w:rsid w:val="41EF0857"/>
    <w:rsid w:val="41F320F5"/>
    <w:rsid w:val="41F8595E"/>
    <w:rsid w:val="41FA46B0"/>
    <w:rsid w:val="41FE5C38"/>
    <w:rsid w:val="42004812"/>
    <w:rsid w:val="42097B6B"/>
    <w:rsid w:val="421F3DA5"/>
    <w:rsid w:val="422824CF"/>
    <w:rsid w:val="422A517E"/>
    <w:rsid w:val="422E137F"/>
    <w:rsid w:val="4230130C"/>
    <w:rsid w:val="42320077"/>
    <w:rsid w:val="423476A2"/>
    <w:rsid w:val="4235270E"/>
    <w:rsid w:val="42366486"/>
    <w:rsid w:val="423C29F6"/>
    <w:rsid w:val="423D15C3"/>
    <w:rsid w:val="423D7815"/>
    <w:rsid w:val="424B3AB0"/>
    <w:rsid w:val="424D3D8A"/>
    <w:rsid w:val="424F6B0E"/>
    <w:rsid w:val="4250579A"/>
    <w:rsid w:val="42536C28"/>
    <w:rsid w:val="42580E90"/>
    <w:rsid w:val="425E35DB"/>
    <w:rsid w:val="425F560B"/>
    <w:rsid w:val="426223B3"/>
    <w:rsid w:val="42641522"/>
    <w:rsid w:val="426503DD"/>
    <w:rsid w:val="42660B19"/>
    <w:rsid w:val="42662B2E"/>
    <w:rsid w:val="426C1EA8"/>
    <w:rsid w:val="426E79CE"/>
    <w:rsid w:val="42744A58"/>
    <w:rsid w:val="42762D1C"/>
    <w:rsid w:val="427C1245"/>
    <w:rsid w:val="42845443"/>
    <w:rsid w:val="428647E8"/>
    <w:rsid w:val="42870A90"/>
    <w:rsid w:val="42925DB2"/>
    <w:rsid w:val="42927B60"/>
    <w:rsid w:val="42937435"/>
    <w:rsid w:val="42944D62"/>
    <w:rsid w:val="429906A7"/>
    <w:rsid w:val="429A6A15"/>
    <w:rsid w:val="42A46FAA"/>
    <w:rsid w:val="42A6360C"/>
    <w:rsid w:val="42A81132"/>
    <w:rsid w:val="42AC04F6"/>
    <w:rsid w:val="42AD499A"/>
    <w:rsid w:val="42AE426E"/>
    <w:rsid w:val="42B73D4C"/>
    <w:rsid w:val="42C95A59"/>
    <w:rsid w:val="42CD6DEA"/>
    <w:rsid w:val="42CE2FAA"/>
    <w:rsid w:val="42D261AF"/>
    <w:rsid w:val="42D37DB5"/>
    <w:rsid w:val="42D61A5A"/>
    <w:rsid w:val="42DC0DDB"/>
    <w:rsid w:val="42DD6902"/>
    <w:rsid w:val="42E5441F"/>
    <w:rsid w:val="42E751B3"/>
    <w:rsid w:val="42EA5181"/>
    <w:rsid w:val="42ED123B"/>
    <w:rsid w:val="42EE6317"/>
    <w:rsid w:val="42F247CE"/>
    <w:rsid w:val="42F51E9D"/>
    <w:rsid w:val="42FF378A"/>
    <w:rsid w:val="430272AC"/>
    <w:rsid w:val="43030A5E"/>
    <w:rsid w:val="43040332"/>
    <w:rsid w:val="430842D4"/>
    <w:rsid w:val="430A3B9B"/>
    <w:rsid w:val="430B346F"/>
    <w:rsid w:val="43107D57"/>
    <w:rsid w:val="43201CFA"/>
    <w:rsid w:val="4320516C"/>
    <w:rsid w:val="4325499A"/>
    <w:rsid w:val="432B35CB"/>
    <w:rsid w:val="432B58BF"/>
    <w:rsid w:val="432C0BAC"/>
    <w:rsid w:val="43362BE2"/>
    <w:rsid w:val="43370DB1"/>
    <w:rsid w:val="433848E7"/>
    <w:rsid w:val="43397863"/>
    <w:rsid w:val="433E7197"/>
    <w:rsid w:val="4340580E"/>
    <w:rsid w:val="43422AD6"/>
    <w:rsid w:val="434846C3"/>
    <w:rsid w:val="434B5F61"/>
    <w:rsid w:val="434F15AD"/>
    <w:rsid w:val="434F504E"/>
    <w:rsid w:val="43566DE0"/>
    <w:rsid w:val="43574906"/>
    <w:rsid w:val="435C016E"/>
    <w:rsid w:val="435E0C92"/>
    <w:rsid w:val="436D4129"/>
    <w:rsid w:val="436D5ED7"/>
    <w:rsid w:val="436E434F"/>
    <w:rsid w:val="43707276"/>
    <w:rsid w:val="437159C8"/>
    <w:rsid w:val="43727992"/>
    <w:rsid w:val="4374601D"/>
    <w:rsid w:val="43747266"/>
    <w:rsid w:val="43761EE0"/>
    <w:rsid w:val="43811983"/>
    <w:rsid w:val="43865AB7"/>
    <w:rsid w:val="438751EB"/>
    <w:rsid w:val="438B411C"/>
    <w:rsid w:val="43917E18"/>
    <w:rsid w:val="439B47F3"/>
    <w:rsid w:val="43A22025"/>
    <w:rsid w:val="43AF029E"/>
    <w:rsid w:val="43AF6AFE"/>
    <w:rsid w:val="43B04064"/>
    <w:rsid w:val="43B43B06"/>
    <w:rsid w:val="43B95295"/>
    <w:rsid w:val="43BC29BB"/>
    <w:rsid w:val="43BD6E5F"/>
    <w:rsid w:val="43BE4985"/>
    <w:rsid w:val="43C024AB"/>
    <w:rsid w:val="43C40375"/>
    <w:rsid w:val="43C81360"/>
    <w:rsid w:val="43C875B2"/>
    <w:rsid w:val="43CE2E1A"/>
    <w:rsid w:val="43D67F21"/>
    <w:rsid w:val="43DB5C5A"/>
    <w:rsid w:val="43DC64B9"/>
    <w:rsid w:val="43DE6DD5"/>
    <w:rsid w:val="43E02B4D"/>
    <w:rsid w:val="43E36EE9"/>
    <w:rsid w:val="43E51F12"/>
    <w:rsid w:val="43E563C8"/>
    <w:rsid w:val="43E60D3A"/>
    <w:rsid w:val="43EC14F2"/>
    <w:rsid w:val="43F1456D"/>
    <w:rsid w:val="43FA61C5"/>
    <w:rsid w:val="44004F9E"/>
    <w:rsid w:val="440317E2"/>
    <w:rsid w:val="4405646E"/>
    <w:rsid w:val="440828C7"/>
    <w:rsid w:val="440C749E"/>
    <w:rsid w:val="440F51E1"/>
    <w:rsid w:val="441A5476"/>
    <w:rsid w:val="441B2AC5"/>
    <w:rsid w:val="442C5D93"/>
    <w:rsid w:val="442E1940"/>
    <w:rsid w:val="442E38B9"/>
    <w:rsid w:val="44305883"/>
    <w:rsid w:val="44372D5A"/>
    <w:rsid w:val="443A04B0"/>
    <w:rsid w:val="44444E8A"/>
    <w:rsid w:val="444C01E3"/>
    <w:rsid w:val="444C1F91"/>
    <w:rsid w:val="444C5328"/>
    <w:rsid w:val="444D2373"/>
    <w:rsid w:val="444D7B2B"/>
    <w:rsid w:val="44532CE3"/>
    <w:rsid w:val="44550E45"/>
    <w:rsid w:val="445A46AE"/>
    <w:rsid w:val="445C12EB"/>
    <w:rsid w:val="445F1CC4"/>
    <w:rsid w:val="446A7577"/>
    <w:rsid w:val="446C104C"/>
    <w:rsid w:val="446D17B5"/>
    <w:rsid w:val="44714EA6"/>
    <w:rsid w:val="447207D5"/>
    <w:rsid w:val="447255E6"/>
    <w:rsid w:val="44727C49"/>
    <w:rsid w:val="44784B34"/>
    <w:rsid w:val="447C2876"/>
    <w:rsid w:val="447F2366"/>
    <w:rsid w:val="44823C05"/>
    <w:rsid w:val="448C3C62"/>
    <w:rsid w:val="449C6A74"/>
    <w:rsid w:val="44A30EB8"/>
    <w:rsid w:val="44AD0C81"/>
    <w:rsid w:val="44B87626"/>
    <w:rsid w:val="44BD69EB"/>
    <w:rsid w:val="44BF2763"/>
    <w:rsid w:val="44C10289"/>
    <w:rsid w:val="44C11F93"/>
    <w:rsid w:val="44C71617"/>
    <w:rsid w:val="44D31E62"/>
    <w:rsid w:val="44D37FBC"/>
    <w:rsid w:val="44D75CFE"/>
    <w:rsid w:val="44DA56CB"/>
    <w:rsid w:val="44E4041B"/>
    <w:rsid w:val="44E65F41"/>
    <w:rsid w:val="44E93C84"/>
    <w:rsid w:val="44EC4727"/>
    <w:rsid w:val="44F05012"/>
    <w:rsid w:val="44F3240C"/>
    <w:rsid w:val="44FE772F"/>
    <w:rsid w:val="45097E82"/>
    <w:rsid w:val="450A60D4"/>
    <w:rsid w:val="450D34CE"/>
    <w:rsid w:val="450E7246"/>
    <w:rsid w:val="451602B5"/>
    <w:rsid w:val="45196317"/>
    <w:rsid w:val="451C5E07"/>
    <w:rsid w:val="451E375A"/>
    <w:rsid w:val="45216E60"/>
    <w:rsid w:val="45294080"/>
    <w:rsid w:val="4537679D"/>
    <w:rsid w:val="453770D4"/>
    <w:rsid w:val="453A0041"/>
    <w:rsid w:val="4545710C"/>
    <w:rsid w:val="45462E84"/>
    <w:rsid w:val="45475868"/>
    <w:rsid w:val="45475D37"/>
    <w:rsid w:val="45486BFC"/>
    <w:rsid w:val="454964D0"/>
    <w:rsid w:val="454B3FF6"/>
    <w:rsid w:val="454D10B7"/>
    <w:rsid w:val="454D7D6F"/>
    <w:rsid w:val="454F743C"/>
    <w:rsid w:val="454F7694"/>
    <w:rsid w:val="454F7F8B"/>
    <w:rsid w:val="455235D7"/>
    <w:rsid w:val="455455A1"/>
    <w:rsid w:val="455530C7"/>
    <w:rsid w:val="45592BB7"/>
    <w:rsid w:val="4561381A"/>
    <w:rsid w:val="45633A36"/>
    <w:rsid w:val="4565707D"/>
    <w:rsid w:val="45682DFA"/>
    <w:rsid w:val="45695704"/>
    <w:rsid w:val="456F5F37"/>
    <w:rsid w:val="45707AC7"/>
    <w:rsid w:val="4576224B"/>
    <w:rsid w:val="45782714"/>
    <w:rsid w:val="457F1EF2"/>
    <w:rsid w:val="458319E2"/>
    <w:rsid w:val="458323DE"/>
    <w:rsid w:val="458A0FC3"/>
    <w:rsid w:val="458A7AEA"/>
    <w:rsid w:val="458D2861"/>
    <w:rsid w:val="458F0387"/>
    <w:rsid w:val="458F3751"/>
    <w:rsid w:val="45924862"/>
    <w:rsid w:val="4597548E"/>
    <w:rsid w:val="45975D02"/>
    <w:rsid w:val="45A100BA"/>
    <w:rsid w:val="45AB0163"/>
    <w:rsid w:val="45AF4585"/>
    <w:rsid w:val="45B10339"/>
    <w:rsid w:val="45BB73CE"/>
    <w:rsid w:val="45BD3146"/>
    <w:rsid w:val="45C4222B"/>
    <w:rsid w:val="45C4267A"/>
    <w:rsid w:val="45C4436E"/>
    <w:rsid w:val="45C73FC5"/>
    <w:rsid w:val="45C85647"/>
    <w:rsid w:val="45D03D28"/>
    <w:rsid w:val="45DA5A5B"/>
    <w:rsid w:val="45E072E5"/>
    <w:rsid w:val="45E22BAD"/>
    <w:rsid w:val="45E32481"/>
    <w:rsid w:val="45E3649D"/>
    <w:rsid w:val="45E5444B"/>
    <w:rsid w:val="45E85CE9"/>
    <w:rsid w:val="45EB0B15"/>
    <w:rsid w:val="45EF1B58"/>
    <w:rsid w:val="45F12DF0"/>
    <w:rsid w:val="45FB43B0"/>
    <w:rsid w:val="46040D75"/>
    <w:rsid w:val="46080741"/>
    <w:rsid w:val="460916E7"/>
    <w:rsid w:val="460A2104"/>
    <w:rsid w:val="46113492"/>
    <w:rsid w:val="46132D66"/>
    <w:rsid w:val="4615114C"/>
    <w:rsid w:val="46164604"/>
    <w:rsid w:val="461C7302"/>
    <w:rsid w:val="461E170B"/>
    <w:rsid w:val="4622744D"/>
    <w:rsid w:val="462420CB"/>
    <w:rsid w:val="46274A64"/>
    <w:rsid w:val="4628705B"/>
    <w:rsid w:val="462A4554"/>
    <w:rsid w:val="462C5BD6"/>
    <w:rsid w:val="463315C7"/>
    <w:rsid w:val="463637EC"/>
    <w:rsid w:val="46364CA7"/>
    <w:rsid w:val="463D7DE3"/>
    <w:rsid w:val="463D7F3C"/>
    <w:rsid w:val="4642189D"/>
    <w:rsid w:val="46425A1D"/>
    <w:rsid w:val="46440568"/>
    <w:rsid w:val="46470C62"/>
    <w:rsid w:val="464949DA"/>
    <w:rsid w:val="464A5D5A"/>
    <w:rsid w:val="464B4D27"/>
    <w:rsid w:val="46597E25"/>
    <w:rsid w:val="465A6BE7"/>
    <w:rsid w:val="465D2B85"/>
    <w:rsid w:val="465E7D59"/>
    <w:rsid w:val="46623CEE"/>
    <w:rsid w:val="466F1F67"/>
    <w:rsid w:val="467054F0"/>
    <w:rsid w:val="46767799"/>
    <w:rsid w:val="467E4938"/>
    <w:rsid w:val="467F664E"/>
    <w:rsid w:val="468123C6"/>
    <w:rsid w:val="46856DE3"/>
    <w:rsid w:val="46877540"/>
    <w:rsid w:val="46893028"/>
    <w:rsid w:val="468B14AC"/>
    <w:rsid w:val="468C48C7"/>
    <w:rsid w:val="46911740"/>
    <w:rsid w:val="469A6FE4"/>
    <w:rsid w:val="469B057D"/>
    <w:rsid w:val="46A14816"/>
    <w:rsid w:val="46A47E62"/>
    <w:rsid w:val="46AB3B83"/>
    <w:rsid w:val="46B1257F"/>
    <w:rsid w:val="46B75DE7"/>
    <w:rsid w:val="46C07277"/>
    <w:rsid w:val="46C2653A"/>
    <w:rsid w:val="46D544C0"/>
    <w:rsid w:val="46D602F1"/>
    <w:rsid w:val="46D701E1"/>
    <w:rsid w:val="46E6047B"/>
    <w:rsid w:val="46E91D19"/>
    <w:rsid w:val="46ED1809"/>
    <w:rsid w:val="46EE37D3"/>
    <w:rsid w:val="46EF2F99"/>
    <w:rsid w:val="46EF4761"/>
    <w:rsid w:val="46F32B98"/>
    <w:rsid w:val="46F34946"/>
    <w:rsid w:val="46F74D02"/>
    <w:rsid w:val="46FD57C4"/>
    <w:rsid w:val="47015184"/>
    <w:rsid w:val="470152B5"/>
    <w:rsid w:val="47046B53"/>
    <w:rsid w:val="470628CB"/>
    <w:rsid w:val="47095F17"/>
    <w:rsid w:val="4714323A"/>
    <w:rsid w:val="471843AC"/>
    <w:rsid w:val="471A568A"/>
    <w:rsid w:val="4725044A"/>
    <w:rsid w:val="47280A93"/>
    <w:rsid w:val="472965B9"/>
    <w:rsid w:val="472D60AA"/>
    <w:rsid w:val="472E3BD0"/>
    <w:rsid w:val="473016F6"/>
    <w:rsid w:val="47332F94"/>
    <w:rsid w:val="47372A84"/>
    <w:rsid w:val="473A2575"/>
    <w:rsid w:val="474450AE"/>
    <w:rsid w:val="474A6C5C"/>
    <w:rsid w:val="474B4782"/>
    <w:rsid w:val="475533DD"/>
    <w:rsid w:val="475F022D"/>
    <w:rsid w:val="475F756A"/>
    <w:rsid w:val="4762485C"/>
    <w:rsid w:val="47680E90"/>
    <w:rsid w:val="476B6BD2"/>
    <w:rsid w:val="476E14BB"/>
    <w:rsid w:val="47795EE3"/>
    <w:rsid w:val="4787779E"/>
    <w:rsid w:val="478A34FC"/>
    <w:rsid w:val="478D4471"/>
    <w:rsid w:val="478D6B48"/>
    <w:rsid w:val="478F2D81"/>
    <w:rsid w:val="47975C19"/>
    <w:rsid w:val="47991025"/>
    <w:rsid w:val="479954ED"/>
    <w:rsid w:val="4799729B"/>
    <w:rsid w:val="479B4556"/>
    <w:rsid w:val="47A14BD8"/>
    <w:rsid w:val="47A3011A"/>
    <w:rsid w:val="47A85730"/>
    <w:rsid w:val="47AD2D46"/>
    <w:rsid w:val="47B17C28"/>
    <w:rsid w:val="47B6609F"/>
    <w:rsid w:val="47B9793D"/>
    <w:rsid w:val="47BA6510"/>
    <w:rsid w:val="47C00CCC"/>
    <w:rsid w:val="47C24369"/>
    <w:rsid w:val="47C702AC"/>
    <w:rsid w:val="47C7730F"/>
    <w:rsid w:val="47C84024"/>
    <w:rsid w:val="47CA56A6"/>
    <w:rsid w:val="47CD163B"/>
    <w:rsid w:val="47CD5197"/>
    <w:rsid w:val="47CE0068"/>
    <w:rsid w:val="47D46525"/>
    <w:rsid w:val="47E0136E"/>
    <w:rsid w:val="47E36768"/>
    <w:rsid w:val="47E37D62"/>
    <w:rsid w:val="47E524E0"/>
    <w:rsid w:val="47E80223"/>
    <w:rsid w:val="47EC1AC1"/>
    <w:rsid w:val="47EF335F"/>
    <w:rsid w:val="47F31901"/>
    <w:rsid w:val="47F5421C"/>
    <w:rsid w:val="47F60B91"/>
    <w:rsid w:val="47F6293F"/>
    <w:rsid w:val="480908C5"/>
    <w:rsid w:val="48092F8E"/>
    <w:rsid w:val="480B7A2E"/>
    <w:rsid w:val="48141018"/>
    <w:rsid w:val="48142DC6"/>
    <w:rsid w:val="481608EC"/>
    <w:rsid w:val="4818093C"/>
    <w:rsid w:val="48196046"/>
    <w:rsid w:val="481B4154"/>
    <w:rsid w:val="481B70D9"/>
    <w:rsid w:val="481C1C7A"/>
    <w:rsid w:val="481E1E96"/>
    <w:rsid w:val="481F44B1"/>
    <w:rsid w:val="481F6480"/>
    <w:rsid w:val="482254E2"/>
    <w:rsid w:val="48245CA0"/>
    <w:rsid w:val="48275A9B"/>
    <w:rsid w:val="482C010F"/>
    <w:rsid w:val="482F7BFF"/>
    <w:rsid w:val="48362D3C"/>
    <w:rsid w:val="4839607B"/>
    <w:rsid w:val="48396CD0"/>
    <w:rsid w:val="483E6094"/>
    <w:rsid w:val="4841758D"/>
    <w:rsid w:val="4845191E"/>
    <w:rsid w:val="48455675"/>
    <w:rsid w:val="48482A6F"/>
    <w:rsid w:val="484A2C8B"/>
    <w:rsid w:val="484C07B1"/>
    <w:rsid w:val="484E4529"/>
    <w:rsid w:val="48531B40"/>
    <w:rsid w:val="48561B7F"/>
    <w:rsid w:val="485C5001"/>
    <w:rsid w:val="4869443B"/>
    <w:rsid w:val="48717399"/>
    <w:rsid w:val="48767864"/>
    <w:rsid w:val="48790E7B"/>
    <w:rsid w:val="487A3570"/>
    <w:rsid w:val="487B35EF"/>
    <w:rsid w:val="487D3353"/>
    <w:rsid w:val="487E7820"/>
    <w:rsid w:val="487F598A"/>
    <w:rsid w:val="4881139B"/>
    <w:rsid w:val="48832D0E"/>
    <w:rsid w:val="488501FF"/>
    <w:rsid w:val="48855568"/>
    <w:rsid w:val="489008FA"/>
    <w:rsid w:val="48945CB4"/>
    <w:rsid w:val="48952158"/>
    <w:rsid w:val="48953663"/>
    <w:rsid w:val="48967C7F"/>
    <w:rsid w:val="48976B8B"/>
    <w:rsid w:val="489B4233"/>
    <w:rsid w:val="489C13AF"/>
    <w:rsid w:val="489D2DBB"/>
    <w:rsid w:val="48A24875"/>
    <w:rsid w:val="48A4239B"/>
    <w:rsid w:val="48A43B40"/>
    <w:rsid w:val="48A51C70"/>
    <w:rsid w:val="48A659FE"/>
    <w:rsid w:val="48A66DC8"/>
    <w:rsid w:val="48B53A73"/>
    <w:rsid w:val="48B56357"/>
    <w:rsid w:val="48B96951"/>
    <w:rsid w:val="48BC0E59"/>
    <w:rsid w:val="48C63A82"/>
    <w:rsid w:val="48C742DC"/>
    <w:rsid w:val="48CF5D48"/>
    <w:rsid w:val="48D24826"/>
    <w:rsid w:val="48D72771"/>
    <w:rsid w:val="48DC5259"/>
    <w:rsid w:val="48EC3D42"/>
    <w:rsid w:val="48EE3617"/>
    <w:rsid w:val="48F03833"/>
    <w:rsid w:val="48F0798E"/>
    <w:rsid w:val="48F83B5F"/>
    <w:rsid w:val="48F977DA"/>
    <w:rsid w:val="48FA1A7D"/>
    <w:rsid w:val="4900257B"/>
    <w:rsid w:val="490746D8"/>
    <w:rsid w:val="490B5F77"/>
    <w:rsid w:val="490D6193"/>
    <w:rsid w:val="491568B8"/>
    <w:rsid w:val="491F7C74"/>
    <w:rsid w:val="49216DE5"/>
    <w:rsid w:val="49263F33"/>
    <w:rsid w:val="49265C38"/>
    <w:rsid w:val="49327F9A"/>
    <w:rsid w:val="49351245"/>
    <w:rsid w:val="49357497"/>
    <w:rsid w:val="493B1763"/>
    <w:rsid w:val="493C4382"/>
    <w:rsid w:val="49417BEA"/>
    <w:rsid w:val="49437E06"/>
    <w:rsid w:val="494D2F1F"/>
    <w:rsid w:val="495008F5"/>
    <w:rsid w:val="495068FB"/>
    <w:rsid w:val="4951517F"/>
    <w:rsid w:val="495543DF"/>
    <w:rsid w:val="49566CE0"/>
    <w:rsid w:val="49596F75"/>
    <w:rsid w:val="495E69EE"/>
    <w:rsid w:val="495F2766"/>
    <w:rsid w:val="495F4514"/>
    <w:rsid w:val="49627B61"/>
    <w:rsid w:val="49725FF6"/>
    <w:rsid w:val="49731A42"/>
    <w:rsid w:val="498126DD"/>
    <w:rsid w:val="49883A6B"/>
    <w:rsid w:val="498B355B"/>
    <w:rsid w:val="498B70B7"/>
    <w:rsid w:val="498B7D91"/>
    <w:rsid w:val="4995359D"/>
    <w:rsid w:val="499A097C"/>
    <w:rsid w:val="49A10689"/>
    <w:rsid w:val="49A95790"/>
    <w:rsid w:val="49AC05F5"/>
    <w:rsid w:val="49AF0FF8"/>
    <w:rsid w:val="49AF1C5D"/>
    <w:rsid w:val="49B22D26"/>
    <w:rsid w:val="49B4660E"/>
    <w:rsid w:val="49BA2BF9"/>
    <w:rsid w:val="49C4687C"/>
    <w:rsid w:val="49C83E68"/>
    <w:rsid w:val="49CA7BE0"/>
    <w:rsid w:val="49CD5922"/>
    <w:rsid w:val="49CF169A"/>
    <w:rsid w:val="49D56585"/>
    <w:rsid w:val="49D660E9"/>
    <w:rsid w:val="49D730CD"/>
    <w:rsid w:val="49D92519"/>
    <w:rsid w:val="49DD2C3D"/>
    <w:rsid w:val="49E668B9"/>
    <w:rsid w:val="49F17862"/>
    <w:rsid w:val="49F33322"/>
    <w:rsid w:val="49F92273"/>
    <w:rsid w:val="49FC7FB5"/>
    <w:rsid w:val="4A024D9B"/>
    <w:rsid w:val="4A0550BC"/>
    <w:rsid w:val="4A070E34"/>
    <w:rsid w:val="4A09281D"/>
    <w:rsid w:val="4A0B1011"/>
    <w:rsid w:val="4A14508C"/>
    <w:rsid w:val="4A15049B"/>
    <w:rsid w:val="4A1D0D61"/>
    <w:rsid w:val="4A1D5B1B"/>
    <w:rsid w:val="4A2315B8"/>
    <w:rsid w:val="4A2D016F"/>
    <w:rsid w:val="4A3634C7"/>
    <w:rsid w:val="4A3C6604"/>
    <w:rsid w:val="4A3D4856"/>
    <w:rsid w:val="4A4060F4"/>
    <w:rsid w:val="4A413C1A"/>
    <w:rsid w:val="4A437992"/>
    <w:rsid w:val="4A4A4ED5"/>
    <w:rsid w:val="4A4D0811"/>
    <w:rsid w:val="4A4E6A63"/>
    <w:rsid w:val="4A5825EA"/>
    <w:rsid w:val="4A5D4EF8"/>
    <w:rsid w:val="4A677B24"/>
    <w:rsid w:val="4A69389D"/>
    <w:rsid w:val="4A6D4A0F"/>
    <w:rsid w:val="4A6E0EB3"/>
    <w:rsid w:val="4A6F69D9"/>
    <w:rsid w:val="4A7162AD"/>
    <w:rsid w:val="4A7638C4"/>
    <w:rsid w:val="4A827618"/>
    <w:rsid w:val="4A844EF3"/>
    <w:rsid w:val="4A883874"/>
    <w:rsid w:val="4A8E6E5F"/>
    <w:rsid w:val="4A8F2D39"/>
    <w:rsid w:val="4A930919"/>
    <w:rsid w:val="4A967353"/>
    <w:rsid w:val="4A9A1CA8"/>
    <w:rsid w:val="4A9B544C"/>
    <w:rsid w:val="4A9D3546"/>
    <w:rsid w:val="4A9D6292"/>
    <w:rsid w:val="4AA26E06"/>
    <w:rsid w:val="4AA5064D"/>
    <w:rsid w:val="4AA541A9"/>
    <w:rsid w:val="4AA85A47"/>
    <w:rsid w:val="4AAE7501"/>
    <w:rsid w:val="4AB50890"/>
    <w:rsid w:val="4AB54392"/>
    <w:rsid w:val="4AB56AE2"/>
    <w:rsid w:val="4AB67801"/>
    <w:rsid w:val="4AB80380"/>
    <w:rsid w:val="4AB82B61"/>
    <w:rsid w:val="4ABB5210"/>
    <w:rsid w:val="4ABD7744"/>
    <w:rsid w:val="4ABE526B"/>
    <w:rsid w:val="4ABE540C"/>
    <w:rsid w:val="4AC07235"/>
    <w:rsid w:val="4AC22A6F"/>
    <w:rsid w:val="4AC61D63"/>
    <w:rsid w:val="4ACC0B18"/>
    <w:rsid w:val="4ACC3E2B"/>
    <w:rsid w:val="4AD056CA"/>
    <w:rsid w:val="4AD11E17"/>
    <w:rsid w:val="4AD309EB"/>
    <w:rsid w:val="4AD351BA"/>
    <w:rsid w:val="4AE051E1"/>
    <w:rsid w:val="4AE253FD"/>
    <w:rsid w:val="4AE46D9F"/>
    <w:rsid w:val="4AEB42B2"/>
    <w:rsid w:val="4AEE5B50"/>
    <w:rsid w:val="4AF15640"/>
    <w:rsid w:val="4AF67731"/>
    <w:rsid w:val="4AFA0FC5"/>
    <w:rsid w:val="4AFB201B"/>
    <w:rsid w:val="4AFD3FE5"/>
    <w:rsid w:val="4AFF1B0B"/>
    <w:rsid w:val="4B043CDB"/>
    <w:rsid w:val="4B054C48"/>
    <w:rsid w:val="4B0739C6"/>
    <w:rsid w:val="4B0C5287"/>
    <w:rsid w:val="4B0D75F0"/>
    <w:rsid w:val="4B1318C9"/>
    <w:rsid w:val="4B1524B3"/>
    <w:rsid w:val="4B157580"/>
    <w:rsid w:val="4B1F03FF"/>
    <w:rsid w:val="4B221C9D"/>
    <w:rsid w:val="4B2A0EAB"/>
    <w:rsid w:val="4B2B0B52"/>
    <w:rsid w:val="4B2B2900"/>
    <w:rsid w:val="4B2D37A1"/>
    <w:rsid w:val="4B2E23F0"/>
    <w:rsid w:val="4B36530B"/>
    <w:rsid w:val="4B3A2B43"/>
    <w:rsid w:val="4B3C5CAE"/>
    <w:rsid w:val="4B3F0159"/>
    <w:rsid w:val="4B3F21BF"/>
    <w:rsid w:val="4B4B4D50"/>
    <w:rsid w:val="4B5856BF"/>
    <w:rsid w:val="4B645E12"/>
    <w:rsid w:val="4B6B6AFE"/>
    <w:rsid w:val="4B7122DD"/>
    <w:rsid w:val="4B721445"/>
    <w:rsid w:val="4B7C13AE"/>
    <w:rsid w:val="4B7C18F1"/>
    <w:rsid w:val="4B7F49FA"/>
    <w:rsid w:val="4B83273C"/>
    <w:rsid w:val="4B8D7117"/>
    <w:rsid w:val="4B8F7333"/>
    <w:rsid w:val="4B906C07"/>
    <w:rsid w:val="4B9131AD"/>
    <w:rsid w:val="4B920D53"/>
    <w:rsid w:val="4B923256"/>
    <w:rsid w:val="4B923CFF"/>
    <w:rsid w:val="4BA13E68"/>
    <w:rsid w:val="4BB27656"/>
    <w:rsid w:val="4BB476ED"/>
    <w:rsid w:val="4BBA0128"/>
    <w:rsid w:val="4BBE2505"/>
    <w:rsid w:val="4BBE71DC"/>
    <w:rsid w:val="4BC30D8B"/>
    <w:rsid w:val="4BC61D5C"/>
    <w:rsid w:val="4BCB182E"/>
    <w:rsid w:val="4BCE7582"/>
    <w:rsid w:val="4BCF2343"/>
    <w:rsid w:val="4BD411EA"/>
    <w:rsid w:val="4BD4797C"/>
    <w:rsid w:val="4BD51B68"/>
    <w:rsid w:val="4BDE0ACA"/>
    <w:rsid w:val="4BDE61E8"/>
    <w:rsid w:val="4BE43BF5"/>
    <w:rsid w:val="4BE64A79"/>
    <w:rsid w:val="4BE807F1"/>
    <w:rsid w:val="4BEC66E6"/>
    <w:rsid w:val="4BEC7CE7"/>
    <w:rsid w:val="4BED22AB"/>
    <w:rsid w:val="4BEF4A2D"/>
    <w:rsid w:val="4BF409AC"/>
    <w:rsid w:val="4BF449DF"/>
    <w:rsid w:val="4BF90C50"/>
    <w:rsid w:val="4C014BF0"/>
    <w:rsid w:val="4C0A69B9"/>
    <w:rsid w:val="4C112746"/>
    <w:rsid w:val="4C15535E"/>
    <w:rsid w:val="4C15710C"/>
    <w:rsid w:val="4C1A0FFB"/>
    <w:rsid w:val="4C1C66ED"/>
    <w:rsid w:val="4C1E4213"/>
    <w:rsid w:val="4C276E82"/>
    <w:rsid w:val="4C2C4B82"/>
    <w:rsid w:val="4C303F46"/>
    <w:rsid w:val="4C350CC1"/>
    <w:rsid w:val="4C35334E"/>
    <w:rsid w:val="4C371778"/>
    <w:rsid w:val="4C373527"/>
    <w:rsid w:val="4C3752D5"/>
    <w:rsid w:val="4C39104D"/>
    <w:rsid w:val="4C3B3017"/>
    <w:rsid w:val="4C3C28EB"/>
    <w:rsid w:val="4C3C35CD"/>
    <w:rsid w:val="4C4023DB"/>
    <w:rsid w:val="4C404189"/>
    <w:rsid w:val="4C416663"/>
    <w:rsid w:val="4C433C79"/>
    <w:rsid w:val="4C523EBC"/>
    <w:rsid w:val="4C565C34"/>
    <w:rsid w:val="4C5703A1"/>
    <w:rsid w:val="4C577725"/>
    <w:rsid w:val="4C583AB8"/>
    <w:rsid w:val="4C640B7F"/>
    <w:rsid w:val="4C653BF0"/>
    <w:rsid w:val="4C695AF5"/>
    <w:rsid w:val="4C6B4F7E"/>
    <w:rsid w:val="4C6C1422"/>
    <w:rsid w:val="4C7B499F"/>
    <w:rsid w:val="4C7B5316"/>
    <w:rsid w:val="4C7D53DD"/>
    <w:rsid w:val="4C854292"/>
    <w:rsid w:val="4C866467"/>
    <w:rsid w:val="4C870900"/>
    <w:rsid w:val="4C8B2099"/>
    <w:rsid w:val="4C8C73CE"/>
    <w:rsid w:val="4C912C37"/>
    <w:rsid w:val="4C92075D"/>
    <w:rsid w:val="4C9316E7"/>
    <w:rsid w:val="4C972C8F"/>
    <w:rsid w:val="4C9A3914"/>
    <w:rsid w:val="4CA64643"/>
    <w:rsid w:val="4CA773BE"/>
    <w:rsid w:val="4CAD46FD"/>
    <w:rsid w:val="4CB15087"/>
    <w:rsid w:val="4CB645AE"/>
    <w:rsid w:val="4CB70F64"/>
    <w:rsid w:val="4CC0351C"/>
    <w:rsid w:val="4CC2216C"/>
    <w:rsid w:val="4CC34DBA"/>
    <w:rsid w:val="4CC4300C"/>
    <w:rsid w:val="4CC96874"/>
    <w:rsid w:val="4CD1070F"/>
    <w:rsid w:val="4CD52BD1"/>
    <w:rsid w:val="4CD80866"/>
    <w:rsid w:val="4CDB2BC4"/>
    <w:rsid w:val="4CE74F4D"/>
    <w:rsid w:val="4CE76CFB"/>
    <w:rsid w:val="4CE91F2D"/>
    <w:rsid w:val="4CEA2347"/>
    <w:rsid w:val="4CF3569F"/>
    <w:rsid w:val="4CF65190"/>
    <w:rsid w:val="4CFA4C80"/>
    <w:rsid w:val="4CFA6A2E"/>
    <w:rsid w:val="4D0255FC"/>
    <w:rsid w:val="4D096C71"/>
    <w:rsid w:val="4D0A29E9"/>
    <w:rsid w:val="4D115B26"/>
    <w:rsid w:val="4D183358"/>
    <w:rsid w:val="4D1B2A8C"/>
    <w:rsid w:val="4D1F0243"/>
    <w:rsid w:val="4D225F85"/>
    <w:rsid w:val="4D227D33"/>
    <w:rsid w:val="4D2C03E2"/>
    <w:rsid w:val="4D31441A"/>
    <w:rsid w:val="4D330A1C"/>
    <w:rsid w:val="4D341814"/>
    <w:rsid w:val="4D342BFB"/>
    <w:rsid w:val="4D375E99"/>
    <w:rsid w:val="4D3968BD"/>
    <w:rsid w:val="4D3D4B6D"/>
    <w:rsid w:val="4D3F08E5"/>
    <w:rsid w:val="4D422183"/>
    <w:rsid w:val="4D444572"/>
    <w:rsid w:val="4D455202"/>
    <w:rsid w:val="4D4818C2"/>
    <w:rsid w:val="4D491763"/>
    <w:rsid w:val="4D502AF2"/>
    <w:rsid w:val="4D557ED5"/>
    <w:rsid w:val="4D5A74CD"/>
    <w:rsid w:val="4D5E553C"/>
    <w:rsid w:val="4D662315"/>
    <w:rsid w:val="4D663E25"/>
    <w:rsid w:val="4D6959A5"/>
    <w:rsid w:val="4D6C7200"/>
    <w:rsid w:val="4D702B7D"/>
    <w:rsid w:val="4D702BF6"/>
    <w:rsid w:val="4D73058E"/>
    <w:rsid w:val="4D7328C0"/>
    <w:rsid w:val="4D737FA6"/>
    <w:rsid w:val="4D750FA0"/>
    <w:rsid w:val="4D760EFF"/>
    <w:rsid w:val="4D77007F"/>
    <w:rsid w:val="4D7F33D7"/>
    <w:rsid w:val="4D845C0C"/>
    <w:rsid w:val="4D864324"/>
    <w:rsid w:val="4D8B1D7C"/>
    <w:rsid w:val="4D926C66"/>
    <w:rsid w:val="4D9549A9"/>
    <w:rsid w:val="4D994499"/>
    <w:rsid w:val="4D9A3D6D"/>
    <w:rsid w:val="4D9C1893"/>
    <w:rsid w:val="4D9C7AE5"/>
    <w:rsid w:val="4DA44BEC"/>
    <w:rsid w:val="4DA6021F"/>
    <w:rsid w:val="4DA644C0"/>
    <w:rsid w:val="4DB05E50"/>
    <w:rsid w:val="4DBC3CE3"/>
    <w:rsid w:val="4DBE7868"/>
    <w:rsid w:val="4DBF37D4"/>
    <w:rsid w:val="4DC1579E"/>
    <w:rsid w:val="4DC24B43"/>
    <w:rsid w:val="4DC4528E"/>
    <w:rsid w:val="4DC50327"/>
    <w:rsid w:val="4DC62DB4"/>
    <w:rsid w:val="4DC66910"/>
    <w:rsid w:val="4DCB3187"/>
    <w:rsid w:val="4DD52FF7"/>
    <w:rsid w:val="4DD54DA5"/>
    <w:rsid w:val="4DE60D60"/>
    <w:rsid w:val="4DE62FA8"/>
    <w:rsid w:val="4DEB4A22"/>
    <w:rsid w:val="4DED20EF"/>
    <w:rsid w:val="4DF01BDF"/>
    <w:rsid w:val="4DF74D1B"/>
    <w:rsid w:val="4DFB6CAE"/>
    <w:rsid w:val="4DFE60AA"/>
    <w:rsid w:val="4DFF0074"/>
    <w:rsid w:val="4E0008A3"/>
    <w:rsid w:val="4E0566FA"/>
    <w:rsid w:val="4E061402"/>
    <w:rsid w:val="4E0833CC"/>
    <w:rsid w:val="4E08517B"/>
    <w:rsid w:val="4E0F6509"/>
    <w:rsid w:val="4E14625F"/>
    <w:rsid w:val="4E1C0C26"/>
    <w:rsid w:val="4E1C5A3D"/>
    <w:rsid w:val="4E265601"/>
    <w:rsid w:val="4E2A50F1"/>
    <w:rsid w:val="4E2F2707"/>
    <w:rsid w:val="4E3441C2"/>
    <w:rsid w:val="4E364433"/>
    <w:rsid w:val="4E3D3D5F"/>
    <w:rsid w:val="4E3E6DEE"/>
    <w:rsid w:val="4E4168DE"/>
    <w:rsid w:val="4E442152"/>
    <w:rsid w:val="4E4C3EEF"/>
    <w:rsid w:val="4E4D0DDF"/>
    <w:rsid w:val="4E4D7031"/>
    <w:rsid w:val="4E526AF4"/>
    <w:rsid w:val="4E536B34"/>
    <w:rsid w:val="4E564138"/>
    <w:rsid w:val="4E573921"/>
    <w:rsid w:val="4E5B10E7"/>
    <w:rsid w:val="4E5B174E"/>
    <w:rsid w:val="4E61488B"/>
    <w:rsid w:val="4E636855"/>
    <w:rsid w:val="4E683E6B"/>
    <w:rsid w:val="4E6848A6"/>
    <w:rsid w:val="4E685C19"/>
    <w:rsid w:val="4E7418D9"/>
    <w:rsid w:val="4E7B594C"/>
    <w:rsid w:val="4E7B76FB"/>
    <w:rsid w:val="4E7C3473"/>
    <w:rsid w:val="4E8056FE"/>
    <w:rsid w:val="4E832A53"/>
    <w:rsid w:val="4E890875"/>
    <w:rsid w:val="4E8B5ABD"/>
    <w:rsid w:val="4E8F1A99"/>
    <w:rsid w:val="4E9B1B4B"/>
    <w:rsid w:val="4E9D1D67"/>
    <w:rsid w:val="4EA048C0"/>
    <w:rsid w:val="4EA50C1B"/>
    <w:rsid w:val="4EA64F53"/>
    <w:rsid w:val="4EA81D39"/>
    <w:rsid w:val="4EAA3395"/>
    <w:rsid w:val="4EB66985"/>
    <w:rsid w:val="4EB90223"/>
    <w:rsid w:val="4EC50570"/>
    <w:rsid w:val="4ED4505D"/>
    <w:rsid w:val="4EE01C53"/>
    <w:rsid w:val="4EE26BCE"/>
    <w:rsid w:val="4EE62BE0"/>
    <w:rsid w:val="4EEB6FFB"/>
    <w:rsid w:val="4EEF27B9"/>
    <w:rsid w:val="4EF35A1F"/>
    <w:rsid w:val="4EF37BD9"/>
    <w:rsid w:val="4EF61477"/>
    <w:rsid w:val="4EF70D4B"/>
    <w:rsid w:val="4EF851EF"/>
    <w:rsid w:val="4EF86134"/>
    <w:rsid w:val="4EFA0CEB"/>
    <w:rsid w:val="4EFF5C84"/>
    <w:rsid w:val="4EFF657E"/>
    <w:rsid w:val="4F1D6A04"/>
    <w:rsid w:val="4F1E452A"/>
    <w:rsid w:val="4F2064F4"/>
    <w:rsid w:val="4F2204BE"/>
    <w:rsid w:val="4F22226C"/>
    <w:rsid w:val="4F227D12"/>
    <w:rsid w:val="4F271630"/>
    <w:rsid w:val="4F2935FA"/>
    <w:rsid w:val="4F302BDB"/>
    <w:rsid w:val="4F304989"/>
    <w:rsid w:val="4F322603"/>
    <w:rsid w:val="4F3B332E"/>
    <w:rsid w:val="4F42290E"/>
    <w:rsid w:val="4F440B1C"/>
    <w:rsid w:val="4F515C3B"/>
    <w:rsid w:val="4F582AB2"/>
    <w:rsid w:val="4F5A3D11"/>
    <w:rsid w:val="4F6262BD"/>
    <w:rsid w:val="4F6603AB"/>
    <w:rsid w:val="4F6B2DEE"/>
    <w:rsid w:val="4F701229"/>
    <w:rsid w:val="4F702FD7"/>
    <w:rsid w:val="4F7A1771"/>
    <w:rsid w:val="4F7A5C04"/>
    <w:rsid w:val="4F7B372A"/>
    <w:rsid w:val="4F806F93"/>
    <w:rsid w:val="4F844CD5"/>
    <w:rsid w:val="4F870321"/>
    <w:rsid w:val="4F876573"/>
    <w:rsid w:val="4F8B0210"/>
    <w:rsid w:val="4F8B1BBF"/>
    <w:rsid w:val="4F8E5B53"/>
    <w:rsid w:val="4F934F18"/>
    <w:rsid w:val="4FA218D0"/>
    <w:rsid w:val="4FA2515B"/>
    <w:rsid w:val="4FA26F09"/>
    <w:rsid w:val="4FA709C3"/>
    <w:rsid w:val="4FA9296D"/>
    <w:rsid w:val="4FA9473B"/>
    <w:rsid w:val="4FA964E9"/>
    <w:rsid w:val="4FAD5FDA"/>
    <w:rsid w:val="4FAE0225"/>
    <w:rsid w:val="4FAE58AE"/>
    <w:rsid w:val="4FBE0849"/>
    <w:rsid w:val="4FC04138"/>
    <w:rsid w:val="4FC60E49"/>
    <w:rsid w:val="4FCE5FEA"/>
    <w:rsid w:val="4FDA48F5"/>
    <w:rsid w:val="4FDB6D0D"/>
    <w:rsid w:val="4FE237A9"/>
    <w:rsid w:val="4FE37C4D"/>
    <w:rsid w:val="4FE47521"/>
    <w:rsid w:val="4FE5321F"/>
    <w:rsid w:val="4FEA373B"/>
    <w:rsid w:val="4FEE03A0"/>
    <w:rsid w:val="4FF927CB"/>
    <w:rsid w:val="4FFA6DD9"/>
    <w:rsid w:val="4FFF6109"/>
    <w:rsid w:val="50047BC4"/>
    <w:rsid w:val="50081462"/>
    <w:rsid w:val="500C46EA"/>
    <w:rsid w:val="50180DCC"/>
    <w:rsid w:val="501871CB"/>
    <w:rsid w:val="502142D2"/>
    <w:rsid w:val="50267B3A"/>
    <w:rsid w:val="502B5AFF"/>
    <w:rsid w:val="502F69F3"/>
    <w:rsid w:val="50342257"/>
    <w:rsid w:val="5035178A"/>
    <w:rsid w:val="50357D7D"/>
    <w:rsid w:val="503A7DFD"/>
    <w:rsid w:val="503B25E4"/>
    <w:rsid w:val="503B4935"/>
    <w:rsid w:val="503E1327"/>
    <w:rsid w:val="503E30D6"/>
    <w:rsid w:val="503F5066"/>
    <w:rsid w:val="504346B5"/>
    <w:rsid w:val="50487AB0"/>
    <w:rsid w:val="50574197"/>
    <w:rsid w:val="50615016"/>
    <w:rsid w:val="506638BF"/>
    <w:rsid w:val="50676D22"/>
    <w:rsid w:val="506B379F"/>
    <w:rsid w:val="506C245E"/>
    <w:rsid w:val="50722D7F"/>
    <w:rsid w:val="507B7E86"/>
    <w:rsid w:val="508729C8"/>
    <w:rsid w:val="508C2093"/>
    <w:rsid w:val="508F1B83"/>
    <w:rsid w:val="508F56DF"/>
    <w:rsid w:val="5090186C"/>
    <w:rsid w:val="50903205"/>
    <w:rsid w:val="50942CF5"/>
    <w:rsid w:val="509E3B74"/>
    <w:rsid w:val="50A06817"/>
    <w:rsid w:val="50A218B6"/>
    <w:rsid w:val="50A30487"/>
    <w:rsid w:val="50A4370E"/>
    <w:rsid w:val="50A778E5"/>
    <w:rsid w:val="50AF5D81"/>
    <w:rsid w:val="50B138A7"/>
    <w:rsid w:val="50B746A3"/>
    <w:rsid w:val="50B75B07"/>
    <w:rsid w:val="50B82E88"/>
    <w:rsid w:val="50BB64D4"/>
    <w:rsid w:val="50C22D81"/>
    <w:rsid w:val="50C23D07"/>
    <w:rsid w:val="50C335DB"/>
    <w:rsid w:val="50C555A5"/>
    <w:rsid w:val="50C61E5B"/>
    <w:rsid w:val="50C7131D"/>
    <w:rsid w:val="50CC06E1"/>
    <w:rsid w:val="50CE53BD"/>
    <w:rsid w:val="50CE7D1F"/>
    <w:rsid w:val="50CF01D2"/>
    <w:rsid w:val="50DB26D2"/>
    <w:rsid w:val="50DD28EE"/>
    <w:rsid w:val="50DD469C"/>
    <w:rsid w:val="50DE6667"/>
    <w:rsid w:val="50E023DF"/>
    <w:rsid w:val="50E71D19"/>
    <w:rsid w:val="50EB3CA8"/>
    <w:rsid w:val="50EF2622"/>
    <w:rsid w:val="50F16C75"/>
    <w:rsid w:val="50F5296D"/>
    <w:rsid w:val="50F9524E"/>
    <w:rsid w:val="50FB50D8"/>
    <w:rsid w:val="50FE0AB7"/>
    <w:rsid w:val="51020EC4"/>
    <w:rsid w:val="5103062F"/>
    <w:rsid w:val="51080F9B"/>
    <w:rsid w:val="51095C3F"/>
    <w:rsid w:val="5116195C"/>
    <w:rsid w:val="511928EC"/>
    <w:rsid w:val="511D56D0"/>
    <w:rsid w:val="511F0A23"/>
    <w:rsid w:val="51270A41"/>
    <w:rsid w:val="51273B6A"/>
    <w:rsid w:val="512C73D2"/>
    <w:rsid w:val="512F6B52"/>
    <w:rsid w:val="51397977"/>
    <w:rsid w:val="513B5867"/>
    <w:rsid w:val="513B7BCE"/>
    <w:rsid w:val="51420954"/>
    <w:rsid w:val="51510BE7"/>
    <w:rsid w:val="515B1A65"/>
    <w:rsid w:val="5164178D"/>
    <w:rsid w:val="51695F30"/>
    <w:rsid w:val="516A35B2"/>
    <w:rsid w:val="516C77CE"/>
    <w:rsid w:val="516E3547"/>
    <w:rsid w:val="51782617"/>
    <w:rsid w:val="51791EEB"/>
    <w:rsid w:val="518A4018"/>
    <w:rsid w:val="518A5EA7"/>
    <w:rsid w:val="518C1C1F"/>
    <w:rsid w:val="518D75E3"/>
    <w:rsid w:val="51914458"/>
    <w:rsid w:val="519311FF"/>
    <w:rsid w:val="51937451"/>
    <w:rsid w:val="519974BC"/>
    <w:rsid w:val="519B6306"/>
    <w:rsid w:val="51A401FA"/>
    <w:rsid w:val="51A52CE0"/>
    <w:rsid w:val="51AC0513"/>
    <w:rsid w:val="51AC0D37"/>
    <w:rsid w:val="51AD7B75"/>
    <w:rsid w:val="51B03B5F"/>
    <w:rsid w:val="51B25298"/>
    <w:rsid w:val="51BA49DE"/>
    <w:rsid w:val="51BD44CE"/>
    <w:rsid w:val="51BF67E7"/>
    <w:rsid w:val="51C40F56"/>
    <w:rsid w:val="51C448E2"/>
    <w:rsid w:val="51CD5CD8"/>
    <w:rsid w:val="51D22E45"/>
    <w:rsid w:val="51D34CE2"/>
    <w:rsid w:val="51D535C6"/>
    <w:rsid w:val="51D830B6"/>
    <w:rsid w:val="51DA7911"/>
    <w:rsid w:val="51E11F6A"/>
    <w:rsid w:val="51E471BD"/>
    <w:rsid w:val="51EA49DB"/>
    <w:rsid w:val="51ED6B61"/>
    <w:rsid w:val="51F370D3"/>
    <w:rsid w:val="51F9214E"/>
    <w:rsid w:val="51FD48CA"/>
    <w:rsid w:val="51FE0F3D"/>
    <w:rsid w:val="51FF0643"/>
    <w:rsid w:val="5202206A"/>
    <w:rsid w:val="520420FD"/>
    <w:rsid w:val="5208399B"/>
    <w:rsid w:val="520845BA"/>
    <w:rsid w:val="520E0886"/>
    <w:rsid w:val="520E76ED"/>
    <w:rsid w:val="521045FE"/>
    <w:rsid w:val="52187956"/>
    <w:rsid w:val="521A547C"/>
    <w:rsid w:val="521E334C"/>
    <w:rsid w:val="5221680B"/>
    <w:rsid w:val="52224331"/>
    <w:rsid w:val="5224454D"/>
    <w:rsid w:val="522A4CE9"/>
    <w:rsid w:val="522C5352"/>
    <w:rsid w:val="523302EC"/>
    <w:rsid w:val="523A167B"/>
    <w:rsid w:val="523C53F3"/>
    <w:rsid w:val="52466271"/>
    <w:rsid w:val="52505342"/>
    <w:rsid w:val="525F7333"/>
    <w:rsid w:val="526C140B"/>
    <w:rsid w:val="5274477F"/>
    <w:rsid w:val="52745402"/>
    <w:rsid w:val="527821A3"/>
    <w:rsid w:val="527A5F1B"/>
    <w:rsid w:val="527E1EAF"/>
    <w:rsid w:val="527F3531"/>
    <w:rsid w:val="528D5C4E"/>
    <w:rsid w:val="52903990"/>
    <w:rsid w:val="52920003"/>
    <w:rsid w:val="52950FA7"/>
    <w:rsid w:val="52952D55"/>
    <w:rsid w:val="52974D1F"/>
    <w:rsid w:val="52A10CD2"/>
    <w:rsid w:val="52A31916"/>
    <w:rsid w:val="52A46C93"/>
    <w:rsid w:val="52A66D10"/>
    <w:rsid w:val="52AA4A52"/>
    <w:rsid w:val="52B14033"/>
    <w:rsid w:val="52B21666"/>
    <w:rsid w:val="52B7716F"/>
    <w:rsid w:val="52B81006"/>
    <w:rsid w:val="52C06024"/>
    <w:rsid w:val="52C33D66"/>
    <w:rsid w:val="52C96EF3"/>
    <w:rsid w:val="52CA0B6D"/>
    <w:rsid w:val="52CB7B70"/>
    <w:rsid w:val="52E066C6"/>
    <w:rsid w:val="52E77A54"/>
    <w:rsid w:val="52E825EA"/>
    <w:rsid w:val="52E86A23"/>
    <w:rsid w:val="52F061DD"/>
    <w:rsid w:val="52F623CB"/>
    <w:rsid w:val="52F67B51"/>
    <w:rsid w:val="52FA5D2B"/>
    <w:rsid w:val="5305659C"/>
    <w:rsid w:val="530E5121"/>
    <w:rsid w:val="530F0EA8"/>
    <w:rsid w:val="5311062D"/>
    <w:rsid w:val="53114AD1"/>
    <w:rsid w:val="53191BD8"/>
    <w:rsid w:val="53195734"/>
    <w:rsid w:val="532C36B9"/>
    <w:rsid w:val="533462CF"/>
    <w:rsid w:val="53346BFC"/>
    <w:rsid w:val="53394028"/>
    <w:rsid w:val="53414AC9"/>
    <w:rsid w:val="53426A39"/>
    <w:rsid w:val="5345477B"/>
    <w:rsid w:val="53463A85"/>
    <w:rsid w:val="534722A1"/>
    <w:rsid w:val="535104B5"/>
    <w:rsid w:val="53516852"/>
    <w:rsid w:val="535673AF"/>
    <w:rsid w:val="535A577E"/>
    <w:rsid w:val="535B3F9E"/>
    <w:rsid w:val="535B5D4C"/>
    <w:rsid w:val="53607807"/>
    <w:rsid w:val="53630D2D"/>
    <w:rsid w:val="53682217"/>
    <w:rsid w:val="53684416"/>
    <w:rsid w:val="536D782E"/>
    <w:rsid w:val="536F35A6"/>
    <w:rsid w:val="537137C2"/>
    <w:rsid w:val="53762B86"/>
    <w:rsid w:val="5377287D"/>
    <w:rsid w:val="53787030"/>
    <w:rsid w:val="537A54DB"/>
    <w:rsid w:val="537B79E0"/>
    <w:rsid w:val="537F5EDF"/>
    <w:rsid w:val="53804EB8"/>
    <w:rsid w:val="53806F03"/>
    <w:rsid w:val="53837051"/>
    <w:rsid w:val="538928BA"/>
    <w:rsid w:val="538A0970"/>
    <w:rsid w:val="538A6632"/>
    <w:rsid w:val="53962208"/>
    <w:rsid w:val="53971D3B"/>
    <w:rsid w:val="53982AFD"/>
    <w:rsid w:val="539A4AC7"/>
    <w:rsid w:val="539E3D93"/>
    <w:rsid w:val="53A61B61"/>
    <w:rsid w:val="53AB0A82"/>
    <w:rsid w:val="53AF4A7F"/>
    <w:rsid w:val="53B06098"/>
    <w:rsid w:val="53B11E10"/>
    <w:rsid w:val="53B37937"/>
    <w:rsid w:val="53B705A2"/>
    <w:rsid w:val="53B86CFB"/>
    <w:rsid w:val="53C2401E"/>
    <w:rsid w:val="53C55637"/>
    <w:rsid w:val="53C75190"/>
    <w:rsid w:val="53CB2ED2"/>
    <w:rsid w:val="53CF1530"/>
    <w:rsid w:val="53D50804"/>
    <w:rsid w:val="53D8114B"/>
    <w:rsid w:val="53DA4EC3"/>
    <w:rsid w:val="53DC5F36"/>
    <w:rsid w:val="53DF6122"/>
    <w:rsid w:val="53E551DE"/>
    <w:rsid w:val="53E57F01"/>
    <w:rsid w:val="53E60106"/>
    <w:rsid w:val="53EC2A67"/>
    <w:rsid w:val="53ED50D0"/>
    <w:rsid w:val="53EE4E13"/>
    <w:rsid w:val="53F1045F"/>
    <w:rsid w:val="53F32429"/>
    <w:rsid w:val="53F561A1"/>
    <w:rsid w:val="53F65A75"/>
    <w:rsid w:val="53F87A3F"/>
    <w:rsid w:val="53FA7313"/>
    <w:rsid w:val="53FD5056"/>
    <w:rsid w:val="540463E4"/>
    <w:rsid w:val="54063F0A"/>
    <w:rsid w:val="54070EDA"/>
    <w:rsid w:val="5409168F"/>
    <w:rsid w:val="540B7D0D"/>
    <w:rsid w:val="540E2DBF"/>
    <w:rsid w:val="54210D44"/>
    <w:rsid w:val="5422686A"/>
    <w:rsid w:val="54240834"/>
    <w:rsid w:val="542576EB"/>
    <w:rsid w:val="54274C37"/>
    <w:rsid w:val="542A391E"/>
    <w:rsid w:val="543547EF"/>
    <w:rsid w:val="54520EFE"/>
    <w:rsid w:val="54547C25"/>
    <w:rsid w:val="545863D3"/>
    <w:rsid w:val="545F361A"/>
    <w:rsid w:val="545F4E84"/>
    <w:rsid w:val="54624EB9"/>
    <w:rsid w:val="5462767D"/>
    <w:rsid w:val="54640C31"/>
    <w:rsid w:val="546A31F6"/>
    <w:rsid w:val="546B6463"/>
    <w:rsid w:val="54705828"/>
    <w:rsid w:val="547372BC"/>
    <w:rsid w:val="54774E08"/>
    <w:rsid w:val="54790B80"/>
    <w:rsid w:val="547C097E"/>
    <w:rsid w:val="548C783C"/>
    <w:rsid w:val="548D462B"/>
    <w:rsid w:val="54947768"/>
    <w:rsid w:val="54954E8F"/>
    <w:rsid w:val="54992125"/>
    <w:rsid w:val="549F4D0F"/>
    <w:rsid w:val="549F610D"/>
    <w:rsid w:val="54A0435F"/>
    <w:rsid w:val="54AB710B"/>
    <w:rsid w:val="54AC551B"/>
    <w:rsid w:val="54AD6A7C"/>
    <w:rsid w:val="54AF6350"/>
    <w:rsid w:val="54B25E40"/>
    <w:rsid w:val="54B75204"/>
    <w:rsid w:val="54B83F4D"/>
    <w:rsid w:val="54B929BD"/>
    <w:rsid w:val="54BC0A6D"/>
    <w:rsid w:val="54C142D5"/>
    <w:rsid w:val="54C16305"/>
    <w:rsid w:val="54C214B6"/>
    <w:rsid w:val="54C3041A"/>
    <w:rsid w:val="54C85664"/>
    <w:rsid w:val="54CF69F2"/>
    <w:rsid w:val="54D67D81"/>
    <w:rsid w:val="54D73AF9"/>
    <w:rsid w:val="54DC110F"/>
    <w:rsid w:val="54DE3429"/>
    <w:rsid w:val="54DF1675"/>
    <w:rsid w:val="54E016F2"/>
    <w:rsid w:val="54E81746"/>
    <w:rsid w:val="54EC4E3B"/>
    <w:rsid w:val="54EC75A4"/>
    <w:rsid w:val="54F226E1"/>
    <w:rsid w:val="54F2623D"/>
    <w:rsid w:val="54F55D2D"/>
    <w:rsid w:val="54F94906"/>
    <w:rsid w:val="54FD4793"/>
    <w:rsid w:val="55020D97"/>
    <w:rsid w:val="5509468E"/>
    <w:rsid w:val="550A17D8"/>
    <w:rsid w:val="550D4D66"/>
    <w:rsid w:val="55110DB9"/>
    <w:rsid w:val="55173EF5"/>
    <w:rsid w:val="55180399"/>
    <w:rsid w:val="551B1C37"/>
    <w:rsid w:val="5520724E"/>
    <w:rsid w:val="552A00CC"/>
    <w:rsid w:val="552E2619"/>
    <w:rsid w:val="55322ADD"/>
    <w:rsid w:val="55326F81"/>
    <w:rsid w:val="55376345"/>
    <w:rsid w:val="55393E6B"/>
    <w:rsid w:val="553B7BE4"/>
    <w:rsid w:val="553D7E00"/>
    <w:rsid w:val="5540169E"/>
    <w:rsid w:val="5540344C"/>
    <w:rsid w:val="554271C4"/>
    <w:rsid w:val="55452810"/>
    <w:rsid w:val="55473BAE"/>
    <w:rsid w:val="554D21F9"/>
    <w:rsid w:val="554D7917"/>
    <w:rsid w:val="554E3E72"/>
    <w:rsid w:val="55547AD1"/>
    <w:rsid w:val="55564A1D"/>
    <w:rsid w:val="55572544"/>
    <w:rsid w:val="55593AE7"/>
    <w:rsid w:val="555B1A35"/>
    <w:rsid w:val="5565292B"/>
    <w:rsid w:val="556709D9"/>
    <w:rsid w:val="55674161"/>
    <w:rsid w:val="55674DDF"/>
    <w:rsid w:val="55674E7D"/>
    <w:rsid w:val="556A49A3"/>
    <w:rsid w:val="556C5FEF"/>
    <w:rsid w:val="55776ADD"/>
    <w:rsid w:val="557A6B50"/>
    <w:rsid w:val="557D644E"/>
    <w:rsid w:val="558F7F2F"/>
    <w:rsid w:val="55935C72"/>
    <w:rsid w:val="55967510"/>
    <w:rsid w:val="55986DE4"/>
    <w:rsid w:val="55990DAE"/>
    <w:rsid w:val="559B0682"/>
    <w:rsid w:val="559D43FA"/>
    <w:rsid w:val="55A41820"/>
    <w:rsid w:val="55A7171D"/>
    <w:rsid w:val="55A75279"/>
    <w:rsid w:val="55A8079F"/>
    <w:rsid w:val="55AE2AAB"/>
    <w:rsid w:val="55AF3B78"/>
    <w:rsid w:val="55B33C1E"/>
    <w:rsid w:val="55B6157D"/>
    <w:rsid w:val="55BD2CEE"/>
    <w:rsid w:val="55BD5227"/>
    <w:rsid w:val="55BE58F5"/>
    <w:rsid w:val="55C300FC"/>
    <w:rsid w:val="55C53951"/>
    <w:rsid w:val="55C71477"/>
    <w:rsid w:val="55C73B6D"/>
    <w:rsid w:val="55C95E56"/>
    <w:rsid w:val="55CC2F32"/>
    <w:rsid w:val="55D02A22"/>
    <w:rsid w:val="55D1679A"/>
    <w:rsid w:val="55DC50E2"/>
    <w:rsid w:val="55DD376E"/>
    <w:rsid w:val="55DE5136"/>
    <w:rsid w:val="55DF0EB7"/>
    <w:rsid w:val="55EE10FA"/>
    <w:rsid w:val="55EE4C56"/>
    <w:rsid w:val="55F3226C"/>
    <w:rsid w:val="55F52081"/>
    <w:rsid w:val="55F5289B"/>
    <w:rsid w:val="55FC3817"/>
    <w:rsid w:val="55FF50B5"/>
    <w:rsid w:val="56004989"/>
    <w:rsid w:val="560562A3"/>
    <w:rsid w:val="56075D18"/>
    <w:rsid w:val="560E52F8"/>
    <w:rsid w:val="5613290E"/>
    <w:rsid w:val="561B7A15"/>
    <w:rsid w:val="562442D4"/>
    <w:rsid w:val="56303084"/>
    <w:rsid w:val="56323CAD"/>
    <w:rsid w:val="563D0E69"/>
    <w:rsid w:val="563D5BDD"/>
    <w:rsid w:val="563F1955"/>
    <w:rsid w:val="564156CE"/>
    <w:rsid w:val="56424FA2"/>
    <w:rsid w:val="56440D1A"/>
    <w:rsid w:val="564A1396"/>
    <w:rsid w:val="564B654C"/>
    <w:rsid w:val="56501831"/>
    <w:rsid w:val="565023B2"/>
    <w:rsid w:val="56511385"/>
    <w:rsid w:val="565151E5"/>
    <w:rsid w:val="565371AF"/>
    <w:rsid w:val="56570A4D"/>
    <w:rsid w:val="565C6063"/>
    <w:rsid w:val="565C70C2"/>
    <w:rsid w:val="565E627F"/>
    <w:rsid w:val="565F7902"/>
    <w:rsid w:val="5661367A"/>
    <w:rsid w:val="56633896"/>
    <w:rsid w:val="566969D2"/>
    <w:rsid w:val="566A6530"/>
    <w:rsid w:val="566E3FE9"/>
    <w:rsid w:val="56700341"/>
    <w:rsid w:val="56723AD9"/>
    <w:rsid w:val="567333AD"/>
    <w:rsid w:val="56737851"/>
    <w:rsid w:val="567A7D45"/>
    <w:rsid w:val="567F7FA4"/>
    <w:rsid w:val="56830C54"/>
    <w:rsid w:val="568455BA"/>
    <w:rsid w:val="568C6ADF"/>
    <w:rsid w:val="568E01E7"/>
    <w:rsid w:val="568E5D88"/>
    <w:rsid w:val="56906652"/>
    <w:rsid w:val="56921320"/>
    <w:rsid w:val="56921A85"/>
    <w:rsid w:val="569354D8"/>
    <w:rsid w:val="56941CA1"/>
    <w:rsid w:val="56991A2F"/>
    <w:rsid w:val="569A1269"/>
    <w:rsid w:val="569C0C22"/>
    <w:rsid w:val="56A25A40"/>
    <w:rsid w:val="56A65531"/>
    <w:rsid w:val="56AA20DF"/>
    <w:rsid w:val="56AC18B7"/>
    <w:rsid w:val="56AD68BF"/>
    <w:rsid w:val="56C360E3"/>
    <w:rsid w:val="56C63E25"/>
    <w:rsid w:val="56CA0A6A"/>
    <w:rsid w:val="56D368BE"/>
    <w:rsid w:val="56D5208C"/>
    <w:rsid w:val="56D5773C"/>
    <w:rsid w:val="56D976B4"/>
    <w:rsid w:val="56E147BB"/>
    <w:rsid w:val="56E322E1"/>
    <w:rsid w:val="56E61DD1"/>
    <w:rsid w:val="56E878F7"/>
    <w:rsid w:val="56EF2533"/>
    <w:rsid w:val="56F20776"/>
    <w:rsid w:val="56FA4F4C"/>
    <w:rsid w:val="56FA587C"/>
    <w:rsid w:val="56FF2E93"/>
    <w:rsid w:val="571132F2"/>
    <w:rsid w:val="57127CB4"/>
    <w:rsid w:val="57193F55"/>
    <w:rsid w:val="571A2C0C"/>
    <w:rsid w:val="571C57F3"/>
    <w:rsid w:val="571F1A72"/>
    <w:rsid w:val="57201787"/>
    <w:rsid w:val="572052E3"/>
    <w:rsid w:val="57272B15"/>
    <w:rsid w:val="572957DA"/>
    <w:rsid w:val="572D683D"/>
    <w:rsid w:val="572F63D3"/>
    <w:rsid w:val="57340D8E"/>
    <w:rsid w:val="57362D58"/>
    <w:rsid w:val="573733D8"/>
    <w:rsid w:val="57387FCA"/>
    <w:rsid w:val="573A3ECB"/>
    <w:rsid w:val="57430A0D"/>
    <w:rsid w:val="574850C8"/>
    <w:rsid w:val="574A04A7"/>
    <w:rsid w:val="574E2F4F"/>
    <w:rsid w:val="57517B92"/>
    <w:rsid w:val="5753742D"/>
    <w:rsid w:val="57541431"/>
    <w:rsid w:val="575B27BF"/>
    <w:rsid w:val="575B631B"/>
    <w:rsid w:val="575C2DC9"/>
    <w:rsid w:val="576422DD"/>
    <w:rsid w:val="57694EF1"/>
    <w:rsid w:val="576C0528"/>
    <w:rsid w:val="576F0018"/>
    <w:rsid w:val="577418AB"/>
    <w:rsid w:val="57763155"/>
    <w:rsid w:val="577675F9"/>
    <w:rsid w:val="577858E6"/>
    <w:rsid w:val="577D2735"/>
    <w:rsid w:val="577F39F4"/>
    <w:rsid w:val="57800665"/>
    <w:rsid w:val="57835872"/>
    <w:rsid w:val="57875053"/>
    <w:rsid w:val="578A4E52"/>
    <w:rsid w:val="57914433"/>
    <w:rsid w:val="579730CB"/>
    <w:rsid w:val="579846F0"/>
    <w:rsid w:val="57991C47"/>
    <w:rsid w:val="579932E7"/>
    <w:rsid w:val="57A001D2"/>
    <w:rsid w:val="57A04676"/>
    <w:rsid w:val="57A2219C"/>
    <w:rsid w:val="57A75A04"/>
    <w:rsid w:val="57AE0B41"/>
    <w:rsid w:val="57B123DF"/>
    <w:rsid w:val="57B36157"/>
    <w:rsid w:val="57B37540"/>
    <w:rsid w:val="57B43C7D"/>
    <w:rsid w:val="57B679F5"/>
    <w:rsid w:val="57B964B3"/>
    <w:rsid w:val="57BB14B0"/>
    <w:rsid w:val="57BD5228"/>
    <w:rsid w:val="57C2283E"/>
    <w:rsid w:val="57C83C67"/>
    <w:rsid w:val="57C9597B"/>
    <w:rsid w:val="57CA16F3"/>
    <w:rsid w:val="57CC19B6"/>
    <w:rsid w:val="57CC47BF"/>
    <w:rsid w:val="57CC7219"/>
    <w:rsid w:val="57CD14B6"/>
    <w:rsid w:val="57DB7C26"/>
    <w:rsid w:val="57DD1426"/>
    <w:rsid w:val="57E00314"/>
    <w:rsid w:val="57E04A72"/>
    <w:rsid w:val="57E24F20"/>
    <w:rsid w:val="57E353D9"/>
    <w:rsid w:val="57E914A6"/>
    <w:rsid w:val="57E91B79"/>
    <w:rsid w:val="57EE53E1"/>
    <w:rsid w:val="57EF1159"/>
    <w:rsid w:val="57F55DAA"/>
    <w:rsid w:val="57F62EFB"/>
    <w:rsid w:val="57F8000E"/>
    <w:rsid w:val="57FA1FD8"/>
    <w:rsid w:val="58054D95"/>
    <w:rsid w:val="580746F5"/>
    <w:rsid w:val="580B3FD0"/>
    <w:rsid w:val="580B5AEE"/>
    <w:rsid w:val="580D31C1"/>
    <w:rsid w:val="580F3480"/>
    <w:rsid w:val="58112E7E"/>
    <w:rsid w:val="58134E48"/>
    <w:rsid w:val="58136BF6"/>
    <w:rsid w:val="58151B95"/>
    <w:rsid w:val="581B3D29"/>
    <w:rsid w:val="581F4933"/>
    <w:rsid w:val="582157B7"/>
    <w:rsid w:val="58247055"/>
    <w:rsid w:val="582A3F3F"/>
    <w:rsid w:val="582E57DE"/>
    <w:rsid w:val="58311772"/>
    <w:rsid w:val="583340AB"/>
    <w:rsid w:val="583628E4"/>
    <w:rsid w:val="583B5E9D"/>
    <w:rsid w:val="583F3E8F"/>
    <w:rsid w:val="58466FCB"/>
    <w:rsid w:val="584C0796"/>
    <w:rsid w:val="585039A6"/>
    <w:rsid w:val="58584F50"/>
    <w:rsid w:val="585F008D"/>
    <w:rsid w:val="586851A6"/>
    <w:rsid w:val="586C4558"/>
    <w:rsid w:val="586E207E"/>
    <w:rsid w:val="58726012"/>
    <w:rsid w:val="58753F80"/>
    <w:rsid w:val="587B784D"/>
    <w:rsid w:val="587C0647"/>
    <w:rsid w:val="58816255"/>
    <w:rsid w:val="58823D7B"/>
    <w:rsid w:val="58847AF3"/>
    <w:rsid w:val="58855A0B"/>
    <w:rsid w:val="58874BE5"/>
    <w:rsid w:val="589B0DB9"/>
    <w:rsid w:val="589E6E07"/>
    <w:rsid w:val="58A22E02"/>
    <w:rsid w:val="58A26C8C"/>
    <w:rsid w:val="58A40196"/>
    <w:rsid w:val="58A77915"/>
    <w:rsid w:val="58A837E2"/>
    <w:rsid w:val="58B171C0"/>
    <w:rsid w:val="58B2268D"/>
    <w:rsid w:val="58B76155"/>
    <w:rsid w:val="58BA3515"/>
    <w:rsid w:val="58BA52C3"/>
    <w:rsid w:val="58C425E6"/>
    <w:rsid w:val="58C61EBA"/>
    <w:rsid w:val="58C83E84"/>
    <w:rsid w:val="58CA6962"/>
    <w:rsid w:val="58CB127E"/>
    <w:rsid w:val="58CC256F"/>
    <w:rsid w:val="58CD6A5F"/>
    <w:rsid w:val="58CF5213"/>
    <w:rsid w:val="58D31DAF"/>
    <w:rsid w:val="58D338A8"/>
    <w:rsid w:val="58D5762B"/>
    <w:rsid w:val="58DF25D2"/>
    <w:rsid w:val="58E40592"/>
    <w:rsid w:val="58E56176"/>
    <w:rsid w:val="58E6255C"/>
    <w:rsid w:val="58E80082"/>
    <w:rsid w:val="58E93DFA"/>
    <w:rsid w:val="58F21B7C"/>
    <w:rsid w:val="58F22CAF"/>
    <w:rsid w:val="58F5275D"/>
    <w:rsid w:val="58F670FB"/>
    <w:rsid w:val="58FE2656"/>
    <w:rsid w:val="58FE3163"/>
    <w:rsid w:val="58FF0FBA"/>
    <w:rsid w:val="59035C1C"/>
    <w:rsid w:val="59070EAF"/>
    <w:rsid w:val="5908627B"/>
    <w:rsid w:val="590A1E4B"/>
    <w:rsid w:val="590E3FC1"/>
    <w:rsid w:val="591A2206"/>
    <w:rsid w:val="59232E69"/>
    <w:rsid w:val="592B4413"/>
    <w:rsid w:val="592F3F03"/>
    <w:rsid w:val="59374B66"/>
    <w:rsid w:val="59396B30"/>
    <w:rsid w:val="593E4146"/>
    <w:rsid w:val="593F3A1A"/>
    <w:rsid w:val="59475A3E"/>
    <w:rsid w:val="59550B49"/>
    <w:rsid w:val="59554FEC"/>
    <w:rsid w:val="59575208"/>
    <w:rsid w:val="59587928"/>
    <w:rsid w:val="596040BD"/>
    <w:rsid w:val="596C2A61"/>
    <w:rsid w:val="596F2552"/>
    <w:rsid w:val="597436C4"/>
    <w:rsid w:val="597B137A"/>
    <w:rsid w:val="597E03A3"/>
    <w:rsid w:val="597F38B7"/>
    <w:rsid w:val="598029C1"/>
    <w:rsid w:val="59826E9A"/>
    <w:rsid w:val="59831B59"/>
    <w:rsid w:val="59867CF5"/>
    <w:rsid w:val="598903E7"/>
    <w:rsid w:val="598C7682"/>
    <w:rsid w:val="598F49A2"/>
    <w:rsid w:val="59927FEE"/>
    <w:rsid w:val="59981AA8"/>
    <w:rsid w:val="5999312B"/>
    <w:rsid w:val="59995821"/>
    <w:rsid w:val="599C2C1B"/>
    <w:rsid w:val="59A10231"/>
    <w:rsid w:val="59A246D5"/>
    <w:rsid w:val="59A55F73"/>
    <w:rsid w:val="59AF294E"/>
    <w:rsid w:val="59B04046"/>
    <w:rsid w:val="59B60181"/>
    <w:rsid w:val="59BE7035"/>
    <w:rsid w:val="59BF670B"/>
    <w:rsid w:val="59C13ECD"/>
    <w:rsid w:val="59D369AA"/>
    <w:rsid w:val="59D40607"/>
    <w:rsid w:val="59DB702B"/>
    <w:rsid w:val="59DE4FE1"/>
    <w:rsid w:val="59DE5BB0"/>
    <w:rsid w:val="59DE6970"/>
    <w:rsid w:val="59E051FD"/>
    <w:rsid w:val="59E2782A"/>
    <w:rsid w:val="59E71176"/>
    <w:rsid w:val="59E940B2"/>
    <w:rsid w:val="59F40CA9"/>
    <w:rsid w:val="59F42A57"/>
    <w:rsid w:val="59F842F5"/>
    <w:rsid w:val="59F9308A"/>
    <w:rsid w:val="59FA3F5B"/>
    <w:rsid w:val="59FB0767"/>
    <w:rsid w:val="59FB2B4D"/>
    <w:rsid w:val="5A0233C6"/>
    <w:rsid w:val="5A0407DC"/>
    <w:rsid w:val="5A105AE3"/>
    <w:rsid w:val="5A12136C"/>
    <w:rsid w:val="5A124DB7"/>
    <w:rsid w:val="5A146C55"/>
    <w:rsid w:val="5A1530F9"/>
    <w:rsid w:val="5A186745"/>
    <w:rsid w:val="5A1924BD"/>
    <w:rsid w:val="5A193615"/>
    <w:rsid w:val="5A1A6671"/>
    <w:rsid w:val="5A1F5D26"/>
    <w:rsid w:val="5A225816"/>
    <w:rsid w:val="5A234446"/>
    <w:rsid w:val="5A236C86"/>
    <w:rsid w:val="5A2450EA"/>
    <w:rsid w:val="5A2709A7"/>
    <w:rsid w:val="5A2C0E3D"/>
    <w:rsid w:val="5A355549"/>
    <w:rsid w:val="5A380B96"/>
    <w:rsid w:val="5A383B25"/>
    <w:rsid w:val="5A3C0CDA"/>
    <w:rsid w:val="5A40528C"/>
    <w:rsid w:val="5A47527D"/>
    <w:rsid w:val="5A4E0B48"/>
    <w:rsid w:val="5A527871"/>
    <w:rsid w:val="5A5555E8"/>
    <w:rsid w:val="5A6000EC"/>
    <w:rsid w:val="5A613ED1"/>
    <w:rsid w:val="5A6220B6"/>
    <w:rsid w:val="5A63103B"/>
    <w:rsid w:val="5A634E86"/>
    <w:rsid w:val="5A677846"/>
    <w:rsid w:val="5A68285C"/>
    <w:rsid w:val="5A690F52"/>
    <w:rsid w:val="5A6B6F88"/>
    <w:rsid w:val="5A6C599E"/>
    <w:rsid w:val="5A753B98"/>
    <w:rsid w:val="5A767910"/>
    <w:rsid w:val="5A7A386B"/>
    <w:rsid w:val="5A7C1BE0"/>
    <w:rsid w:val="5A7C2ADE"/>
    <w:rsid w:val="5A7E2305"/>
    <w:rsid w:val="5A823287"/>
    <w:rsid w:val="5A871B1D"/>
    <w:rsid w:val="5A9102A6"/>
    <w:rsid w:val="5A93401E"/>
    <w:rsid w:val="5A951B44"/>
    <w:rsid w:val="5A9658BC"/>
    <w:rsid w:val="5A9A4D1A"/>
    <w:rsid w:val="5A9A53AC"/>
    <w:rsid w:val="5A9B2ED2"/>
    <w:rsid w:val="5A9D30EE"/>
    <w:rsid w:val="5A9E0D33"/>
    <w:rsid w:val="5AA04A12"/>
    <w:rsid w:val="5AA1673B"/>
    <w:rsid w:val="5AA20705"/>
    <w:rsid w:val="5AA4622B"/>
    <w:rsid w:val="5AA64850"/>
    <w:rsid w:val="5AA71877"/>
    <w:rsid w:val="5AA75686"/>
    <w:rsid w:val="5AA77AC9"/>
    <w:rsid w:val="5AA91A93"/>
    <w:rsid w:val="5AB521E6"/>
    <w:rsid w:val="5ABA5ECC"/>
    <w:rsid w:val="5AC02939"/>
    <w:rsid w:val="5AC16DDD"/>
    <w:rsid w:val="5AC24903"/>
    <w:rsid w:val="5AC8016B"/>
    <w:rsid w:val="5AC97A40"/>
    <w:rsid w:val="5AD20FEA"/>
    <w:rsid w:val="5ADA39FB"/>
    <w:rsid w:val="5AE14D89"/>
    <w:rsid w:val="5AE605F2"/>
    <w:rsid w:val="5AE66844"/>
    <w:rsid w:val="5AE66ECB"/>
    <w:rsid w:val="5AF251E8"/>
    <w:rsid w:val="5AF669C0"/>
    <w:rsid w:val="5B02496A"/>
    <w:rsid w:val="5B042BF5"/>
    <w:rsid w:val="5B062A42"/>
    <w:rsid w:val="5B1969F4"/>
    <w:rsid w:val="5B1C4013"/>
    <w:rsid w:val="5B1F7C50"/>
    <w:rsid w:val="5B21162A"/>
    <w:rsid w:val="5B215ACE"/>
    <w:rsid w:val="5B24736C"/>
    <w:rsid w:val="5B2A2BD4"/>
    <w:rsid w:val="5B323837"/>
    <w:rsid w:val="5B363095"/>
    <w:rsid w:val="5B38460D"/>
    <w:rsid w:val="5B3C4E2E"/>
    <w:rsid w:val="5B44356A"/>
    <w:rsid w:val="5B466A17"/>
    <w:rsid w:val="5B4B48F9"/>
    <w:rsid w:val="5B4C0C4A"/>
    <w:rsid w:val="5B4C2695"/>
    <w:rsid w:val="5B4C6D34"/>
    <w:rsid w:val="5B503CBD"/>
    <w:rsid w:val="5B523236"/>
    <w:rsid w:val="5B5639C9"/>
    <w:rsid w:val="5B5C70B7"/>
    <w:rsid w:val="5B5E564E"/>
    <w:rsid w:val="5B653C0C"/>
    <w:rsid w:val="5B7756EE"/>
    <w:rsid w:val="5B793214"/>
    <w:rsid w:val="5B7C2D04"/>
    <w:rsid w:val="5B7E6A7C"/>
    <w:rsid w:val="5B8322E4"/>
    <w:rsid w:val="5B8D4F11"/>
    <w:rsid w:val="5B955B74"/>
    <w:rsid w:val="5B960767"/>
    <w:rsid w:val="5B9B5880"/>
    <w:rsid w:val="5B9C33A6"/>
    <w:rsid w:val="5B9D68C6"/>
    <w:rsid w:val="5B9E0ECC"/>
    <w:rsid w:val="5B9E2C7A"/>
    <w:rsid w:val="5BA50AAC"/>
    <w:rsid w:val="5BA72CE5"/>
    <w:rsid w:val="5BB24DA1"/>
    <w:rsid w:val="5BB406F0"/>
    <w:rsid w:val="5BB45EA2"/>
    <w:rsid w:val="5BB46942"/>
    <w:rsid w:val="5BB57FA5"/>
    <w:rsid w:val="5BB8572F"/>
    <w:rsid w:val="5BC528FD"/>
    <w:rsid w:val="5BC70423"/>
    <w:rsid w:val="5BCB77E7"/>
    <w:rsid w:val="5BCC7F7B"/>
    <w:rsid w:val="5BCE6C37"/>
    <w:rsid w:val="5BE10DB9"/>
    <w:rsid w:val="5BE2525D"/>
    <w:rsid w:val="5BE6186B"/>
    <w:rsid w:val="5BEC1C38"/>
    <w:rsid w:val="5BEC7F89"/>
    <w:rsid w:val="5BED59B0"/>
    <w:rsid w:val="5BF136F2"/>
    <w:rsid w:val="5BF1724E"/>
    <w:rsid w:val="5BF44F90"/>
    <w:rsid w:val="5BF60D08"/>
    <w:rsid w:val="5BFE196B"/>
    <w:rsid w:val="5C001B87"/>
    <w:rsid w:val="5C003935"/>
    <w:rsid w:val="5C05719D"/>
    <w:rsid w:val="5C0C4088"/>
    <w:rsid w:val="5C2018E1"/>
    <w:rsid w:val="5C226863"/>
    <w:rsid w:val="5C245875"/>
    <w:rsid w:val="5C270EC2"/>
    <w:rsid w:val="5C2737DC"/>
    <w:rsid w:val="5C2869E8"/>
    <w:rsid w:val="5C2A6C04"/>
    <w:rsid w:val="5C2D356E"/>
    <w:rsid w:val="5C2D3FFE"/>
    <w:rsid w:val="5C2F5FC8"/>
    <w:rsid w:val="5C3162E1"/>
    <w:rsid w:val="5C321615"/>
    <w:rsid w:val="5C422B72"/>
    <w:rsid w:val="5C427AAA"/>
    <w:rsid w:val="5C433822"/>
    <w:rsid w:val="5C49708A"/>
    <w:rsid w:val="5C4B0908"/>
    <w:rsid w:val="5C4B36B3"/>
    <w:rsid w:val="5C4E46A0"/>
    <w:rsid w:val="5C515F3F"/>
    <w:rsid w:val="5C533A65"/>
    <w:rsid w:val="5C576CE3"/>
    <w:rsid w:val="5C5E67FB"/>
    <w:rsid w:val="5C642116"/>
    <w:rsid w:val="5C657C3C"/>
    <w:rsid w:val="5C6F3EE6"/>
    <w:rsid w:val="5C78796F"/>
    <w:rsid w:val="5C7D31D8"/>
    <w:rsid w:val="5C7D4A92"/>
    <w:rsid w:val="5C850D85"/>
    <w:rsid w:val="5C8B6FD2"/>
    <w:rsid w:val="5C8C1EF6"/>
    <w:rsid w:val="5C8C51C9"/>
    <w:rsid w:val="5C8E2CEF"/>
    <w:rsid w:val="5C8F6A67"/>
    <w:rsid w:val="5C9A1694"/>
    <w:rsid w:val="5C9C18B0"/>
    <w:rsid w:val="5C9D564B"/>
    <w:rsid w:val="5CA869EA"/>
    <w:rsid w:val="5CA95D7B"/>
    <w:rsid w:val="5CA97B29"/>
    <w:rsid w:val="5CAF2C65"/>
    <w:rsid w:val="5CB0535B"/>
    <w:rsid w:val="5CB14299"/>
    <w:rsid w:val="5CB32755"/>
    <w:rsid w:val="5CB830EE"/>
    <w:rsid w:val="5CB87D6C"/>
    <w:rsid w:val="5CB9236E"/>
    <w:rsid w:val="5CBC3D00"/>
    <w:rsid w:val="5CC130C4"/>
    <w:rsid w:val="5CCE758F"/>
    <w:rsid w:val="5CD2481E"/>
    <w:rsid w:val="5CD70914"/>
    <w:rsid w:val="5CEB0141"/>
    <w:rsid w:val="5CEB1EEF"/>
    <w:rsid w:val="5CEE7C31"/>
    <w:rsid w:val="5CF03308"/>
    <w:rsid w:val="5CF330DA"/>
    <w:rsid w:val="5CF70B75"/>
    <w:rsid w:val="5CF80AB0"/>
    <w:rsid w:val="5D011713"/>
    <w:rsid w:val="5D080CF3"/>
    <w:rsid w:val="5D0946FC"/>
    <w:rsid w:val="5D123920"/>
    <w:rsid w:val="5D137698"/>
    <w:rsid w:val="5D156F6C"/>
    <w:rsid w:val="5D1D22C5"/>
    <w:rsid w:val="5D2418A5"/>
    <w:rsid w:val="5D26561D"/>
    <w:rsid w:val="5D2C7663"/>
    <w:rsid w:val="5D2D2508"/>
    <w:rsid w:val="5D30024A"/>
    <w:rsid w:val="5D303DA6"/>
    <w:rsid w:val="5D3078A7"/>
    <w:rsid w:val="5D323928"/>
    <w:rsid w:val="5D35760E"/>
    <w:rsid w:val="5D380428"/>
    <w:rsid w:val="5D3C0AD4"/>
    <w:rsid w:val="5D3E4715"/>
    <w:rsid w:val="5D3E7545"/>
    <w:rsid w:val="5D445AA3"/>
    <w:rsid w:val="5D4930BA"/>
    <w:rsid w:val="5D4B644F"/>
    <w:rsid w:val="5D521DF5"/>
    <w:rsid w:val="5D524753"/>
    <w:rsid w:val="5D557CB0"/>
    <w:rsid w:val="5D592E2A"/>
    <w:rsid w:val="5D5D26D8"/>
    <w:rsid w:val="5D5F468B"/>
    <w:rsid w:val="5D635F29"/>
    <w:rsid w:val="5D656145"/>
    <w:rsid w:val="5D666B0A"/>
    <w:rsid w:val="5D6B3030"/>
    <w:rsid w:val="5D6F0D72"/>
    <w:rsid w:val="5D706898"/>
    <w:rsid w:val="5D722610"/>
    <w:rsid w:val="5D746389"/>
    <w:rsid w:val="5D755C5D"/>
    <w:rsid w:val="5D7A14C5"/>
    <w:rsid w:val="5D7C348F"/>
    <w:rsid w:val="5D812854"/>
    <w:rsid w:val="5D8950D8"/>
    <w:rsid w:val="5D8D2FA6"/>
    <w:rsid w:val="5D9205BD"/>
    <w:rsid w:val="5D924A61"/>
    <w:rsid w:val="5D942102"/>
    <w:rsid w:val="5D972DE5"/>
    <w:rsid w:val="5D9D7D78"/>
    <w:rsid w:val="5DA54794"/>
    <w:rsid w:val="5DA84284"/>
    <w:rsid w:val="5DAA3F38"/>
    <w:rsid w:val="5DB04EE7"/>
    <w:rsid w:val="5DB20C5F"/>
    <w:rsid w:val="5DB22A0D"/>
    <w:rsid w:val="5DB33F59"/>
    <w:rsid w:val="5DBC7D30"/>
    <w:rsid w:val="5DBD2D37"/>
    <w:rsid w:val="5DBE13B2"/>
    <w:rsid w:val="5DC9714D"/>
    <w:rsid w:val="5DC97D97"/>
    <w:rsid w:val="5DCF7A63"/>
    <w:rsid w:val="5DD72473"/>
    <w:rsid w:val="5DD961EC"/>
    <w:rsid w:val="5DDE3802"/>
    <w:rsid w:val="5DDE6A81"/>
    <w:rsid w:val="5DDE7CA6"/>
    <w:rsid w:val="5DDF7D9B"/>
    <w:rsid w:val="5DE529E8"/>
    <w:rsid w:val="5DEA72E6"/>
    <w:rsid w:val="5DED0AD0"/>
    <w:rsid w:val="5DED1F19"/>
    <w:rsid w:val="5DED7EE9"/>
    <w:rsid w:val="5DEF3C61"/>
    <w:rsid w:val="5DF167EB"/>
    <w:rsid w:val="5DF86B83"/>
    <w:rsid w:val="5E053D08"/>
    <w:rsid w:val="5E070FAB"/>
    <w:rsid w:val="5E084D23"/>
    <w:rsid w:val="5E0A62E1"/>
    <w:rsid w:val="5E0A7799"/>
    <w:rsid w:val="5E0C4354"/>
    <w:rsid w:val="5E1436C8"/>
    <w:rsid w:val="5E1B2CA8"/>
    <w:rsid w:val="5E1E00A2"/>
    <w:rsid w:val="5E2D381F"/>
    <w:rsid w:val="5E2D7B59"/>
    <w:rsid w:val="5E333473"/>
    <w:rsid w:val="5E3B2A02"/>
    <w:rsid w:val="5E421FE3"/>
    <w:rsid w:val="5E437B09"/>
    <w:rsid w:val="5E4915C3"/>
    <w:rsid w:val="5E49281B"/>
    <w:rsid w:val="5E4A30C7"/>
    <w:rsid w:val="5E4A533B"/>
    <w:rsid w:val="5E4E6BDA"/>
    <w:rsid w:val="5E4F20AC"/>
    <w:rsid w:val="5E4F2952"/>
    <w:rsid w:val="5E510E61"/>
    <w:rsid w:val="5E5B30A5"/>
    <w:rsid w:val="5E5E5C71"/>
    <w:rsid w:val="5E613834"/>
    <w:rsid w:val="5E6C7060"/>
    <w:rsid w:val="5E744208"/>
    <w:rsid w:val="5E761C8C"/>
    <w:rsid w:val="5E800D5D"/>
    <w:rsid w:val="5E8545C5"/>
    <w:rsid w:val="5E893551"/>
    <w:rsid w:val="5E897E68"/>
    <w:rsid w:val="5E8B1BDC"/>
    <w:rsid w:val="5E8C5954"/>
    <w:rsid w:val="5E9071F2"/>
    <w:rsid w:val="5E930A90"/>
    <w:rsid w:val="5E931207"/>
    <w:rsid w:val="5E96232F"/>
    <w:rsid w:val="5E9A3225"/>
    <w:rsid w:val="5E9B5B97"/>
    <w:rsid w:val="5E9F2ECB"/>
    <w:rsid w:val="5EAA5DDA"/>
    <w:rsid w:val="5EAC6346"/>
    <w:rsid w:val="5EAF519E"/>
    <w:rsid w:val="5EB10F16"/>
    <w:rsid w:val="5EB640B5"/>
    <w:rsid w:val="5EC057CC"/>
    <w:rsid w:val="5EC16406"/>
    <w:rsid w:val="5ECE1AC8"/>
    <w:rsid w:val="5ECE7D1A"/>
    <w:rsid w:val="5ED450D2"/>
    <w:rsid w:val="5ED510A9"/>
    <w:rsid w:val="5ED82947"/>
    <w:rsid w:val="5EDA221B"/>
    <w:rsid w:val="5EE000A3"/>
    <w:rsid w:val="5EE1118D"/>
    <w:rsid w:val="5EE17A4E"/>
    <w:rsid w:val="5EE57E82"/>
    <w:rsid w:val="5EEC01A1"/>
    <w:rsid w:val="5EEE0B0A"/>
    <w:rsid w:val="5EEE216B"/>
    <w:rsid w:val="5EF534F9"/>
    <w:rsid w:val="5EF7101F"/>
    <w:rsid w:val="5EFA466C"/>
    <w:rsid w:val="5F0674B4"/>
    <w:rsid w:val="5F07620E"/>
    <w:rsid w:val="5F08322C"/>
    <w:rsid w:val="5F0B4ACB"/>
    <w:rsid w:val="5F1119B5"/>
    <w:rsid w:val="5F1160E1"/>
    <w:rsid w:val="5F1167D5"/>
    <w:rsid w:val="5F12273C"/>
    <w:rsid w:val="5F1C6CD8"/>
    <w:rsid w:val="5F2146EA"/>
    <w:rsid w:val="5F235FF8"/>
    <w:rsid w:val="5F2E07B9"/>
    <w:rsid w:val="5F2E6A0B"/>
    <w:rsid w:val="5F312917"/>
    <w:rsid w:val="5F334226"/>
    <w:rsid w:val="5F335DCF"/>
    <w:rsid w:val="5F385194"/>
    <w:rsid w:val="5F3A715E"/>
    <w:rsid w:val="5F427DC1"/>
    <w:rsid w:val="5F442CC2"/>
    <w:rsid w:val="5F465B03"/>
    <w:rsid w:val="5F491302"/>
    <w:rsid w:val="5F4955F3"/>
    <w:rsid w:val="5F4B136B"/>
    <w:rsid w:val="5F4C6938"/>
    <w:rsid w:val="5F4D50E3"/>
    <w:rsid w:val="5F4E49B7"/>
    <w:rsid w:val="5F553F98"/>
    <w:rsid w:val="5F557AF4"/>
    <w:rsid w:val="5F571ABE"/>
    <w:rsid w:val="5F6441DB"/>
    <w:rsid w:val="5F6C6D59"/>
    <w:rsid w:val="5F6E5059"/>
    <w:rsid w:val="5F7322A4"/>
    <w:rsid w:val="5F7C7776"/>
    <w:rsid w:val="5F7D6C03"/>
    <w:rsid w:val="5F7F1015"/>
    <w:rsid w:val="5F805480"/>
    <w:rsid w:val="5F843F05"/>
    <w:rsid w:val="5F8608BA"/>
    <w:rsid w:val="5F864151"/>
    <w:rsid w:val="5F881C77"/>
    <w:rsid w:val="5F8959EF"/>
    <w:rsid w:val="5F89791F"/>
    <w:rsid w:val="5F8B5C0B"/>
    <w:rsid w:val="5F8E092A"/>
    <w:rsid w:val="5F8F106E"/>
    <w:rsid w:val="5F9169CB"/>
    <w:rsid w:val="5F923DB5"/>
    <w:rsid w:val="5F942D12"/>
    <w:rsid w:val="5F9C1BC7"/>
    <w:rsid w:val="5F9C5A7E"/>
    <w:rsid w:val="5F9E593F"/>
    <w:rsid w:val="5F9E6067"/>
    <w:rsid w:val="5FA171DD"/>
    <w:rsid w:val="5FA8056B"/>
    <w:rsid w:val="5FAD39F4"/>
    <w:rsid w:val="5FAE5456"/>
    <w:rsid w:val="5FAF546B"/>
    <w:rsid w:val="5FB67458"/>
    <w:rsid w:val="5FBB1644"/>
    <w:rsid w:val="5FBC7DC8"/>
    <w:rsid w:val="5FC1162D"/>
    <w:rsid w:val="5FDC0215"/>
    <w:rsid w:val="5FDE26B4"/>
    <w:rsid w:val="5FDE3F8D"/>
    <w:rsid w:val="5FE338B6"/>
    <w:rsid w:val="5FE35CC2"/>
    <w:rsid w:val="5FEC48FC"/>
    <w:rsid w:val="5FF0238E"/>
    <w:rsid w:val="5FF46A18"/>
    <w:rsid w:val="5FF4730D"/>
    <w:rsid w:val="5FF642B2"/>
    <w:rsid w:val="5FF92B75"/>
    <w:rsid w:val="60016769"/>
    <w:rsid w:val="60035252"/>
    <w:rsid w:val="600D6620"/>
    <w:rsid w:val="60107EBF"/>
    <w:rsid w:val="60121E89"/>
    <w:rsid w:val="601A37F7"/>
    <w:rsid w:val="6022031E"/>
    <w:rsid w:val="60234096"/>
    <w:rsid w:val="60261490"/>
    <w:rsid w:val="60270011"/>
    <w:rsid w:val="60272AC6"/>
    <w:rsid w:val="602776E2"/>
    <w:rsid w:val="60295153"/>
    <w:rsid w:val="602A7D19"/>
    <w:rsid w:val="602B6AA7"/>
    <w:rsid w:val="602D0A71"/>
    <w:rsid w:val="602F2A3B"/>
    <w:rsid w:val="602F6597"/>
    <w:rsid w:val="60363DC9"/>
    <w:rsid w:val="60365B77"/>
    <w:rsid w:val="60397415"/>
    <w:rsid w:val="60413278"/>
    <w:rsid w:val="60477D84"/>
    <w:rsid w:val="60484527"/>
    <w:rsid w:val="60496B6A"/>
    <w:rsid w:val="604C7149"/>
    <w:rsid w:val="60582537"/>
    <w:rsid w:val="605B3830"/>
    <w:rsid w:val="605F444D"/>
    <w:rsid w:val="606326E4"/>
    <w:rsid w:val="60652A7B"/>
    <w:rsid w:val="60673F83"/>
    <w:rsid w:val="606C3347"/>
    <w:rsid w:val="606C77EB"/>
    <w:rsid w:val="606F2691"/>
    <w:rsid w:val="60727812"/>
    <w:rsid w:val="60765F74"/>
    <w:rsid w:val="607B672D"/>
    <w:rsid w:val="60803296"/>
    <w:rsid w:val="60803BF5"/>
    <w:rsid w:val="60820DBC"/>
    <w:rsid w:val="6085149A"/>
    <w:rsid w:val="608B63EB"/>
    <w:rsid w:val="60911000"/>
    <w:rsid w:val="609402D7"/>
    <w:rsid w:val="609B0FBA"/>
    <w:rsid w:val="609B1E7E"/>
    <w:rsid w:val="609D5BF6"/>
    <w:rsid w:val="60A056E7"/>
    <w:rsid w:val="60A12AE4"/>
    <w:rsid w:val="60AA3E6F"/>
    <w:rsid w:val="60AC408B"/>
    <w:rsid w:val="60B42397"/>
    <w:rsid w:val="60B442BC"/>
    <w:rsid w:val="60C170FF"/>
    <w:rsid w:val="60C435A8"/>
    <w:rsid w:val="60C744F8"/>
    <w:rsid w:val="60C82547"/>
    <w:rsid w:val="60C856C8"/>
    <w:rsid w:val="60CA62C0"/>
    <w:rsid w:val="60CF38D6"/>
    <w:rsid w:val="60D1764E"/>
    <w:rsid w:val="60D64C64"/>
    <w:rsid w:val="60D7721C"/>
    <w:rsid w:val="60DB467B"/>
    <w:rsid w:val="60E41DBA"/>
    <w:rsid w:val="60E750C3"/>
    <w:rsid w:val="60EE0200"/>
    <w:rsid w:val="60FA4DF7"/>
    <w:rsid w:val="61016185"/>
    <w:rsid w:val="61047A23"/>
    <w:rsid w:val="6108326F"/>
    <w:rsid w:val="610C4B2A"/>
    <w:rsid w:val="610D2AFF"/>
    <w:rsid w:val="61135EB8"/>
    <w:rsid w:val="612260FC"/>
    <w:rsid w:val="612754C0"/>
    <w:rsid w:val="613100ED"/>
    <w:rsid w:val="6131633F"/>
    <w:rsid w:val="61357BDD"/>
    <w:rsid w:val="61377DF9"/>
    <w:rsid w:val="613D2F35"/>
    <w:rsid w:val="61433E39"/>
    <w:rsid w:val="61446072"/>
    <w:rsid w:val="61447E20"/>
    <w:rsid w:val="61461DEA"/>
    <w:rsid w:val="6155202D"/>
    <w:rsid w:val="615A3E3A"/>
    <w:rsid w:val="615A5895"/>
    <w:rsid w:val="615D0EE2"/>
    <w:rsid w:val="615D2878"/>
    <w:rsid w:val="615D5386"/>
    <w:rsid w:val="615D7134"/>
    <w:rsid w:val="615F4C5A"/>
    <w:rsid w:val="61630BEE"/>
    <w:rsid w:val="61631C7E"/>
    <w:rsid w:val="61646714"/>
    <w:rsid w:val="61667CC3"/>
    <w:rsid w:val="61683C3B"/>
    <w:rsid w:val="616A336B"/>
    <w:rsid w:val="616E7593"/>
    <w:rsid w:val="61731105"/>
    <w:rsid w:val="61742DCE"/>
    <w:rsid w:val="61761FA3"/>
    <w:rsid w:val="61776447"/>
    <w:rsid w:val="617D3F26"/>
    <w:rsid w:val="61851CAF"/>
    <w:rsid w:val="6185589D"/>
    <w:rsid w:val="6186668A"/>
    <w:rsid w:val="61872E3A"/>
    <w:rsid w:val="618D7A19"/>
    <w:rsid w:val="61907509"/>
    <w:rsid w:val="61954B1F"/>
    <w:rsid w:val="61955BE0"/>
    <w:rsid w:val="61961E87"/>
    <w:rsid w:val="61997DDD"/>
    <w:rsid w:val="619A2136"/>
    <w:rsid w:val="619D39D4"/>
    <w:rsid w:val="619F4218"/>
    <w:rsid w:val="61A11716"/>
    <w:rsid w:val="61A134C4"/>
    <w:rsid w:val="61A22D98"/>
    <w:rsid w:val="61A30FEA"/>
    <w:rsid w:val="61A84853"/>
    <w:rsid w:val="61AA0F62"/>
    <w:rsid w:val="61AB4343"/>
    <w:rsid w:val="61AB7E9F"/>
    <w:rsid w:val="61AC3873"/>
    <w:rsid w:val="61B37B02"/>
    <w:rsid w:val="61B50D1E"/>
    <w:rsid w:val="61B8663D"/>
    <w:rsid w:val="61C77C1D"/>
    <w:rsid w:val="61C80A51"/>
    <w:rsid w:val="61C827FF"/>
    <w:rsid w:val="61C84EF5"/>
    <w:rsid w:val="61CA1D73"/>
    <w:rsid w:val="61CD2AD1"/>
    <w:rsid w:val="61D45648"/>
    <w:rsid w:val="61D90EB0"/>
    <w:rsid w:val="61DC62AA"/>
    <w:rsid w:val="61DF188E"/>
    <w:rsid w:val="61E138C1"/>
    <w:rsid w:val="61E33ADD"/>
    <w:rsid w:val="61E635CD"/>
    <w:rsid w:val="61ED04B8"/>
    <w:rsid w:val="61ED495B"/>
    <w:rsid w:val="61F555BE"/>
    <w:rsid w:val="62015D11"/>
    <w:rsid w:val="62061579"/>
    <w:rsid w:val="620A070D"/>
    <w:rsid w:val="620D6DAC"/>
    <w:rsid w:val="62126170"/>
    <w:rsid w:val="62127F1E"/>
    <w:rsid w:val="62187B2A"/>
    <w:rsid w:val="621974FF"/>
    <w:rsid w:val="621A5025"/>
    <w:rsid w:val="621B1A6C"/>
    <w:rsid w:val="621D5C4E"/>
    <w:rsid w:val="622C59BC"/>
    <w:rsid w:val="622F287E"/>
    <w:rsid w:val="62361E5F"/>
    <w:rsid w:val="62370E20"/>
    <w:rsid w:val="623954AB"/>
    <w:rsid w:val="62397BA1"/>
    <w:rsid w:val="62450885"/>
    <w:rsid w:val="62456545"/>
    <w:rsid w:val="62456DC6"/>
    <w:rsid w:val="62482051"/>
    <w:rsid w:val="624914F1"/>
    <w:rsid w:val="624C1682"/>
    <w:rsid w:val="6252656D"/>
    <w:rsid w:val="62562501"/>
    <w:rsid w:val="625855B3"/>
    <w:rsid w:val="626D33A6"/>
    <w:rsid w:val="62740BD9"/>
    <w:rsid w:val="6274790A"/>
    <w:rsid w:val="627A1825"/>
    <w:rsid w:val="627D7A8D"/>
    <w:rsid w:val="627E7362"/>
    <w:rsid w:val="62895A10"/>
    <w:rsid w:val="628A1441"/>
    <w:rsid w:val="628C14DB"/>
    <w:rsid w:val="628C7785"/>
    <w:rsid w:val="62910F0F"/>
    <w:rsid w:val="62A20BC7"/>
    <w:rsid w:val="62A96AD4"/>
    <w:rsid w:val="62AE40EB"/>
    <w:rsid w:val="62AE5E99"/>
    <w:rsid w:val="62B17A8B"/>
    <w:rsid w:val="62B64D4D"/>
    <w:rsid w:val="62B74C19"/>
    <w:rsid w:val="62B965EC"/>
    <w:rsid w:val="62BC7E8A"/>
    <w:rsid w:val="62C90F25"/>
    <w:rsid w:val="62C92CD3"/>
    <w:rsid w:val="62D273B1"/>
    <w:rsid w:val="62D358FF"/>
    <w:rsid w:val="62D45BBE"/>
    <w:rsid w:val="62D6356C"/>
    <w:rsid w:val="62D80B65"/>
    <w:rsid w:val="62D84CC4"/>
    <w:rsid w:val="62DE1AD7"/>
    <w:rsid w:val="62E0626E"/>
    <w:rsid w:val="62E80C7F"/>
    <w:rsid w:val="62EA0E9B"/>
    <w:rsid w:val="62EC076F"/>
    <w:rsid w:val="62EC4C13"/>
    <w:rsid w:val="62ED1E43"/>
    <w:rsid w:val="62F67840"/>
    <w:rsid w:val="6300421A"/>
    <w:rsid w:val="63027F93"/>
    <w:rsid w:val="63091321"/>
    <w:rsid w:val="630930CF"/>
    <w:rsid w:val="630E2DDB"/>
    <w:rsid w:val="63133F4E"/>
    <w:rsid w:val="63185A08"/>
    <w:rsid w:val="631A352E"/>
    <w:rsid w:val="631D4DCC"/>
    <w:rsid w:val="63201777"/>
    <w:rsid w:val="63220635"/>
    <w:rsid w:val="6323075D"/>
    <w:rsid w:val="63260125"/>
    <w:rsid w:val="63270595"/>
    <w:rsid w:val="632B573B"/>
    <w:rsid w:val="632E2B36"/>
    <w:rsid w:val="63352116"/>
    <w:rsid w:val="63391C08"/>
    <w:rsid w:val="633D721D"/>
    <w:rsid w:val="63407479"/>
    <w:rsid w:val="6343463D"/>
    <w:rsid w:val="63462575"/>
    <w:rsid w:val="63497970"/>
    <w:rsid w:val="634C018F"/>
    <w:rsid w:val="634E142A"/>
    <w:rsid w:val="63585E05"/>
    <w:rsid w:val="635F7193"/>
    <w:rsid w:val="636429FB"/>
    <w:rsid w:val="6364387B"/>
    <w:rsid w:val="6367429A"/>
    <w:rsid w:val="636A2CB3"/>
    <w:rsid w:val="636B1FDC"/>
    <w:rsid w:val="636F7901"/>
    <w:rsid w:val="637D54D6"/>
    <w:rsid w:val="637F15E3"/>
    <w:rsid w:val="637F3391"/>
    <w:rsid w:val="638A0DD6"/>
    <w:rsid w:val="638B442C"/>
    <w:rsid w:val="638B7F89"/>
    <w:rsid w:val="639037F0"/>
    <w:rsid w:val="6390559E"/>
    <w:rsid w:val="63944FF3"/>
    <w:rsid w:val="639826A5"/>
    <w:rsid w:val="639C03E7"/>
    <w:rsid w:val="639F1FD3"/>
    <w:rsid w:val="63A1155A"/>
    <w:rsid w:val="63A159FD"/>
    <w:rsid w:val="63A50590"/>
    <w:rsid w:val="63A6642A"/>
    <w:rsid w:val="63A809DF"/>
    <w:rsid w:val="63AB062A"/>
    <w:rsid w:val="63AF3C23"/>
    <w:rsid w:val="63B079EF"/>
    <w:rsid w:val="63B4281C"/>
    <w:rsid w:val="63B76EED"/>
    <w:rsid w:val="63B86E44"/>
    <w:rsid w:val="63BC2837"/>
    <w:rsid w:val="63CD61C0"/>
    <w:rsid w:val="63D01E3F"/>
    <w:rsid w:val="63D20D01"/>
    <w:rsid w:val="63D972EB"/>
    <w:rsid w:val="63E14ACC"/>
    <w:rsid w:val="63E61662"/>
    <w:rsid w:val="63EB1361"/>
    <w:rsid w:val="63F033C8"/>
    <w:rsid w:val="63F55D49"/>
    <w:rsid w:val="63F7561D"/>
    <w:rsid w:val="63F975E8"/>
    <w:rsid w:val="63FD1928"/>
    <w:rsid w:val="63FF0976"/>
    <w:rsid w:val="640015A2"/>
    <w:rsid w:val="64022F35"/>
    <w:rsid w:val="64061D04"/>
    <w:rsid w:val="640748B4"/>
    <w:rsid w:val="64110668"/>
    <w:rsid w:val="64122457"/>
    <w:rsid w:val="64175CC0"/>
    <w:rsid w:val="641B57B0"/>
    <w:rsid w:val="642503DD"/>
    <w:rsid w:val="642649AA"/>
    <w:rsid w:val="64281C7B"/>
    <w:rsid w:val="6429154F"/>
    <w:rsid w:val="642F28A3"/>
    <w:rsid w:val="642F4DB7"/>
    <w:rsid w:val="64326656"/>
    <w:rsid w:val="64347E7E"/>
    <w:rsid w:val="64412D3D"/>
    <w:rsid w:val="645C6663"/>
    <w:rsid w:val="6464274A"/>
    <w:rsid w:val="646A4041"/>
    <w:rsid w:val="646B7DB9"/>
    <w:rsid w:val="64701E66"/>
    <w:rsid w:val="647345DD"/>
    <w:rsid w:val="647470A6"/>
    <w:rsid w:val="6477675E"/>
    <w:rsid w:val="647A2E78"/>
    <w:rsid w:val="647B624F"/>
    <w:rsid w:val="647B7FFD"/>
    <w:rsid w:val="64813139"/>
    <w:rsid w:val="64874BF3"/>
    <w:rsid w:val="648A0433"/>
    <w:rsid w:val="648D5F82"/>
    <w:rsid w:val="648F1CFA"/>
    <w:rsid w:val="64901F37"/>
    <w:rsid w:val="64925346"/>
    <w:rsid w:val="64963088"/>
    <w:rsid w:val="64997046"/>
    <w:rsid w:val="649C61C5"/>
    <w:rsid w:val="649E018F"/>
    <w:rsid w:val="64A07A63"/>
    <w:rsid w:val="64A210B5"/>
    <w:rsid w:val="64A97426"/>
    <w:rsid w:val="64AC1883"/>
    <w:rsid w:val="64B01AE4"/>
    <w:rsid w:val="64B03ADF"/>
    <w:rsid w:val="64B33C3A"/>
    <w:rsid w:val="64B41760"/>
    <w:rsid w:val="64B928D3"/>
    <w:rsid w:val="64BD6D2C"/>
    <w:rsid w:val="64BF3E05"/>
    <w:rsid w:val="64C5396E"/>
    <w:rsid w:val="64C574CA"/>
    <w:rsid w:val="64C71494"/>
    <w:rsid w:val="64C81856"/>
    <w:rsid w:val="64C933EF"/>
    <w:rsid w:val="64CF5DE2"/>
    <w:rsid w:val="64DA2918"/>
    <w:rsid w:val="64DD2A65"/>
    <w:rsid w:val="64E060B2"/>
    <w:rsid w:val="64E57B6C"/>
    <w:rsid w:val="64E831B8"/>
    <w:rsid w:val="64EB0103"/>
    <w:rsid w:val="64EF2799"/>
    <w:rsid w:val="64F102BF"/>
    <w:rsid w:val="64F32289"/>
    <w:rsid w:val="6501743D"/>
    <w:rsid w:val="650329D9"/>
    <w:rsid w:val="650A1380"/>
    <w:rsid w:val="6511270F"/>
    <w:rsid w:val="651144BD"/>
    <w:rsid w:val="65143FAD"/>
    <w:rsid w:val="651B17E0"/>
    <w:rsid w:val="651B358E"/>
    <w:rsid w:val="651C5CEF"/>
    <w:rsid w:val="651E03E9"/>
    <w:rsid w:val="65200BA4"/>
    <w:rsid w:val="65222B6E"/>
    <w:rsid w:val="65242442"/>
    <w:rsid w:val="65260DD2"/>
    <w:rsid w:val="65270184"/>
    <w:rsid w:val="652D00A7"/>
    <w:rsid w:val="65314B5F"/>
    <w:rsid w:val="653418B2"/>
    <w:rsid w:val="65357E42"/>
    <w:rsid w:val="653D3504"/>
    <w:rsid w:val="653F727C"/>
    <w:rsid w:val="65530F79"/>
    <w:rsid w:val="65534746"/>
    <w:rsid w:val="65565F85"/>
    <w:rsid w:val="6558033E"/>
    <w:rsid w:val="65586590"/>
    <w:rsid w:val="655C1BF7"/>
    <w:rsid w:val="65622F6B"/>
    <w:rsid w:val="65646CE3"/>
    <w:rsid w:val="657333CA"/>
    <w:rsid w:val="657B5DDA"/>
    <w:rsid w:val="657D7DA4"/>
    <w:rsid w:val="65815AE7"/>
    <w:rsid w:val="65817895"/>
    <w:rsid w:val="658630FD"/>
    <w:rsid w:val="658C6239"/>
    <w:rsid w:val="658E1FB1"/>
    <w:rsid w:val="659579A4"/>
    <w:rsid w:val="65982891"/>
    <w:rsid w:val="659B022A"/>
    <w:rsid w:val="65A13A93"/>
    <w:rsid w:val="65A43583"/>
    <w:rsid w:val="65A45331"/>
    <w:rsid w:val="65AC23AD"/>
    <w:rsid w:val="65AD5DBA"/>
    <w:rsid w:val="65B3239D"/>
    <w:rsid w:val="65B55790"/>
    <w:rsid w:val="65B5714D"/>
    <w:rsid w:val="65BC08CD"/>
    <w:rsid w:val="65C15EE3"/>
    <w:rsid w:val="65C245C8"/>
    <w:rsid w:val="65C6799D"/>
    <w:rsid w:val="65CC4888"/>
    <w:rsid w:val="65CF52D7"/>
    <w:rsid w:val="65D35C16"/>
    <w:rsid w:val="65DC2D1D"/>
    <w:rsid w:val="65E6594A"/>
    <w:rsid w:val="65E6625E"/>
    <w:rsid w:val="65E95AAF"/>
    <w:rsid w:val="65EB414C"/>
    <w:rsid w:val="65F22540"/>
    <w:rsid w:val="65F263C7"/>
    <w:rsid w:val="65F71905"/>
    <w:rsid w:val="65F876EF"/>
    <w:rsid w:val="65FE2E65"/>
    <w:rsid w:val="660109D5"/>
    <w:rsid w:val="66014531"/>
    <w:rsid w:val="660758C0"/>
    <w:rsid w:val="660B53B0"/>
    <w:rsid w:val="660C45AF"/>
    <w:rsid w:val="66112603"/>
    <w:rsid w:val="661204ED"/>
    <w:rsid w:val="66173D55"/>
    <w:rsid w:val="6618187B"/>
    <w:rsid w:val="661A3845"/>
    <w:rsid w:val="661A46A4"/>
    <w:rsid w:val="661C04F6"/>
    <w:rsid w:val="661C6F0F"/>
    <w:rsid w:val="661C73DE"/>
    <w:rsid w:val="66216982"/>
    <w:rsid w:val="6623094C"/>
    <w:rsid w:val="662350EA"/>
    <w:rsid w:val="66241001"/>
    <w:rsid w:val="6624513D"/>
    <w:rsid w:val="663B26BA"/>
    <w:rsid w:val="663F4153"/>
    <w:rsid w:val="66422C29"/>
    <w:rsid w:val="66501015"/>
    <w:rsid w:val="66521231"/>
    <w:rsid w:val="66536728"/>
    <w:rsid w:val="66544BE1"/>
    <w:rsid w:val="665A1DF9"/>
    <w:rsid w:val="665E1984"/>
    <w:rsid w:val="66611474"/>
    <w:rsid w:val="666D606B"/>
    <w:rsid w:val="66716ECD"/>
    <w:rsid w:val="667332A5"/>
    <w:rsid w:val="667473F9"/>
    <w:rsid w:val="66763171"/>
    <w:rsid w:val="667A42E4"/>
    <w:rsid w:val="667D115E"/>
    <w:rsid w:val="668313EA"/>
    <w:rsid w:val="66845122"/>
    <w:rsid w:val="66846F11"/>
    <w:rsid w:val="66881666"/>
    <w:rsid w:val="668D04BB"/>
    <w:rsid w:val="668E3613"/>
    <w:rsid w:val="669730E8"/>
    <w:rsid w:val="66976C44"/>
    <w:rsid w:val="66990C0E"/>
    <w:rsid w:val="669B2BD8"/>
    <w:rsid w:val="669C4AF8"/>
    <w:rsid w:val="66A061AD"/>
    <w:rsid w:val="66AC3A39"/>
    <w:rsid w:val="66B15228"/>
    <w:rsid w:val="66B1690D"/>
    <w:rsid w:val="66B23A7E"/>
    <w:rsid w:val="66B45A48"/>
    <w:rsid w:val="66B45B54"/>
    <w:rsid w:val="66B772E6"/>
    <w:rsid w:val="66C11F13"/>
    <w:rsid w:val="66C33EDD"/>
    <w:rsid w:val="66C537B1"/>
    <w:rsid w:val="66C739CD"/>
    <w:rsid w:val="66CC2D91"/>
    <w:rsid w:val="66CF4630"/>
    <w:rsid w:val="66D41C46"/>
    <w:rsid w:val="66D87988"/>
    <w:rsid w:val="66DE4873"/>
    <w:rsid w:val="66E47E19"/>
    <w:rsid w:val="66E63727"/>
    <w:rsid w:val="66E82FA6"/>
    <w:rsid w:val="66E8749F"/>
    <w:rsid w:val="66EA1469"/>
    <w:rsid w:val="66EA3218"/>
    <w:rsid w:val="66EF6A80"/>
    <w:rsid w:val="66F145A6"/>
    <w:rsid w:val="66F22EFF"/>
    <w:rsid w:val="66FB5425"/>
    <w:rsid w:val="66FD29DA"/>
    <w:rsid w:val="67000C8D"/>
    <w:rsid w:val="670B09D1"/>
    <w:rsid w:val="670D1A72"/>
    <w:rsid w:val="670F0ED0"/>
    <w:rsid w:val="67185FD7"/>
    <w:rsid w:val="671B197A"/>
    <w:rsid w:val="671E2517"/>
    <w:rsid w:val="671E622F"/>
    <w:rsid w:val="67212DD1"/>
    <w:rsid w:val="67216B91"/>
    <w:rsid w:val="6728521C"/>
    <w:rsid w:val="672C1A82"/>
    <w:rsid w:val="67362901"/>
    <w:rsid w:val="673646AF"/>
    <w:rsid w:val="6739419F"/>
    <w:rsid w:val="673B3A73"/>
    <w:rsid w:val="673E5311"/>
    <w:rsid w:val="673F530D"/>
    <w:rsid w:val="6742012C"/>
    <w:rsid w:val="67421FEB"/>
    <w:rsid w:val="674534F2"/>
    <w:rsid w:val="674768BC"/>
    <w:rsid w:val="674A1F08"/>
    <w:rsid w:val="674C7A2E"/>
    <w:rsid w:val="674F751F"/>
    <w:rsid w:val="67550FD9"/>
    <w:rsid w:val="675B5EC3"/>
    <w:rsid w:val="675D7E8D"/>
    <w:rsid w:val="675F70C4"/>
    <w:rsid w:val="676254A4"/>
    <w:rsid w:val="67694A84"/>
    <w:rsid w:val="676B42A5"/>
    <w:rsid w:val="676C78C9"/>
    <w:rsid w:val="676E5BF7"/>
    <w:rsid w:val="67701A69"/>
    <w:rsid w:val="6773320D"/>
    <w:rsid w:val="677B0314"/>
    <w:rsid w:val="677B47B7"/>
    <w:rsid w:val="677D7D3C"/>
    <w:rsid w:val="67892A30"/>
    <w:rsid w:val="678C2521"/>
    <w:rsid w:val="678C7F65"/>
    <w:rsid w:val="678E0047"/>
    <w:rsid w:val="678E6299"/>
    <w:rsid w:val="678E732F"/>
    <w:rsid w:val="67905A76"/>
    <w:rsid w:val="679121CE"/>
    <w:rsid w:val="67912AF3"/>
    <w:rsid w:val="679256A5"/>
    <w:rsid w:val="6794338B"/>
    <w:rsid w:val="679F074B"/>
    <w:rsid w:val="67A1421E"/>
    <w:rsid w:val="67A21D44"/>
    <w:rsid w:val="67A46A84"/>
    <w:rsid w:val="67A61834"/>
    <w:rsid w:val="67AB12DE"/>
    <w:rsid w:val="67AB6E7B"/>
    <w:rsid w:val="67B53825"/>
    <w:rsid w:val="67B552EB"/>
    <w:rsid w:val="67BB0EAC"/>
    <w:rsid w:val="67BD786A"/>
    <w:rsid w:val="67C25F42"/>
    <w:rsid w:val="67C41CBB"/>
    <w:rsid w:val="67CB3049"/>
    <w:rsid w:val="67CD6582"/>
    <w:rsid w:val="67CE2B39"/>
    <w:rsid w:val="67D22629"/>
    <w:rsid w:val="67D5211A"/>
    <w:rsid w:val="67D57A24"/>
    <w:rsid w:val="67D85766"/>
    <w:rsid w:val="67D87514"/>
    <w:rsid w:val="67D87A65"/>
    <w:rsid w:val="67DB7004"/>
    <w:rsid w:val="67DF4D46"/>
    <w:rsid w:val="67E73BFB"/>
    <w:rsid w:val="67EE6D37"/>
    <w:rsid w:val="67F659E4"/>
    <w:rsid w:val="67FB766A"/>
    <w:rsid w:val="67FC3176"/>
    <w:rsid w:val="67FD341E"/>
    <w:rsid w:val="68000819"/>
    <w:rsid w:val="6802082F"/>
    <w:rsid w:val="68035261"/>
    <w:rsid w:val="68064081"/>
    <w:rsid w:val="680D10CE"/>
    <w:rsid w:val="6814161E"/>
    <w:rsid w:val="681542C4"/>
    <w:rsid w:val="6816442E"/>
    <w:rsid w:val="68190258"/>
    <w:rsid w:val="681D33E6"/>
    <w:rsid w:val="681E1FDF"/>
    <w:rsid w:val="681F5143"/>
    <w:rsid w:val="68206D59"/>
    <w:rsid w:val="68297D70"/>
    <w:rsid w:val="682B38DE"/>
    <w:rsid w:val="682E182A"/>
    <w:rsid w:val="68354966"/>
    <w:rsid w:val="683651F8"/>
    <w:rsid w:val="683926A8"/>
    <w:rsid w:val="683A1F7D"/>
    <w:rsid w:val="683C02D6"/>
    <w:rsid w:val="683E2FE1"/>
    <w:rsid w:val="683E7CBF"/>
    <w:rsid w:val="683F10C0"/>
    <w:rsid w:val="683F57E5"/>
    <w:rsid w:val="68420E31"/>
    <w:rsid w:val="684D0CBA"/>
    <w:rsid w:val="684F3C7A"/>
    <w:rsid w:val="68534DEC"/>
    <w:rsid w:val="685545A5"/>
    <w:rsid w:val="68587265"/>
    <w:rsid w:val="685E5C6B"/>
    <w:rsid w:val="6874548F"/>
    <w:rsid w:val="687C2595"/>
    <w:rsid w:val="687D129B"/>
    <w:rsid w:val="6883749E"/>
    <w:rsid w:val="688B6AF0"/>
    <w:rsid w:val="68907DEF"/>
    <w:rsid w:val="68910069"/>
    <w:rsid w:val="68934F9E"/>
    <w:rsid w:val="689478DF"/>
    <w:rsid w:val="68955405"/>
    <w:rsid w:val="6897117D"/>
    <w:rsid w:val="689A2A1B"/>
    <w:rsid w:val="68A35D74"/>
    <w:rsid w:val="68AD5CFF"/>
    <w:rsid w:val="68B3729A"/>
    <w:rsid w:val="68B47F81"/>
    <w:rsid w:val="68B83318"/>
    <w:rsid w:val="68B87817"/>
    <w:rsid w:val="68B919F9"/>
    <w:rsid w:val="68B97345"/>
    <w:rsid w:val="68BE2BAE"/>
    <w:rsid w:val="68C47A98"/>
    <w:rsid w:val="68C85A4C"/>
    <w:rsid w:val="68CA04D1"/>
    <w:rsid w:val="68CC52CB"/>
    <w:rsid w:val="68CE64E9"/>
    <w:rsid w:val="68D862F4"/>
    <w:rsid w:val="68DB550E"/>
    <w:rsid w:val="68E343C2"/>
    <w:rsid w:val="68E36170"/>
    <w:rsid w:val="68E72104"/>
    <w:rsid w:val="68E822D5"/>
    <w:rsid w:val="68EC771B"/>
    <w:rsid w:val="68F777BE"/>
    <w:rsid w:val="68FB5BB0"/>
    <w:rsid w:val="68FD36D6"/>
    <w:rsid w:val="69012A9A"/>
    <w:rsid w:val="69166546"/>
    <w:rsid w:val="691B3B5C"/>
    <w:rsid w:val="692D5880"/>
    <w:rsid w:val="6931512E"/>
    <w:rsid w:val="6934547F"/>
    <w:rsid w:val="69382960"/>
    <w:rsid w:val="6942558D"/>
    <w:rsid w:val="69450BD9"/>
    <w:rsid w:val="694B07F4"/>
    <w:rsid w:val="694E2184"/>
    <w:rsid w:val="6953001A"/>
    <w:rsid w:val="69545323"/>
    <w:rsid w:val="6955253A"/>
    <w:rsid w:val="6958090C"/>
    <w:rsid w:val="695A04E1"/>
    <w:rsid w:val="695B2625"/>
    <w:rsid w:val="695B65BD"/>
    <w:rsid w:val="69601EB7"/>
    <w:rsid w:val="69645CDE"/>
    <w:rsid w:val="69674FF3"/>
    <w:rsid w:val="696D71B6"/>
    <w:rsid w:val="696E0130"/>
    <w:rsid w:val="696F3EA8"/>
    <w:rsid w:val="697009E0"/>
    <w:rsid w:val="69747710"/>
    <w:rsid w:val="69766CFC"/>
    <w:rsid w:val="697D4817"/>
    <w:rsid w:val="6980701C"/>
    <w:rsid w:val="69855479"/>
    <w:rsid w:val="69864D5F"/>
    <w:rsid w:val="698B42D6"/>
    <w:rsid w:val="698F7EDD"/>
    <w:rsid w:val="6994430D"/>
    <w:rsid w:val="699833FF"/>
    <w:rsid w:val="6999658B"/>
    <w:rsid w:val="699D27C3"/>
    <w:rsid w:val="699F6232"/>
    <w:rsid w:val="69A14E43"/>
    <w:rsid w:val="69A47FF6"/>
    <w:rsid w:val="69AC0C58"/>
    <w:rsid w:val="69AC6EAA"/>
    <w:rsid w:val="69AF0748"/>
    <w:rsid w:val="69B01B84"/>
    <w:rsid w:val="69B1626F"/>
    <w:rsid w:val="69B61AD7"/>
    <w:rsid w:val="69B663F6"/>
    <w:rsid w:val="69BA3375"/>
    <w:rsid w:val="69BA3394"/>
    <w:rsid w:val="69BE2739"/>
    <w:rsid w:val="69C02956"/>
    <w:rsid w:val="69C42446"/>
    <w:rsid w:val="69C75A92"/>
    <w:rsid w:val="69CD37E4"/>
    <w:rsid w:val="69D501AF"/>
    <w:rsid w:val="69D63F27"/>
    <w:rsid w:val="69D81A4D"/>
    <w:rsid w:val="69DF102E"/>
    <w:rsid w:val="69E6205D"/>
    <w:rsid w:val="69E71C90"/>
    <w:rsid w:val="69EB79D2"/>
    <w:rsid w:val="69ED66E6"/>
    <w:rsid w:val="69ED735F"/>
    <w:rsid w:val="69EE399C"/>
    <w:rsid w:val="69F34AD9"/>
    <w:rsid w:val="69F464B8"/>
    <w:rsid w:val="69F510FD"/>
    <w:rsid w:val="69F51DD3"/>
    <w:rsid w:val="69F525FF"/>
    <w:rsid w:val="6A026ACA"/>
    <w:rsid w:val="6A0740E0"/>
    <w:rsid w:val="6A0A597F"/>
    <w:rsid w:val="6A0F50EC"/>
    <w:rsid w:val="6A110E0D"/>
    <w:rsid w:val="6A1231B1"/>
    <w:rsid w:val="6A164324"/>
    <w:rsid w:val="6A1862EE"/>
    <w:rsid w:val="6A2904FB"/>
    <w:rsid w:val="6A3A2708"/>
    <w:rsid w:val="6A4C5686"/>
    <w:rsid w:val="6A4D1245"/>
    <w:rsid w:val="6A4D243B"/>
    <w:rsid w:val="6A537326"/>
    <w:rsid w:val="6A590DE0"/>
    <w:rsid w:val="6A5C1B5A"/>
    <w:rsid w:val="6A674B7F"/>
    <w:rsid w:val="6A681023"/>
    <w:rsid w:val="6A694D9B"/>
    <w:rsid w:val="6A6B466F"/>
    <w:rsid w:val="6A6D6639"/>
    <w:rsid w:val="6A7473B7"/>
    <w:rsid w:val="6A75729C"/>
    <w:rsid w:val="6A777D56"/>
    <w:rsid w:val="6A7C5719"/>
    <w:rsid w:val="6A7C687C"/>
    <w:rsid w:val="6A80552A"/>
    <w:rsid w:val="6A8431E1"/>
    <w:rsid w:val="6A843983"/>
    <w:rsid w:val="6A846A7C"/>
    <w:rsid w:val="6A885221"/>
    <w:rsid w:val="6A8B4D12"/>
    <w:rsid w:val="6A8B6AC0"/>
    <w:rsid w:val="6A9701A5"/>
    <w:rsid w:val="6A971908"/>
    <w:rsid w:val="6A9A40A6"/>
    <w:rsid w:val="6AA10091"/>
    <w:rsid w:val="6AA17B4E"/>
    <w:rsid w:val="6AAB248D"/>
    <w:rsid w:val="6AB844F7"/>
    <w:rsid w:val="6AB97AD1"/>
    <w:rsid w:val="6ABA73A5"/>
    <w:rsid w:val="6ABC0C0D"/>
    <w:rsid w:val="6ABE50E7"/>
    <w:rsid w:val="6ABF6DAB"/>
    <w:rsid w:val="6AC83870"/>
    <w:rsid w:val="6ACA3A8C"/>
    <w:rsid w:val="6AD62CC4"/>
    <w:rsid w:val="6ADC731B"/>
    <w:rsid w:val="6ADE6ED4"/>
    <w:rsid w:val="6AEB3A02"/>
    <w:rsid w:val="6AF40B09"/>
    <w:rsid w:val="6AF4149F"/>
    <w:rsid w:val="6AF45094"/>
    <w:rsid w:val="6AF74155"/>
    <w:rsid w:val="6AFC176B"/>
    <w:rsid w:val="6AFC5C0F"/>
    <w:rsid w:val="6B016D82"/>
    <w:rsid w:val="6B030D4C"/>
    <w:rsid w:val="6B0B7C00"/>
    <w:rsid w:val="6B1116BB"/>
    <w:rsid w:val="6B1435FF"/>
    <w:rsid w:val="6B152EA5"/>
    <w:rsid w:val="6B1747F7"/>
    <w:rsid w:val="6B1C3BBC"/>
    <w:rsid w:val="6B1F0A3C"/>
    <w:rsid w:val="6B225676"/>
    <w:rsid w:val="6B275BCB"/>
    <w:rsid w:val="6B2A452A"/>
    <w:rsid w:val="6B2B51EE"/>
    <w:rsid w:val="6B2E09FC"/>
    <w:rsid w:val="6B3928F8"/>
    <w:rsid w:val="6B3929BF"/>
    <w:rsid w:val="6B3B2294"/>
    <w:rsid w:val="6B3E3B32"/>
    <w:rsid w:val="6B43739A"/>
    <w:rsid w:val="6B4449E7"/>
    <w:rsid w:val="6B4B3B36"/>
    <w:rsid w:val="6B4C44A1"/>
    <w:rsid w:val="6B4D0219"/>
    <w:rsid w:val="6B524310"/>
    <w:rsid w:val="6B533A81"/>
    <w:rsid w:val="6B57073A"/>
    <w:rsid w:val="6B5C220A"/>
    <w:rsid w:val="6B6215C9"/>
    <w:rsid w:val="6B6C4B43"/>
    <w:rsid w:val="6B741C4A"/>
    <w:rsid w:val="6B7834E8"/>
    <w:rsid w:val="6B785296"/>
    <w:rsid w:val="6B7D0AFE"/>
    <w:rsid w:val="6B7D28AC"/>
    <w:rsid w:val="6B800BAE"/>
    <w:rsid w:val="6B835C5A"/>
    <w:rsid w:val="6B87197D"/>
    <w:rsid w:val="6B8C0D41"/>
    <w:rsid w:val="6B911BF6"/>
    <w:rsid w:val="6B9134E8"/>
    <w:rsid w:val="6B96571C"/>
    <w:rsid w:val="6BA047ED"/>
    <w:rsid w:val="6BA053F0"/>
    <w:rsid w:val="6BA50055"/>
    <w:rsid w:val="6BAB0A47"/>
    <w:rsid w:val="6BAC0C8A"/>
    <w:rsid w:val="6BB306BC"/>
    <w:rsid w:val="6BB40298"/>
    <w:rsid w:val="6BB42046"/>
    <w:rsid w:val="6BB63F85"/>
    <w:rsid w:val="6BB92906"/>
    <w:rsid w:val="6BBB1626"/>
    <w:rsid w:val="6BBB5DF6"/>
    <w:rsid w:val="6BBC7C9D"/>
    <w:rsid w:val="6BC0784B"/>
    <w:rsid w:val="6BC73B27"/>
    <w:rsid w:val="6BC77FCB"/>
    <w:rsid w:val="6BC87ED4"/>
    <w:rsid w:val="6BCA6FEB"/>
    <w:rsid w:val="6BD53175"/>
    <w:rsid w:val="6BDD334B"/>
    <w:rsid w:val="6BDF5315"/>
    <w:rsid w:val="6BE02E3B"/>
    <w:rsid w:val="6BE6213D"/>
    <w:rsid w:val="6BE71256"/>
    <w:rsid w:val="6BEB1F0C"/>
    <w:rsid w:val="6BF16DF6"/>
    <w:rsid w:val="6BF6440D"/>
    <w:rsid w:val="6BF677C1"/>
    <w:rsid w:val="6BF863D7"/>
    <w:rsid w:val="6BFB7C75"/>
    <w:rsid w:val="6BFC2F20"/>
    <w:rsid w:val="6C08629F"/>
    <w:rsid w:val="6C0C59DE"/>
    <w:rsid w:val="6C150D37"/>
    <w:rsid w:val="6C2471CC"/>
    <w:rsid w:val="6C3371C3"/>
    <w:rsid w:val="6C354F35"/>
    <w:rsid w:val="6C373434"/>
    <w:rsid w:val="6C3D1B53"/>
    <w:rsid w:val="6C3D64DF"/>
    <w:rsid w:val="6C3F4DB9"/>
    <w:rsid w:val="6C3F5DB4"/>
    <w:rsid w:val="6C4258A4"/>
    <w:rsid w:val="6C472C65"/>
    <w:rsid w:val="6C4E249B"/>
    <w:rsid w:val="6C4E4249"/>
    <w:rsid w:val="6C531472"/>
    <w:rsid w:val="6C586E75"/>
    <w:rsid w:val="6C592A7B"/>
    <w:rsid w:val="6C643A6C"/>
    <w:rsid w:val="6C673EBC"/>
    <w:rsid w:val="6C701A8B"/>
    <w:rsid w:val="6C7C7008"/>
    <w:rsid w:val="6C807BE7"/>
    <w:rsid w:val="6C891725"/>
    <w:rsid w:val="6C895281"/>
    <w:rsid w:val="6C8D4D71"/>
    <w:rsid w:val="6C951D45"/>
    <w:rsid w:val="6C9D0D2C"/>
    <w:rsid w:val="6CAB1859"/>
    <w:rsid w:val="6CAB3449"/>
    <w:rsid w:val="6CAE2F39"/>
    <w:rsid w:val="6CAF118B"/>
    <w:rsid w:val="6CB263C9"/>
    <w:rsid w:val="6CB70040"/>
    <w:rsid w:val="6CBC5265"/>
    <w:rsid w:val="6CBF0CA2"/>
    <w:rsid w:val="6CC12C6C"/>
    <w:rsid w:val="6CC664D5"/>
    <w:rsid w:val="6CC820E6"/>
    <w:rsid w:val="6CD02E7C"/>
    <w:rsid w:val="6CD6587D"/>
    <w:rsid w:val="6CDA69A5"/>
    <w:rsid w:val="6CDC1854"/>
    <w:rsid w:val="6CDC3602"/>
    <w:rsid w:val="6CE374F8"/>
    <w:rsid w:val="6CE626D3"/>
    <w:rsid w:val="6CE95D1F"/>
    <w:rsid w:val="6CEB2C42"/>
    <w:rsid w:val="6CED3A62"/>
    <w:rsid w:val="6CEF558B"/>
    <w:rsid w:val="6CF03552"/>
    <w:rsid w:val="6CF92406"/>
    <w:rsid w:val="6CF976F2"/>
    <w:rsid w:val="6CFA6DBD"/>
    <w:rsid w:val="6CFC1EF7"/>
    <w:rsid w:val="6CFE544E"/>
    <w:rsid w:val="6D125276"/>
    <w:rsid w:val="6D154D66"/>
    <w:rsid w:val="6D175730"/>
    <w:rsid w:val="6D25144D"/>
    <w:rsid w:val="6D2A1D47"/>
    <w:rsid w:val="6D325918"/>
    <w:rsid w:val="6D3276C6"/>
    <w:rsid w:val="6D3451EC"/>
    <w:rsid w:val="6D361D00"/>
    <w:rsid w:val="6D3B7580"/>
    <w:rsid w:val="6D3E2C27"/>
    <w:rsid w:val="6D3E42BD"/>
    <w:rsid w:val="6D41098B"/>
    <w:rsid w:val="6D413DAD"/>
    <w:rsid w:val="6D464F20"/>
    <w:rsid w:val="6D5F1AAB"/>
    <w:rsid w:val="6D602485"/>
    <w:rsid w:val="6D630E8D"/>
    <w:rsid w:val="6D6535F8"/>
    <w:rsid w:val="6D6D4BA2"/>
    <w:rsid w:val="6D6F091A"/>
    <w:rsid w:val="6D793547"/>
    <w:rsid w:val="6D7E46BA"/>
    <w:rsid w:val="6D811839"/>
    <w:rsid w:val="6D821A44"/>
    <w:rsid w:val="6D8617C0"/>
    <w:rsid w:val="6D88378A"/>
    <w:rsid w:val="6D8F7C64"/>
    <w:rsid w:val="6D9143ED"/>
    <w:rsid w:val="6D965EA7"/>
    <w:rsid w:val="6D9D510D"/>
    <w:rsid w:val="6DA20585"/>
    <w:rsid w:val="6DA253D5"/>
    <w:rsid w:val="6DAE1443"/>
    <w:rsid w:val="6DAE23BB"/>
    <w:rsid w:val="6DAF51BB"/>
    <w:rsid w:val="6DB36A59"/>
    <w:rsid w:val="6DC85463"/>
    <w:rsid w:val="6DCA5B51"/>
    <w:rsid w:val="6DCC18C9"/>
    <w:rsid w:val="6DD2311C"/>
    <w:rsid w:val="6DD32CB8"/>
    <w:rsid w:val="6DD76B5F"/>
    <w:rsid w:val="6DDA44B8"/>
    <w:rsid w:val="6DDC4C43"/>
    <w:rsid w:val="6DE05374"/>
    <w:rsid w:val="6DE54372"/>
    <w:rsid w:val="6DE74955"/>
    <w:rsid w:val="6DF332FA"/>
    <w:rsid w:val="6DF606A6"/>
    <w:rsid w:val="6DF90AD4"/>
    <w:rsid w:val="6E041063"/>
    <w:rsid w:val="6E05302D"/>
    <w:rsid w:val="6E114503"/>
    <w:rsid w:val="6E12638C"/>
    <w:rsid w:val="6E1864D0"/>
    <w:rsid w:val="6E1B45FE"/>
    <w:rsid w:val="6E241705"/>
    <w:rsid w:val="6E25722B"/>
    <w:rsid w:val="6E2C05BA"/>
    <w:rsid w:val="6E313E22"/>
    <w:rsid w:val="6E364F94"/>
    <w:rsid w:val="6E3A0F28"/>
    <w:rsid w:val="6E3F209B"/>
    <w:rsid w:val="6E4A5A76"/>
    <w:rsid w:val="6E5024FA"/>
    <w:rsid w:val="6E510020"/>
    <w:rsid w:val="6E5F098F"/>
    <w:rsid w:val="6E613CA3"/>
    <w:rsid w:val="6E645281"/>
    <w:rsid w:val="6E647D53"/>
    <w:rsid w:val="6E663AC7"/>
    <w:rsid w:val="6E66587A"/>
    <w:rsid w:val="6E712470"/>
    <w:rsid w:val="6E7837FF"/>
    <w:rsid w:val="6E8B00E7"/>
    <w:rsid w:val="6E941B32"/>
    <w:rsid w:val="6E9543B1"/>
    <w:rsid w:val="6E965D2E"/>
    <w:rsid w:val="6E997C23"/>
    <w:rsid w:val="6E9B0588"/>
    <w:rsid w:val="6E9F6FDD"/>
    <w:rsid w:val="6EA27A4F"/>
    <w:rsid w:val="6EA50BC0"/>
    <w:rsid w:val="6EA62A82"/>
    <w:rsid w:val="6EA93F71"/>
    <w:rsid w:val="6EAC1DA8"/>
    <w:rsid w:val="6EAE0FCF"/>
    <w:rsid w:val="6EAF6592"/>
    <w:rsid w:val="6EB02F99"/>
    <w:rsid w:val="6EB04587"/>
    <w:rsid w:val="6EB505AF"/>
    <w:rsid w:val="6EB50B32"/>
    <w:rsid w:val="6EB8009F"/>
    <w:rsid w:val="6EB83BFB"/>
    <w:rsid w:val="6EBC7FF9"/>
    <w:rsid w:val="6EBF4F8A"/>
    <w:rsid w:val="6EC671D1"/>
    <w:rsid w:val="6ECD58F9"/>
    <w:rsid w:val="6ECF78C3"/>
    <w:rsid w:val="6ED62A0D"/>
    <w:rsid w:val="6ED74828"/>
    <w:rsid w:val="6ED82121"/>
    <w:rsid w:val="6EDA535A"/>
    <w:rsid w:val="6EE07806"/>
    <w:rsid w:val="6EE07CD7"/>
    <w:rsid w:val="6EE43F23"/>
    <w:rsid w:val="6EE64CF3"/>
    <w:rsid w:val="6EEA46FD"/>
    <w:rsid w:val="6EF2710D"/>
    <w:rsid w:val="6EF40E42"/>
    <w:rsid w:val="6EF72976"/>
    <w:rsid w:val="6EFD49C1"/>
    <w:rsid w:val="6F03756C"/>
    <w:rsid w:val="6F060E0B"/>
    <w:rsid w:val="6F06705D"/>
    <w:rsid w:val="6F0708A2"/>
    <w:rsid w:val="6F091FAF"/>
    <w:rsid w:val="6F0A3F1B"/>
    <w:rsid w:val="6F0B01CF"/>
    <w:rsid w:val="6F0B6421"/>
    <w:rsid w:val="6F0D1CEC"/>
    <w:rsid w:val="6F15531C"/>
    <w:rsid w:val="6F171149"/>
    <w:rsid w:val="6F1A48B6"/>
    <w:rsid w:val="6F1F1ECC"/>
    <w:rsid w:val="6F2F210F"/>
    <w:rsid w:val="6F35349E"/>
    <w:rsid w:val="6F377216"/>
    <w:rsid w:val="6F3E2352"/>
    <w:rsid w:val="6F3F1738"/>
    <w:rsid w:val="6F4A6F49"/>
    <w:rsid w:val="6F4B2CC1"/>
    <w:rsid w:val="6F4B4A6F"/>
    <w:rsid w:val="6F4D4778"/>
    <w:rsid w:val="6F5222A2"/>
    <w:rsid w:val="6F5558EE"/>
    <w:rsid w:val="6F5A64A4"/>
    <w:rsid w:val="6F5C4CF1"/>
    <w:rsid w:val="6F6128C1"/>
    <w:rsid w:val="6F614293"/>
    <w:rsid w:val="6F63000B"/>
    <w:rsid w:val="6F6618A9"/>
    <w:rsid w:val="6F6822D7"/>
    <w:rsid w:val="6F72024E"/>
    <w:rsid w:val="6F7264A0"/>
    <w:rsid w:val="6F7B5355"/>
    <w:rsid w:val="6F7C0DE2"/>
    <w:rsid w:val="6F814935"/>
    <w:rsid w:val="6F854425"/>
    <w:rsid w:val="6F863CF9"/>
    <w:rsid w:val="6F8A1A3C"/>
    <w:rsid w:val="6F8B36E7"/>
    <w:rsid w:val="6F906926"/>
    <w:rsid w:val="6F910371"/>
    <w:rsid w:val="6F991C7F"/>
    <w:rsid w:val="6F9E54E7"/>
    <w:rsid w:val="6FA50EB3"/>
    <w:rsid w:val="6FA7614A"/>
    <w:rsid w:val="6FAA3E8C"/>
    <w:rsid w:val="6FAC3760"/>
    <w:rsid w:val="6FB2207D"/>
    <w:rsid w:val="6FB337D0"/>
    <w:rsid w:val="6FB40867"/>
    <w:rsid w:val="6FB72105"/>
    <w:rsid w:val="6FB76637"/>
    <w:rsid w:val="6FBE06B0"/>
    <w:rsid w:val="6FBE5A8C"/>
    <w:rsid w:val="6FC00FB9"/>
    <w:rsid w:val="6FC14D32"/>
    <w:rsid w:val="6FCE7B7A"/>
    <w:rsid w:val="6FCF744E"/>
    <w:rsid w:val="6FD20CED"/>
    <w:rsid w:val="6FD607DD"/>
    <w:rsid w:val="6FD74555"/>
    <w:rsid w:val="6FD827A7"/>
    <w:rsid w:val="6FDB4045"/>
    <w:rsid w:val="6FDB4584"/>
    <w:rsid w:val="6FDB4E2B"/>
    <w:rsid w:val="6FDC1B6B"/>
    <w:rsid w:val="6FDF3CE2"/>
    <w:rsid w:val="6FE54EC4"/>
    <w:rsid w:val="6FE729EA"/>
    <w:rsid w:val="6FE74798"/>
    <w:rsid w:val="6FE974EF"/>
    <w:rsid w:val="6FEE5747"/>
    <w:rsid w:val="6FEF7AF1"/>
    <w:rsid w:val="6FF60E7F"/>
    <w:rsid w:val="6FFB0243"/>
    <w:rsid w:val="70003AAC"/>
    <w:rsid w:val="70027824"/>
    <w:rsid w:val="700661E2"/>
    <w:rsid w:val="70076BE8"/>
    <w:rsid w:val="700969CD"/>
    <w:rsid w:val="70096E04"/>
    <w:rsid w:val="700E441B"/>
    <w:rsid w:val="700E61C9"/>
    <w:rsid w:val="70180DF5"/>
    <w:rsid w:val="70194B6E"/>
    <w:rsid w:val="7019691C"/>
    <w:rsid w:val="701B6B38"/>
    <w:rsid w:val="701D4BDE"/>
    <w:rsid w:val="70231548"/>
    <w:rsid w:val="70266485"/>
    <w:rsid w:val="70281CF1"/>
    <w:rsid w:val="702F613F"/>
    <w:rsid w:val="703025E3"/>
    <w:rsid w:val="70311EB7"/>
    <w:rsid w:val="70313C65"/>
    <w:rsid w:val="70335C2F"/>
    <w:rsid w:val="703652A9"/>
    <w:rsid w:val="70375FC5"/>
    <w:rsid w:val="70381498"/>
    <w:rsid w:val="70383246"/>
    <w:rsid w:val="703B2D36"/>
    <w:rsid w:val="703B4AE4"/>
    <w:rsid w:val="703E6382"/>
    <w:rsid w:val="7040659E"/>
    <w:rsid w:val="70411AF6"/>
    <w:rsid w:val="70447D89"/>
    <w:rsid w:val="7045428E"/>
    <w:rsid w:val="70457711"/>
    <w:rsid w:val="70495453"/>
    <w:rsid w:val="704A30B4"/>
    <w:rsid w:val="704A748C"/>
    <w:rsid w:val="704C0A9F"/>
    <w:rsid w:val="70513F22"/>
    <w:rsid w:val="70633A52"/>
    <w:rsid w:val="7064403B"/>
    <w:rsid w:val="70651CA5"/>
    <w:rsid w:val="706758D9"/>
    <w:rsid w:val="706A23D6"/>
    <w:rsid w:val="706C2EEF"/>
    <w:rsid w:val="706D32AF"/>
    <w:rsid w:val="706F478E"/>
    <w:rsid w:val="707029DF"/>
    <w:rsid w:val="707439C0"/>
    <w:rsid w:val="707A1AB0"/>
    <w:rsid w:val="708B18D9"/>
    <w:rsid w:val="708E10B8"/>
    <w:rsid w:val="709A3F00"/>
    <w:rsid w:val="709F398D"/>
    <w:rsid w:val="70A71CF7"/>
    <w:rsid w:val="70A74457"/>
    <w:rsid w:val="70A865E0"/>
    <w:rsid w:val="70AB7EBB"/>
    <w:rsid w:val="70AE3508"/>
    <w:rsid w:val="70B14B15"/>
    <w:rsid w:val="70B2124A"/>
    <w:rsid w:val="70B2624B"/>
    <w:rsid w:val="70B30B1E"/>
    <w:rsid w:val="70B34FC2"/>
    <w:rsid w:val="70C5580C"/>
    <w:rsid w:val="70D1117B"/>
    <w:rsid w:val="70D1356D"/>
    <w:rsid w:val="70D60526"/>
    <w:rsid w:val="70D80B24"/>
    <w:rsid w:val="70D94A29"/>
    <w:rsid w:val="70DA42FD"/>
    <w:rsid w:val="70E1614E"/>
    <w:rsid w:val="70E16D09"/>
    <w:rsid w:val="70E17439"/>
    <w:rsid w:val="70E71FE8"/>
    <w:rsid w:val="70E8767E"/>
    <w:rsid w:val="70EE7DA8"/>
    <w:rsid w:val="70F03B20"/>
    <w:rsid w:val="70F52EE5"/>
    <w:rsid w:val="70F84783"/>
    <w:rsid w:val="70FA674D"/>
    <w:rsid w:val="70FD7FEB"/>
    <w:rsid w:val="70FF1FB5"/>
    <w:rsid w:val="7101006B"/>
    <w:rsid w:val="71015421"/>
    <w:rsid w:val="71045B49"/>
    <w:rsid w:val="7106156D"/>
    <w:rsid w:val="710650F2"/>
    <w:rsid w:val="71072C18"/>
    <w:rsid w:val="710B44B6"/>
    <w:rsid w:val="710C022E"/>
    <w:rsid w:val="71107D1F"/>
    <w:rsid w:val="71123A97"/>
    <w:rsid w:val="71145A61"/>
    <w:rsid w:val="711D41EA"/>
    <w:rsid w:val="711F7F62"/>
    <w:rsid w:val="71237A52"/>
    <w:rsid w:val="712B4B58"/>
    <w:rsid w:val="712D08D1"/>
    <w:rsid w:val="712F289B"/>
    <w:rsid w:val="71331697"/>
    <w:rsid w:val="71361540"/>
    <w:rsid w:val="71374B0B"/>
    <w:rsid w:val="713954C7"/>
    <w:rsid w:val="713A2FED"/>
    <w:rsid w:val="713D2CAC"/>
    <w:rsid w:val="713E2ADE"/>
    <w:rsid w:val="713E369D"/>
    <w:rsid w:val="71453E6C"/>
    <w:rsid w:val="7149496B"/>
    <w:rsid w:val="71494EB2"/>
    <w:rsid w:val="714A1482"/>
    <w:rsid w:val="71520337"/>
    <w:rsid w:val="71551BD5"/>
    <w:rsid w:val="71555263"/>
    <w:rsid w:val="715916C6"/>
    <w:rsid w:val="71593474"/>
    <w:rsid w:val="71600CA6"/>
    <w:rsid w:val="71641E18"/>
    <w:rsid w:val="716F713B"/>
    <w:rsid w:val="717209D9"/>
    <w:rsid w:val="71764237"/>
    <w:rsid w:val="717A163C"/>
    <w:rsid w:val="717C5A5E"/>
    <w:rsid w:val="71817B10"/>
    <w:rsid w:val="71836742"/>
    <w:rsid w:val="71851F98"/>
    <w:rsid w:val="718A4B06"/>
    <w:rsid w:val="718B55F7"/>
    <w:rsid w:val="71902C0D"/>
    <w:rsid w:val="71995F66"/>
    <w:rsid w:val="719A3A8C"/>
    <w:rsid w:val="71A212BE"/>
    <w:rsid w:val="71A45CD1"/>
    <w:rsid w:val="71A52FA3"/>
    <w:rsid w:val="71A62431"/>
    <w:rsid w:val="71AA0173"/>
    <w:rsid w:val="71AA3CCF"/>
    <w:rsid w:val="71AC01A2"/>
    <w:rsid w:val="71B21877"/>
    <w:rsid w:val="71B278E6"/>
    <w:rsid w:val="71B63E66"/>
    <w:rsid w:val="71B903B6"/>
    <w:rsid w:val="71BA4EB2"/>
    <w:rsid w:val="71C54FAD"/>
    <w:rsid w:val="71C70874"/>
    <w:rsid w:val="71CB1E97"/>
    <w:rsid w:val="71CC00E9"/>
    <w:rsid w:val="71CF1988"/>
    <w:rsid w:val="71D15700"/>
    <w:rsid w:val="71E33685"/>
    <w:rsid w:val="71E566E8"/>
    <w:rsid w:val="71E7506F"/>
    <w:rsid w:val="71EC09B9"/>
    <w:rsid w:val="71F00A23"/>
    <w:rsid w:val="71F17B50"/>
    <w:rsid w:val="71F56D2A"/>
    <w:rsid w:val="71F61B22"/>
    <w:rsid w:val="71F907B3"/>
    <w:rsid w:val="71FB43B2"/>
    <w:rsid w:val="72007D93"/>
    <w:rsid w:val="72017F73"/>
    <w:rsid w:val="72032B5E"/>
    <w:rsid w:val="72035AD5"/>
    <w:rsid w:val="72051890"/>
    <w:rsid w:val="72077373"/>
    <w:rsid w:val="72077ABE"/>
    <w:rsid w:val="720E0702"/>
    <w:rsid w:val="72247F25"/>
    <w:rsid w:val="72253C9E"/>
    <w:rsid w:val="722678E0"/>
    <w:rsid w:val="723143F0"/>
    <w:rsid w:val="723914F7"/>
    <w:rsid w:val="723A510C"/>
    <w:rsid w:val="723E2669"/>
    <w:rsid w:val="723E6E35"/>
    <w:rsid w:val="724049EC"/>
    <w:rsid w:val="72442376"/>
    <w:rsid w:val="72474CB2"/>
    <w:rsid w:val="72482237"/>
    <w:rsid w:val="724C122A"/>
    <w:rsid w:val="724D0AFE"/>
    <w:rsid w:val="724F0D1A"/>
    <w:rsid w:val="724F4877"/>
    <w:rsid w:val="72530CDD"/>
    <w:rsid w:val="725400DF"/>
    <w:rsid w:val="7254624C"/>
    <w:rsid w:val="725956F5"/>
    <w:rsid w:val="725E2D0C"/>
    <w:rsid w:val="72620A4E"/>
    <w:rsid w:val="726227FC"/>
    <w:rsid w:val="726262FC"/>
    <w:rsid w:val="726966B2"/>
    <w:rsid w:val="726E11A1"/>
    <w:rsid w:val="726F6CC7"/>
    <w:rsid w:val="72711268"/>
    <w:rsid w:val="727147ED"/>
    <w:rsid w:val="72776926"/>
    <w:rsid w:val="727D3192"/>
    <w:rsid w:val="72840FDA"/>
    <w:rsid w:val="72843B2F"/>
    <w:rsid w:val="728704B4"/>
    <w:rsid w:val="72872262"/>
    <w:rsid w:val="728B1D53"/>
    <w:rsid w:val="728C7879"/>
    <w:rsid w:val="728D39AD"/>
    <w:rsid w:val="728E1843"/>
    <w:rsid w:val="729606F7"/>
    <w:rsid w:val="729A1F96"/>
    <w:rsid w:val="72B172DF"/>
    <w:rsid w:val="72B40FC4"/>
    <w:rsid w:val="72B4231B"/>
    <w:rsid w:val="72B56DC0"/>
    <w:rsid w:val="72B56DCF"/>
    <w:rsid w:val="72B648F6"/>
    <w:rsid w:val="72BB61DD"/>
    <w:rsid w:val="72C77035"/>
    <w:rsid w:val="72C907EB"/>
    <w:rsid w:val="72CC236B"/>
    <w:rsid w:val="72CE1D37"/>
    <w:rsid w:val="72D1102A"/>
    <w:rsid w:val="72D134DE"/>
    <w:rsid w:val="72D57DA8"/>
    <w:rsid w:val="72DD00D4"/>
    <w:rsid w:val="72DF3E4C"/>
    <w:rsid w:val="72E2393D"/>
    <w:rsid w:val="72E70F53"/>
    <w:rsid w:val="72EA3600"/>
    <w:rsid w:val="72EC0317"/>
    <w:rsid w:val="72F13B62"/>
    <w:rsid w:val="72F773E8"/>
    <w:rsid w:val="72FE055B"/>
    <w:rsid w:val="72FF6166"/>
    <w:rsid w:val="73012015"/>
    <w:rsid w:val="730438B3"/>
    <w:rsid w:val="730C1400"/>
    <w:rsid w:val="73104006"/>
    <w:rsid w:val="73121823"/>
    <w:rsid w:val="7315161C"/>
    <w:rsid w:val="73165394"/>
    <w:rsid w:val="7318735E"/>
    <w:rsid w:val="732759E2"/>
    <w:rsid w:val="7328293F"/>
    <w:rsid w:val="7329156C"/>
    <w:rsid w:val="732D6613"/>
    <w:rsid w:val="73326672"/>
    <w:rsid w:val="73356F12"/>
    <w:rsid w:val="73390E1B"/>
    <w:rsid w:val="733B04FD"/>
    <w:rsid w:val="733C0A00"/>
    <w:rsid w:val="733F2B3D"/>
    <w:rsid w:val="73401D54"/>
    <w:rsid w:val="734340F6"/>
    <w:rsid w:val="734819F2"/>
    <w:rsid w:val="735417BE"/>
    <w:rsid w:val="73543315"/>
    <w:rsid w:val="73610D05"/>
    <w:rsid w:val="73625C16"/>
    <w:rsid w:val="736366FE"/>
    <w:rsid w:val="7363682B"/>
    <w:rsid w:val="73651C4B"/>
    <w:rsid w:val="73670E46"/>
    <w:rsid w:val="736B0AF6"/>
    <w:rsid w:val="736D1458"/>
    <w:rsid w:val="736F3422"/>
    <w:rsid w:val="73740A39"/>
    <w:rsid w:val="737722D7"/>
    <w:rsid w:val="73792049"/>
    <w:rsid w:val="737B6C2C"/>
    <w:rsid w:val="73816CB2"/>
    <w:rsid w:val="73851912"/>
    <w:rsid w:val="73852C46"/>
    <w:rsid w:val="738549F4"/>
    <w:rsid w:val="73893DB8"/>
    <w:rsid w:val="738D54BF"/>
    <w:rsid w:val="73972979"/>
    <w:rsid w:val="739B4217"/>
    <w:rsid w:val="739C1D3D"/>
    <w:rsid w:val="739C3AEB"/>
    <w:rsid w:val="73A12101"/>
    <w:rsid w:val="73A274A7"/>
    <w:rsid w:val="73B70925"/>
    <w:rsid w:val="73B726D3"/>
    <w:rsid w:val="73C3551C"/>
    <w:rsid w:val="73CB0B3C"/>
    <w:rsid w:val="73D33A2E"/>
    <w:rsid w:val="73D948D2"/>
    <w:rsid w:val="73D94D40"/>
    <w:rsid w:val="73DC038C"/>
    <w:rsid w:val="73DE5EB2"/>
    <w:rsid w:val="73E21E46"/>
    <w:rsid w:val="73E44CAA"/>
    <w:rsid w:val="73EE0ABF"/>
    <w:rsid w:val="73EF4563"/>
    <w:rsid w:val="73F13E37"/>
    <w:rsid w:val="73F16282"/>
    <w:rsid w:val="73FC0A2E"/>
    <w:rsid w:val="73FE47A6"/>
    <w:rsid w:val="73FF259D"/>
    <w:rsid w:val="740873D3"/>
    <w:rsid w:val="740A6CA7"/>
    <w:rsid w:val="740D6797"/>
    <w:rsid w:val="74116287"/>
    <w:rsid w:val="7415409B"/>
    <w:rsid w:val="741915E0"/>
    <w:rsid w:val="741B0EB4"/>
    <w:rsid w:val="741E6BF6"/>
    <w:rsid w:val="7423420D"/>
    <w:rsid w:val="74257F85"/>
    <w:rsid w:val="74275AAB"/>
    <w:rsid w:val="742D211D"/>
    <w:rsid w:val="742D28EC"/>
    <w:rsid w:val="743021DF"/>
    <w:rsid w:val="74331924"/>
    <w:rsid w:val="74367F1C"/>
    <w:rsid w:val="74376982"/>
    <w:rsid w:val="745A38D6"/>
    <w:rsid w:val="745E5245"/>
    <w:rsid w:val="7463285B"/>
    <w:rsid w:val="746639EF"/>
    <w:rsid w:val="74687E72"/>
    <w:rsid w:val="746B14E6"/>
    <w:rsid w:val="746C59A2"/>
    <w:rsid w:val="746E72F3"/>
    <w:rsid w:val="746F1200"/>
    <w:rsid w:val="74700740"/>
    <w:rsid w:val="74736F42"/>
    <w:rsid w:val="74793E2D"/>
    <w:rsid w:val="74844CAB"/>
    <w:rsid w:val="748678C8"/>
    <w:rsid w:val="748C0004"/>
    <w:rsid w:val="748C78EC"/>
    <w:rsid w:val="74900D7C"/>
    <w:rsid w:val="749A2212"/>
    <w:rsid w:val="749B0247"/>
    <w:rsid w:val="749D33EB"/>
    <w:rsid w:val="74A215D5"/>
    <w:rsid w:val="74B27EF9"/>
    <w:rsid w:val="74B51309"/>
    <w:rsid w:val="74B92EE5"/>
    <w:rsid w:val="74BA06CD"/>
    <w:rsid w:val="74BA1C74"/>
    <w:rsid w:val="74BB4445"/>
    <w:rsid w:val="74BE7901"/>
    <w:rsid w:val="74BF5CE3"/>
    <w:rsid w:val="74C01A5C"/>
    <w:rsid w:val="74C32EAA"/>
    <w:rsid w:val="74C4154C"/>
    <w:rsid w:val="74C96B62"/>
    <w:rsid w:val="74CA6DC1"/>
    <w:rsid w:val="74D13C69"/>
    <w:rsid w:val="74D177C5"/>
    <w:rsid w:val="74D32CDB"/>
    <w:rsid w:val="74DB6895"/>
    <w:rsid w:val="74DF1EE2"/>
    <w:rsid w:val="74E120FE"/>
    <w:rsid w:val="74E1313E"/>
    <w:rsid w:val="74E27C24"/>
    <w:rsid w:val="74E474F8"/>
    <w:rsid w:val="74E95CE7"/>
    <w:rsid w:val="74F11C15"/>
    <w:rsid w:val="74F71921"/>
    <w:rsid w:val="75016237"/>
    <w:rsid w:val="75022074"/>
    <w:rsid w:val="750D68EF"/>
    <w:rsid w:val="750E0A19"/>
    <w:rsid w:val="750E27C7"/>
    <w:rsid w:val="75151DA7"/>
    <w:rsid w:val="7516167C"/>
    <w:rsid w:val="75183646"/>
    <w:rsid w:val="751853F4"/>
    <w:rsid w:val="751A73BE"/>
    <w:rsid w:val="751B0A1D"/>
    <w:rsid w:val="751C63E4"/>
    <w:rsid w:val="7524485E"/>
    <w:rsid w:val="752975C2"/>
    <w:rsid w:val="752D0893"/>
    <w:rsid w:val="752D5343"/>
    <w:rsid w:val="752D5A86"/>
    <w:rsid w:val="752E040A"/>
    <w:rsid w:val="75306BE1"/>
    <w:rsid w:val="75307D07"/>
    <w:rsid w:val="7532722C"/>
    <w:rsid w:val="7535244A"/>
    <w:rsid w:val="753B58D8"/>
    <w:rsid w:val="754459BC"/>
    <w:rsid w:val="75475CD9"/>
    <w:rsid w:val="75497CA3"/>
    <w:rsid w:val="75510906"/>
    <w:rsid w:val="75545B37"/>
    <w:rsid w:val="7557416E"/>
    <w:rsid w:val="75581C94"/>
    <w:rsid w:val="755E374E"/>
    <w:rsid w:val="75666464"/>
    <w:rsid w:val="75674F66"/>
    <w:rsid w:val="756D573F"/>
    <w:rsid w:val="757A4300"/>
    <w:rsid w:val="757D61B6"/>
    <w:rsid w:val="758111EB"/>
    <w:rsid w:val="758807CB"/>
    <w:rsid w:val="758A264F"/>
    <w:rsid w:val="758B02BC"/>
    <w:rsid w:val="758B3EF3"/>
    <w:rsid w:val="758D193E"/>
    <w:rsid w:val="758D4034"/>
    <w:rsid w:val="7592164A"/>
    <w:rsid w:val="75932CCC"/>
    <w:rsid w:val="759E3AAD"/>
    <w:rsid w:val="75A07E04"/>
    <w:rsid w:val="75A20A8B"/>
    <w:rsid w:val="75A60C51"/>
    <w:rsid w:val="75C8506C"/>
    <w:rsid w:val="75C86E1A"/>
    <w:rsid w:val="75C97B9D"/>
    <w:rsid w:val="75CC4983"/>
    <w:rsid w:val="75CD2682"/>
    <w:rsid w:val="75D21A46"/>
    <w:rsid w:val="75D45215"/>
    <w:rsid w:val="75D60E9A"/>
    <w:rsid w:val="75D73501"/>
    <w:rsid w:val="75DC4673"/>
    <w:rsid w:val="75E3080B"/>
    <w:rsid w:val="75E36E75"/>
    <w:rsid w:val="75E42B97"/>
    <w:rsid w:val="75EA6D90"/>
    <w:rsid w:val="75EB48B6"/>
    <w:rsid w:val="75EC10A1"/>
    <w:rsid w:val="75F0011F"/>
    <w:rsid w:val="75F61424"/>
    <w:rsid w:val="75F95225"/>
    <w:rsid w:val="75FA4F5B"/>
    <w:rsid w:val="75FB4954"/>
    <w:rsid w:val="75FE6960"/>
    <w:rsid w:val="7601057E"/>
    <w:rsid w:val="760342F6"/>
    <w:rsid w:val="76053BCA"/>
    <w:rsid w:val="760A11E0"/>
    <w:rsid w:val="760C31AA"/>
    <w:rsid w:val="760D6F22"/>
    <w:rsid w:val="761402B1"/>
    <w:rsid w:val="761738FD"/>
    <w:rsid w:val="761B33ED"/>
    <w:rsid w:val="761E2EDE"/>
    <w:rsid w:val="762027B2"/>
    <w:rsid w:val="762208BE"/>
    <w:rsid w:val="762A3631"/>
    <w:rsid w:val="762F3B18"/>
    <w:rsid w:val="76300258"/>
    <w:rsid w:val="76336DFC"/>
    <w:rsid w:val="76397D18"/>
    <w:rsid w:val="76426BCC"/>
    <w:rsid w:val="764364A0"/>
    <w:rsid w:val="76472434"/>
    <w:rsid w:val="7650419E"/>
    <w:rsid w:val="76530DD9"/>
    <w:rsid w:val="765641F3"/>
    <w:rsid w:val="765B1A3C"/>
    <w:rsid w:val="765C05BD"/>
    <w:rsid w:val="765D3A06"/>
    <w:rsid w:val="76617A40"/>
    <w:rsid w:val="76650013"/>
    <w:rsid w:val="766A178B"/>
    <w:rsid w:val="766C3C49"/>
    <w:rsid w:val="766E6624"/>
    <w:rsid w:val="76764039"/>
    <w:rsid w:val="76790D64"/>
    <w:rsid w:val="767F51B6"/>
    <w:rsid w:val="7682469B"/>
    <w:rsid w:val="76854D0B"/>
    <w:rsid w:val="768865A9"/>
    <w:rsid w:val="7688713F"/>
    <w:rsid w:val="768C6099"/>
    <w:rsid w:val="768C7E47"/>
    <w:rsid w:val="76976308"/>
    <w:rsid w:val="769D2054"/>
    <w:rsid w:val="76A038F3"/>
    <w:rsid w:val="76A333E3"/>
    <w:rsid w:val="76A5715B"/>
    <w:rsid w:val="76A74C81"/>
    <w:rsid w:val="76A827A7"/>
    <w:rsid w:val="76AA5987"/>
    <w:rsid w:val="76AC34B6"/>
    <w:rsid w:val="76AC683D"/>
    <w:rsid w:val="76AE4262"/>
    <w:rsid w:val="76B34C4E"/>
    <w:rsid w:val="76B4176D"/>
    <w:rsid w:val="76B4739E"/>
    <w:rsid w:val="76C021E7"/>
    <w:rsid w:val="76C176A8"/>
    <w:rsid w:val="76C21ABB"/>
    <w:rsid w:val="76C770D1"/>
    <w:rsid w:val="76CA4E14"/>
    <w:rsid w:val="76CF5F86"/>
    <w:rsid w:val="76D161A2"/>
    <w:rsid w:val="76D23D43"/>
    <w:rsid w:val="76D37824"/>
    <w:rsid w:val="76D637B8"/>
    <w:rsid w:val="76D75AA1"/>
    <w:rsid w:val="76DA2E9C"/>
    <w:rsid w:val="76DE5198"/>
    <w:rsid w:val="76E00193"/>
    <w:rsid w:val="76E275FB"/>
    <w:rsid w:val="76E45ED5"/>
    <w:rsid w:val="76EB0CDF"/>
    <w:rsid w:val="76EC6B38"/>
    <w:rsid w:val="76ED0708"/>
    <w:rsid w:val="76F0487A"/>
    <w:rsid w:val="76F44107"/>
    <w:rsid w:val="76F97D3E"/>
    <w:rsid w:val="76FF4B26"/>
    <w:rsid w:val="77057BFA"/>
    <w:rsid w:val="77065350"/>
    <w:rsid w:val="77080EF0"/>
    <w:rsid w:val="770B16B4"/>
    <w:rsid w:val="77175F80"/>
    <w:rsid w:val="771D3195"/>
    <w:rsid w:val="771F0CBB"/>
    <w:rsid w:val="77244524"/>
    <w:rsid w:val="772462D2"/>
    <w:rsid w:val="7726197C"/>
    <w:rsid w:val="77302EC9"/>
    <w:rsid w:val="773C7DB6"/>
    <w:rsid w:val="773D3837"/>
    <w:rsid w:val="773D55E5"/>
    <w:rsid w:val="773F1684"/>
    <w:rsid w:val="77401BE1"/>
    <w:rsid w:val="77465FDE"/>
    <w:rsid w:val="77495D38"/>
    <w:rsid w:val="774B1AB0"/>
    <w:rsid w:val="774B7D02"/>
    <w:rsid w:val="774E283D"/>
    <w:rsid w:val="77550B81"/>
    <w:rsid w:val="775642C9"/>
    <w:rsid w:val="77585035"/>
    <w:rsid w:val="775B7499"/>
    <w:rsid w:val="775C6D10"/>
    <w:rsid w:val="776E1C43"/>
    <w:rsid w:val="776F6BEE"/>
    <w:rsid w:val="7771703D"/>
    <w:rsid w:val="7774535F"/>
    <w:rsid w:val="77785CE2"/>
    <w:rsid w:val="77786308"/>
    <w:rsid w:val="77822FF8"/>
    <w:rsid w:val="778356EE"/>
    <w:rsid w:val="77866F8C"/>
    <w:rsid w:val="778925D9"/>
    <w:rsid w:val="77902287"/>
    <w:rsid w:val="7794668A"/>
    <w:rsid w:val="77972F48"/>
    <w:rsid w:val="77977666"/>
    <w:rsid w:val="779D2676"/>
    <w:rsid w:val="779D6084"/>
    <w:rsid w:val="779E0032"/>
    <w:rsid w:val="779F1DFC"/>
    <w:rsid w:val="77A47413"/>
    <w:rsid w:val="77A613DD"/>
    <w:rsid w:val="77B20BAB"/>
    <w:rsid w:val="77B61ECA"/>
    <w:rsid w:val="77B92EBE"/>
    <w:rsid w:val="77BE04D4"/>
    <w:rsid w:val="77C74EAF"/>
    <w:rsid w:val="77C80D66"/>
    <w:rsid w:val="77D73080"/>
    <w:rsid w:val="77D9530E"/>
    <w:rsid w:val="77DB0AFD"/>
    <w:rsid w:val="77DB704D"/>
    <w:rsid w:val="77DB7B0F"/>
    <w:rsid w:val="77E3682C"/>
    <w:rsid w:val="77EA26A8"/>
    <w:rsid w:val="77EB6DF0"/>
    <w:rsid w:val="77EC6E36"/>
    <w:rsid w:val="77F02797"/>
    <w:rsid w:val="77F63F6A"/>
    <w:rsid w:val="77F739E6"/>
    <w:rsid w:val="77FD2560"/>
    <w:rsid w:val="77FE7CEC"/>
    <w:rsid w:val="77FF5BD3"/>
    <w:rsid w:val="780600CD"/>
    <w:rsid w:val="780659D7"/>
    <w:rsid w:val="780A196C"/>
    <w:rsid w:val="780D320A"/>
    <w:rsid w:val="78181864"/>
    <w:rsid w:val="781963A9"/>
    <w:rsid w:val="781E4963"/>
    <w:rsid w:val="78216763"/>
    <w:rsid w:val="782319A7"/>
    <w:rsid w:val="782A3DBC"/>
    <w:rsid w:val="782A55C4"/>
    <w:rsid w:val="782B18E2"/>
    <w:rsid w:val="78301E22"/>
    <w:rsid w:val="7830582F"/>
    <w:rsid w:val="78320EC2"/>
    <w:rsid w:val="783469E8"/>
    <w:rsid w:val="7836450F"/>
    <w:rsid w:val="78436C2C"/>
    <w:rsid w:val="784604CA"/>
    <w:rsid w:val="784C3D32"/>
    <w:rsid w:val="785029EC"/>
    <w:rsid w:val="78544995"/>
    <w:rsid w:val="78564BB1"/>
    <w:rsid w:val="7856695F"/>
    <w:rsid w:val="7857653D"/>
    <w:rsid w:val="785A2C0C"/>
    <w:rsid w:val="785D5F3F"/>
    <w:rsid w:val="78654DF4"/>
    <w:rsid w:val="786848E4"/>
    <w:rsid w:val="786D5033"/>
    <w:rsid w:val="786F7A21"/>
    <w:rsid w:val="787768D5"/>
    <w:rsid w:val="7879647A"/>
    <w:rsid w:val="787C365F"/>
    <w:rsid w:val="787D038F"/>
    <w:rsid w:val="78840EA4"/>
    <w:rsid w:val="78874D6A"/>
    <w:rsid w:val="788B412F"/>
    <w:rsid w:val="78901DAA"/>
    <w:rsid w:val="78917997"/>
    <w:rsid w:val="78945A83"/>
    <w:rsid w:val="78957319"/>
    <w:rsid w:val="789B0617"/>
    <w:rsid w:val="789F62CD"/>
    <w:rsid w:val="789F7F03"/>
    <w:rsid w:val="78A21BA4"/>
    <w:rsid w:val="78A3591C"/>
    <w:rsid w:val="78AD08B8"/>
    <w:rsid w:val="78AD248D"/>
    <w:rsid w:val="78B619A4"/>
    <w:rsid w:val="78B74F24"/>
    <w:rsid w:val="78BE62B2"/>
    <w:rsid w:val="78BF1E63"/>
    <w:rsid w:val="78C23FF4"/>
    <w:rsid w:val="78C25DA2"/>
    <w:rsid w:val="78C53AE4"/>
    <w:rsid w:val="78C55892"/>
    <w:rsid w:val="78E32F8D"/>
    <w:rsid w:val="78EC4CA2"/>
    <w:rsid w:val="78EF61DC"/>
    <w:rsid w:val="78F45EEB"/>
    <w:rsid w:val="78F63DD4"/>
    <w:rsid w:val="78F65A4C"/>
    <w:rsid w:val="78F817C4"/>
    <w:rsid w:val="78FE2B52"/>
    <w:rsid w:val="78FE5488"/>
    <w:rsid w:val="79030169"/>
    <w:rsid w:val="79035E58"/>
    <w:rsid w:val="7906379A"/>
    <w:rsid w:val="79075C86"/>
    <w:rsid w:val="79077C59"/>
    <w:rsid w:val="790A2E72"/>
    <w:rsid w:val="790C043D"/>
    <w:rsid w:val="790D4B55"/>
    <w:rsid w:val="790E548B"/>
    <w:rsid w:val="790E7239"/>
    <w:rsid w:val="791660EE"/>
    <w:rsid w:val="79166739"/>
    <w:rsid w:val="792151BF"/>
    <w:rsid w:val="792E3438"/>
    <w:rsid w:val="792F71B0"/>
    <w:rsid w:val="793265D1"/>
    <w:rsid w:val="793622EC"/>
    <w:rsid w:val="793B5B55"/>
    <w:rsid w:val="793F7353"/>
    <w:rsid w:val="79426EE3"/>
    <w:rsid w:val="79440EAD"/>
    <w:rsid w:val="794E5888"/>
    <w:rsid w:val="795135CA"/>
    <w:rsid w:val="79534C4C"/>
    <w:rsid w:val="7957714D"/>
    <w:rsid w:val="795804B5"/>
    <w:rsid w:val="795B0581"/>
    <w:rsid w:val="795B1D53"/>
    <w:rsid w:val="795D2751"/>
    <w:rsid w:val="795F5CE7"/>
    <w:rsid w:val="79627585"/>
    <w:rsid w:val="79667120"/>
    <w:rsid w:val="796B643A"/>
    <w:rsid w:val="796D3E79"/>
    <w:rsid w:val="796E5F2A"/>
    <w:rsid w:val="79707B9A"/>
    <w:rsid w:val="797572B9"/>
    <w:rsid w:val="79764DDF"/>
    <w:rsid w:val="79766B8D"/>
    <w:rsid w:val="797B41A3"/>
    <w:rsid w:val="797D43BF"/>
    <w:rsid w:val="797E43EA"/>
    <w:rsid w:val="79800B03"/>
    <w:rsid w:val="798219D5"/>
    <w:rsid w:val="798412AA"/>
    <w:rsid w:val="798B6ADC"/>
    <w:rsid w:val="798D4602"/>
    <w:rsid w:val="798E2128"/>
    <w:rsid w:val="79975481"/>
    <w:rsid w:val="79990D4B"/>
    <w:rsid w:val="799C713F"/>
    <w:rsid w:val="79A11E5C"/>
    <w:rsid w:val="79A6633D"/>
    <w:rsid w:val="79A74F98"/>
    <w:rsid w:val="79AB4A88"/>
    <w:rsid w:val="79AE27CB"/>
    <w:rsid w:val="79B002F1"/>
    <w:rsid w:val="79B576B5"/>
    <w:rsid w:val="79CB19AB"/>
    <w:rsid w:val="79CE4C1B"/>
    <w:rsid w:val="79D12015"/>
    <w:rsid w:val="79D833A4"/>
    <w:rsid w:val="79DC1354"/>
    <w:rsid w:val="79E1494E"/>
    <w:rsid w:val="79E306C6"/>
    <w:rsid w:val="79E85CDC"/>
    <w:rsid w:val="79E87A8A"/>
    <w:rsid w:val="79F857F4"/>
    <w:rsid w:val="79FA5A10"/>
    <w:rsid w:val="79FA5C9D"/>
    <w:rsid w:val="79FC59E3"/>
    <w:rsid w:val="79FD105A"/>
    <w:rsid w:val="79FF2EF0"/>
    <w:rsid w:val="7A04063C"/>
    <w:rsid w:val="7A0D5743"/>
    <w:rsid w:val="7A0F14BB"/>
    <w:rsid w:val="7A100D8F"/>
    <w:rsid w:val="7A101CFC"/>
    <w:rsid w:val="7A116BD4"/>
    <w:rsid w:val="7A164924"/>
    <w:rsid w:val="7A1A1C0E"/>
    <w:rsid w:val="7A232871"/>
    <w:rsid w:val="7A266805"/>
    <w:rsid w:val="7A2973E7"/>
    <w:rsid w:val="7A2A5D54"/>
    <w:rsid w:val="7A3251AA"/>
    <w:rsid w:val="7A344A7E"/>
    <w:rsid w:val="7A3E32FD"/>
    <w:rsid w:val="7A4153ED"/>
    <w:rsid w:val="7A41540D"/>
    <w:rsid w:val="7A434552"/>
    <w:rsid w:val="7A487221"/>
    <w:rsid w:val="7A4A42A1"/>
    <w:rsid w:val="7A4B5272"/>
    <w:rsid w:val="7A4C6815"/>
    <w:rsid w:val="7A4F18B8"/>
    <w:rsid w:val="7A543179"/>
    <w:rsid w:val="7A546ECE"/>
    <w:rsid w:val="7A552C46"/>
    <w:rsid w:val="7A5B7838"/>
    <w:rsid w:val="7A6115EB"/>
    <w:rsid w:val="7A666C01"/>
    <w:rsid w:val="7A680BCB"/>
    <w:rsid w:val="7A6B64BF"/>
    <w:rsid w:val="7A6E1BA3"/>
    <w:rsid w:val="7A704982"/>
    <w:rsid w:val="7A747570"/>
    <w:rsid w:val="7A7538FB"/>
    <w:rsid w:val="7A772BBC"/>
    <w:rsid w:val="7A7C4677"/>
    <w:rsid w:val="7A813A3B"/>
    <w:rsid w:val="7A8377B3"/>
    <w:rsid w:val="7A85177D"/>
    <w:rsid w:val="7A864AF2"/>
    <w:rsid w:val="7A887D2A"/>
    <w:rsid w:val="7A8A28F0"/>
    <w:rsid w:val="7A8D0632"/>
    <w:rsid w:val="7A8F2AD4"/>
    <w:rsid w:val="7A91596F"/>
    <w:rsid w:val="7A935ED1"/>
    <w:rsid w:val="7A995F91"/>
    <w:rsid w:val="7A996FD7"/>
    <w:rsid w:val="7A9E639B"/>
    <w:rsid w:val="7A9F35B8"/>
    <w:rsid w:val="7A9F774F"/>
    <w:rsid w:val="7AA03EC1"/>
    <w:rsid w:val="7AA21EF0"/>
    <w:rsid w:val="7AA66659"/>
    <w:rsid w:val="7AA80FC8"/>
    <w:rsid w:val="7AAC6D0A"/>
    <w:rsid w:val="7AB20098"/>
    <w:rsid w:val="7AB43E11"/>
    <w:rsid w:val="7AB756AF"/>
    <w:rsid w:val="7ABE6A3D"/>
    <w:rsid w:val="7AC3036F"/>
    <w:rsid w:val="7AC322A6"/>
    <w:rsid w:val="7ACF0C4A"/>
    <w:rsid w:val="7AD028F8"/>
    <w:rsid w:val="7AD87AFF"/>
    <w:rsid w:val="7ADD0554"/>
    <w:rsid w:val="7AE067CF"/>
    <w:rsid w:val="7AE364A4"/>
    <w:rsid w:val="7AE75F94"/>
    <w:rsid w:val="7AE85868"/>
    <w:rsid w:val="7AEC5358"/>
    <w:rsid w:val="7AED2DE5"/>
    <w:rsid w:val="7AF4420D"/>
    <w:rsid w:val="7AF55978"/>
    <w:rsid w:val="7AFE6E3A"/>
    <w:rsid w:val="7AFE7ADE"/>
    <w:rsid w:val="7B046B46"/>
    <w:rsid w:val="7B087CB8"/>
    <w:rsid w:val="7B09582C"/>
    <w:rsid w:val="7B0E3521"/>
    <w:rsid w:val="7B191EC6"/>
    <w:rsid w:val="7B1B3E90"/>
    <w:rsid w:val="7B226FCC"/>
    <w:rsid w:val="7B256ABC"/>
    <w:rsid w:val="7B276391"/>
    <w:rsid w:val="7B2A7FFE"/>
    <w:rsid w:val="7B2C39A7"/>
    <w:rsid w:val="7B2E5971"/>
    <w:rsid w:val="7B3665D4"/>
    <w:rsid w:val="7B3B010C"/>
    <w:rsid w:val="7B3D5BB4"/>
    <w:rsid w:val="7B454A69"/>
    <w:rsid w:val="7B4909FD"/>
    <w:rsid w:val="7B4C229B"/>
    <w:rsid w:val="7B4E7DC1"/>
    <w:rsid w:val="7B551150"/>
    <w:rsid w:val="7B560A24"/>
    <w:rsid w:val="7B5778E5"/>
    <w:rsid w:val="7B5E0F62"/>
    <w:rsid w:val="7B603BD1"/>
    <w:rsid w:val="7B66556C"/>
    <w:rsid w:val="7B683C56"/>
    <w:rsid w:val="7B6E2211"/>
    <w:rsid w:val="7B707D38"/>
    <w:rsid w:val="7B783090"/>
    <w:rsid w:val="7B803CF3"/>
    <w:rsid w:val="7B815FFE"/>
    <w:rsid w:val="7B871525"/>
    <w:rsid w:val="7B887EAE"/>
    <w:rsid w:val="7B89704B"/>
    <w:rsid w:val="7B8B6C9E"/>
    <w:rsid w:val="7B8C6B3B"/>
    <w:rsid w:val="7B8F4B64"/>
    <w:rsid w:val="7B9003DA"/>
    <w:rsid w:val="7B952C07"/>
    <w:rsid w:val="7B9A6B62"/>
    <w:rsid w:val="7B9B0B2D"/>
    <w:rsid w:val="7B9C6D7F"/>
    <w:rsid w:val="7B9D6653"/>
    <w:rsid w:val="7BA0206E"/>
    <w:rsid w:val="7BA23C69"/>
    <w:rsid w:val="7BA45C33"/>
    <w:rsid w:val="7BAD608D"/>
    <w:rsid w:val="7BB265A2"/>
    <w:rsid w:val="7BB42D68"/>
    <w:rsid w:val="7BB67714"/>
    <w:rsid w:val="7BB8348D"/>
    <w:rsid w:val="7BBF1EA5"/>
    <w:rsid w:val="7BC02341"/>
    <w:rsid w:val="7BC2255D"/>
    <w:rsid w:val="7BC2430B"/>
    <w:rsid w:val="7BC6204D"/>
    <w:rsid w:val="7BCB1412"/>
    <w:rsid w:val="7BE10C35"/>
    <w:rsid w:val="7BE16FFB"/>
    <w:rsid w:val="7BE44282"/>
    <w:rsid w:val="7BE776C3"/>
    <w:rsid w:val="7BE870EF"/>
    <w:rsid w:val="7BEA3847"/>
    <w:rsid w:val="7BEB3862"/>
    <w:rsid w:val="7BEE1D66"/>
    <w:rsid w:val="7BEE3352"/>
    <w:rsid w:val="7BF070CA"/>
    <w:rsid w:val="7BF5023D"/>
    <w:rsid w:val="7BFA1CF7"/>
    <w:rsid w:val="7BFB309E"/>
    <w:rsid w:val="7BFB6736"/>
    <w:rsid w:val="7C033DE6"/>
    <w:rsid w:val="7C0641F8"/>
    <w:rsid w:val="7C0B5CB2"/>
    <w:rsid w:val="7C0B7A60"/>
    <w:rsid w:val="7C0E57A2"/>
    <w:rsid w:val="7C0E7550"/>
    <w:rsid w:val="7C10151B"/>
    <w:rsid w:val="7C136915"/>
    <w:rsid w:val="7C1903CF"/>
    <w:rsid w:val="7C1F14A2"/>
    <w:rsid w:val="7C213ABF"/>
    <w:rsid w:val="7C2154D6"/>
    <w:rsid w:val="7C221966"/>
    <w:rsid w:val="7C240B22"/>
    <w:rsid w:val="7C2A25DC"/>
    <w:rsid w:val="7C2A27A7"/>
    <w:rsid w:val="7C3450B4"/>
    <w:rsid w:val="7C384F6E"/>
    <w:rsid w:val="7C385077"/>
    <w:rsid w:val="7C38637B"/>
    <w:rsid w:val="7C3B18E3"/>
    <w:rsid w:val="7C3E1BE4"/>
    <w:rsid w:val="7C3F595C"/>
    <w:rsid w:val="7C402B6E"/>
    <w:rsid w:val="7C43544C"/>
    <w:rsid w:val="7C463BAC"/>
    <w:rsid w:val="7C4A67DB"/>
    <w:rsid w:val="7C520539"/>
    <w:rsid w:val="7C537F4E"/>
    <w:rsid w:val="7C5C0BE9"/>
    <w:rsid w:val="7C614FC8"/>
    <w:rsid w:val="7C6929D9"/>
    <w:rsid w:val="7C6B0DAA"/>
    <w:rsid w:val="7C6F7FEF"/>
    <w:rsid w:val="7C7575D0"/>
    <w:rsid w:val="7C7608C3"/>
    <w:rsid w:val="7C843195"/>
    <w:rsid w:val="7C893A58"/>
    <w:rsid w:val="7C897DCD"/>
    <w:rsid w:val="7C8C1296"/>
    <w:rsid w:val="7C9052F0"/>
    <w:rsid w:val="7C925128"/>
    <w:rsid w:val="7C957661"/>
    <w:rsid w:val="7C991510"/>
    <w:rsid w:val="7C9C53A3"/>
    <w:rsid w:val="7C9C690A"/>
    <w:rsid w:val="7CA26617"/>
    <w:rsid w:val="7CA73C2D"/>
    <w:rsid w:val="7CAA2432"/>
    <w:rsid w:val="7CAB2FF1"/>
    <w:rsid w:val="7CAD4FBB"/>
    <w:rsid w:val="7CB71996"/>
    <w:rsid w:val="7CBA7568"/>
    <w:rsid w:val="7CC50343"/>
    <w:rsid w:val="7CC70B44"/>
    <w:rsid w:val="7CCA791B"/>
    <w:rsid w:val="7CCF51E3"/>
    <w:rsid w:val="7CD2057E"/>
    <w:rsid w:val="7CD51E1C"/>
    <w:rsid w:val="7CD6006E"/>
    <w:rsid w:val="7CDC13FD"/>
    <w:rsid w:val="7CDD764F"/>
    <w:rsid w:val="7CE7227B"/>
    <w:rsid w:val="7CE870E4"/>
    <w:rsid w:val="7CEC078C"/>
    <w:rsid w:val="7CED4A29"/>
    <w:rsid w:val="7CF0214F"/>
    <w:rsid w:val="7CF76237"/>
    <w:rsid w:val="7CFE58DB"/>
    <w:rsid w:val="7CFE75C5"/>
    <w:rsid w:val="7D0050EB"/>
    <w:rsid w:val="7D02787F"/>
    <w:rsid w:val="7D0746CC"/>
    <w:rsid w:val="7D0C3A90"/>
    <w:rsid w:val="7D142D03"/>
    <w:rsid w:val="7D173DC1"/>
    <w:rsid w:val="7D1D5C9D"/>
    <w:rsid w:val="7D201013"/>
    <w:rsid w:val="7D22615C"/>
    <w:rsid w:val="7D2919A0"/>
    <w:rsid w:val="7D2D526E"/>
    <w:rsid w:val="7D2E7EAA"/>
    <w:rsid w:val="7D344D95"/>
    <w:rsid w:val="7D382AD7"/>
    <w:rsid w:val="7D385806"/>
    <w:rsid w:val="7D3E79C1"/>
    <w:rsid w:val="7D405894"/>
    <w:rsid w:val="7D44147C"/>
    <w:rsid w:val="7D4976B5"/>
    <w:rsid w:val="7D4A280A"/>
    <w:rsid w:val="7D4A45B8"/>
    <w:rsid w:val="7D545437"/>
    <w:rsid w:val="7D5542D6"/>
    <w:rsid w:val="7D586CD5"/>
    <w:rsid w:val="7D613711"/>
    <w:rsid w:val="7D627B54"/>
    <w:rsid w:val="7D692C90"/>
    <w:rsid w:val="7D7B0C16"/>
    <w:rsid w:val="7D7B6E68"/>
    <w:rsid w:val="7D7D498E"/>
    <w:rsid w:val="7D7E044C"/>
    <w:rsid w:val="7D7F0706"/>
    <w:rsid w:val="7D85663A"/>
    <w:rsid w:val="7D8B495A"/>
    <w:rsid w:val="7D904033"/>
    <w:rsid w:val="7D913F95"/>
    <w:rsid w:val="7D9245E7"/>
    <w:rsid w:val="7D983576"/>
    <w:rsid w:val="7D9B3066"/>
    <w:rsid w:val="7D9F2B56"/>
    <w:rsid w:val="7DA95783"/>
    <w:rsid w:val="7DAA32A9"/>
    <w:rsid w:val="7DAF3037"/>
    <w:rsid w:val="7DB008BF"/>
    <w:rsid w:val="7DB459E7"/>
    <w:rsid w:val="7DB55ED6"/>
    <w:rsid w:val="7DB80032"/>
    <w:rsid w:val="7DBA1B79"/>
    <w:rsid w:val="7DBD6EC2"/>
    <w:rsid w:val="7DC208C1"/>
    <w:rsid w:val="7DC33694"/>
    <w:rsid w:val="7DC36DD0"/>
    <w:rsid w:val="7DC754C2"/>
    <w:rsid w:val="7DD02B0F"/>
    <w:rsid w:val="7DD15D40"/>
    <w:rsid w:val="7DD16A88"/>
    <w:rsid w:val="7DD81820"/>
    <w:rsid w:val="7DE1316F"/>
    <w:rsid w:val="7DEB5DFF"/>
    <w:rsid w:val="7DF00708"/>
    <w:rsid w:val="7DF10ED8"/>
    <w:rsid w:val="7DFA5FDE"/>
    <w:rsid w:val="7DFA7D8C"/>
    <w:rsid w:val="7DFB4FEB"/>
    <w:rsid w:val="7DFD3C82"/>
    <w:rsid w:val="7E10135E"/>
    <w:rsid w:val="7E153E28"/>
    <w:rsid w:val="7E1626EC"/>
    <w:rsid w:val="7E170811"/>
    <w:rsid w:val="7E1A21DD"/>
    <w:rsid w:val="7E1E6B81"/>
    <w:rsid w:val="7E1F3C97"/>
    <w:rsid w:val="7E1F77F3"/>
    <w:rsid w:val="7E235535"/>
    <w:rsid w:val="7E266DD3"/>
    <w:rsid w:val="7E2B6198"/>
    <w:rsid w:val="7E2B7728"/>
    <w:rsid w:val="7E2D1F10"/>
    <w:rsid w:val="7E2E4803"/>
    <w:rsid w:val="7E350DC4"/>
    <w:rsid w:val="7E4234E1"/>
    <w:rsid w:val="7E513524"/>
    <w:rsid w:val="7E551254"/>
    <w:rsid w:val="7E573431"/>
    <w:rsid w:val="7E5759F8"/>
    <w:rsid w:val="7E582D05"/>
    <w:rsid w:val="7E617E0B"/>
    <w:rsid w:val="7E62021D"/>
    <w:rsid w:val="7E684D68"/>
    <w:rsid w:val="7E694F12"/>
    <w:rsid w:val="7E6C4093"/>
    <w:rsid w:val="7E6D67B0"/>
    <w:rsid w:val="7E7318ED"/>
    <w:rsid w:val="7E745D91"/>
    <w:rsid w:val="7E7933A7"/>
    <w:rsid w:val="7E7E276B"/>
    <w:rsid w:val="7E861620"/>
    <w:rsid w:val="7E887D30"/>
    <w:rsid w:val="7E971A7F"/>
    <w:rsid w:val="7E9E4BBC"/>
    <w:rsid w:val="7EA546EE"/>
    <w:rsid w:val="7EA9095D"/>
    <w:rsid w:val="7EAA7A04"/>
    <w:rsid w:val="7EB0669D"/>
    <w:rsid w:val="7EB42631"/>
    <w:rsid w:val="7EB443DF"/>
    <w:rsid w:val="7EBA4069"/>
    <w:rsid w:val="7EBB63DC"/>
    <w:rsid w:val="7EBD2928"/>
    <w:rsid w:val="7EC24EF7"/>
    <w:rsid w:val="7ECD36F3"/>
    <w:rsid w:val="7ED22AB7"/>
    <w:rsid w:val="7EDD70CE"/>
    <w:rsid w:val="7EDE320A"/>
    <w:rsid w:val="7EE03CF4"/>
    <w:rsid w:val="7EE051FD"/>
    <w:rsid w:val="7EE36A72"/>
    <w:rsid w:val="7EE50A3C"/>
    <w:rsid w:val="7EF40C80"/>
    <w:rsid w:val="7EF87C49"/>
    <w:rsid w:val="7EFF108D"/>
    <w:rsid w:val="7F055A88"/>
    <w:rsid w:val="7F076C05"/>
    <w:rsid w:val="7F08472B"/>
    <w:rsid w:val="7F0B76B4"/>
    <w:rsid w:val="7F0C5FC9"/>
    <w:rsid w:val="7F182BC0"/>
    <w:rsid w:val="7F1C1FBC"/>
    <w:rsid w:val="7F1C4674"/>
    <w:rsid w:val="7F1E7AAB"/>
    <w:rsid w:val="7F2023FE"/>
    <w:rsid w:val="7F237EFE"/>
    <w:rsid w:val="7F242D7C"/>
    <w:rsid w:val="7F24451C"/>
    <w:rsid w:val="7F2A28F3"/>
    <w:rsid w:val="7F2F3988"/>
    <w:rsid w:val="7F315A30"/>
    <w:rsid w:val="7F402EA1"/>
    <w:rsid w:val="7F4321BE"/>
    <w:rsid w:val="7F4662F1"/>
    <w:rsid w:val="7F531E4A"/>
    <w:rsid w:val="7F533BF8"/>
    <w:rsid w:val="7F594F87"/>
    <w:rsid w:val="7F5B287E"/>
    <w:rsid w:val="7F60707E"/>
    <w:rsid w:val="7F637BB3"/>
    <w:rsid w:val="7F671451"/>
    <w:rsid w:val="7F694288"/>
    <w:rsid w:val="7F6A5A51"/>
    <w:rsid w:val="7F6F0306"/>
    <w:rsid w:val="7F707B4D"/>
    <w:rsid w:val="7F716A42"/>
    <w:rsid w:val="7F74591C"/>
    <w:rsid w:val="7F7513EC"/>
    <w:rsid w:val="7F78540D"/>
    <w:rsid w:val="7F791185"/>
    <w:rsid w:val="7F8042C1"/>
    <w:rsid w:val="7F8A405C"/>
    <w:rsid w:val="7F8A7F10"/>
    <w:rsid w:val="7F8C01DD"/>
    <w:rsid w:val="7F8F40DF"/>
    <w:rsid w:val="7F926765"/>
    <w:rsid w:val="7F933E41"/>
    <w:rsid w:val="7F9B559F"/>
    <w:rsid w:val="7FA24521"/>
    <w:rsid w:val="7FA426A6"/>
    <w:rsid w:val="7FA62B92"/>
    <w:rsid w:val="7FA93818"/>
    <w:rsid w:val="7FB14DC3"/>
    <w:rsid w:val="7FB64187"/>
    <w:rsid w:val="7FB955E1"/>
    <w:rsid w:val="7FBB354B"/>
    <w:rsid w:val="7FBD61DD"/>
    <w:rsid w:val="7FC248DA"/>
    <w:rsid w:val="7FCC7507"/>
    <w:rsid w:val="7FCD08D2"/>
    <w:rsid w:val="7FD0349B"/>
    <w:rsid w:val="7FD14B1D"/>
    <w:rsid w:val="7FD5583B"/>
    <w:rsid w:val="7FDA5C68"/>
    <w:rsid w:val="7FDC1E3F"/>
    <w:rsid w:val="7FE00C2D"/>
    <w:rsid w:val="7FE26283"/>
    <w:rsid w:val="7FE840AA"/>
    <w:rsid w:val="7FEB2083"/>
    <w:rsid w:val="7FEE1B73"/>
    <w:rsid w:val="7FF07699"/>
    <w:rsid w:val="7FF56A5D"/>
    <w:rsid w:val="7FF73369"/>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7">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2"/>
    <w:autoRedefine/>
    <w:qFormat/>
    <w:uiPriority w:val="0"/>
    <w:pPr>
      <w:spacing w:after="120"/>
    </w:pPr>
    <w:rPr>
      <w:kern w:val="0"/>
      <w:sz w:val="20"/>
      <w:szCs w:val="20"/>
    </w:rPr>
  </w:style>
  <w:style w:type="paragraph" w:styleId="8">
    <w:name w:val="Normal Indent"/>
    <w:basedOn w:val="1"/>
    <w:next w:val="9"/>
    <w:autoRedefine/>
    <w:qFormat/>
    <w:uiPriority w:val="0"/>
    <w:pPr>
      <w:ind w:firstLine="420"/>
    </w:pPr>
    <w:rPr>
      <w:sz w:val="21"/>
    </w:rPr>
  </w:style>
  <w:style w:type="paragraph" w:styleId="9">
    <w:name w:val="Body Text First Indent 2"/>
    <w:basedOn w:val="10"/>
    <w:next w:val="1"/>
    <w:autoRedefine/>
    <w:unhideWhenUsed/>
    <w:qFormat/>
    <w:uiPriority w:val="99"/>
    <w:pPr>
      <w:tabs>
        <w:tab w:val="left" w:pos="0"/>
        <w:tab w:val="left" w:pos="993"/>
        <w:tab w:val="left" w:pos="1134"/>
      </w:tabs>
      <w:spacing w:after="120" w:afterLines="0" w:line="240" w:lineRule="auto"/>
      <w:ind w:left="420" w:leftChars="200" w:firstLine="420"/>
    </w:pPr>
    <w:rPr>
      <w:kern w:val="2"/>
    </w:rPr>
  </w:style>
  <w:style w:type="paragraph" w:styleId="10">
    <w:name w:val="Body Text Indent"/>
    <w:basedOn w:val="1"/>
    <w:next w:val="11"/>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1">
    <w:name w:val="Default"/>
    <w:next w:val="12"/>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oc 2"/>
    <w:basedOn w:val="1"/>
    <w:next w:val="1"/>
    <w:autoRedefine/>
    <w:qFormat/>
    <w:uiPriority w:val="39"/>
    <w:pPr>
      <w:ind w:left="420" w:leftChars="200"/>
    </w:pPr>
    <w:rPr>
      <w:sz w:val="21"/>
      <w:szCs w:val="24"/>
    </w:rPr>
  </w:style>
  <w:style w:type="paragraph" w:styleId="13">
    <w:name w:val="annotation text"/>
    <w:basedOn w:val="1"/>
    <w:autoRedefine/>
    <w:qFormat/>
    <w:uiPriority w:val="0"/>
    <w:pPr>
      <w:jc w:val="left"/>
    </w:pPr>
  </w:style>
  <w:style w:type="paragraph" w:styleId="14">
    <w:name w:val="index 4"/>
    <w:basedOn w:val="1"/>
    <w:next w:val="1"/>
    <w:autoRedefine/>
    <w:qFormat/>
    <w:uiPriority w:val="0"/>
    <w:pPr>
      <w:ind w:left="600" w:leftChars="600"/>
    </w:pPr>
    <w:rPr>
      <w:szCs w:val="24"/>
    </w:rPr>
  </w:style>
  <w:style w:type="paragraph" w:styleId="15">
    <w:name w:val="Plain Text"/>
    <w:basedOn w:val="1"/>
    <w:autoRedefine/>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Body Text Indent 2"/>
    <w:basedOn w:val="1"/>
    <w:autoRedefine/>
    <w:qFormat/>
    <w:uiPriority w:val="0"/>
    <w:pPr>
      <w:ind w:firstLine="538" w:firstLineChars="192"/>
    </w:pPr>
    <w:rPr>
      <w:sz w:val="28"/>
    </w:rPr>
  </w:style>
  <w:style w:type="paragraph" w:styleId="18">
    <w:name w:val="footer"/>
    <w:basedOn w:val="1"/>
    <w:autoRedefine/>
    <w:qFormat/>
    <w:uiPriority w:val="0"/>
    <w:pPr>
      <w:tabs>
        <w:tab w:val="center" w:pos="4153"/>
        <w:tab w:val="right" w:pos="8306"/>
      </w:tabs>
      <w:snapToGrid w:val="0"/>
      <w:jc w:val="left"/>
    </w:pPr>
    <w:rPr>
      <w:kern w:val="0"/>
      <w:sz w:val="18"/>
      <w:szCs w:val="18"/>
    </w:rPr>
  </w:style>
  <w:style w:type="paragraph" w:styleId="19">
    <w:name w:val="envelope return"/>
    <w:basedOn w:val="1"/>
    <w:autoRedefine/>
    <w:unhideWhenUsed/>
    <w:qFormat/>
    <w:uiPriority w:val="99"/>
    <w:pPr>
      <w:snapToGrid w:val="0"/>
    </w:pPr>
    <w:rPr>
      <w:rFonts w:ascii="Arial" w:hAnsi="Arial" w:cs="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qFormat/>
    <w:uiPriority w:val="0"/>
  </w:style>
  <w:style w:type="paragraph" w:styleId="22">
    <w:name w:val="toc 4"/>
    <w:basedOn w:val="1"/>
    <w:next w:val="1"/>
    <w:autoRedefine/>
    <w:unhideWhenUsed/>
    <w:qFormat/>
    <w:uiPriority w:val="39"/>
    <w:pPr>
      <w:ind w:left="1260" w:leftChars="600"/>
    </w:pPr>
  </w:style>
  <w:style w:type="paragraph" w:styleId="23">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4">
    <w:name w:val="Body Text 2"/>
    <w:basedOn w:val="1"/>
    <w:autoRedefine/>
    <w:qFormat/>
    <w:uiPriority w:val="0"/>
    <w:pPr>
      <w:spacing w:after="120" w:line="480" w:lineRule="auto"/>
    </w:pPr>
  </w:style>
  <w:style w:type="paragraph" w:styleId="25">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color w:val="FFFFFF"/>
      <w:shd w:val="clear" w:fill="0082DF"/>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rPr>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0"/>
    <w:rPr>
      <w:color w:val="0000FF"/>
      <w:u w:val="singl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vanish/>
    </w:rPr>
  </w:style>
  <w:style w:type="paragraph" w:customStyle="1" w:styleId="42">
    <w:name w:val="一级条标题"/>
    <w:basedOn w:val="43"/>
    <w:next w:val="44"/>
    <w:autoRedefine/>
    <w:qFormat/>
    <w:uiPriority w:val="99"/>
    <w:pPr>
      <w:numPr>
        <w:ilvl w:val="1"/>
        <w:numId w:val="1"/>
      </w:numPr>
      <w:spacing w:beforeLines="50" w:afterLines="50"/>
      <w:outlineLvl w:val="2"/>
    </w:pPr>
    <w:rPr>
      <w:szCs w:val="21"/>
    </w:rPr>
  </w:style>
  <w:style w:type="paragraph" w:customStyle="1" w:styleId="43">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4">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5">
    <w:name w:val="TOC 标题1"/>
    <w:basedOn w:val="4"/>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6">
    <w:name w:val="List Paragraph"/>
    <w:basedOn w:val="1"/>
    <w:autoRedefine/>
    <w:unhideWhenUsed/>
    <w:qFormat/>
    <w:uiPriority w:val="99"/>
    <w:pPr>
      <w:ind w:firstLine="420" w:firstLineChars="200"/>
    </w:pPr>
  </w:style>
  <w:style w:type="paragraph" w:customStyle="1" w:styleId="47">
    <w:name w:val="Table Paragraph"/>
    <w:basedOn w:val="1"/>
    <w:autoRedefine/>
    <w:qFormat/>
    <w:uiPriority w:val="1"/>
    <w:rPr>
      <w:rFonts w:ascii="宋体" w:hAnsi="宋体" w:cs="宋体"/>
      <w:lang w:val="zh-CN" w:bidi="zh-CN"/>
    </w:rPr>
  </w:style>
  <w:style w:type="character" w:customStyle="1" w:styleId="48">
    <w:name w:val="hover3"/>
    <w:basedOn w:val="28"/>
    <w:autoRedefine/>
    <w:qFormat/>
    <w:uiPriority w:val="0"/>
    <w:rPr>
      <w:shd w:val="clear" w:fill="EEEEEE"/>
    </w:rPr>
  </w:style>
  <w:style w:type="character" w:customStyle="1" w:styleId="49">
    <w:name w:val="hour_am"/>
    <w:basedOn w:val="28"/>
    <w:autoRedefine/>
    <w:qFormat/>
    <w:uiPriority w:val="0"/>
  </w:style>
  <w:style w:type="character" w:customStyle="1" w:styleId="50">
    <w:name w:val="old"/>
    <w:basedOn w:val="28"/>
    <w:autoRedefine/>
    <w:qFormat/>
    <w:uiPriority w:val="0"/>
    <w:rPr>
      <w:color w:val="999999"/>
    </w:rPr>
  </w:style>
  <w:style w:type="character" w:customStyle="1" w:styleId="51">
    <w:name w:val="glyphicon4"/>
    <w:basedOn w:val="28"/>
    <w:autoRedefine/>
    <w:qFormat/>
    <w:uiPriority w:val="0"/>
  </w:style>
  <w:style w:type="character" w:customStyle="1" w:styleId="52">
    <w:name w:val="hour_pm"/>
    <w:basedOn w:val="28"/>
    <w:autoRedefine/>
    <w:qFormat/>
    <w:uiPriority w:val="0"/>
  </w:style>
  <w:style w:type="character" w:customStyle="1" w:styleId="53">
    <w:name w:val="indent"/>
    <w:basedOn w:val="28"/>
    <w:autoRedefine/>
    <w:qFormat/>
    <w:uiPriority w:val="0"/>
  </w:style>
  <w:style w:type="character" w:customStyle="1" w:styleId="54">
    <w:name w:val="button"/>
    <w:basedOn w:val="28"/>
    <w:autoRedefine/>
    <w:qFormat/>
    <w:uiPriority w:val="0"/>
  </w:style>
  <w:style w:type="character" w:customStyle="1" w:styleId="55">
    <w:name w:val="tmpztreemove_arrow"/>
    <w:basedOn w:val="28"/>
    <w:autoRedefine/>
    <w:qFormat/>
    <w:uiPriority w:val="0"/>
    <w:rPr>
      <w:shd w:val="clear" w:fill="FFFFFF"/>
    </w:rPr>
  </w:style>
  <w:style w:type="paragraph" w:customStyle="1" w:styleId="56">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7">
    <w:name w:val="mini-outputtext1"/>
    <w:basedOn w:val="28"/>
    <w:autoRedefine/>
    <w:qFormat/>
    <w:uiPriority w:val="0"/>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0">
    <w:name w:val="正文缩进1"/>
    <w:basedOn w:val="1"/>
    <w:autoRedefine/>
    <w:qFormat/>
    <w:uiPriority w:val="0"/>
    <w:pPr>
      <w:ind w:firstLine="420" w:firstLineChars="200"/>
    </w:pPr>
  </w:style>
  <w:style w:type="paragraph" w:customStyle="1" w:styleId="61">
    <w:name w:val="！！正文"/>
    <w:basedOn w:val="62"/>
    <w:link w:val="64"/>
    <w:autoRedefine/>
    <w:qFormat/>
    <w:uiPriority w:val="0"/>
    <w:pPr>
      <w:spacing w:line="360" w:lineRule="auto"/>
      <w:ind w:firstLine="200"/>
    </w:pPr>
    <w:rPr>
      <w:rFonts w:ascii="仿宋_GB2312" w:hAnsi="仿宋_GB2312" w:eastAsia="仿宋_GB2312" w:cs="仿宋_GB2312"/>
      <w:sz w:val="28"/>
      <w:szCs w:val="28"/>
    </w:rPr>
  </w:style>
  <w:style w:type="paragraph" w:customStyle="1" w:styleId="62">
    <w:name w:val="列出段落1"/>
    <w:basedOn w:val="1"/>
    <w:link w:val="65"/>
    <w:autoRedefine/>
    <w:qFormat/>
    <w:uiPriority w:val="99"/>
    <w:pPr>
      <w:ind w:firstLine="420" w:firstLineChars="200"/>
    </w:pPr>
    <w:rPr>
      <w:szCs w:val="20"/>
    </w:rPr>
  </w:style>
  <w:style w:type="paragraph" w:customStyle="1" w:styleId="63">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4">
    <w:name w:val="！！正文 Char"/>
    <w:basedOn w:val="65"/>
    <w:link w:val="61"/>
    <w:autoRedefine/>
    <w:qFormat/>
    <w:uiPriority w:val="0"/>
    <w:rPr>
      <w:rFonts w:ascii="仿宋_GB2312" w:hAnsi="仿宋_GB2312" w:eastAsia="仿宋_GB2312" w:cs="仿宋_GB2312"/>
      <w:sz w:val="28"/>
      <w:szCs w:val="28"/>
    </w:rPr>
  </w:style>
  <w:style w:type="character" w:customStyle="1" w:styleId="65">
    <w:name w:val="列出段落1 Char"/>
    <w:basedOn w:val="28"/>
    <w:link w:val="62"/>
    <w:autoRedefine/>
    <w:qFormat/>
    <w:uiPriority w:val="99"/>
    <w:rPr>
      <w:szCs w:val="20"/>
    </w:rPr>
  </w:style>
  <w:style w:type="character" w:customStyle="1" w:styleId="66">
    <w:name w:val="NormalCharacter"/>
    <w:autoRedefine/>
    <w:qFormat/>
    <w:uiPriority w:val="0"/>
    <w:rPr>
      <w:kern w:val="2"/>
      <w:sz w:val="24"/>
      <w:lang w:val="en-US" w:eastAsia="zh-CN" w:bidi="ar-SA"/>
    </w:rPr>
  </w:style>
  <w:style w:type="paragraph" w:customStyle="1" w:styleId="67">
    <w:name w:val="表格文字中"/>
    <w:basedOn w:val="1"/>
    <w:autoRedefine/>
    <w:qFormat/>
    <w:uiPriority w:val="0"/>
    <w:pPr>
      <w:adjustRightInd w:val="0"/>
      <w:snapToGrid w:val="0"/>
      <w:ind w:left="22" w:leftChars="8"/>
      <w:jc w:val="center"/>
    </w:pPr>
    <w:rPr>
      <w:kern w:val="0"/>
      <w:szCs w:val="24"/>
    </w:rPr>
  </w:style>
  <w:style w:type="paragraph" w:customStyle="1" w:styleId="68">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69">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0">
    <w:name w:val="纯文本1"/>
    <w:basedOn w:val="1"/>
    <w:autoRedefine/>
    <w:qFormat/>
    <w:uiPriority w:val="0"/>
    <w:pPr>
      <w:widowControl/>
      <w:spacing w:line="240" w:lineRule="auto"/>
      <w:jc w:val="left"/>
    </w:pPr>
    <w:rPr>
      <w:rFonts w:ascii="Arial" w:hAnsi="仿宋" w:cs="仿宋"/>
      <w:sz w:val="18"/>
      <w:szCs w:val="21"/>
    </w:rPr>
  </w:style>
  <w:style w:type="paragraph" w:customStyle="1" w:styleId="71">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character" w:customStyle="1" w:styleId="73">
    <w:name w:val="font21"/>
    <w:basedOn w:val="28"/>
    <w:qFormat/>
    <w:uiPriority w:val="0"/>
    <w:rPr>
      <w:rFonts w:hint="eastAsia" w:ascii="宋体" w:hAnsi="宋体" w:eastAsia="宋体" w:cs="宋体"/>
      <w:color w:val="000000"/>
      <w:sz w:val="20"/>
      <w:szCs w:val="20"/>
      <w:u w:val="none"/>
    </w:rPr>
  </w:style>
  <w:style w:type="character" w:customStyle="1" w:styleId="74">
    <w:name w:val="font51"/>
    <w:basedOn w:val="28"/>
    <w:qFormat/>
    <w:uiPriority w:val="0"/>
    <w:rPr>
      <w:rFonts w:hint="eastAsia" w:ascii="宋体" w:hAnsi="宋体" w:eastAsia="宋体" w:cs="宋体"/>
      <w:color w:val="000000"/>
      <w:sz w:val="20"/>
      <w:szCs w:val="20"/>
      <w:u w:val="single"/>
    </w:rPr>
  </w:style>
  <w:style w:type="character" w:customStyle="1" w:styleId="75">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24310</Words>
  <Characters>26438</Characters>
  <Lines>0</Lines>
  <Paragraphs>0</Paragraphs>
  <TotalTime>68</TotalTime>
  <ScaleCrop>false</ScaleCrop>
  <LinksUpToDate>false</LinksUpToDate>
  <CharactersWithSpaces>26782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Administrator</cp:lastModifiedBy>
  <cp:lastPrinted>2020-03-31T00:11:00Z</cp:lastPrinted>
  <dcterms:modified xsi:type="dcterms:W3CDTF">2025-07-16T07:07:56Z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AFBC6A9E784A46EE9E147DAF07C98EC8</vt:lpwstr>
  </property>
  <property fmtid="{D5CDD505-2E9C-101B-9397-08002B2CF9AE}" pid="4" name="KSOTemplateDocerSaveRecord">
    <vt:lpwstr>eyJoZGlkIjoiMGI0NDJlODc2NGE2OTUyYzg3ZmFiMWI2N2JjY2JkODIifQ==</vt:lpwstr>
  </property>
</Properties>
</file>