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both"/>
        <w:rPr>
          <w:rFonts w:ascii="华文中宋" w:hAnsi="华文中宋" w:eastAsia="华文中宋"/>
        </w:rPr>
      </w:pPr>
      <w:bookmarkStart w:id="1" w:name="_GoBack"/>
      <w:r>
        <w:rPr>
          <w:rFonts w:hint="eastAsia" w:ascii="华文中宋" w:hAnsi="华文中宋" w:eastAsia="华文中宋"/>
        </w:rPr>
        <w:t>关于碑林法院物业管理服务的中标结果公告</w:t>
      </w:r>
    </w:p>
    <w:bookmarkEnd w:id="1"/>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XCZX2025-0087</w:t>
      </w:r>
    </w:p>
    <w:p>
      <w:pPr>
        <w:pStyle w:val="16"/>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核准编号：</w:t>
      </w:r>
      <w:r>
        <w:rPr>
          <w:rFonts w:hint="eastAsia" w:ascii="仿宋" w:hAnsi="仿宋" w:eastAsia="仿宋" w:cs="Times New Roman"/>
          <w:kern w:val="2"/>
          <w:sz w:val="28"/>
          <w:szCs w:val="28"/>
          <w:lang w:val="en-US" w:eastAsia="zh-CN" w:bidi="ar-SA"/>
        </w:rPr>
        <w:t>ZCSP-西安市-2025-00402</w:t>
      </w:r>
    </w:p>
    <w:p>
      <w:pPr>
        <w:pStyle w:val="16"/>
        <w:numPr>
          <w:ilvl w:val="0"/>
          <w:numId w:val="0"/>
        </w:numPr>
        <w:spacing w:line="500" w:lineRule="exact"/>
        <w:rPr>
          <w:rFonts w:hint="eastAsia" w:ascii="仿宋" w:hAnsi="仿宋" w:eastAsia="仿宋" w:cs="Times New Roman"/>
          <w:kern w:val="2"/>
          <w:sz w:val="28"/>
          <w:szCs w:val="28"/>
          <w:lang w:val="en-US" w:eastAsia="zh-CN" w:bidi="ar-SA"/>
        </w:rPr>
      </w:pPr>
      <w:r>
        <w:rPr>
          <w:rFonts w:hint="eastAsia" w:ascii="黑体" w:hAnsi="黑体" w:eastAsia="黑体"/>
          <w:sz w:val="28"/>
          <w:szCs w:val="28"/>
          <w:lang w:eastAsia="zh-CN"/>
        </w:rPr>
        <w:t>二、</w:t>
      </w:r>
      <w:r>
        <w:rPr>
          <w:rFonts w:hint="eastAsia" w:ascii="黑体" w:hAnsi="黑体" w:eastAsia="黑体"/>
          <w:sz w:val="28"/>
          <w:szCs w:val="28"/>
        </w:rPr>
        <w:t>项目名称：</w:t>
      </w:r>
      <w:r>
        <w:rPr>
          <w:rFonts w:hint="eastAsia" w:ascii="仿宋" w:hAnsi="仿宋" w:eastAsia="仿宋" w:cs="Times New Roman"/>
          <w:kern w:val="2"/>
          <w:sz w:val="28"/>
          <w:szCs w:val="28"/>
          <w:lang w:val="en-US" w:eastAsia="zh-CN" w:bidi="ar-SA"/>
        </w:rPr>
        <w:t>碑林法院物业管理服务</w:t>
      </w:r>
    </w:p>
    <w:p>
      <w:pPr>
        <w:pStyle w:val="16"/>
        <w:numPr>
          <w:ilvl w:val="0"/>
          <w:numId w:val="0"/>
        </w:numPr>
        <w:spacing w:line="500" w:lineRule="exact"/>
        <w:rPr>
          <w:rFonts w:hint="eastAsia" w:ascii="黑体" w:hAnsi="黑体" w:eastAsia="黑体"/>
          <w:sz w:val="28"/>
          <w:szCs w:val="28"/>
          <w:lang w:val="en-US" w:eastAsia="zh-CN"/>
        </w:rPr>
      </w:pPr>
      <w:r>
        <w:rPr>
          <w:rFonts w:hint="eastAsia" w:ascii="黑体" w:hAnsi="黑体" w:eastAsia="黑体"/>
          <w:sz w:val="28"/>
          <w:szCs w:val="28"/>
          <w:lang w:eastAsia="zh-CN"/>
        </w:rPr>
        <w:t>三、</w:t>
      </w:r>
      <w:r>
        <w:rPr>
          <w:rFonts w:hint="eastAsia" w:ascii="黑体" w:hAnsi="黑体" w:eastAsia="黑体"/>
          <w:sz w:val="28"/>
          <w:szCs w:val="28"/>
        </w:rPr>
        <w:t>中标信息</w:t>
      </w:r>
    </w:p>
    <w:p>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西安旅游集团广瑞物业服务有限责任公司</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sz w:val="28"/>
          <w:szCs w:val="28"/>
          <w:lang w:val="en-US" w:eastAsia="zh-CN"/>
        </w:rPr>
        <w:t>1166600.17元</w:t>
      </w:r>
    </w:p>
    <w:p>
      <w:pPr>
        <w:spacing w:line="500" w:lineRule="exact"/>
        <w:ind w:firstLine="560" w:firstLineChars="200"/>
        <w:jc w:val="left"/>
        <w:rPr>
          <w:rFonts w:hint="default" w:ascii="仿宋" w:hAnsi="仿宋" w:eastAsia="仿宋"/>
          <w:sz w:val="28"/>
          <w:szCs w:val="28"/>
          <w:lang w:val="en-US" w:eastAsia="zh-CN"/>
        </w:rPr>
      </w:pPr>
      <w:r>
        <w:rPr>
          <w:rFonts w:hint="eastAsia" w:ascii="黑体" w:hAnsi="黑体" w:eastAsia="黑体"/>
          <w:sz w:val="28"/>
          <w:szCs w:val="28"/>
        </w:rPr>
        <w:t>供应商地址:</w:t>
      </w:r>
      <w:r>
        <w:rPr>
          <w:rFonts w:hint="eastAsia" w:ascii="仿宋" w:hAnsi="仿宋" w:eastAsia="仿宋"/>
          <w:sz w:val="28"/>
          <w:szCs w:val="28"/>
          <w:lang w:val="en-US" w:eastAsia="zh-CN"/>
        </w:rPr>
        <w:t>陕西省西安市碑林区建国路115号2幢</w:t>
      </w:r>
    </w:p>
    <w:p>
      <w:pPr>
        <w:spacing w:line="500" w:lineRule="exact"/>
        <w:ind w:left="657" w:leftChars="266" w:hanging="98" w:hangingChars="35"/>
        <w:rPr>
          <w:rFonts w:hint="eastAsia" w:ascii="仿宋" w:hAnsi="仿宋" w:eastAsia="仿宋"/>
          <w:sz w:val="28"/>
          <w:szCs w:val="28"/>
          <w:lang w:val="en-US" w:eastAsia="zh-CN"/>
        </w:rPr>
      </w:pPr>
      <w:r>
        <w:rPr>
          <w:rFonts w:hint="eastAsia" w:ascii="黑体" w:hAnsi="黑体" w:eastAsia="黑体"/>
          <w:sz w:val="28"/>
          <w:szCs w:val="28"/>
        </w:rPr>
        <w:t>联系人：</w:t>
      </w:r>
      <w:r>
        <w:rPr>
          <w:rFonts w:hint="eastAsia" w:ascii="仿宋" w:hAnsi="仿宋" w:eastAsia="仿宋"/>
          <w:sz w:val="28"/>
          <w:szCs w:val="28"/>
          <w:lang w:val="en-US" w:eastAsia="zh-CN"/>
        </w:rPr>
        <w:t>郭璐璐</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sz w:val="28"/>
          <w:szCs w:val="28"/>
          <w:lang w:val="en-US" w:eastAsia="zh-CN"/>
        </w:rPr>
        <w:t>029-82065668</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6"/>
              <w:numPr>
                <w:ilvl w:val="0"/>
                <w:numId w:val="0"/>
              </w:numPr>
              <w:spacing w:line="500" w:lineRule="exact"/>
              <w:rPr>
                <w:rFonts w:hint="default" w:ascii="仿宋" w:hAnsi="仿宋" w:eastAsia="仿宋" w:cs="Times New Roman"/>
                <w:kern w:val="2"/>
                <w:sz w:val="28"/>
                <w:szCs w:val="28"/>
                <w:lang w:val="en-US" w:eastAsia="zh-CN" w:bidi="ar-SA"/>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碑林法院物业管理服务。</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：2025年8月1日开始至2026年7月31日结束，服务期为一年。</w:t>
            </w:r>
          </w:p>
        </w:tc>
      </w:tr>
    </w:tbl>
    <w:p>
      <w:pPr>
        <w:spacing w:line="500" w:lineRule="exact"/>
        <w:jc w:val="lef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：崔桂儒</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杨淑娥</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贺文立</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孔素桥</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崔姜涛</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1、本项目为专门面向中小企业采购项目，中标供应商企业性质详见附件。</w:t>
      </w:r>
    </w:p>
    <w:p>
      <w:pPr>
        <w:spacing w:line="540" w:lineRule="exact"/>
        <w:ind w:firstLine="560" w:firstLineChars="200"/>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本项目采用综合评分法，现依据市财函【2024】817号文件规定，中标供应商的最后得分为</w:t>
      </w:r>
      <w:r>
        <w:rPr>
          <w:rFonts w:hint="eastAsia" w:ascii="仿宋" w:hAnsi="仿宋" w:eastAsia="仿宋" w:cs="宋体"/>
          <w:bCs/>
          <w:sz w:val="28"/>
          <w:szCs w:val="28"/>
          <w:lang w:val="en-US" w:eastAsia="zh-CN"/>
        </w:rPr>
        <w:t>91.40</w:t>
      </w:r>
      <w:r>
        <w:rPr>
          <w:rFonts w:hint="eastAsia" w:ascii="仿宋" w:hAnsi="仿宋" w:eastAsia="仿宋" w:cs="宋体"/>
          <w:bCs/>
          <w:sz w:val="28"/>
          <w:szCs w:val="28"/>
        </w:rPr>
        <w:t>分, 评审价格为1166600.17元</w:t>
      </w:r>
      <w:r>
        <w:rPr>
          <w:rFonts w:hint="eastAsia" w:ascii="仿宋" w:hAnsi="仿宋" w:eastAsia="仿宋" w:cs="宋体"/>
          <w:bCs/>
          <w:sz w:val="28"/>
          <w:szCs w:val="28"/>
          <w:lang w:eastAsia="zh-CN"/>
        </w:rPr>
        <w:t>。</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lang w:val="en-US" w:eastAsia="zh-CN"/>
        </w:rPr>
        <w:t>3</w:t>
      </w:r>
      <w:r>
        <w:rPr>
          <w:rFonts w:hint="eastAsia" w:ascii="仿宋" w:hAnsi="仿宋" w:eastAsia="仿宋" w:cs="宋体"/>
          <w:spacing w:val="-8"/>
          <w:kern w:val="0"/>
          <w:sz w:val="28"/>
          <w:szCs w:val="28"/>
        </w:rPr>
        <w:t>、</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1.采购人信息</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eastAsia="zh-CN"/>
        </w:rPr>
        <w:t>采购人：</w:t>
      </w:r>
      <w:r>
        <w:rPr>
          <w:rFonts w:hint="eastAsia" w:ascii="仿宋" w:hAnsi="仿宋" w:eastAsia="仿宋" w:cs="宋体"/>
          <w:bCs/>
          <w:sz w:val="28"/>
          <w:szCs w:val="28"/>
        </w:rPr>
        <w:t>西安市碑林区人民法院</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址：西安市碑林区太白北路6号</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联系电话：84500828</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2.项目联系人</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名</w:t>
      </w:r>
      <w:r>
        <w:rPr>
          <w:rFonts w:hint="eastAsia" w:ascii="仿宋" w:hAnsi="仿宋" w:eastAsia="仿宋" w:cs="宋体"/>
          <w:bCs/>
          <w:sz w:val="28"/>
          <w:szCs w:val="28"/>
          <w:lang w:val="en-US" w:eastAsia="zh-CN"/>
        </w:rPr>
        <w:t xml:space="preserve">  </w:t>
      </w:r>
      <w:r>
        <w:rPr>
          <w:rFonts w:hint="eastAsia" w:ascii="仿宋" w:hAnsi="仿宋" w:eastAsia="仿宋" w:cs="宋体"/>
          <w:bCs/>
          <w:sz w:val="28"/>
          <w:szCs w:val="28"/>
        </w:rPr>
        <w:t>称：西安市市级单位政府采购中心</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项目联系人：苏老师</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40" w:lineRule="exact"/>
        <w:ind w:firstLine="560" w:firstLineChars="200"/>
        <w:rPr>
          <w:rFonts w:hint="eastAsia" w:ascii="仿宋" w:hAnsi="仿宋" w:eastAsia="仿宋" w:cs="宋体"/>
          <w:bCs/>
          <w:sz w:val="28"/>
          <w:szCs w:val="28"/>
        </w:rPr>
      </w:pPr>
    </w:p>
    <w:p>
      <w:pPr>
        <w:spacing w:line="540" w:lineRule="exact"/>
        <w:ind w:firstLine="560" w:firstLineChars="200"/>
        <w:rPr>
          <w:rFonts w:hint="eastAsia" w:ascii="仿宋" w:hAnsi="仿宋" w:eastAsia="仿宋" w:cs="宋体"/>
          <w:bCs/>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hint="eastAsia"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bookmarkEnd w:id="0"/>
    </w:p>
    <w:p>
      <w:pPr>
        <w:spacing w:line="500" w:lineRule="exact"/>
        <w:ind w:firstLine="4760" w:firstLineChars="1700"/>
        <w:rPr>
          <w:rFonts w:hint="eastAsia" w:ascii="仿宋" w:hAnsi="仿宋" w:eastAsia="仿宋"/>
          <w:sz w:val="28"/>
          <w:szCs w:val="28"/>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p>
    <w:p>
      <w:pPr>
        <w:spacing w:line="50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pPr>
        <w:pStyle w:val="6"/>
      </w:pPr>
    </w:p>
    <w:p>
      <w:pPr>
        <w:pStyle w:val="6"/>
        <w:rPr>
          <w:rFonts w:hint="eastAsia" w:eastAsia="宋体"/>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838200</wp:posOffset>
            </wp:positionH>
            <wp:positionV relativeFrom="paragraph">
              <wp:posOffset>53340</wp:posOffset>
            </wp:positionV>
            <wp:extent cx="3695700" cy="3962400"/>
            <wp:effectExtent l="0" t="0" r="7620" b="0"/>
            <wp:wrapTight wrapText="bothSides">
              <wp:wrapPolygon>
                <wp:start x="0" y="0"/>
                <wp:lineTo x="0" y="21517"/>
                <wp:lineTo x="21555" y="21517"/>
                <wp:lineTo x="21555" y="0"/>
                <wp:lineTo x="0" y="0"/>
              </wp:wrapPolygon>
            </wp:wrapTight>
            <wp:docPr id="2" name="图片 2" descr="175378213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782139103"/>
                    <pic:cNvPicPr>
                      <a:picLocks noChangeAspect="1"/>
                    </pic:cNvPicPr>
                  </pic:nvPicPr>
                  <pic:blipFill>
                    <a:blip r:embed="rId4"/>
                    <a:stretch>
                      <a:fillRect/>
                    </a:stretch>
                  </pic:blipFill>
                  <pic:spPr>
                    <a:xfrm>
                      <a:off x="0" y="0"/>
                      <a:ext cx="3695700" cy="3962400"/>
                    </a:xfrm>
                    <a:prstGeom prst="rect">
                      <a:avLst/>
                    </a:prstGeom>
                  </pic:spPr>
                </pic:pic>
              </a:graphicData>
            </a:graphic>
          </wp:anchor>
        </w:drawing>
      </w:r>
    </w:p>
    <w:p>
      <w:pPr>
        <w:pStyle w:val="6"/>
      </w:pPr>
    </w:p>
    <w:p>
      <w:pPr>
        <w:pStyle w:val="6"/>
      </w:pPr>
    </w:p>
    <w:p>
      <w:pPr>
        <w:pStyle w:val="6"/>
      </w:pPr>
    </w:p>
    <w:p>
      <w:pPr>
        <w:pStyle w:val="6"/>
      </w:pPr>
    </w:p>
    <w:p>
      <w:pPr>
        <w:pStyle w:val="6"/>
      </w:pPr>
    </w:p>
    <w:p>
      <w:pPr>
        <w:pStyle w:val="6"/>
        <w:rPr>
          <w:rFonts w:hint="eastAsia" w:eastAsia="宋体"/>
          <w:lang w:eastAsia="zh-CN"/>
        </w:rPr>
      </w:pPr>
    </w:p>
    <w:p>
      <w:pPr>
        <w:pStyle w:val="6"/>
      </w:pPr>
    </w:p>
    <w:p>
      <w:pPr>
        <w:pStyle w:val="6"/>
      </w:pPr>
    </w:p>
    <w:p>
      <w:pPr>
        <w:pStyle w:val="6"/>
      </w:pPr>
    </w:p>
    <w:p>
      <w:pPr>
        <w:pStyle w:val="6"/>
      </w:pPr>
    </w:p>
    <w:p>
      <w:pPr>
        <w:pStyle w:val="6"/>
      </w:pPr>
    </w:p>
    <w:p>
      <w:pPr>
        <w:pStyle w:val="6"/>
      </w:pPr>
    </w:p>
    <w:p>
      <w:pPr>
        <w:pStyle w:val="6"/>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p>
      <w:pPr>
        <w:pStyle w:val="6"/>
        <w:rPr>
          <w:rFonts w:hint="eastAsia" w:ascii="黑体" w:hAnsi="黑体" w:eastAsia="黑体" w:cs="宋体"/>
          <w:kern w:val="0"/>
          <w:sz w:val="28"/>
          <w:szCs w:val="28"/>
          <w:lang w:eastAsia="zh-CN"/>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DA44B05"/>
    <w:rsid w:val="1DBA4EEF"/>
    <w:rsid w:val="1EB74C3E"/>
    <w:rsid w:val="1F575451"/>
    <w:rsid w:val="23E3498E"/>
    <w:rsid w:val="270D34B7"/>
    <w:rsid w:val="2A167C64"/>
    <w:rsid w:val="2D2D4A76"/>
    <w:rsid w:val="34554AC4"/>
    <w:rsid w:val="367A2D46"/>
    <w:rsid w:val="3CBA0D97"/>
    <w:rsid w:val="3D3866EB"/>
    <w:rsid w:val="42AE3A33"/>
    <w:rsid w:val="42E451F6"/>
    <w:rsid w:val="45CE03C4"/>
    <w:rsid w:val="52545616"/>
    <w:rsid w:val="57A851EF"/>
    <w:rsid w:val="5AAB5F5D"/>
    <w:rsid w:val="63443890"/>
    <w:rsid w:val="730E2918"/>
    <w:rsid w:val="738607AE"/>
    <w:rsid w:val="758C3419"/>
    <w:rsid w:val="75A64006"/>
    <w:rsid w:val="77DB087F"/>
    <w:rsid w:val="7A2B431C"/>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 w:type="paragraph" w:customStyle="1" w:styleId="26">
    <w:name w:val="@正文"/>
    <w:basedOn w:val="2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88</Words>
  <Characters>504</Characters>
  <Lines>4</Lines>
  <Paragraphs>1</Paragraphs>
  <TotalTime>4</TotalTime>
  <ScaleCrop>false</ScaleCrop>
  <LinksUpToDate>false</LinksUpToDate>
  <CharactersWithSpaces>591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2025-07-29T09:42:52Z</cp:lastPrinted>
  <dcterms:modified xsi:type="dcterms:W3CDTF">2025-07-29T09:44:08Z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eyJoZGlkIjoiNzEzYTUzZDZlYzU2ZmMyNjViMjExMzhmMzE1NGZmMGQiLCJ1c2VySWQiOiI0NDI3NjAzODgifQ==</vt:lpwstr>
  </property>
</Properties>
</file>