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5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高功率钬激光治疗机参数</w:t>
      </w:r>
    </w:p>
    <w:p w14:paraId="49B6E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1.激光类型：Ho（钬激光）；</w:t>
      </w:r>
    </w:p>
    <w:p w14:paraId="1618A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2.激光器工作方式：脉冲；</w:t>
      </w:r>
    </w:p>
    <w:p w14:paraId="2CCD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3.工作激光输出波长：2100nm；</w:t>
      </w:r>
    </w:p>
    <w:p w14:paraId="33BB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4.临床使用范围：需包含良性前列腺增生的治疗和泌尿系结石的治疗。（提供相关证明文件）。</w:t>
      </w:r>
    </w:p>
    <w:p w14:paraId="41827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5．激光终端最大平均输出功率：≥100瓦。（提供相关证明文件）</w:t>
      </w:r>
    </w:p>
    <w:p w14:paraId="737BC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6.激光终端最大脉冲功率：≥12000W。(提供相关证明文件)</w:t>
      </w:r>
    </w:p>
    <w:p w14:paraId="0D0EC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7.激光输出窄脉宽：≤100μs。（提供证明文件）</w:t>
      </w:r>
    </w:p>
    <w:p w14:paraId="7064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8.激光输出宽脉宽：≥600μs。（提供证明文件）</w:t>
      </w:r>
    </w:p>
    <w:p w14:paraId="7833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9.临床工作模式：显示屏具有BPH模式和结石模式，显示屏显示不同工作界面。(提供相关证明文件)</w:t>
      </w:r>
    </w:p>
    <w:p w14:paraId="5E72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10.激光最大脉冲频率：≥50HZ。（提供相关证明文件）</w:t>
      </w:r>
    </w:p>
    <w:p w14:paraId="0828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11.各工作模式下脚踏功能：BPH模式下，左脚踏启动切割功能，右启动凝血功能。结石模式下，左脚踏启动碎石功能，右脚踏无法启动激光输出。(提供相关证明文件)</w:t>
      </w:r>
    </w:p>
    <w:p w14:paraId="5252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12.激光模式：多模。</w:t>
      </w:r>
    </w:p>
    <w:p w14:paraId="11AD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13.传输系统：激光光纤为无菌光纤，有独立无菌光纤注册证，且与主机为同一品牌。（提供相关证明文件）</w:t>
      </w:r>
    </w:p>
    <w:p w14:paraId="6C9CD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14.瞄准光波长：≤520nm,瞄准光五档可调。</w:t>
      </w:r>
    </w:p>
    <w:p w14:paraId="26F4E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15.激光棒数量：≥4个（提供相关证明文件）。</w:t>
      </w:r>
    </w:p>
    <w:p w14:paraId="7E41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16.冷却系统：水冷，并应具有断水保护功能，当冷却系统发生阻断故障时，机器自动停止工作。</w:t>
      </w:r>
    </w:p>
    <w:p w14:paraId="4A05A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17.屏幕可旋转、可多方位调节，（提供相关证明文件）</w:t>
      </w:r>
      <w:r>
        <w:rPr>
          <w:rFonts w:hint="eastAsia" w:hAnsi="宋体"/>
          <w:sz w:val="30"/>
          <w:szCs w:val="30"/>
          <w:lang w:eastAsia="zh-CN"/>
        </w:rPr>
        <w:t>。</w:t>
      </w:r>
    </w:p>
    <w:p w14:paraId="72E7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rtl w:val="0"/>
          <w:lang w:val="en-US" w:eastAsia="zh-CN" w:bidi="ar-SA"/>
        </w:rPr>
        <w:t>★</w:t>
      </w:r>
      <w:r>
        <w:rPr>
          <w:rFonts w:hint="eastAsia" w:ascii="宋体" w:hAnsi="宋体"/>
          <w:sz w:val="30"/>
          <w:szCs w:val="30"/>
          <w:lang w:eastAsia="zh-CN"/>
        </w:rPr>
        <w:t>18.需具备无移位碎石、粉末化碎石、高效能碎石功能（提供相关证明文件）</w:t>
      </w:r>
      <w:r>
        <w:rPr>
          <w:rFonts w:hint="eastAsia" w:ascii="宋体" w:hAnsi="宋体"/>
          <w:sz w:val="21"/>
          <w:szCs w:val="21"/>
          <w:lang w:eastAsia="zh-CN"/>
        </w:rPr>
        <w:br w:type="page"/>
      </w:r>
    </w:p>
    <w:p w14:paraId="623063A9">
      <w:pPr>
        <w:numPr>
          <w:ilvl w:val="0"/>
          <w:numId w:val="0"/>
        </w:numPr>
        <w:spacing w:line="360" w:lineRule="auto"/>
        <w:ind w:left="719" w:leftChars="100" w:hanging="479" w:hangingChars="199"/>
        <w:jc w:val="center"/>
        <w:textAlignment w:val="baseline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配置清单</w:t>
      </w:r>
    </w:p>
    <w:tbl>
      <w:tblPr>
        <w:tblStyle w:val="20"/>
        <w:tblpPr w:leftFromText="180" w:rightFromText="180" w:vertAnchor="text" w:horzAnchor="page" w:tblpXSpec="center" w:tblpY="4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37"/>
        <w:gridCol w:w="2474"/>
        <w:gridCol w:w="1421"/>
        <w:gridCol w:w="1437"/>
      </w:tblGrid>
      <w:tr w14:paraId="4A20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29" w:type="dxa"/>
            <w:vAlign w:val="center"/>
          </w:tcPr>
          <w:p w14:paraId="45B51788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  <w:t>序号</w:t>
            </w:r>
          </w:p>
        </w:tc>
        <w:tc>
          <w:tcPr>
            <w:tcW w:w="2737" w:type="dxa"/>
            <w:vAlign w:val="center"/>
          </w:tcPr>
          <w:p w14:paraId="38752CBA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  <w:t>产品名称</w:t>
            </w:r>
          </w:p>
        </w:tc>
        <w:tc>
          <w:tcPr>
            <w:tcW w:w="2474" w:type="dxa"/>
            <w:vAlign w:val="center"/>
          </w:tcPr>
          <w:p w14:paraId="7B3D75D7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  <w:t>规格型号</w:t>
            </w:r>
          </w:p>
        </w:tc>
        <w:tc>
          <w:tcPr>
            <w:tcW w:w="1421" w:type="dxa"/>
            <w:vAlign w:val="center"/>
          </w:tcPr>
          <w:p w14:paraId="5DCA82BE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  <w:t>单位</w:t>
            </w:r>
          </w:p>
        </w:tc>
        <w:tc>
          <w:tcPr>
            <w:tcW w:w="1437" w:type="dxa"/>
            <w:vAlign w:val="center"/>
          </w:tcPr>
          <w:p w14:paraId="2FA9F01C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position w:val="-12"/>
                <w:sz w:val="24"/>
                <w:szCs w:val="20"/>
              </w:rPr>
              <w:t>数量</w:t>
            </w:r>
          </w:p>
        </w:tc>
      </w:tr>
      <w:tr w14:paraId="37DF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7779CA6C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737" w:type="dxa"/>
            <w:vAlign w:val="center"/>
          </w:tcPr>
          <w:p w14:paraId="3C2DE485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/>
                <w:position w:val="-12"/>
                <w:sz w:val="24"/>
                <w:szCs w:val="20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</w:rPr>
              <w:t>激光治疗机主机</w:t>
            </w:r>
          </w:p>
        </w:tc>
        <w:tc>
          <w:tcPr>
            <w:tcW w:w="2474" w:type="dxa"/>
            <w:vAlign w:val="center"/>
          </w:tcPr>
          <w:p w14:paraId="5F941928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1"/>
                <w:szCs w:val="16"/>
                <w:lang w:val="en-US" w:eastAsia="zh-CN"/>
              </w:rPr>
              <w:t>100W</w:t>
            </w:r>
          </w:p>
        </w:tc>
        <w:tc>
          <w:tcPr>
            <w:tcW w:w="1421" w:type="dxa"/>
            <w:vAlign w:val="center"/>
          </w:tcPr>
          <w:p w14:paraId="048C51EE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台</w:t>
            </w:r>
          </w:p>
        </w:tc>
        <w:tc>
          <w:tcPr>
            <w:tcW w:w="1437" w:type="dxa"/>
            <w:vAlign w:val="center"/>
          </w:tcPr>
          <w:p w14:paraId="0E669957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</w:tr>
      <w:tr w14:paraId="4473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29" w:type="dxa"/>
            <w:vAlign w:val="center"/>
          </w:tcPr>
          <w:p w14:paraId="2667915C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737" w:type="dxa"/>
            <w:vAlign w:val="center"/>
          </w:tcPr>
          <w:p w14:paraId="4787010C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  <w:lang w:val="en-US" w:eastAsia="zh-CN"/>
              </w:rPr>
              <w:t>医用无菌激光光纤</w:t>
            </w:r>
          </w:p>
        </w:tc>
        <w:tc>
          <w:tcPr>
            <w:tcW w:w="2474" w:type="dxa"/>
            <w:vAlign w:val="center"/>
          </w:tcPr>
          <w:p w14:paraId="1E3AE488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/>
                <w:position w:val="-12"/>
                <w:sz w:val="21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  <w:t>内径2</w:t>
            </w: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72</w:t>
            </w:r>
            <w:r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  <w:t>μm</w:t>
            </w:r>
          </w:p>
        </w:tc>
        <w:tc>
          <w:tcPr>
            <w:tcW w:w="1421" w:type="dxa"/>
            <w:vAlign w:val="center"/>
          </w:tcPr>
          <w:p w14:paraId="3B67AEC5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根</w:t>
            </w:r>
          </w:p>
        </w:tc>
        <w:tc>
          <w:tcPr>
            <w:tcW w:w="1437" w:type="dxa"/>
            <w:vAlign w:val="center"/>
          </w:tcPr>
          <w:p w14:paraId="17840297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2</w:t>
            </w:r>
          </w:p>
        </w:tc>
      </w:tr>
      <w:tr w14:paraId="5A32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6B9E6234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2737" w:type="dxa"/>
            <w:vAlign w:val="center"/>
          </w:tcPr>
          <w:p w14:paraId="42136A91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  <w:lang w:val="en-US" w:eastAsia="zh-CN"/>
              </w:rPr>
              <w:t>医用激光光纤</w:t>
            </w:r>
          </w:p>
        </w:tc>
        <w:tc>
          <w:tcPr>
            <w:tcW w:w="2474" w:type="dxa"/>
            <w:vAlign w:val="center"/>
          </w:tcPr>
          <w:p w14:paraId="129AB0B6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  <w:t>内径200μm</w:t>
            </w:r>
          </w:p>
        </w:tc>
        <w:tc>
          <w:tcPr>
            <w:tcW w:w="1421" w:type="dxa"/>
            <w:vAlign w:val="center"/>
          </w:tcPr>
          <w:p w14:paraId="24F06EFD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根</w:t>
            </w:r>
          </w:p>
        </w:tc>
        <w:tc>
          <w:tcPr>
            <w:tcW w:w="1437" w:type="dxa"/>
            <w:vAlign w:val="center"/>
          </w:tcPr>
          <w:p w14:paraId="63FEC5B9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2</w:t>
            </w:r>
          </w:p>
        </w:tc>
      </w:tr>
      <w:tr w14:paraId="5A28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076A8B8D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4</w:t>
            </w:r>
          </w:p>
        </w:tc>
        <w:tc>
          <w:tcPr>
            <w:tcW w:w="2737" w:type="dxa"/>
            <w:vAlign w:val="center"/>
          </w:tcPr>
          <w:p w14:paraId="709D66B7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</w:rPr>
              <w:t>光纤</w:t>
            </w:r>
            <w:r>
              <w:rPr>
                <w:rFonts w:hint="eastAsia" w:ascii="宋体" w:hAnsi="宋体"/>
                <w:position w:val="-12"/>
                <w:sz w:val="24"/>
                <w:szCs w:val="20"/>
                <w:lang w:eastAsia="zh-CN"/>
              </w:rPr>
              <w:t>剥线钳</w:t>
            </w:r>
          </w:p>
        </w:tc>
        <w:tc>
          <w:tcPr>
            <w:tcW w:w="2474" w:type="dxa"/>
            <w:vAlign w:val="center"/>
          </w:tcPr>
          <w:p w14:paraId="39549FD8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200μm剥线钳</w:t>
            </w:r>
          </w:p>
        </w:tc>
        <w:tc>
          <w:tcPr>
            <w:tcW w:w="1421" w:type="dxa"/>
            <w:vAlign w:val="center"/>
          </w:tcPr>
          <w:p w14:paraId="0CAB1F2F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把</w:t>
            </w:r>
          </w:p>
        </w:tc>
        <w:tc>
          <w:tcPr>
            <w:tcW w:w="1437" w:type="dxa"/>
            <w:vAlign w:val="center"/>
          </w:tcPr>
          <w:p w14:paraId="399C15FF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</w:tr>
      <w:tr w14:paraId="6264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33E389DE">
            <w:pPr>
              <w:tabs>
                <w:tab w:val="center" w:pos="260"/>
                <w:tab w:val="left" w:pos="466"/>
              </w:tabs>
              <w:snapToGrid w:val="0"/>
              <w:spacing w:line="360" w:lineRule="auto"/>
              <w:ind w:left="0" w:leftChars="0" w:firstLine="240" w:firstLineChars="100"/>
              <w:jc w:val="left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5</w:t>
            </w:r>
          </w:p>
        </w:tc>
        <w:tc>
          <w:tcPr>
            <w:tcW w:w="2737" w:type="dxa"/>
            <w:vAlign w:val="center"/>
          </w:tcPr>
          <w:p w14:paraId="11128C9A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  <w:lang w:val="en-US" w:eastAsia="zh-CN"/>
              </w:rPr>
              <w:t>医用无菌激光光纤</w:t>
            </w:r>
          </w:p>
        </w:tc>
        <w:tc>
          <w:tcPr>
            <w:tcW w:w="2474" w:type="dxa"/>
            <w:vAlign w:val="center"/>
          </w:tcPr>
          <w:p w14:paraId="212E3692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  <w:t>内径550μm</w:t>
            </w:r>
          </w:p>
        </w:tc>
        <w:tc>
          <w:tcPr>
            <w:tcW w:w="1421" w:type="dxa"/>
            <w:vAlign w:val="center"/>
          </w:tcPr>
          <w:p w14:paraId="5816D519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根</w:t>
            </w:r>
          </w:p>
        </w:tc>
        <w:tc>
          <w:tcPr>
            <w:tcW w:w="1437" w:type="dxa"/>
            <w:vAlign w:val="center"/>
          </w:tcPr>
          <w:p w14:paraId="57CFA8B1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/>
                <w:position w:val="-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2</w:t>
            </w:r>
          </w:p>
        </w:tc>
      </w:tr>
      <w:tr w14:paraId="6E1D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39EF1C52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6</w:t>
            </w:r>
          </w:p>
        </w:tc>
        <w:tc>
          <w:tcPr>
            <w:tcW w:w="2737" w:type="dxa"/>
            <w:vAlign w:val="center"/>
          </w:tcPr>
          <w:p w14:paraId="52EEA08E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  <w:lang w:val="en-US" w:eastAsia="zh-CN"/>
              </w:rPr>
              <w:t>医用激光光纤</w:t>
            </w:r>
          </w:p>
        </w:tc>
        <w:tc>
          <w:tcPr>
            <w:tcW w:w="2474" w:type="dxa"/>
            <w:vAlign w:val="center"/>
          </w:tcPr>
          <w:p w14:paraId="74B1F0EC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  <w:t>内径550μm</w:t>
            </w:r>
          </w:p>
        </w:tc>
        <w:tc>
          <w:tcPr>
            <w:tcW w:w="1421" w:type="dxa"/>
            <w:vAlign w:val="center"/>
          </w:tcPr>
          <w:p w14:paraId="1D882C2E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根</w:t>
            </w:r>
          </w:p>
        </w:tc>
        <w:tc>
          <w:tcPr>
            <w:tcW w:w="1437" w:type="dxa"/>
            <w:vAlign w:val="center"/>
          </w:tcPr>
          <w:p w14:paraId="2585FA9A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2</w:t>
            </w:r>
          </w:p>
        </w:tc>
      </w:tr>
      <w:tr w14:paraId="1AB1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10986125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7</w:t>
            </w:r>
          </w:p>
        </w:tc>
        <w:tc>
          <w:tcPr>
            <w:tcW w:w="2737" w:type="dxa"/>
            <w:vAlign w:val="center"/>
          </w:tcPr>
          <w:p w14:paraId="127B0CD7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</w:rPr>
              <w:t>光纤</w:t>
            </w:r>
            <w:r>
              <w:rPr>
                <w:rFonts w:hint="eastAsia" w:ascii="宋体" w:hAnsi="宋体"/>
                <w:position w:val="-12"/>
                <w:sz w:val="24"/>
                <w:szCs w:val="20"/>
                <w:lang w:eastAsia="zh-CN"/>
              </w:rPr>
              <w:t>剥线钳</w:t>
            </w:r>
          </w:p>
        </w:tc>
        <w:tc>
          <w:tcPr>
            <w:tcW w:w="2474" w:type="dxa"/>
            <w:vAlign w:val="center"/>
          </w:tcPr>
          <w:p w14:paraId="04FC8982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550μm剥线钳</w:t>
            </w:r>
          </w:p>
        </w:tc>
        <w:tc>
          <w:tcPr>
            <w:tcW w:w="1421" w:type="dxa"/>
            <w:vAlign w:val="center"/>
          </w:tcPr>
          <w:p w14:paraId="3E596185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把</w:t>
            </w:r>
          </w:p>
        </w:tc>
        <w:tc>
          <w:tcPr>
            <w:tcW w:w="1437" w:type="dxa"/>
            <w:vAlign w:val="center"/>
          </w:tcPr>
          <w:p w14:paraId="66936A59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</w:tr>
      <w:tr w14:paraId="4B36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15865621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8</w:t>
            </w:r>
          </w:p>
        </w:tc>
        <w:tc>
          <w:tcPr>
            <w:tcW w:w="2737" w:type="dxa"/>
            <w:vAlign w:val="center"/>
          </w:tcPr>
          <w:p w14:paraId="1054EB19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  <w:lang w:val="en-US" w:eastAsia="zh-CN"/>
              </w:rPr>
              <w:t>金属附件箱</w:t>
            </w:r>
          </w:p>
        </w:tc>
        <w:tc>
          <w:tcPr>
            <w:tcW w:w="2474" w:type="dxa"/>
            <w:vAlign w:val="center"/>
          </w:tcPr>
          <w:p w14:paraId="34A52182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--</w:t>
            </w:r>
          </w:p>
        </w:tc>
        <w:tc>
          <w:tcPr>
            <w:tcW w:w="1421" w:type="dxa"/>
            <w:vAlign w:val="center"/>
          </w:tcPr>
          <w:p w14:paraId="2D3AAA55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个</w:t>
            </w:r>
          </w:p>
        </w:tc>
        <w:tc>
          <w:tcPr>
            <w:tcW w:w="1437" w:type="dxa"/>
            <w:vAlign w:val="center"/>
          </w:tcPr>
          <w:p w14:paraId="0F4EF835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</w:tr>
      <w:tr w14:paraId="0DD8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41D15B0A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9</w:t>
            </w:r>
          </w:p>
        </w:tc>
        <w:tc>
          <w:tcPr>
            <w:tcW w:w="2737" w:type="dxa"/>
            <w:vAlign w:val="center"/>
          </w:tcPr>
          <w:p w14:paraId="2F8BFD74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  <w:lang w:eastAsia="zh-CN"/>
              </w:rPr>
              <w:t>切割笔</w:t>
            </w:r>
          </w:p>
        </w:tc>
        <w:tc>
          <w:tcPr>
            <w:tcW w:w="2474" w:type="dxa"/>
            <w:vAlign w:val="center"/>
          </w:tcPr>
          <w:p w14:paraId="662140A4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--</w:t>
            </w:r>
          </w:p>
        </w:tc>
        <w:tc>
          <w:tcPr>
            <w:tcW w:w="1421" w:type="dxa"/>
            <w:vAlign w:val="center"/>
          </w:tcPr>
          <w:p w14:paraId="220CF764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支</w:t>
            </w:r>
          </w:p>
        </w:tc>
        <w:tc>
          <w:tcPr>
            <w:tcW w:w="1437" w:type="dxa"/>
            <w:vAlign w:val="center"/>
          </w:tcPr>
          <w:p w14:paraId="46DF3B39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</w:tr>
      <w:tr w14:paraId="02AE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tcBorders>
              <w:left w:val="single" w:color="auto" w:sz="4" w:space="0"/>
            </w:tcBorders>
            <w:vAlign w:val="center"/>
          </w:tcPr>
          <w:p w14:paraId="5F888DD8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10</w:t>
            </w:r>
          </w:p>
        </w:tc>
        <w:tc>
          <w:tcPr>
            <w:tcW w:w="2737" w:type="dxa"/>
            <w:vAlign w:val="center"/>
          </w:tcPr>
          <w:p w14:paraId="4341F07A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</w:rPr>
              <w:t>脚踏开关</w:t>
            </w:r>
          </w:p>
        </w:tc>
        <w:tc>
          <w:tcPr>
            <w:tcW w:w="2474" w:type="dxa"/>
            <w:vAlign w:val="center"/>
          </w:tcPr>
          <w:p w14:paraId="327C4A20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--</w:t>
            </w:r>
          </w:p>
        </w:tc>
        <w:tc>
          <w:tcPr>
            <w:tcW w:w="1421" w:type="dxa"/>
            <w:vAlign w:val="center"/>
          </w:tcPr>
          <w:p w14:paraId="2A8973C7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个</w:t>
            </w:r>
          </w:p>
        </w:tc>
        <w:tc>
          <w:tcPr>
            <w:tcW w:w="1437" w:type="dxa"/>
            <w:vAlign w:val="center"/>
          </w:tcPr>
          <w:p w14:paraId="7D567958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</w:tr>
      <w:tr w14:paraId="6C1E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tcBorders>
              <w:left w:val="single" w:color="auto" w:sz="4" w:space="0"/>
            </w:tcBorders>
            <w:vAlign w:val="center"/>
          </w:tcPr>
          <w:p w14:paraId="5B136A49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  <w:t>11</w:t>
            </w:r>
          </w:p>
        </w:tc>
        <w:tc>
          <w:tcPr>
            <w:tcW w:w="2737" w:type="dxa"/>
            <w:vAlign w:val="center"/>
          </w:tcPr>
          <w:p w14:paraId="53906D6D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</w:rPr>
              <w:t>机器开关钥匙</w:t>
            </w:r>
          </w:p>
        </w:tc>
        <w:tc>
          <w:tcPr>
            <w:tcW w:w="2474" w:type="dxa"/>
            <w:vAlign w:val="center"/>
          </w:tcPr>
          <w:p w14:paraId="4BE76DEA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--</w:t>
            </w:r>
          </w:p>
        </w:tc>
        <w:tc>
          <w:tcPr>
            <w:tcW w:w="1421" w:type="dxa"/>
            <w:vAlign w:val="center"/>
          </w:tcPr>
          <w:p w14:paraId="467A2A28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把</w:t>
            </w:r>
          </w:p>
        </w:tc>
        <w:tc>
          <w:tcPr>
            <w:tcW w:w="1437" w:type="dxa"/>
            <w:vAlign w:val="center"/>
          </w:tcPr>
          <w:p w14:paraId="3CEFFA7A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2</w:t>
            </w:r>
          </w:p>
        </w:tc>
      </w:tr>
      <w:tr w14:paraId="4B3D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vAlign w:val="center"/>
          </w:tcPr>
          <w:p w14:paraId="502259D9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2737" w:type="dxa"/>
            <w:vAlign w:val="center"/>
          </w:tcPr>
          <w:p w14:paraId="691BCC75"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 w:val="24"/>
                <w:szCs w:val="20"/>
              </w:rPr>
              <w:t>激光防护</w:t>
            </w:r>
            <w:r>
              <w:rPr>
                <w:rFonts w:hint="eastAsia" w:ascii="宋体" w:hAnsi="宋体"/>
                <w:position w:val="-12"/>
                <w:sz w:val="24"/>
                <w:szCs w:val="20"/>
                <w:lang w:eastAsia="zh-CN"/>
              </w:rPr>
              <w:t>眼镜</w:t>
            </w:r>
          </w:p>
        </w:tc>
        <w:tc>
          <w:tcPr>
            <w:tcW w:w="2474" w:type="dxa"/>
            <w:vAlign w:val="center"/>
          </w:tcPr>
          <w:p w14:paraId="32012C03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position w:val="-12"/>
                <w:sz w:val="24"/>
                <w:szCs w:val="20"/>
                <w:lang w:val="en-US" w:eastAsia="zh-CN"/>
              </w:rPr>
              <w:t>--</w:t>
            </w:r>
          </w:p>
        </w:tc>
        <w:tc>
          <w:tcPr>
            <w:tcW w:w="1421" w:type="dxa"/>
            <w:vAlign w:val="center"/>
          </w:tcPr>
          <w:p w14:paraId="5D8D57CC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eastAsia="zh-CN"/>
              </w:rPr>
              <w:t>副</w:t>
            </w:r>
          </w:p>
        </w:tc>
        <w:tc>
          <w:tcPr>
            <w:tcW w:w="1437" w:type="dxa"/>
            <w:vAlign w:val="center"/>
          </w:tcPr>
          <w:p w14:paraId="204FE77B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position w:val="-1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position w:val="-12"/>
                <w:sz w:val="24"/>
                <w:szCs w:val="20"/>
                <w:lang w:val="en-US" w:eastAsia="zh-CN"/>
              </w:rPr>
              <w:t>1</w:t>
            </w:r>
          </w:p>
        </w:tc>
      </w:tr>
    </w:tbl>
    <w:p w14:paraId="42535C52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CEB9BAA">
      <w:pP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bookmarkStart w:id="0" w:name="_Toc22538"/>
      <w:bookmarkStart w:id="1" w:name="_Toc426457698"/>
      <w:bookmarkStart w:id="2" w:name="_Toc8830"/>
      <w:bookmarkStart w:id="3" w:name="_Toc363474025"/>
      <w:bookmarkStart w:id="4" w:name="_Toc28411"/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br w:type="page"/>
      </w:r>
    </w:p>
    <w:bookmarkEnd w:id="0"/>
    <w:bookmarkEnd w:id="1"/>
    <w:bookmarkEnd w:id="2"/>
    <w:bookmarkEnd w:id="3"/>
    <w:bookmarkEnd w:id="4"/>
    <w:p w14:paraId="3D5AFE53">
      <w:pPr>
        <w:rPr>
          <w:rFonts w:hint="eastAsia" w:ascii="宋体" w:hAnsi="宋体" w:eastAsia="宋体" w:cs="宋体"/>
          <w:color w:val="auto"/>
          <w:highlight w:val="none"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 Regular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76EBE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A291C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A291C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07E55"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2A7ED"/>
    <w:multiLevelType w:val="multilevel"/>
    <w:tmpl w:val="68E2A7ED"/>
    <w:lvl w:ilvl="0" w:tentative="0">
      <w:start w:val="1"/>
      <w:numFmt w:val="chineseCounting"/>
      <w:lvlText w:val="%1、"/>
      <w:lvlJc w:val="center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NzNjYzZhMTI1ZDlmMjY3MzNjZDk2YmYzZDcxOTcifQ=="/>
  </w:docVars>
  <w:rsids>
    <w:rsidRoot w:val="00000000"/>
    <w:rsid w:val="00305CE7"/>
    <w:rsid w:val="00724552"/>
    <w:rsid w:val="00F8328E"/>
    <w:rsid w:val="010F7FF3"/>
    <w:rsid w:val="01611D08"/>
    <w:rsid w:val="01AC75F0"/>
    <w:rsid w:val="01F3521E"/>
    <w:rsid w:val="020531A4"/>
    <w:rsid w:val="02217FDE"/>
    <w:rsid w:val="028024DC"/>
    <w:rsid w:val="033B3CC3"/>
    <w:rsid w:val="033E696D"/>
    <w:rsid w:val="034F2B61"/>
    <w:rsid w:val="03716D43"/>
    <w:rsid w:val="037C7496"/>
    <w:rsid w:val="038A570F"/>
    <w:rsid w:val="03CD0BA3"/>
    <w:rsid w:val="03DF1EFE"/>
    <w:rsid w:val="03FB660C"/>
    <w:rsid w:val="03FE7EAB"/>
    <w:rsid w:val="04177516"/>
    <w:rsid w:val="041947EA"/>
    <w:rsid w:val="0433224A"/>
    <w:rsid w:val="0456571D"/>
    <w:rsid w:val="047A5783"/>
    <w:rsid w:val="04B8274F"/>
    <w:rsid w:val="05E97064"/>
    <w:rsid w:val="05EA6938"/>
    <w:rsid w:val="061B2F96"/>
    <w:rsid w:val="06224324"/>
    <w:rsid w:val="06386822"/>
    <w:rsid w:val="066C1A43"/>
    <w:rsid w:val="06744454"/>
    <w:rsid w:val="069F7723"/>
    <w:rsid w:val="06B546E4"/>
    <w:rsid w:val="06C929F2"/>
    <w:rsid w:val="06CE0008"/>
    <w:rsid w:val="07084844"/>
    <w:rsid w:val="07350087"/>
    <w:rsid w:val="075F7288"/>
    <w:rsid w:val="07E61381"/>
    <w:rsid w:val="081C3F2B"/>
    <w:rsid w:val="08206641"/>
    <w:rsid w:val="084F5179"/>
    <w:rsid w:val="08847F54"/>
    <w:rsid w:val="08987851"/>
    <w:rsid w:val="08B907F0"/>
    <w:rsid w:val="08BB280E"/>
    <w:rsid w:val="08C8716E"/>
    <w:rsid w:val="08F8136C"/>
    <w:rsid w:val="090C3711"/>
    <w:rsid w:val="09181A0E"/>
    <w:rsid w:val="09722ECD"/>
    <w:rsid w:val="0978425B"/>
    <w:rsid w:val="097F1A8E"/>
    <w:rsid w:val="09886B94"/>
    <w:rsid w:val="09D04097"/>
    <w:rsid w:val="0A165F4E"/>
    <w:rsid w:val="0A73514E"/>
    <w:rsid w:val="0A99092D"/>
    <w:rsid w:val="0AE72AE5"/>
    <w:rsid w:val="0B0154CD"/>
    <w:rsid w:val="0B202D37"/>
    <w:rsid w:val="0B3B3792"/>
    <w:rsid w:val="0B440899"/>
    <w:rsid w:val="0B7373D0"/>
    <w:rsid w:val="0B8733BF"/>
    <w:rsid w:val="0B884C29"/>
    <w:rsid w:val="0B8D2240"/>
    <w:rsid w:val="0BA805B6"/>
    <w:rsid w:val="0BA8707A"/>
    <w:rsid w:val="0BF25456"/>
    <w:rsid w:val="0C2318C0"/>
    <w:rsid w:val="0C5C1C12"/>
    <w:rsid w:val="0C680125"/>
    <w:rsid w:val="0C6A07D3"/>
    <w:rsid w:val="0C7B478E"/>
    <w:rsid w:val="0C7B653C"/>
    <w:rsid w:val="0CA25E47"/>
    <w:rsid w:val="0CF54541"/>
    <w:rsid w:val="0D5958FD"/>
    <w:rsid w:val="0D5B62AF"/>
    <w:rsid w:val="0D604CD8"/>
    <w:rsid w:val="0D6276FC"/>
    <w:rsid w:val="0D7511DD"/>
    <w:rsid w:val="0D7A67F4"/>
    <w:rsid w:val="0D8C6527"/>
    <w:rsid w:val="0D8E229F"/>
    <w:rsid w:val="0DA675E9"/>
    <w:rsid w:val="0DCB34F3"/>
    <w:rsid w:val="0DCE6B40"/>
    <w:rsid w:val="0DEB14A0"/>
    <w:rsid w:val="0E06277D"/>
    <w:rsid w:val="0E121122"/>
    <w:rsid w:val="0E2A1FC8"/>
    <w:rsid w:val="0E6D47F0"/>
    <w:rsid w:val="0E884F40"/>
    <w:rsid w:val="0EE664C2"/>
    <w:rsid w:val="0F225395"/>
    <w:rsid w:val="0F5D017B"/>
    <w:rsid w:val="0F704352"/>
    <w:rsid w:val="0F73352C"/>
    <w:rsid w:val="0F7F6343"/>
    <w:rsid w:val="0FCB1589"/>
    <w:rsid w:val="0FF00FEF"/>
    <w:rsid w:val="0FF97C5A"/>
    <w:rsid w:val="103510F8"/>
    <w:rsid w:val="104B611C"/>
    <w:rsid w:val="11987B90"/>
    <w:rsid w:val="11B807DC"/>
    <w:rsid w:val="11C10E95"/>
    <w:rsid w:val="11C664AC"/>
    <w:rsid w:val="11CE3A4B"/>
    <w:rsid w:val="11D02E86"/>
    <w:rsid w:val="11D0732A"/>
    <w:rsid w:val="120314AE"/>
    <w:rsid w:val="12064FAC"/>
    <w:rsid w:val="12863E8D"/>
    <w:rsid w:val="12977E48"/>
    <w:rsid w:val="129D5EFB"/>
    <w:rsid w:val="12D76496"/>
    <w:rsid w:val="12FE3A23"/>
    <w:rsid w:val="1312127D"/>
    <w:rsid w:val="136A2E67"/>
    <w:rsid w:val="137B5074"/>
    <w:rsid w:val="137D703E"/>
    <w:rsid w:val="13A32202"/>
    <w:rsid w:val="13E14DFF"/>
    <w:rsid w:val="141554C8"/>
    <w:rsid w:val="14663E36"/>
    <w:rsid w:val="14E32ED1"/>
    <w:rsid w:val="150D2643"/>
    <w:rsid w:val="15A5287C"/>
    <w:rsid w:val="16003B3A"/>
    <w:rsid w:val="164266D8"/>
    <w:rsid w:val="16442095"/>
    <w:rsid w:val="167A1613"/>
    <w:rsid w:val="167D30DC"/>
    <w:rsid w:val="16AB1E30"/>
    <w:rsid w:val="16F5338F"/>
    <w:rsid w:val="174379F2"/>
    <w:rsid w:val="177D585E"/>
    <w:rsid w:val="17FD074D"/>
    <w:rsid w:val="18167A61"/>
    <w:rsid w:val="18A312F5"/>
    <w:rsid w:val="18C272A1"/>
    <w:rsid w:val="18C33745"/>
    <w:rsid w:val="18EE62E8"/>
    <w:rsid w:val="193C34F7"/>
    <w:rsid w:val="19616ABA"/>
    <w:rsid w:val="196F567B"/>
    <w:rsid w:val="1A253F8B"/>
    <w:rsid w:val="1A6920CA"/>
    <w:rsid w:val="1A8E0D39"/>
    <w:rsid w:val="1A974E89"/>
    <w:rsid w:val="1AF5395E"/>
    <w:rsid w:val="1AFC6A9A"/>
    <w:rsid w:val="1B16120C"/>
    <w:rsid w:val="1B487F31"/>
    <w:rsid w:val="1BF46F59"/>
    <w:rsid w:val="1C063FC0"/>
    <w:rsid w:val="1C544EFF"/>
    <w:rsid w:val="1C654B13"/>
    <w:rsid w:val="1CAE357B"/>
    <w:rsid w:val="1CB6711D"/>
    <w:rsid w:val="1CF0262F"/>
    <w:rsid w:val="1CFC0FD3"/>
    <w:rsid w:val="1D5C7CC4"/>
    <w:rsid w:val="1D8965DF"/>
    <w:rsid w:val="1DD50EE3"/>
    <w:rsid w:val="1DF66931"/>
    <w:rsid w:val="1E114F52"/>
    <w:rsid w:val="1E2E3C5B"/>
    <w:rsid w:val="1E3824DF"/>
    <w:rsid w:val="1E4C1AE7"/>
    <w:rsid w:val="1E9B0CC0"/>
    <w:rsid w:val="1EE14925"/>
    <w:rsid w:val="1F3D5349"/>
    <w:rsid w:val="1FA871F0"/>
    <w:rsid w:val="1FAA740D"/>
    <w:rsid w:val="1FF16DE9"/>
    <w:rsid w:val="1FF93EF0"/>
    <w:rsid w:val="201F6892"/>
    <w:rsid w:val="20384A18"/>
    <w:rsid w:val="204809D3"/>
    <w:rsid w:val="207D242B"/>
    <w:rsid w:val="208714FC"/>
    <w:rsid w:val="20A976C4"/>
    <w:rsid w:val="20AF1DF1"/>
    <w:rsid w:val="20C20786"/>
    <w:rsid w:val="20E64474"/>
    <w:rsid w:val="20FA4ACC"/>
    <w:rsid w:val="210112AE"/>
    <w:rsid w:val="210B3EDB"/>
    <w:rsid w:val="211D7750"/>
    <w:rsid w:val="21AD4928"/>
    <w:rsid w:val="220628F4"/>
    <w:rsid w:val="220B7F0B"/>
    <w:rsid w:val="22140B6D"/>
    <w:rsid w:val="22237002"/>
    <w:rsid w:val="22743D02"/>
    <w:rsid w:val="22794E74"/>
    <w:rsid w:val="22827C08"/>
    <w:rsid w:val="22833F45"/>
    <w:rsid w:val="22BB723B"/>
    <w:rsid w:val="22C5455D"/>
    <w:rsid w:val="230518A8"/>
    <w:rsid w:val="233768F0"/>
    <w:rsid w:val="23867849"/>
    <w:rsid w:val="23C8659F"/>
    <w:rsid w:val="23F01166"/>
    <w:rsid w:val="24170DE9"/>
    <w:rsid w:val="24883A94"/>
    <w:rsid w:val="24EE1B49"/>
    <w:rsid w:val="25020A0E"/>
    <w:rsid w:val="252A35C3"/>
    <w:rsid w:val="25311A36"/>
    <w:rsid w:val="255B2F57"/>
    <w:rsid w:val="262E41C8"/>
    <w:rsid w:val="26384FC0"/>
    <w:rsid w:val="26F03054"/>
    <w:rsid w:val="26FB67A0"/>
    <w:rsid w:val="272A0E33"/>
    <w:rsid w:val="27486F73"/>
    <w:rsid w:val="275E288B"/>
    <w:rsid w:val="276E51C4"/>
    <w:rsid w:val="27856069"/>
    <w:rsid w:val="27AC1848"/>
    <w:rsid w:val="28094EEC"/>
    <w:rsid w:val="280A725E"/>
    <w:rsid w:val="28180C8B"/>
    <w:rsid w:val="2818512F"/>
    <w:rsid w:val="284D4DD9"/>
    <w:rsid w:val="286040E3"/>
    <w:rsid w:val="286363AA"/>
    <w:rsid w:val="28681C7B"/>
    <w:rsid w:val="289B6953"/>
    <w:rsid w:val="28B766F6"/>
    <w:rsid w:val="28CC264B"/>
    <w:rsid w:val="28FC235B"/>
    <w:rsid w:val="294C75FF"/>
    <w:rsid w:val="296C5733"/>
    <w:rsid w:val="298A7967"/>
    <w:rsid w:val="298E4232"/>
    <w:rsid w:val="29F80D74"/>
    <w:rsid w:val="29FB5803"/>
    <w:rsid w:val="2A1A2F1D"/>
    <w:rsid w:val="2A2F0DAA"/>
    <w:rsid w:val="2A426494"/>
    <w:rsid w:val="2AB27175"/>
    <w:rsid w:val="2AD92954"/>
    <w:rsid w:val="2B193698"/>
    <w:rsid w:val="2B2142FB"/>
    <w:rsid w:val="2B326508"/>
    <w:rsid w:val="2B342280"/>
    <w:rsid w:val="2B3451FC"/>
    <w:rsid w:val="2B70070F"/>
    <w:rsid w:val="2C3164AB"/>
    <w:rsid w:val="2C8132A3"/>
    <w:rsid w:val="2CBE62A5"/>
    <w:rsid w:val="2CCD473A"/>
    <w:rsid w:val="2D070398"/>
    <w:rsid w:val="2D173C07"/>
    <w:rsid w:val="2D937732"/>
    <w:rsid w:val="2DA32DF9"/>
    <w:rsid w:val="2E02613F"/>
    <w:rsid w:val="2E7A61FC"/>
    <w:rsid w:val="2E873109"/>
    <w:rsid w:val="2ED05F2C"/>
    <w:rsid w:val="2F3E7229"/>
    <w:rsid w:val="2F425693"/>
    <w:rsid w:val="2FF87D20"/>
    <w:rsid w:val="307B625B"/>
    <w:rsid w:val="309C4B4F"/>
    <w:rsid w:val="30DD2A72"/>
    <w:rsid w:val="31705EE7"/>
    <w:rsid w:val="317A4765"/>
    <w:rsid w:val="3186135C"/>
    <w:rsid w:val="31927D00"/>
    <w:rsid w:val="31B47C77"/>
    <w:rsid w:val="320329AC"/>
    <w:rsid w:val="325A20DF"/>
    <w:rsid w:val="3273368E"/>
    <w:rsid w:val="33072028"/>
    <w:rsid w:val="331A1D5C"/>
    <w:rsid w:val="331D184C"/>
    <w:rsid w:val="332B21BB"/>
    <w:rsid w:val="334A1B75"/>
    <w:rsid w:val="33C10429"/>
    <w:rsid w:val="33D97E69"/>
    <w:rsid w:val="33FD38FD"/>
    <w:rsid w:val="347B0F20"/>
    <w:rsid w:val="34C35A8E"/>
    <w:rsid w:val="34D25F60"/>
    <w:rsid w:val="35252BA6"/>
    <w:rsid w:val="352670DE"/>
    <w:rsid w:val="35635C3C"/>
    <w:rsid w:val="35E0728C"/>
    <w:rsid w:val="3611150D"/>
    <w:rsid w:val="36716136"/>
    <w:rsid w:val="36767EFB"/>
    <w:rsid w:val="36D668E1"/>
    <w:rsid w:val="36E53B71"/>
    <w:rsid w:val="36F079A3"/>
    <w:rsid w:val="370451FC"/>
    <w:rsid w:val="373830F8"/>
    <w:rsid w:val="37737C8C"/>
    <w:rsid w:val="37781747"/>
    <w:rsid w:val="379876F3"/>
    <w:rsid w:val="379D4304"/>
    <w:rsid w:val="37DC1CD5"/>
    <w:rsid w:val="37F7266B"/>
    <w:rsid w:val="38003C16"/>
    <w:rsid w:val="38207E14"/>
    <w:rsid w:val="382A0C93"/>
    <w:rsid w:val="38685317"/>
    <w:rsid w:val="387E4B3B"/>
    <w:rsid w:val="388008B3"/>
    <w:rsid w:val="388365F5"/>
    <w:rsid w:val="389E342F"/>
    <w:rsid w:val="38B13162"/>
    <w:rsid w:val="38E47094"/>
    <w:rsid w:val="38E928FC"/>
    <w:rsid w:val="38EA6674"/>
    <w:rsid w:val="38F60B75"/>
    <w:rsid w:val="39033292"/>
    <w:rsid w:val="390C2146"/>
    <w:rsid w:val="39243934"/>
    <w:rsid w:val="397F6DBC"/>
    <w:rsid w:val="39AD1B7B"/>
    <w:rsid w:val="39B50A30"/>
    <w:rsid w:val="39C90037"/>
    <w:rsid w:val="3A013C75"/>
    <w:rsid w:val="3A727868"/>
    <w:rsid w:val="3AA36ADA"/>
    <w:rsid w:val="3ACF78CF"/>
    <w:rsid w:val="3B06357D"/>
    <w:rsid w:val="3B337E5E"/>
    <w:rsid w:val="3B4007CD"/>
    <w:rsid w:val="3B765F9D"/>
    <w:rsid w:val="3B9E5839"/>
    <w:rsid w:val="3BE86E9B"/>
    <w:rsid w:val="3BF33A92"/>
    <w:rsid w:val="3BF75330"/>
    <w:rsid w:val="3C277297"/>
    <w:rsid w:val="3C7A1ABD"/>
    <w:rsid w:val="3C9963E7"/>
    <w:rsid w:val="3CA54D8C"/>
    <w:rsid w:val="3CE84C78"/>
    <w:rsid w:val="3D6E1622"/>
    <w:rsid w:val="3D791D75"/>
    <w:rsid w:val="3DAA43B7"/>
    <w:rsid w:val="3DAB4624"/>
    <w:rsid w:val="3DB57251"/>
    <w:rsid w:val="3DEB4A20"/>
    <w:rsid w:val="3E00671B"/>
    <w:rsid w:val="3E5527E2"/>
    <w:rsid w:val="3E5B614E"/>
    <w:rsid w:val="3E78202C"/>
    <w:rsid w:val="3E8D5AD7"/>
    <w:rsid w:val="3EFA76FE"/>
    <w:rsid w:val="3F03223E"/>
    <w:rsid w:val="3F32662D"/>
    <w:rsid w:val="3F5D194E"/>
    <w:rsid w:val="3F7D78FA"/>
    <w:rsid w:val="3FC94F1E"/>
    <w:rsid w:val="401A339B"/>
    <w:rsid w:val="40520D87"/>
    <w:rsid w:val="40730C83"/>
    <w:rsid w:val="40980764"/>
    <w:rsid w:val="412D3E90"/>
    <w:rsid w:val="4142704D"/>
    <w:rsid w:val="41567D7D"/>
    <w:rsid w:val="41727207"/>
    <w:rsid w:val="417C1E33"/>
    <w:rsid w:val="41DB596A"/>
    <w:rsid w:val="41E73751"/>
    <w:rsid w:val="41EA3241"/>
    <w:rsid w:val="4202058A"/>
    <w:rsid w:val="424E557E"/>
    <w:rsid w:val="428A6FA4"/>
    <w:rsid w:val="43346E69"/>
    <w:rsid w:val="433A593F"/>
    <w:rsid w:val="433C187A"/>
    <w:rsid w:val="43B25C53"/>
    <w:rsid w:val="43B855F6"/>
    <w:rsid w:val="43F839F3"/>
    <w:rsid w:val="444B446B"/>
    <w:rsid w:val="44E64193"/>
    <w:rsid w:val="4504461A"/>
    <w:rsid w:val="457B0D80"/>
    <w:rsid w:val="45AD2F03"/>
    <w:rsid w:val="45C21796"/>
    <w:rsid w:val="45C45882"/>
    <w:rsid w:val="46222FA9"/>
    <w:rsid w:val="4654512D"/>
    <w:rsid w:val="46715CDF"/>
    <w:rsid w:val="46C202E8"/>
    <w:rsid w:val="46D06EA9"/>
    <w:rsid w:val="46D50EBD"/>
    <w:rsid w:val="471A1ED2"/>
    <w:rsid w:val="471B0C89"/>
    <w:rsid w:val="47417731"/>
    <w:rsid w:val="478072BA"/>
    <w:rsid w:val="47811F51"/>
    <w:rsid w:val="479B74B7"/>
    <w:rsid w:val="47A53E92"/>
    <w:rsid w:val="48013092"/>
    <w:rsid w:val="48025917"/>
    <w:rsid w:val="48294CD4"/>
    <w:rsid w:val="48E1539E"/>
    <w:rsid w:val="48F84495"/>
    <w:rsid w:val="49425710"/>
    <w:rsid w:val="496D6C31"/>
    <w:rsid w:val="49BA799D"/>
    <w:rsid w:val="49E60792"/>
    <w:rsid w:val="4A6022F2"/>
    <w:rsid w:val="4A6A3171"/>
    <w:rsid w:val="4A745D9D"/>
    <w:rsid w:val="4A833C1F"/>
    <w:rsid w:val="4A8835F7"/>
    <w:rsid w:val="4ABE526B"/>
    <w:rsid w:val="4AD625B4"/>
    <w:rsid w:val="4ADC673D"/>
    <w:rsid w:val="4B3A6FE7"/>
    <w:rsid w:val="4B683B54"/>
    <w:rsid w:val="4B781EE9"/>
    <w:rsid w:val="4B840262"/>
    <w:rsid w:val="4B8B339F"/>
    <w:rsid w:val="4BA91A77"/>
    <w:rsid w:val="4C212342"/>
    <w:rsid w:val="4C4F4B26"/>
    <w:rsid w:val="4C5440D8"/>
    <w:rsid w:val="4C6360CA"/>
    <w:rsid w:val="4C6D519A"/>
    <w:rsid w:val="4C787DC7"/>
    <w:rsid w:val="4C79769B"/>
    <w:rsid w:val="4CEF795D"/>
    <w:rsid w:val="4D445EFB"/>
    <w:rsid w:val="4DFE42FC"/>
    <w:rsid w:val="4E3929CE"/>
    <w:rsid w:val="4E3E0B9C"/>
    <w:rsid w:val="4E597784"/>
    <w:rsid w:val="4E740A62"/>
    <w:rsid w:val="4E9609D8"/>
    <w:rsid w:val="4EAF077C"/>
    <w:rsid w:val="4EC015B1"/>
    <w:rsid w:val="4ECE0F7C"/>
    <w:rsid w:val="4EDB63EB"/>
    <w:rsid w:val="4EEF00E8"/>
    <w:rsid w:val="4F275AD4"/>
    <w:rsid w:val="4F302BDB"/>
    <w:rsid w:val="4F662AE3"/>
    <w:rsid w:val="4F734876"/>
    <w:rsid w:val="4F9A44F8"/>
    <w:rsid w:val="4FD23C92"/>
    <w:rsid w:val="4FEB3E89"/>
    <w:rsid w:val="501E2A33"/>
    <w:rsid w:val="50A15412"/>
    <w:rsid w:val="50BC224C"/>
    <w:rsid w:val="50CC32A3"/>
    <w:rsid w:val="510F181F"/>
    <w:rsid w:val="514E559A"/>
    <w:rsid w:val="51621046"/>
    <w:rsid w:val="519531C9"/>
    <w:rsid w:val="5209326F"/>
    <w:rsid w:val="5211631C"/>
    <w:rsid w:val="523B1EAA"/>
    <w:rsid w:val="52416EAD"/>
    <w:rsid w:val="528F19C6"/>
    <w:rsid w:val="52D27B05"/>
    <w:rsid w:val="530F2B07"/>
    <w:rsid w:val="531719BC"/>
    <w:rsid w:val="534E7AD3"/>
    <w:rsid w:val="53AF5EBB"/>
    <w:rsid w:val="53B611D5"/>
    <w:rsid w:val="53D45311"/>
    <w:rsid w:val="53D82745"/>
    <w:rsid w:val="54305510"/>
    <w:rsid w:val="54A46B3C"/>
    <w:rsid w:val="54FC355F"/>
    <w:rsid w:val="55937A20"/>
    <w:rsid w:val="55B31E70"/>
    <w:rsid w:val="561E3806"/>
    <w:rsid w:val="56516DB7"/>
    <w:rsid w:val="565D1DDC"/>
    <w:rsid w:val="56660C90"/>
    <w:rsid w:val="56737851"/>
    <w:rsid w:val="568E6439"/>
    <w:rsid w:val="56CC3411"/>
    <w:rsid w:val="56E74AFB"/>
    <w:rsid w:val="571050A0"/>
    <w:rsid w:val="57253698"/>
    <w:rsid w:val="574D1E50"/>
    <w:rsid w:val="57533E75"/>
    <w:rsid w:val="577675F9"/>
    <w:rsid w:val="577C4928"/>
    <w:rsid w:val="57931F59"/>
    <w:rsid w:val="57EE718F"/>
    <w:rsid w:val="57FB18AC"/>
    <w:rsid w:val="5827444F"/>
    <w:rsid w:val="584C2108"/>
    <w:rsid w:val="586B6A32"/>
    <w:rsid w:val="59123351"/>
    <w:rsid w:val="5947124D"/>
    <w:rsid w:val="595A2602"/>
    <w:rsid w:val="59853B23"/>
    <w:rsid w:val="599A162A"/>
    <w:rsid w:val="599E2E37"/>
    <w:rsid w:val="5A296BA4"/>
    <w:rsid w:val="5A407A4A"/>
    <w:rsid w:val="5AC31034"/>
    <w:rsid w:val="5AC93EE4"/>
    <w:rsid w:val="5AF2296E"/>
    <w:rsid w:val="5B812C58"/>
    <w:rsid w:val="5B9925C0"/>
    <w:rsid w:val="5BAF6C35"/>
    <w:rsid w:val="5BB029AE"/>
    <w:rsid w:val="5BBC75A4"/>
    <w:rsid w:val="5C5E09D8"/>
    <w:rsid w:val="5C69772C"/>
    <w:rsid w:val="5C775650"/>
    <w:rsid w:val="5C7E485A"/>
    <w:rsid w:val="5CBB0E30"/>
    <w:rsid w:val="5D577585"/>
    <w:rsid w:val="5D6A2609"/>
    <w:rsid w:val="5D883400"/>
    <w:rsid w:val="5DA54B05"/>
    <w:rsid w:val="5DAF116F"/>
    <w:rsid w:val="5DCE1DA6"/>
    <w:rsid w:val="5DD72473"/>
    <w:rsid w:val="5DE51034"/>
    <w:rsid w:val="5E0314BA"/>
    <w:rsid w:val="5ED13367"/>
    <w:rsid w:val="5EF159FF"/>
    <w:rsid w:val="5F08322C"/>
    <w:rsid w:val="5F443B39"/>
    <w:rsid w:val="5F7A57AC"/>
    <w:rsid w:val="5FEF7F48"/>
    <w:rsid w:val="600B5CEC"/>
    <w:rsid w:val="60340051"/>
    <w:rsid w:val="60467C23"/>
    <w:rsid w:val="60471B32"/>
    <w:rsid w:val="605F667C"/>
    <w:rsid w:val="60A9459B"/>
    <w:rsid w:val="60F5489D"/>
    <w:rsid w:val="611F485D"/>
    <w:rsid w:val="612C6F7A"/>
    <w:rsid w:val="6151253D"/>
    <w:rsid w:val="616563B2"/>
    <w:rsid w:val="617821BF"/>
    <w:rsid w:val="61937E32"/>
    <w:rsid w:val="619A28D1"/>
    <w:rsid w:val="61B74A96"/>
    <w:rsid w:val="6214325B"/>
    <w:rsid w:val="6226654A"/>
    <w:rsid w:val="622D4D58"/>
    <w:rsid w:val="624D227F"/>
    <w:rsid w:val="62755877"/>
    <w:rsid w:val="6280757E"/>
    <w:rsid w:val="62CE61AB"/>
    <w:rsid w:val="62DD22DA"/>
    <w:rsid w:val="62EE098B"/>
    <w:rsid w:val="62FA16F0"/>
    <w:rsid w:val="63071A4D"/>
    <w:rsid w:val="630B32EB"/>
    <w:rsid w:val="63293771"/>
    <w:rsid w:val="63AB79BE"/>
    <w:rsid w:val="63B55005"/>
    <w:rsid w:val="63D01E3F"/>
    <w:rsid w:val="63F0393F"/>
    <w:rsid w:val="63F7386F"/>
    <w:rsid w:val="63FA3360"/>
    <w:rsid w:val="642503DD"/>
    <w:rsid w:val="64496FC1"/>
    <w:rsid w:val="64B17EC2"/>
    <w:rsid w:val="64C753BA"/>
    <w:rsid w:val="64F0304B"/>
    <w:rsid w:val="650049A6"/>
    <w:rsid w:val="65031DA0"/>
    <w:rsid w:val="65951842"/>
    <w:rsid w:val="65A8699A"/>
    <w:rsid w:val="65AE7F5E"/>
    <w:rsid w:val="65F00576"/>
    <w:rsid w:val="65FE21FE"/>
    <w:rsid w:val="667338F1"/>
    <w:rsid w:val="66A15D14"/>
    <w:rsid w:val="66BA2932"/>
    <w:rsid w:val="66DB4D83"/>
    <w:rsid w:val="66E005EB"/>
    <w:rsid w:val="67177D85"/>
    <w:rsid w:val="671958AB"/>
    <w:rsid w:val="674B3444"/>
    <w:rsid w:val="676F3F5D"/>
    <w:rsid w:val="67780823"/>
    <w:rsid w:val="67874F0A"/>
    <w:rsid w:val="678C42CF"/>
    <w:rsid w:val="67AE299D"/>
    <w:rsid w:val="67C54002"/>
    <w:rsid w:val="67F24A7A"/>
    <w:rsid w:val="680B78E9"/>
    <w:rsid w:val="68863414"/>
    <w:rsid w:val="68B12F37"/>
    <w:rsid w:val="68BE495C"/>
    <w:rsid w:val="68F760C0"/>
    <w:rsid w:val="69034A64"/>
    <w:rsid w:val="69205616"/>
    <w:rsid w:val="692549DB"/>
    <w:rsid w:val="6937322A"/>
    <w:rsid w:val="698F1514"/>
    <w:rsid w:val="699D0A15"/>
    <w:rsid w:val="69AB1384"/>
    <w:rsid w:val="6A0171F6"/>
    <w:rsid w:val="6A331379"/>
    <w:rsid w:val="6A505A87"/>
    <w:rsid w:val="6A5C442C"/>
    <w:rsid w:val="6A5D1F52"/>
    <w:rsid w:val="6B0B19AE"/>
    <w:rsid w:val="6C16685D"/>
    <w:rsid w:val="6C296590"/>
    <w:rsid w:val="6C507FC1"/>
    <w:rsid w:val="6C6770B8"/>
    <w:rsid w:val="6CC62031"/>
    <w:rsid w:val="6D142D9C"/>
    <w:rsid w:val="6D25144D"/>
    <w:rsid w:val="6D34343E"/>
    <w:rsid w:val="6D4346F3"/>
    <w:rsid w:val="6D567859"/>
    <w:rsid w:val="6D613576"/>
    <w:rsid w:val="6DDF784E"/>
    <w:rsid w:val="6E526272"/>
    <w:rsid w:val="6E5E34C8"/>
    <w:rsid w:val="6E6733A0"/>
    <w:rsid w:val="6EB231C0"/>
    <w:rsid w:val="6EB81E4D"/>
    <w:rsid w:val="6EFC4430"/>
    <w:rsid w:val="6F347726"/>
    <w:rsid w:val="703B0F88"/>
    <w:rsid w:val="70983CE4"/>
    <w:rsid w:val="70DF1913"/>
    <w:rsid w:val="715141F0"/>
    <w:rsid w:val="717402AD"/>
    <w:rsid w:val="71D96456"/>
    <w:rsid w:val="723932A5"/>
    <w:rsid w:val="72473C14"/>
    <w:rsid w:val="725A3947"/>
    <w:rsid w:val="727F515C"/>
    <w:rsid w:val="72822E9E"/>
    <w:rsid w:val="72A11576"/>
    <w:rsid w:val="72C15774"/>
    <w:rsid w:val="72EB0A43"/>
    <w:rsid w:val="72F64F35"/>
    <w:rsid w:val="73124222"/>
    <w:rsid w:val="732775A1"/>
    <w:rsid w:val="7399049F"/>
    <w:rsid w:val="739D54EC"/>
    <w:rsid w:val="73EA2AA9"/>
    <w:rsid w:val="73EF5C5F"/>
    <w:rsid w:val="73F456D6"/>
    <w:rsid w:val="742064CB"/>
    <w:rsid w:val="74587BA9"/>
    <w:rsid w:val="745A3D0B"/>
    <w:rsid w:val="7463285B"/>
    <w:rsid w:val="74883837"/>
    <w:rsid w:val="74AB66DC"/>
    <w:rsid w:val="74BE7A92"/>
    <w:rsid w:val="74D15A17"/>
    <w:rsid w:val="750202C6"/>
    <w:rsid w:val="755D1755"/>
    <w:rsid w:val="755E51CC"/>
    <w:rsid w:val="75C64E50"/>
    <w:rsid w:val="75E12BAC"/>
    <w:rsid w:val="75E1612D"/>
    <w:rsid w:val="75EF43A6"/>
    <w:rsid w:val="75F61BD9"/>
    <w:rsid w:val="76037E52"/>
    <w:rsid w:val="765D3A06"/>
    <w:rsid w:val="76EA7B21"/>
    <w:rsid w:val="76EE28B0"/>
    <w:rsid w:val="77106CCA"/>
    <w:rsid w:val="77955421"/>
    <w:rsid w:val="77966E5F"/>
    <w:rsid w:val="77B3120C"/>
    <w:rsid w:val="77E93077"/>
    <w:rsid w:val="78054355"/>
    <w:rsid w:val="780B7492"/>
    <w:rsid w:val="78141133"/>
    <w:rsid w:val="781E0F73"/>
    <w:rsid w:val="785B21C7"/>
    <w:rsid w:val="786F5C73"/>
    <w:rsid w:val="787C3EEC"/>
    <w:rsid w:val="78A5551D"/>
    <w:rsid w:val="78B239AC"/>
    <w:rsid w:val="794744F9"/>
    <w:rsid w:val="79495B88"/>
    <w:rsid w:val="79531B06"/>
    <w:rsid w:val="79B46E63"/>
    <w:rsid w:val="79B966E4"/>
    <w:rsid w:val="7A4F7B0A"/>
    <w:rsid w:val="7A7C217D"/>
    <w:rsid w:val="7AA02113"/>
    <w:rsid w:val="7AA41272"/>
    <w:rsid w:val="7AD95C9A"/>
    <w:rsid w:val="7ADE49EA"/>
    <w:rsid w:val="7B0326A2"/>
    <w:rsid w:val="7B407452"/>
    <w:rsid w:val="7B7B492E"/>
    <w:rsid w:val="7B937ECA"/>
    <w:rsid w:val="7BD7776E"/>
    <w:rsid w:val="7BF02C26"/>
    <w:rsid w:val="7C15268D"/>
    <w:rsid w:val="7C2E374F"/>
    <w:rsid w:val="7C3C2310"/>
    <w:rsid w:val="7C95557C"/>
    <w:rsid w:val="7CA73C2D"/>
    <w:rsid w:val="7DB83C18"/>
    <w:rsid w:val="7DE205FA"/>
    <w:rsid w:val="7E1370A0"/>
    <w:rsid w:val="7E9514BB"/>
    <w:rsid w:val="7EC107E4"/>
    <w:rsid w:val="7F0013D2"/>
    <w:rsid w:val="7F2826D7"/>
    <w:rsid w:val="7FBA3C77"/>
    <w:rsid w:val="7FC20D7E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spacing w:before="624" w:beforeLines="200" w:line="400" w:lineRule="exact"/>
      <w:jc w:val="center"/>
      <w:outlineLvl w:val="2"/>
    </w:pPr>
    <w:rPr>
      <w:rFonts w:ascii="Calibri"/>
      <w:b/>
      <w:bCs/>
      <w:kern w:val="2"/>
      <w:szCs w:val="24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before="120" w:beforeLines="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left="0"/>
      <w:outlineLvl w:val="4"/>
    </w:pPr>
    <w:rPr>
      <w:rFonts w:ascii="Times New Roman" w:hAnsi="Times New Roman" w:eastAsia="宋体" w:cs="Times New Roman"/>
      <w:b/>
      <w:sz w:val="28"/>
    </w:rPr>
  </w:style>
  <w:style w:type="paragraph" w:styleId="7">
    <w:name w:val="heading 6"/>
    <w:basedOn w:val="1"/>
    <w:next w:val="1"/>
    <w:link w:val="39"/>
    <w:autoRedefine/>
    <w:qFormat/>
    <w:uiPriority w:val="0"/>
    <w:pPr>
      <w:keepNext/>
      <w:keepLines/>
      <w:tabs>
        <w:tab w:val="left" w:pos="1152"/>
      </w:tabs>
      <w:spacing w:before="60" w:beforeLines="0" w:line="360" w:lineRule="auto"/>
      <w:ind w:left="1152" w:hanging="1152"/>
      <w:outlineLvl w:val="5"/>
    </w:pPr>
    <w:rPr>
      <w:rFonts w:ascii="Arial Unicode MS" w:hAnsi="Arial Unicode MS"/>
      <w:bCs/>
      <w:kern w:val="2"/>
      <w:szCs w:val="24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9">
    <w:name w:val="annotation text"/>
    <w:basedOn w:val="1"/>
    <w:autoRedefine/>
    <w:qFormat/>
    <w:uiPriority w:val="0"/>
    <w:pPr>
      <w:jc w:val="left"/>
    </w:pPr>
    <w:rPr>
      <w:rFonts w:ascii="Calibri"/>
      <w:kern w:val="2"/>
      <w:sz w:val="21"/>
      <w:szCs w:val="24"/>
    </w:rPr>
  </w:style>
  <w:style w:type="paragraph" w:styleId="10">
    <w:name w:val="Body Text"/>
    <w:basedOn w:val="1"/>
    <w:next w:val="1"/>
    <w:autoRedefine/>
    <w:qFormat/>
    <w:uiPriority w:val="0"/>
    <w:pPr>
      <w:spacing w:after="120" w:afterLines="0"/>
    </w:pPr>
    <w:rPr>
      <w:rFonts w:ascii="Calibri"/>
      <w:kern w:val="2"/>
      <w:sz w:val="21"/>
    </w:rPr>
  </w:style>
  <w:style w:type="paragraph" w:styleId="11">
    <w:name w:val="Body Text Indent"/>
    <w:basedOn w:val="1"/>
    <w:next w:val="1"/>
    <w:autoRedefine/>
    <w:qFormat/>
    <w:uiPriority w:val="0"/>
    <w:pPr>
      <w:ind w:firstLine="480"/>
    </w:pPr>
    <w:rPr>
      <w:rFonts w:ascii="宋体" w:hAnsi="宋体"/>
    </w:rPr>
  </w:style>
  <w:style w:type="paragraph" w:styleId="12">
    <w:name w:val="Plain Text"/>
    <w:basedOn w:val="1"/>
    <w:next w:val="1"/>
    <w:autoRedefine/>
    <w:qFormat/>
    <w:uiPriority w:val="0"/>
    <w:rPr>
      <w:rFonts w:hAnsi="Courier New"/>
      <w:kern w:val="2"/>
      <w:sz w:val="21"/>
    </w:rPr>
  </w:style>
  <w:style w:type="paragraph" w:styleId="13">
    <w:name w:val="Body Text Indent 2"/>
    <w:basedOn w:val="1"/>
    <w:autoRedefine/>
    <w:qFormat/>
    <w:uiPriority w:val="99"/>
    <w:pPr>
      <w:tabs>
        <w:tab w:val="left" w:pos="5625"/>
      </w:tabs>
      <w:ind w:left="1138" w:leftChars="542"/>
    </w:pPr>
    <w:rPr>
      <w:rFonts w:ascii="Calibri"/>
      <w:kern w:val="2"/>
    </w:rPr>
  </w:style>
  <w:style w:type="paragraph" w:styleId="14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/>
      <w:kern w:val="2"/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/>
      <w:kern w:val="2"/>
      <w:sz w:val="18"/>
      <w:szCs w:val="18"/>
    </w:rPr>
  </w:style>
  <w:style w:type="paragraph" w:styleId="16">
    <w:name w:val="toc 2"/>
    <w:basedOn w:val="1"/>
    <w:next w:val="1"/>
    <w:autoRedefine/>
    <w:unhideWhenUsed/>
    <w:qFormat/>
    <w:uiPriority w:val="39"/>
    <w:pPr>
      <w:tabs>
        <w:tab w:val="right" w:leader="dot" w:pos="8302"/>
      </w:tabs>
      <w:spacing w:line="960" w:lineRule="auto"/>
      <w:ind w:left="420" w:leftChars="200"/>
    </w:pPr>
  </w:style>
  <w:style w:type="paragraph" w:styleId="17">
    <w:name w:val="Normal (Web)"/>
    <w:basedOn w:val="1"/>
    <w:next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Body Text First Indent"/>
    <w:basedOn w:val="10"/>
    <w:next w:val="19"/>
    <w:autoRedefine/>
    <w:qFormat/>
    <w:uiPriority w:val="0"/>
    <w:pPr>
      <w:spacing w:line="312" w:lineRule="auto"/>
      <w:ind w:firstLine="420"/>
    </w:pPr>
  </w:style>
  <w:style w:type="paragraph" w:styleId="19">
    <w:name w:val="Body Text First Indent 2"/>
    <w:basedOn w:val="11"/>
    <w:next w:val="16"/>
    <w:autoRedefine/>
    <w:qFormat/>
    <w:uiPriority w:val="0"/>
    <w:pPr>
      <w:ind w:firstLine="420"/>
    </w:p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FollowedHyperlink"/>
    <w:basedOn w:val="22"/>
    <w:autoRedefine/>
    <w:qFormat/>
    <w:uiPriority w:val="0"/>
    <w:rPr>
      <w:color w:val="800080"/>
      <w:u w:val="none"/>
    </w:rPr>
  </w:style>
  <w:style w:type="character" w:styleId="25">
    <w:name w:val="Emphasis"/>
    <w:basedOn w:val="22"/>
    <w:autoRedefine/>
    <w:qFormat/>
    <w:uiPriority w:val="0"/>
    <w:rPr>
      <w:color w:val="F73131"/>
    </w:rPr>
  </w:style>
  <w:style w:type="character" w:styleId="26">
    <w:name w:val="HTML Definition"/>
    <w:basedOn w:val="22"/>
    <w:autoRedefine/>
    <w:qFormat/>
    <w:uiPriority w:val="0"/>
  </w:style>
  <w:style w:type="character" w:styleId="27">
    <w:name w:val="HTML Typewriter"/>
    <w:basedOn w:val="2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8">
    <w:name w:val="HTML Acronym"/>
    <w:basedOn w:val="22"/>
    <w:autoRedefine/>
    <w:qFormat/>
    <w:uiPriority w:val="0"/>
  </w:style>
  <w:style w:type="character" w:styleId="29">
    <w:name w:val="HTML Variable"/>
    <w:basedOn w:val="22"/>
    <w:autoRedefine/>
    <w:qFormat/>
    <w:uiPriority w:val="0"/>
  </w:style>
  <w:style w:type="character" w:styleId="30">
    <w:name w:val="Hyperlink"/>
    <w:basedOn w:val="22"/>
    <w:autoRedefine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31">
    <w:name w:val="HTML Code"/>
    <w:basedOn w:val="2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32">
    <w:name w:val="HTML Cite"/>
    <w:basedOn w:val="22"/>
    <w:autoRedefine/>
    <w:qFormat/>
    <w:uiPriority w:val="0"/>
  </w:style>
  <w:style w:type="character" w:styleId="33">
    <w:name w:val="HTML Keyboard"/>
    <w:basedOn w:val="22"/>
    <w:autoRedefine/>
    <w:qFormat/>
    <w:uiPriority w:val="0"/>
    <w:rPr>
      <w:rFonts w:ascii="monospace" w:hAnsi="monospace" w:eastAsia="monospace" w:cs="monospace"/>
      <w:sz w:val="20"/>
    </w:rPr>
  </w:style>
  <w:style w:type="character" w:styleId="34">
    <w:name w:val="HTML Sample"/>
    <w:basedOn w:val="22"/>
    <w:qFormat/>
    <w:uiPriority w:val="0"/>
    <w:rPr>
      <w:rFonts w:hint="default" w:ascii="monospace" w:hAnsi="monospace" w:eastAsia="monospace" w:cs="monospace"/>
    </w:rPr>
  </w:style>
  <w:style w:type="paragraph" w:customStyle="1" w:styleId="35">
    <w:name w:val="正文缩进1"/>
    <w:basedOn w:val="1"/>
    <w:autoRedefine/>
    <w:qFormat/>
    <w:uiPriority w:val="0"/>
    <w:pPr>
      <w:ind w:firstLine="420" w:firstLineChars="200"/>
    </w:pPr>
  </w:style>
  <w:style w:type="paragraph" w:styleId="36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TOC 标题1"/>
    <w:basedOn w:val="2"/>
    <w:next w:val="1"/>
    <w:autoRedefine/>
    <w:qFormat/>
    <w:uiPriority w:val="99"/>
    <w:pPr>
      <w:spacing w:before="480" w:beforeLines="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character" w:customStyle="1" w:styleId="38">
    <w:name w:val="标题 1 字符"/>
    <w:link w:val="2"/>
    <w:autoRedefine/>
    <w:qFormat/>
    <w:uiPriority w:val="0"/>
    <w:rPr>
      <w:rFonts w:ascii="仿宋_GB2312" w:hAnsi="宋体" w:eastAsia="仿宋_GB2312"/>
      <w:b/>
      <w:kern w:val="2"/>
      <w:sz w:val="32"/>
    </w:rPr>
  </w:style>
  <w:style w:type="character" w:customStyle="1" w:styleId="39">
    <w:name w:val="标题 6 Char"/>
    <w:link w:val="7"/>
    <w:autoRedefine/>
    <w:qFormat/>
    <w:uiPriority w:val="0"/>
    <w:rPr>
      <w:rFonts w:ascii="Arial Unicode MS" w:hAnsi="Arial Unicode MS"/>
      <w:bCs/>
      <w:kern w:val="2"/>
      <w:szCs w:val="24"/>
    </w:rPr>
  </w:style>
  <w:style w:type="paragraph" w:customStyle="1" w:styleId="40">
    <w:name w:val="正文格式"/>
    <w:basedOn w:val="1"/>
    <w:autoRedefine/>
    <w:qFormat/>
    <w:uiPriority w:val="0"/>
    <w:pPr>
      <w:adjustRightInd w:val="0"/>
      <w:snapToGrid w:val="0"/>
      <w:spacing w:line="400" w:lineRule="atLeast"/>
      <w:ind w:firstLine="482"/>
      <w:textAlignment w:val="baseline"/>
    </w:pPr>
  </w:style>
  <w:style w:type="paragraph" w:customStyle="1" w:styleId="41">
    <w:name w:val="Normal"/>
    <w:autoRedefine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2">
    <w:name w:val="首行缩进"/>
    <w:basedOn w:val="1"/>
    <w:autoRedefine/>
    <w:qFormat/>
    <w:uiPriority w:val="0"/>
    <w:pPr>
      <w:spacing w:line="360" w:lineRule="auto"/>
      <w:ind w:firstLine="420" w:firstLineChars="200"/>
    </w:pPr>
    <w:rPr>
      <w:sz w:val="21"/>
    </w:rPr>
  </w:style>
  <w:style w:type="paragraph" w:styleId="4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44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81"/>
    <w:basedOn w:val="2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6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7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NormalCharacter"/>
    <w:autoRedefine/>
    <w:qFormat/>
    <w:uiPriority w:val="0"/>
  </w:style>
  <w:style w:type="paragraph" w:customStyle="1" w:styleId="49">
    <w:name w:val="列出段落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50">
    <w:name w:val="正文 A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51">
    <w:name w:val="页眉与页脚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52">
    <w:name w:val="layui-layer-tabnow"/>
    <w:basedOn w:val="22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53">
    <w:name w:val="first-child"/>
    <w:basedOn w:val="22"/>
    <w:autoRedefine/>
    <w:qFormat/>
    <w:uiPriority w:val="0"/>
  </w:style>
  <w:style w:type="character" w:customStyle="1" w:styleId="54">
    <w:name w:val="hover25"/>
    <w:basedOn w:val="22"/>
    <w:autoRedefine/>
    <w:qFormat/>
    <w:uiPriority w:val="0"/>
  </w:style>
  <w:style w:type="character" w:customStyle="1" w:styleId="55">
    <w:name w:val="hover26"/>
    <w:basedOn w:val="22"/>
    <w:autoRedefine/>
    <w:qFormat/>
    <w:uiPriority w:val="0"/>
    <w:rPr>
      <w:color w:val="315EFB"/>
    </w:rPr>
  </w:style>
  <w:style w:type="character" w:customStyle="1" w:styleId="56">
    <w:name w:val="hover27"/>
    <w:basedOn w:val="22"/>
    <w:autoRedefine/>
    <w:qFormat/>
    <w:uiPriority w:val="0"/>
    <w:rPr>
      <w:color w:val="315EFB"/>
    </w:rPr>
  </w:style>
  <w:style w:type="character" w:customStyle="1" w:styleId="57">
    <w:name w:val="c-icon26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21228</Words>
  <Characters>23324</Characters>
  <Lines>0</Lines>
  <Paragraphs>0</Paragraphs>
  <TotalTime>18</TotalTime>
  <ScaleCrop>false</ScaleCrop>
  <LinksUpToDate>false</LinksUpToDate>
  <CharactersWithSpaces>24164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L.</cp:lastModifiedBy>
  <cp:lastPrinted>2023-08-29T05:12:00Z</cp:lastPrinted>
  <dcterms:modified xsi:type="dcterms:W3CDTF">2025-07-30T08:04:59Z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9EB9758A7E3E40338A98370913303FFC_13</vt:lpwstr>
  </property>
  <property fmtid="{D5CDD505-2E9C-101B-9397-08002B2CF9AE}" pid="4" name="KSOTemplateDocerSaveRecord">
    <vt:lpwstr>eyJoZGlkIjoiMmU1ODFkNGMzYTM1Y2U1ZWRiNDQyZWIxYjNiOGNkYzIiLCJ1c2VySWQiOiIyNzk2MTUyODcifQ==</vt:lpwstr>
  </property>
</Properties>
</file>