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4C800"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一、服务项目</w:t>
      </w:r>
    </w:p>
    <w:p w14:paraId="74462F5A"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（一）服务范围</w:t>
      </w:r>
    </w:p>
    <w:p w14:paraId="6B2BC9FD"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按厨师工种、技术等级结合岗位需要进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行配置。由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委派16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名厨师（大工5人、中工5人以及小工6人）服务机关幼儿园及分园。</w:t>
      </w:r>
    </w:p>
    <w:p w14:paraId="73CFB915"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（二）服务要求</w:t>
      </w:r>
    </w:p>
    <w:p w14:paraId="469620F9"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1.服务内容</w:t>
      </w:r>
    </w:p>
    <w:p w14:paraId="4973A993"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主要保障省政府幼儿园及各分园在园幼儿正常就餐需求，确保食品的品质和卫生安全，保证准时、保质、保量地提供膳食服务；保证微笑服务，满足就餐人员的各种合理要求；无条件接受就餐人员和园方对食品卫生、质量及服务等各方面的监督；接受就餐人员善意、合理的建议和意见，不断提高服务水平；对于合理的投诉，能够当场处理的做到当场处理的，用于投诉处理的时间不超过两个工作日。</w:t>
      </w:r>
    </w:p>
    <w:p w14:paraId="5D1ECC83"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2.服务标准</w:t>
      </w:r>
    </w:p>
    <w:p w14:paraId="1B409F4A"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严格加工过程中的卫生标准，保证食品卫生符合我国《食品卫生法》、《食品安全法》的要求；每餐前后必须对餐桌、餐厅进行清洁，保持用餐环境整洁无污迹，无油渍。每天定期对餐厅进行消毒。保持餐厅各设施设备运行正常。食品储存符合国家级卫生标准。生、熟、冷、热食分开，环境卫生整洁。厨房内的清洁标准符合国家卫生要求。对有关油烟通道、排风通道、管道、灶面 、灶台等的清洁应列为日常清洁任务。每餐消毒后对餐具卫生进行抽查，每餐食品留样48小时。                                                                           </w:t>
      </w:r>
    </w:p>
    <w:p w14:paraId="7680A081"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cs="宋体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.服务人员数量及组成</w:t>
      </w:r>
    </w:p>
    <w:p w14:paraId="2DBA97CD"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各园按厨师工种、技术等级结合岗位需要进行配置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。由供应商委派16名厨师（大工5人、中工5人以及小工6人）服务机关幼儿园及分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园。 厨师人员配备按实际在园幼儿人数进行增减变化，并依据人员增减调整服务费用支付。大工：负责菜品的烹饪，掌控火候和调味。参与菜单制定、成本控制、人员调度、菜品质量把控，面案、菜案均可操作，协助厨房管理。中工：协助主厨，负责各类菜品的具体烹饪，负责食材预处理（如切配、腌制）、协助厨师烹饪，维护灶台区域卫生，具备一定烹饪基础。小工：做基础辅助工作，如洗菜、削皮、打扫卫生、搬运食材等。                           </w:t>
      </w:r>
    </w:p>
    <w:p w14:paraId="256D5868"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cs="宋体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.其他要求</w:t>
      </w:r>
    </w:p>
    <w:p w14:paraId="05FA5A95"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积极配合各园迎检各类食品卫生监督管理的检查，公司对其园方所派人员定期进行相关培训（每年不少于40学时）、食品安全知识测试及督导检查，并及时与园方管理人员沟通督导情况。                                 </w:t>
      </w:r>
    </w:p>
    <w:p w14:paraId="6B9B45C7"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（三）服务事项的验收（考核）标准</w:t>
      </w:r>
    </w:p>
    <w:p w14:paraId="022E7ABC"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每月对餐饮服务进行量化考核，以幼儿园量化考核为依据，进行餐饮服务费的支付（不含食宿）。</w:t>
      </w:r>
    </w:p>
    <w:p w14:paraId="3F3C2771"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（四）其他事项</w:t>
      </w:r>
    </w:p>
    <w:p w14:paraId="2582B073"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第三方服务人员在工作现场发生意外由第三方公司进行处理；园区内临时性工作任务需服从园内安排。</w:t>
      </w:r>
    </w:p>
    <w:p w14:paraId="2519DF20"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★二、商务及其他要求</w:t>
      </w:r>
    </w:p>
    <w:p w14:paraId="202F29F1"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（一）质量要求：符合国家和地方相关规范和行业标准要求。</w:t>
      </w:r>
    </w:p>
    <w:p w14:paraId="0267C668"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（二）服务期：</w:t>
      </w:r>
      <w:r>
        <w:rPr>
          <w:rFonts w:hint="eastAsia" w:ascii="宋体" w:hAnsi="宋体" w:cs="宋体"/>
          <w:sz w:val="20"/>
          <w:szCs w:val="20"/>
          <w:lang w:val="en-US" w:eastAsia="zh-CN"/>
        </w:rPr>
        <w:t>自2025年8月25日起至2026年8月24日止（具体期限为签订合同起一年）</w:t>
      </w:r>
    </w:p>
    <w:p w14:paraId="7FC9957A">
      <w:pPr>
        <w:rPr>
          <w:rFonts w:hint="eastAsia" w:ascii="宋体" w:hAnsi="宋体" w:eastAsia="宋体" w:cs="宋体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（三）合同价款：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0"/>
          <w:szCs w:val="20"/>
          <w:highlight w:val="none"/>
          <w:lang w:val="en-US" w:eastAsia="zh-CN"/>
        </w:rPr>
        <w:t>3.1合同</w:t>
      </w:r>
      <w:r>
        <w:rPr>
          <w:rFonts w:hint="eastAsia" w:ascii="宋体" w:hAnsi="宋体" w:cs="宋体"/>
          <w:sz w:val="20"/>
          <w:szCs w:val="20"/>
          <w:highlight w:val="none"/>
          <w:lang w:val="en-US" w:eastAsia="zh-CN"/>
        </w:rPr>
        <w:t>单价</w:t>
      </w:r>
      <w:r>
        <w:rPr>
          <w:rFonts w:hint="eastAsia" w:ascii="宋体" w:hAnsi="宋体" w:eastAsia="宋体" w:cs="宋体"/>
          <w:sz w:val="20"/>
          <w:szCs w:val="20"/>
          <w:highlight w:val="none"/>
          <w:lang w:val="en-US" w:eastAsia="zh-CN"/>
        </w:rPr>
        <w:t>包括：工资及福利支出</w:t>
      </w:r>
      <w:r>
        <w:rPr>
          <w:rFonts w:hint="eastAsia" w:ascii="宋体" w:hAnsi="宋体" w:cs="宋体"/>
          <w:sz w:val="20"/>
          <w:szCs w:val="20"/>
          <w:highlight w:val="none"/>
          <w:lang w:val="en-US" w:eastAsia="zh-CN"/>
        </w:rPr>
        <w:t>等，</w:t>
      </w:r>
      <w:r>
        <w:rPr>
          <w:rFonts w:hint="eastAsia" w:ascii="宋体" w:hAnsi="宋体" w:eastAsia="宋体" w:cs="宋体"/>
          <w:sz w:val="20"/>
          <w:szCs w:val="20"/>
          <w:highlight w:val="none"/>
          <w:lang w:val="en-US" w:eastAsia="zh-CN"/>
        </w:rPr>
        <w:t>从项目实施至验收合格等所有有关各项的含税费用。</w:t>
      </w:r>
    </w:p>
    <w:p w14:paraId="4AE836A2"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3.2合同单价一次包死，不受市场价格、工作量变化等其它因素的影响。</w:t>
      </w:r>
    </w:p>
    <w:p w14:paraId="124E8479">
      <w:pPr>
        <w:rPr>
          <w:rFonts w:hint="eastAsia" w:ascii="宋体" w:hAnsi="宋体" w:eastAsia="宋体" w:cs="宋体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（四）付款方</w:t>
      </w:r>
      <w:r>
        <w:rPr>
          <w:rFonts w:hint="eastAsia" w:ascii="宋体" w:hAnsi="宋体" w:eastAsia="宋体" w:cs="宋体"/>
          <w:sz w:val="20"/>
          <w:szCs w:val="20"/>
          <w:highlight w:val="none"/>
          <w:lang w:val="en-US" w:eastAsia="zh-CN"/>
        </w:rPr>
        <w:t>式：</w:t>
      </w:r>
    </w:p>
    <w:p w14:paraId="25BDD3AD">
      <w:pPr>
        <w:rPr>
          <w:rFonts w:hint="eastAsia" w:ascii="宋体" w:hAnsi="宋体" w:eastAsia="宋体" w:cs="宋体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highlight w:val="none"/>
          <w:lang w:val="en-US" w:eastAsia="zh-CN"/>
        </w:rPr>
        <w:t>4.1、付款方式：</w:t>
      </w:r>
      <w:r>
        <w:rPr>
          <w:rFonts w:hint="eastAsia" w:ascii="宋体" w:hAnsi="宋体" w:cs="宋体"/>
          <w:sz w:val="20"/>
          <w:szCs w:val="20"/>
          <w:highlight w:val="none"/>
          <w:lang w:val="en-US" w:eastAsia="zh-CN"/>
        </w:rPr>
        <w:t>甲方按月支付费用，以甲方量化考核为依据，最终结算于次月15日内以分项报价表人员工资及实际考勤按月据实结算。（不含食宿）</w:t>
      </w:r>
      <w:r>
        <w:rPr>
          <w:rFonts w:hint="eastAsia" w:ascii="宋体" w:hAnsi="宋体" w:eastAsia="宋体" w:cs="宋体"/>
          <w:sz w:val="20"/>
          <w:szCs w:val="20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0"/>
          <w:szCs w:val="20"/>
          <w:highlight w:val="none"/>
          <w:lang w:val="en-US" w:eastAsia="zh-CN"/>
        </w:rPr>
        <w:t>4.2、结算方式：采购人与成交供应商直接结算，发票直开采购人。</w:t>
      </w:r>
    </w:p>
    <w:p w14:paraId="57828CE0">
      <w:pPr>
        <w:rPr>
          <w:rFonts w:hint="eastAsia" w:ascii="宋体" w:hAnsi="宋体" w:eastAsia="宋体" w:cs="宋体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highlight w:val="none"/>
          <w:lang w:val="en-US" w:eastAsia="zh-CN"/>
        </w:rPr>
        <w:t>4.3、支付方式：银行转账。</w:t>
      </w:r>
    </w:p>
    <w:p w14:paraId="79A3CAED">
      <w:pPr>
        <w:rPr>
          <w:rFonts w:hint="eastAsia" w:ascii="宋体" w:hAnsi="宋体" w:eastAsia="宋体" w:cs="宋体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highlight w:val="none"/>
          <w:lang w:val="en-US" w:eastAsia="zh-CN"/>
        </w:rPr>
        <w:t>（五）违约责任</w:t>
      </w:r>
    </w:p>
    <w:p w14:paraId="023DAA4A"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5.1、依据《中华人民共和国民法典》、《中华人民共和国政府采购法》的相关条款和本合同约定的相关条款执行。</w:t>
      </w:r>
    </w:p>
    <w:p w14:paraId="68B1F636"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5.2、成交供应商未按合同要求履行，不符合磋商技术要求，成交供应商必须无条件更换人员或设备，提高技术，完善质量，否则，采购人有权终止合同，并对成交供应商的违约行为进行追究。</w:t>
      </w:r>
    </w:p>
    <w:p w14:paraId="5DF1EB2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6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index 5"/>
    <w:basedOn w:val="1"/>
    <w:next w:val="1"/>
    <w:qFormat/>
    <w:uiPriority w:val="0"/>
    <w:pPr>
      <w:ind w:left="800" w:leftChars="8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2025-07-30T10:55:11Z</dcterms:created>
  <dc:creator>Administrator</dc:creator>
  <cp:lastModifiedBy>宋璟雯</cp:lastModifiedBy>
  <dcterms:modified xsi:type="dcterms:W3CDTF">2025-07-30T10:55:32Z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eyJoZGlkIjoiN2Y4YWYxYmQzZjI4NzUxZmYwNzczZWM3MmVlZTM0MGQiLCJ1c2VySWQiOiIxNDUxODIyODU0In0=</vt:lpwstr>
  </property>
  <property fmtid="{D5CDD505-2E9C-101B-9397-08002B2CF9AE}" pid="4" name="ICV">
    <vt:lpwstr>4C500BE3AF2F4539B511664BCE37C2C3_12</vt:lpwstr>
  </property>
</Properties>
</file>