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33CC0">
      <w:pPr>
        <w:keepNext w:val="0"/>
        <w:keepLines w:val="0"/>
        <w:pageBreakBefore w:val="0"/>
        <w:widowControl w:val="0"/>
        <w:kinsoku/>
        <w:wordWrap/>
        <w:overflowPunct/>
        <w:topLinePunct w:val="0"/>
        <w:autoSpaceDE/>
        <w:autoSpaceDN/>
        <w:bidi w:val="0"/>
        <w:adjustRightInd/>
        <w:snapToGrid/>
        <w:spacing w:before="168" w:beforeLines="50" w:after="168" w:afterLines="50" w:line="480" w:lineRule="exact"/>
        <w:jc w:val="center"/>
        <w:textAlignment w:val="auto"/>
        <w:outlineLvl w:val="0"/>
        <w:rPr>
          <w:rFonts w:hint="eastAsia" w:ascii="仿宋_GB2312" w:eastAsia="仿宋_GB2312"/>
          <w:color w:val="auto"/>
          <w:sz w:val="32"/>
          <w:szCs w:val="32"/>
          <w:highlight w:val="none"/>
        </w:rPr>
      </w:pPr>
      <w:r>
        <w:rPr>
          <w:rFonts w:hint="eastAsia" w:ascii="仿宋" w:hAnsi="仿宋" w:eastAsia="仿宋" w:cs="仿宋"/>
          <w:b/>
          <w:color w:val="auto"/>
          <w:kern w:val="2"/>
          <w:sz w:val="44"/>
          <w:szCs w:val="44"/>
          <w:highlight w:val="none"/>
        </w:rPr>
        <w:t>采购内容及技术要求</w:t>
      </w:r>
    </w:p>
    <w:p w14:paraId="3D237F41">
      <w:pPr>
        <w:pStyle w:val="5"/>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firstLine="482" w:firstLineChars="200"/>
        <w:textAlignment w:val="baseline"/>
        <w:rPr>
          <w:rFonts w:hint="eastAsia" w:ascii="仿宋" w:hAnsi="仿宋" w:eastAsia="仿宋" w:cs="仿宋"/>
          <w:color w:val="auto"/>
          <w:sz w:val="24"/>
          <w:szCs w:val="24"/>
          <w:highlight w:val="none"/>
        </w:rPr>
      </w:pPr>
      <w:bookmarkStart w:id="0" w:name="_Toc146287785"/>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服务内容</w:t>
      </w:r>
      <w:bookmarkEnd w:id="0"/>
    </w:p>
    <w:p w14:paraId="3702DDBA">
      <w:pPr>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b w:val="0"/>
          <w:bCs/>
          <w:color w:val="auto"/>
          <w:szCs w:val="21"/>
          <w:highlight w:val="none"/>
        </w:rPr>
      </w:pPr>
      <w:bookmarkStart w:id="1" w:name="_Toc146287786"/>
      <w:r>
        <w:rPr>
          <w:rFonts w:hint="eastAsia" w:ascii="仿宋" w:hAnsi="仿宋" w:eastAsia="仿宋" w:cs="仿宋"/>
          <w:b w:val="0"/>
          <w:bCs/>
          <w:color w:val="auto"/>
          <w:szCs w:val="21"/>
          <w:highlight w:val="none"/>
        </w:rPr>
        <w:t>为西咸</w:t>
      </w:r>
      <w:r>
        <w:rPr>
          <w:rFonts w:hint="eastAsia" w:ascii="仿宋" w:hAnsi="仿宋" w:eastAsia="仿宋" w:cs="仿宋"/>
          <w:b w:val="0"/>
          <w:bCs/>
          <w:color w:val="auto"/>
          <w:szCs w:val="21"/>
          <w:highlight w:val="none"/>
          <w:lang w:val="en-US" w:eastAsia="zh-CN"/>
        </w:rPr>
        <w:t>新区</w:t>
      </w:r>
      <w:r>
        <w:rPr>
          <w:rFonts w:hint="eastAsia" w:ascii="仿宋" w:hAnsi="仿宋" w:eastAsia="仿宋" w:cs="仿宋"/>
          <w:b w:val="0"/>
          <w:bCs/>
          <w:color w:val="auto"/>
          <w:szCs w:val="21"/>
          <w:highlight w:val="none"/>
        </w:rPr>
        <w:t>120</w:t>
      </w:r>
      <w:r>
        <w:rPr>
          <w:rFonts w:hint="eastAsia" w:ascii="仿宋" w:hAnsi="仿宋" w:eastAsia="仿宋" w:cs="仿宋"/>
          <w:b w:val="0"/>
          <w:bCs/>
          <w:color w:val="auto"/>
          <w:szCs w:val="21"/>
          <w:highlight w:val="none"/>
          <w:lang w:eastAsia="zh-CN"/>
        </w:rPr>
        <w:t>急救分中心</w:t>
      </w:r>
      <w:r>
        <w:rPr>
          <w:rFonts w:hint="eastAsia" w:ascii="仿宋" w:hAnsi="仿宋" w:eastAsia="仿宋" w:cs="仿宋"/>
          <w:b w:val="0"/>
          <w:bCs/>
          <w:color w:val="auto"/>
          <w:szCs w:val="21"/>
          <w:highlight w:val="none"/>
        </w:rPr>
        <w:t>配备</w:t>
      </w:r>
      <w:r>
        <w:rPr>
          <w:rFonts w:hint="eastAsia" w:ascii="仿宋" w:hAnsi="仿宋" w:eastAsia="仿宋" w:cs="仿宋"/>
          <w:b w:val="0"/>
          <w:bCs/>
          <w:color w:val="auto"/>
          <w:szCs w:val="21"/>
          <w:highlight w:val="none"/>
          <w:lang w:eastAsia="zh-CN"/>
        </w:rPr>
        <w:t>调度话务</w:t>
      </w:r>
      <w:r>
        <w:rPr>
          <w:rFonts w:hint="eastAsia" w:ascii="仿宋" w:hAnsi="仿宋" w:eastAsia="仿宋" w:cs="仿宋"/>
          <w:b w:val="0"/>
          <w:bCs/>
          <w:color w:val="auto"/>
          <w:szCs w:val="21"/>
          <w:highlight w:val="none"/>
        </w:rPr>
        <w:t>工作人员，具体工作包括：</w:t>
      </w:r>
    </w:p>
    <w:p w14:paraId="18BE5947">
      <w:pPr>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lang w:val="en-US" w:eastAsia="zh-CN"/>
        </w:rPr>
        <w:t>1、</w:t>
      </w:r>
      <w:r>
        <w:rPr>
          <w:rFonts w:hint="eastAsia" w:ascii="仿宋" w:hAnsi="仿宋" w:eastAsia="仿宋" w:cs="仿宋"/>
          <w:b w:val="0"/>
          <w:bCs/>
          <w:color w:val="auto"/>
          <w:szCs w:val="21"/>
          <w:highlight w:val="none"/>
        </w:rPr>
        <w:t>完成全区院前急救医疗的调度工作，做到以缩小急救辐射半径、加速急救反应为目标，以方便、快捷、有效、系统地救治患者为目的，合理利用卫生资源，更好地服务于</w:t>
      </w:r>
      <w:r>
        <w:rPr>
          <w:rFonts w:hint="eastAsia" w:ascii="仿宋" w:hAnsi="仿宋" w:eastAsia="仿宋" w:cs="仿宋"/>
          <w:b w:val="0"/>
          <w:bCs/>
          <w:color w:val="auto"/>
          <w:szCs w:val="21"/>
          <w:highlight w:val="none"/>
          <w:lang w:eastAsia="zh-CN"/>
        </w:rPr>
        <w:t>患者</w:t>
      </w:r>
      <w:r>
        <w:rPr>
          <w:rFonts w:hint="eastAsia" w:ascii="仿宋" w:hAnsi="仿宋" w:eastAsia="仿宋" w:cs="仿宋"/>
          <w:b w:val="0"/>
          <w:bCs/>
          <w:color w:val="auto"/>
          <w:szCs w:val="21"/>
          <w:highlight w:val="none"/>
        </w:rPr>
        <w:t>。</w:t>
      </w:r>
    </w:p>
    <w:p w14:paraId="018FB969">
      <w:pPr>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2、服务期内提供每日24小时不间断服务，进行西咸新区120急救调度电话接听服务工作，统一管理和使用120医疗急救公共信息资源，24小时受理、反馈医疗急救信息和下达医疗急救任务。</w:t>
      </w:r>
    </w:p>
    <w:p w14:paraId="0EF7CD66">
      <w:pPr>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lang w:val="en-US" w:eastAsia="zh-CN"/>
        </w:rPr>
        <w:t>3、</w:t>
      </w:r>
      <w:r>
        <w:rPr>
          <w:rFonts w:hint="eastAsia" w:ascii="仿宋" w:hAnsi="仿宋" w:eastAsia="仿宋" w:cs="仿宋"/>
          <w:b w:val="0"/>
          <w:bCs/>
          <w:color w:val="auto"/>
          <w:szCs w:val="21"/>
          <w:highlight w:val="none"/>
        </w:rPr>
        <w:t>与110、119、122等紧急救援组织保持联动，应对全区及周边地区重大突发事件在热线侧的快速响应和传递。</w:t>
      </w:r>
    </w:p>
    <w:p w14:paraId="7152637A">
      <w:pPr>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lang w:val="en-US" w:eastAsia="zh-CN"/>
        </w:rPr>
        <w:t>4</w:t>
      </w:r>
      <w:r>
        <w:rPr>
          <w:rFonts w:hint="eastAsia" w:ascii="仿宋" w:hAnsi="仿宋" w:eastAsia="仿宋" w:cs="仿宋"/>
          <w:b w:val="0"/>
          <w:bCs/>
          <w:color w:val="auto"/>
          <w:szCs w:val="21"/>
          <w:highlight w:val="none"/>
        </w:rPr>
        <w:t>、负责配合西咸新区社会事业服务局健全西咸新区医疗急救网络信息管理、统计报告等制度，保证120急救</w:t>
      </w:r>
      <w:r>
        <w:rPr>
          <w:rFonts w:hint="eastAsia" w:ascii="仿宋" w:hAnsi="仿宋" w:eastAsia="仿宋" w:cs="仿宋"/>
          <w:b w:val="0"/>
          <w:bCs/>
          <w:color w:val="auto"/>
          <w:szCs w:val="21"/>
          <w:highlight w:val="none"/>
          <w:lang w:eastAsia="zh-CN"/>
        </w:rPr>
        <w:t>分中心调度工作</w:t>
      </w:r>
      <w:r>
        <w:rPr>
          <w:rFonts w:hint="eastAsia" w:ascii="仿宋" w:hAnsi="仿宋" w:eastAsia="仿宋" w:cs="仿宋"/>
          <w:b w:val="0"/>
          <w:bCs/>
          <w:color w:val="auto"/>
          <w:szCs w:val="21"/>
          <w:highlight w:val="none"/>
        </w:rPr>
        <w:t>的正常运转。</w:t>
      </w:r>
    </w:p>
    <w:p w14:paraId="4CE7A5D3">
      <w:pPr>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lang w:val="en-US" w:eastAsia="zh-CN"/>
        </w:rPr>
        <w:t>5</w:t>
      </w:r>
      <w:r>
        <w:rPr>
          <w:rFonts w:hint="eastAsia" w:ascii="仿宋" w:hAnsi="仿宋" w:eastAsia="仿宋" w:cs="仿宋"/>
          <w:b w:val="0"/>
          <w:bCs/>
          <w:color w:val="auto"/>
          <w:szCs w:val="21"/>
          <w:highlight w:val="none"/>
        </w:rPr>
        <w:t>、通过热线加强与院前急救人员联系和沟通，虚心听取群众的意见，接受群众的监督。</w:t>
      </w:r>
    </w:p>
    <w:p w14:paraId="637284CF">
      <w:pPr>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b w:val="0"/>
          <w:bCs/>
          <w:color w:val="FF0000"/>
          <w:szCs w:val="21"/>
          <w:highlight w:val="none"/>
          <w:lang w:val="en-US" w:eastAsia="zh-CN"/>
        </w:rPr>
      </w:pPr>
      <w:r>
        <w:rPr>
          <w:rFonts w:hint="eastAsia" w:ascii="仿宋" w:hAnsi="仿宋" w:eastAsia="仿宋" w:cs="仿宋"/>
          <w:b w:val="0"/>
          <w:bCs/>
          <w:color w:val="FF0000"/>
          <w:szCs w:val="21"/>
          <w:highlight w:val="none"/>
          <w:lang w:val="en-US" w:eastAsia="zh-CN"/>
        </w:rPr>
        <w:t>6、乙方为话务工作人员提供日常工作所需的服装、被褥及日常消耗品等。</w:t>
      </w:r>
    </w:p>
    <w:p w14:paraId="7046D992">
      <w:pPr>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仿宋" w:hAnsi="仿宋" w:eastAsia="仿宋" w:cs="仿宋"/>
          <w:b w:val="0"/>
          <w:bCs/>
          <w:color w:val="FF0000"/>
          <w:szCs w:val="21"/>
          <w:highlight w:val="none"/>
          <w:lang w:val="en-US" w:eastAsia="zh-CN"/>
        </w:rPr>
      </w:pPr>
      <w:r>
        <w:rPr>
          <w:rFonts w:hint="eastAsia" w:ascii="仿宋" w:hAnsi="仿宋" w:eastAsia="仿宋" w:cs="仿宋"/>
          <w:b w:val="0"/>
          <w:bCs/>
          <w:color w:val="FF0000"/>
          <w:szCs w:val="21"/>
          <w:highlight w:val="none"/>
          <w:lang w:val="en-US" w:eastAsia="zh-CN"/>
        </w:rPr>
        <w:t>7、乙方为调度服务人员购买相关责任险，调度服务人员因工作疏忽产生的医疗纠纷应由乙方承担。</w:t>
      </w:r>
      <w:r>
        <w:rPr>
          <w:rFonts w:hint="eastAsia" w:ascii="仿宋" w:hAnsi="仿宋" w:eastAsia="仿宋" w:cs="仿宋"/>
          <w:b w:val="0"/>
          <w:bCs/>
          <w:color w:val="FF0000"/>
          <w:szCs w:val="21"/>
          <w:highlight w:val="none"/>
          <w:lang w:val="en-US" w:eastAsia="zh-CN"/>
        </w:rPr>
        <w:br w:type="textWrapping"/>
      </w:r>
      <w:r>
        <w:rPr>
          <w:rFonts w:hint="eastAsia" w:ascii="仿宋" w:hAnsi="仿宋" w:eastAsia="仿宋" w:cs="仿宋"/>
          <w:b w:val="0"/>
          <w:bCs/>
          <w:color w:val="FF0000"/>
          <w:szCs w:val="21"/>
          <w:highlight w:val="none"/>
          <w:lang w:val="en-US" w:eastAsia="zh-CN"/>
        </w:rPr>
        <w:t xml:space="preserve">    8、乙方定期为调度服务人员提供相关专业培训，持续提升人员的服务水平。</w:t>
      </w:r>
    </w:p>
    <w:p w14:paraId="26A758E1">
      <w:pPr>
        <w:pStyle w:val="18"/>
        <w:pageBreakBefore w:val="0"/>
        <w:widowControl/>
        <w:kinsoku/>
        <w:wordWrap/>
        <w:overflowPunct/>
        <w:topLinePunct w:val="0"/>
        <w:autoSpaceDE/>
        <w:autoSpaceDN/>
        <w:bidi w:val="0"/>
        <w:adjustRightInd/>
        <w:snapToGrid/>
        <w:spacing w:line="360" w:lineRule="auto"/>
        <w:ind w:left="0" w:leftChars="0" w:firstLine="482" w:firstLineChars="200"/>
        <w:jc w:val="left"/>
        <w:textAlignment w:val="baseline"/>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bidi="ar-SA"/>
        </w:rPr>
        <w:t>、</w:t>
      </w:r>
      <w:bookmarkEnd w:id="1"/>
      <w:r>
        <w:rPr>
          <w:rFonts w:hint="eastAsia" w:ascii="仿宋" w:hAnsi="仿宋" w:eastAsia="仿宋" w:cs="仿宋"/>
          <w:b/>
          <w:bCs/>
          <w:color w:val="auto"/>
          <w:kern w:val="0"/>
          <w:sz w:val="24"/>
          <w:szCs w:val="24"/>
          <w:highlight w:val="none"/>
          <w:lang w:val="en-US" w:eastAsia="zh-CN" w:bidi="ar-SA"/>
        </w:rPr>
        <w:t>人员要求和质量保证</w:t>
      </w:r>
    </w:p>
    <w:p w14:paraId="656D3EDC">
      <w:pPr>
        <w:pStyle w:val="18"/>
        <w:pageBreakBefore w:val="0"/>
        <w:widowControl/>
        <w:kinsoku/>
        <w:wordWrap/>
        <w:overflowPunct/>
        <w:topLinePunct w:val="0"/>
        <w:autoSpaceDE/>
        <w:autoSpaceDN/>
        <w:bidi w:val="0"/>
        <w:adjustRightInd/>
        <w:snapToGrid/>
        <w:spacing w:line="360" w:lineRule="auto"/>
        <w:jc w:val="left"/>
        <w:textAlignment w:val="baseline"/>
        <w:rPr>
          <w:rFonts w:hint="eastAsia" w:ascii="仿宋" w:hAnsi="仿宋" w:eastAsia="仿宋" w:cs="仿宋"/>
          <w:color w:val="auto"/>
          <w:sz w:val="24"/>
          <w:szCs w:val="24"/>
          <w:highlight w:val="none"/>
          <w:lang w:eastAsia="zh-CN"/>
        </w:rPr>
      </w:pPr>
      <w:bookmarkStart w:id="2" w:name="_Toc146287787"/>
      <w:r>
        <w:rPr>
          <w:rFonts w:hint="eastAsia" w:ascii="仿宋" w:hAnsi="仿宋" w:eastAsia="仿宋" w:cs="仿宋"/>
          <w:color w:val="auto"/>
          <w:sz w:val="24"/>
          <w:szCs w:val="24"/>
          <w:highlight w:val="none"/>
        </w:rPr>
        <w:t>1、</w:t>
      </w:r>
      <w:r>
        <w:rPr>
          <w:rFonts w:hint="eastAsia" w:ascii="仿宋" w:hAnsi="仿宋" w:eastAsia="仿宋" w:cs="仿宋"/>
          <w:color w:val="FF0000"/>
          <w:sz w:val="24"/>
          <w:szCs w:val="24"/>
          <w:highlight w:val="none"/>
        </w:rPr>
        <w:t>及时接受</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在规定时间内接听</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rPr>
        <w:t>群众120 急救求助信息</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电话</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rPr>
        <w:t>，</w:t>
      </w:r>
      <w:r>
        <w:rPr>
          <w:rFonts w:hint="eastAsia" w:ascii="仿宋" w:hAnsi="仿宋" w:eastAsia="仿宋" w:cs="仿宋"/>
          <w:color w:val="FF0000"/>
          <w:sz w:val="24"/>
          <w:szCs w:val="24"/>
          <w:highlight w:val="none"/>
          <w:lang w:val="en-US" w:eastAsia="zh-CN"/>
        </w:rPr>
        <w:t>及时</w:t>
      </w:r>
      <w:r>
        <w:rPr>
          <w:rFonts w:hint="eastAsia" w:ascii="仿宋" w:hAnsi="仿宋" w:eastAsia="仿宋" w:cs="仿宋"/>
          <w:color w:val="FF0000"/>
          <w:sz w:val="24"/>
          <w:szCs w:val="24"/>
          <w:highlight w:val="none"/>
        </w:rPr>
        <w:t>调度本区域</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院前急救</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rPr>
        <w:t>医疗资源及时救治</w:t>
      </w:r>
      <w:r>
        <w:rPr>
          <w:rFonts w:hint="eastAsia" w:ascii="仿宋" w:hAnsi="仿宋" w:eastAsia="仿宋" w:cs="仿宋"/>
          <w:color w:val="FF0000"/>
          <w:sz w:val="24"/>
          <w:szCs w:val="24"/>
          <w:highlight w:val="none"/>
          <w:lang w:eastAsia="zh-CN"/>
        </w:rPr>
        <w:t>。</w:t>
      </w:r>
    </w:p>
    <w:p w14:paraId="27DD8CCE">
      <w:pPr>
        <w:pStyle w:val="18"/>
        <w:pageBreakBefore w:val="0"/>
        <w:widowControl/>
        <w:kinsoku/>
        <w:wordWrap/>
        <w:overflowPunct/>
        <w:topLinePunct w:val="0"/>
        <w:autoSpaceDE/>
        <w:autoSpaceDN/>
        <w:bidi w:val="0"/>
        <w:adjustRightInd/>
        <w:snapToGrid/>
        <w:spacing w:line="360" w:lineRule="auto"/>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2、为群众提供更好的急救服务，包括报警及时响应、预先了解</w:t>
      </w:r>
      <w:r>
        <w:rPr>
          <w:rFonts w:hint="eastAsia" w:ascii="仿宋" w:hAnsi="仿宋" w:eastAsia="仿宋" w:cs="仿宋"/>
          <w:color w:val="auto"/>
          <w:sz w:val="24"/>
          <w:szCs w:val="24"/>
          <w:highlight w:val="none"/>
          <w:lang w:eastAsia="zh-CN"/>
        </w:rPr>
        <w:t>患者</w:t>
      </w:r>
      <w:r>
        <w:rPr>
          <w:rFonts w:hint="eastAsia" w:ascii="仿宋" w:hAnsi="仿宋" w:eastAsia="仿宋" w:cs="仿宋"/>
          <w:color w:val="auto"/>
          <w:sz w:val="24"/>
          <w:szCs w:val="24"/>
          <w:highlight w:val="none"/>
        </w:rPr>
        <w:t>基本情况（药物过敏史、近期服用药物）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快速定位病人位置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迅速指挥</w:t>
      </w:r>
      <w:r>
        <w:rPr>
          <w:rFonts w:hint="eastAsia" w:ascii="仿宋" w:hAnsi="仿宋" w:eastAsia="仿宋" w:cs="仿宋"/>
          <w:color w:val="auto"/>
          <w:sz w:val="24"/>
          <w:szCs w:val="24"/>
          <w:highlight w:val="none"/>
          <w:lang w:val="en-US" w:eastAsia="zh-CN"/>
        </w:rPr>
        <w:t>120急救车辆</w:t>
      </w:r>
      <w:r>
        <w:rPr>
          <w:rFonts w:hint="eastAsia" w:ascii="仿宋" w:hAnsi="仿宋" w:eastAsia="仿宋" w:cs="仿宋"/>
          <w:color w:val="auto"/>
          <w:sz w:val="24"/>
          <w:szCs w:val="24"/>
          <w:highlight w:val="none"/>
        </w:rPr>
        <w:t>前往现场等，</w:t>
      </w:r>
      <w:r>
        <w:rPr>
          <w:rFonts w:hint="eastAsia" w:ascii="仿宋" w:hAnsi="仿宋" w:eastAsia="仿宋" w:cs="仿宋"/>
          <w:color w:val="auto"/>
          <w:sz w:val="24"/>
          <w:szCs w:val="24"/>
          <w:highlight w:val="none"/>
          <w:lang w:eastAsia="zh-CN"/>
        </w:rPr>
        <w:t>同时</w:t>
      </w:r>
      <w:r>
        <w:rPr>
          <w:rFonts w:hint="eastAsia" w:ascii="仿宋" w:hAnsi="仿宋" w:eastAsia="仿宋" w:cs="仿宋"/>
          <w:color w:val="auto"/>
          <w:sz w:val="24"/>
          <w:szCs w:val="24"/>
          <w:highlight w:val="none"/>
        </w:rPr>
        <w:t>结合求救地点周围医疗资源和道路交通情况，制定出最佳行车路线，全程掌握救护过程</w:t>
      </w:r>
      <w:r>
        <w:rPr>
          <w:rFonts w:hint="eastAsia" w:ascii="仿宋" w:hAnsi="仿宋" w:eastAsia="仿宋" w:cs="仿宋"/>
          <w:color w:val="auto"/>
          <w:sz w:val="24"/>
          <w:szCs w:val="24"/>
          <w:highlight w:val="none"/>
          <w:lang w:eastAsia="zh-CN"/>
        </w:rPr>
        <w:t>。</w:t>
      </w:r>
    </w:p>
    <w:p w14:paraId="0B6C0B09">
      <w:pPr>
        <w:pStyle w:val="18"/>
        <w:pageBreakBefore w:val="0"/>
        <w:widowControl/>
        <w:kinsoku/>
        <w:wordWrap/>
        <w:overflowPunct/>
        <w:topLinePunct w:val="0"/>
        <w:autoSpaceDE/>
        <w:autoSpaceDN/>
        <w:bidi w:val="0"/>
        <w:adjustRightInd/>
        <w:snapToGrid/>
        <w:spacing w:line="360" w:lineRule="auto"/>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3、做好急救</w:t>
      </w:r>
      <w:r>
        <w:rPr>
          <w:rFonts w:hint="eastAsia" w:ascii="仿宋" w:hAnsi="仿宋" w:eastAsia="仿宋" w:cs="仿宋"/>
          <w:color w:val="auto"/>
          <w:sz w:val="24"/>
          <w:szCs w:val="24"/>
          <w:highlight w:val="none"/>
          <w:lang w:eastAsia="zh-CN"/>
        </w:rPr>
        <w:t>患者</w:t>
      </w:r>
      <w:r>
        <w:rPr>
          <w:rFonts w:hint="eastAsia" w:ascii="仿宋" w:hAnsi="仿宋" w:eastAsia="仿宋" w:cs="仿宋"/>
          <w:color w:val="auto"/>
          <w:sz w:val="24"/>
          <w:szCs w:val="24"/>
          <w:highlight w:val="none"/>
        </w:rPr>
        <w:t>病发</w:t>
      </w:r>
      <w:r>
        <w:rPr>
          <w:rFonts w:hint="eastAsia" w:ascii="仿宋" w:hAnsi="仿宋" w:eastAsia="仿宋" w:cs="仿宋"/>
          <w:color w:val="auto"/>
          <w:sz w:val="24"/>
          <w:szCs w:val="24"/>
          <w:highlight w:val="none"/>
          <w:lang w:eastAsia="zh-CN"/>
        </w:rPr>
        <w:t>病情的传达</w:t>
      </w:r>
      <w:r>
        <w:rPr>
          <w:rFonts w:hint="eastAsia" w:ascii="仿宋" w:hAnsi="仿宋" w:eastAsia="仿宋" w:cs="仿宋"/>
          <w:color w:val="auto"/>
          <w:sz w:val="24"/>
          <w:szCs w:val="24"/>
          <w:highlight w:val="none"/>
        </w:rPr>
        <w:t>，掌握</w:t>
      </w:r>
      <w:r>
        <w:rPr>
          <w:rFonts w:hint="eastAsia" w:ascii="仿宋" w:hAnsi="仿宋" w:eastAsia="仿宋" w:cs="仿宋"/>
          <w:color w:val="auto"/>
          <w:sz w:val="24"/>
          <w:szCs w:val="24"/>
          <w:highlight w:val="none"/>
          <w:lang w:eastAsia="zh-CN"/>
        </w:rPr>
        <w:t>患者病情</w:t>
      </w:r>
      <w:r>
        <w:rPr>
          <w:rFonts w:hint="eastAsia" w:ascii="仿宋" w:hAnsi="仿宋" w:eastAsia="仿宋" w:cs="仿宋"/>
          <w:color w:val="auto"/>
          <w:sz w:val="24"/>
          <w:szCs w:val="24"/>
          <w:highlight w:val="none"/>
        </w:rPr>
        <w:t>动态，及时传递</w:t>
      </w:r>
      <w:r>
        <w:rPr>
          <w:rFonts w:hint="eastAsia" w:ascii="仿宋" w:hAnsi="仿宋" w:eastAsia="仿宋" w:cs="仿宋"/>
          <w:color w:val="auto"/>
          <w:sz w:val="24"/>
          <w:szCs w:val="24"/>
          <w:highlight w:val="none"/>
          <w:lang w:eastAsia="zh-CN"/>
        </w:rPr>
        <w:t>信息</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确保急救车组和</w:t>
      </w:r>
      <w:r>
        <w:rPr>
          <w:rFonts w:hint="eastAsia" w:ascii="仿宋" w:hAnsi="仿宋" w:eastAsia="仿宋" w:cs="仿宋"/>
          <w:color w:val="auto"/>
          <w:sz w:val="24"/>
          <w:szCs w:val="24"/>
          <w:highlight w:val="none"/>
        </w:rPr>
        <w:t>医院快速获取病人院前生命体征数据，采取针对性急救措施，提前做好抢救准备。</w:t>
      </w:r>
    </w:p>
    <w:p w14:paraId="79FB20F7">
      <w:pPr>
        <w:pStyle w:val="18"/>
        <w:pageBreakBefore w:val="0"/>
        <w:widowControl/>
        <w:kinsoku/>
        <w:wordWrap/>
        <w:overflowPunct/>
        <w:topLinePunct w:val="0"/>
        <w:autoSpaceDE/>
        <w:autoSpaceDN/>
        <w:bidi w:val="0"/>
        <w:adjustRightInd/>
        <w:snapToGrid/>
        <w:spacing w:line="360" w:lineRule="auto"/>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FF0000"/>
          <w:sz w:val="24"/>
          <w:szCs w:val="24"/>
          <w:highlight w:val="none"/>
          <w:lang w:eastAsia="zh-CN"/>
        </w:rPr>
        <w:t>通过</w:t>
      </w:r>
      <w:r>
        <w:rPr>
          <w:rFonts w:hint="eastAsia" w:ascii="仿宋" w:hAnsi="仿宋" w:eastAsia="仿宋" w:cs="仿宋"/>
          <w:color w:val="FF0000"/>
          <w:sz w:val="24"/>
          <w:szCs w:val="24"/>
          <w:highlight w:val="none"/>
          <w:lang w:val="en-US" w:eastAsia="zh-CN"/>
        </w:rPr>
        <w:t>质控考核、考勤管理等方式</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rPr>
        <w:t>提高</w:t>
      </w:r>
      <w:r>
        <w:rPr>
          <w:rFonts w:hint="eastAsia" w:ascii="仿宋" w:hAnsi="仿宋" w:eastAsia="仿宋" w:cs="仿宋"/>
          <w:color w:val="FF0000"/>
          <w:sz w:val="24"/>
          <w:szCs w:val="24"/>
          <w:highlight w:val="none"/>
          <w:lang w:eastAsia="zh-CN"/>
        </w:rPr>
        <w:t>对调度话务人员的</w:t>
      </w:r>
      <w:r>
        <w:rPr>
          <w:rFonts w:hint="eastAsia" w:ascii="仿宋" w:hAnsi="仿宋" w:eastAsia="仿宋" w:cs="仿宋"/>
          <w:color w:val="FF0000"/>
          <w:sz w:val="24"/>
          <w:szCs w:val="24"/>
          <w:highlight w:val="none"/>
        </w:rPr>
        <w:t>监督管理能力、降低</w:t>
      </w:r>
      <w:r>
        <w:rPr>
          <w:rFonts w:hint="eastAsia" w:ascii="仿宋" w:hAnsi="仿宋" w:eastAsia="仿宋" w:cs="仿宋"/>
          <w:color w:val="FF0000"/>
          <w:sz w:val="24"/>
          <w:szCs w:val="24"/>
          <w:highlight w:val="none"/>
          <w:lang w:val="en-US" w:eastAsia="zh-CN"/>
        </w:rPr>
        <w:t>调度员与患者或家属之间的纠纷风险</w:t>
      </w:r>
      <w:r>
        <w:rPr>
          <w:rFonts w:hint="eastAsia" w:ascii="仿宋" w:hAnsi="仿宋" w:eastAsia="仿宋" w:cs="仿宋"/>
          <w:color w:val="FF0000"/>
          <w:sz w:val="24"/>
          <w:szCs w:val="24"/>
          <w:highlight w:val="none"/>
        </w:rPr>
        <w:t>等。</w:t>
      </w:r>
    </w:p>
    <w:p w14:paraId="3DA9431B">
      <w:pPr>
        <w:pStyle w:val="18"/>
        <w:pageBreakBefore w:val="0"/>
        <w:widowControl/>
        <w:kinsoku/>
        <w:wordWrap/>
        <w:overflowPunct/>
        <w:topLinePunct w:val="0"/>
        <w:autoSpaceDE/>
        <w:autoSpaceDN/>
        <w:bidi w:val="0"/>
        <w:adjustRightInd/>
        <w:snapToGrid/>
        <w:spacing w:line="360" w:lineRule="auto"/>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FF0000"/>
          <w:sz w:val="24"/>
          <w:szCs w:val="24"/>
          <w:highlight w:val="none"/>
        </w:rPr>
        <w:t>5、与公安、消防、交通等相关机构横向联动</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rPr>
        <w:t>指挥调度，联合建立能够应对突发灾害性事件和抵御重大传染性疾病的</w:t>
      </w:r>
      <w:r>
        <w:rPr>
          <w:rFonts w:hint="eastAsia" w:ascii="仿宋" w:hAnsi="仿宋" w:eastAsia="仿宋" w:cs="仿宋"/>
          <w:color w:val="FF0000"/>
          <w:sz w:val="24"/>
          <w:szCs w:val="24"/>
          <w:highlight w:val="none"/>
          <w:lang w:val="en-US" w:eastAsia="zh-CN"/>
        </w:rPr>
        <w:t>机制</w:t>
      </w:r>
      <w:r>
        <w:rPr>
          <w:rFonts w:hint="eastAsia" w:ascii="仿宋" w:hAnsi="仿宋" w:eastAsia="仿宋" w:cs="仿宋"/>
          <w:color w:val="auto"/>
          <w:sz w:val="24"/>
          <w:szCs w:val="24"/>
          <w:highlight w:val="none"/>
        </w:rPr>
        <w:t>。</w:t>
      </w:r>
    </w:p>
    <w:p w14:paraId="6523025D">
      <w:pPr>
        <w:pStyle w:val="18"/>
        <w:pageBreakBefore w:val="0"/>
        <w:widowControl/>
        <w:kinsoku/>
        <w:wordWrap/>
        <w:overflowPunct/>
        <w:topLinePunct w:val="0"/>
        <w:autoSpaceDE/>
        <w:autoSpaceDN/>
        <w:bidi w:val="0"/>
        <w:adjustRightInd/>
        <w:snapToGrid/>
        <w:spacing w:line="360" w:lineRule="auto"/>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服务人员学历需大学专科及以上学历（</w:t>
      </w:r>
      <w:r>
        <w:rPr>
          <w:rFonts w:hint="eastAsia" w:ascii="仿宋" w:hAnsi="仿宋" w:eastAsia="仿宋" w:cs="仿宋"/>
          <w:color w:val="auto"/>
          <w:sz w:val="24"/>
          <w:szCs w:val="24"/>
          <w:highlight w:val="none"/>
        </w:rPr>
        <w:t>服务团队成员中本科及以上学历人数不</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rPr>
        <w:t>低于20%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FF0000"/>
          <w:sz w:val="24"/>
          <w:szCs w:val="24"/>
          <w:highlight w:val="none"/>
        </w:rPr>
        <w:t>要求医务、护理等</w:t>
      </w:r>
      <w:r>
        <w:rPr>
          <w:rFonts w:hint="eastAsia" w:ascii="仿宋" w:hAnsi="仿宋" w:eastAsia="仿宋" w:cs="仿宋"/>
          <w:color w:val="FF0000"/>
          <w:sz w:val="24"/>
          <w:szCs w:val="24"/>
          <w:highlight w:val="none"/>
          <w:lang w:val="en-US" w:eastAsia="zh-CN"/>
        </w:rPr>
        <w:t>医学</w:t>
      </w:r>
      <w:r>
        <w:rPr>
          <w:rFonts w:hint="eastAsia" w:ascii="仿宋" w:hAnsi="仿宋" w:eastAsia="仿宋" w:cs="仿宋"/>
          <w:color w:val="FF0000"/>
          <w:sz w:val="24"/>
          <w:szCs w:val="24"/>
          <w:highlight w:val="none"/>
        </w:rPr>
        <w:t>相关专业</w:t>
      </w:r>
      <w:r>
        <w:rPr>
          <w:rFonts w:hint="eastAsia" w:ascii="仿宋" w:hAnsi="仿宋" w:eastAsia="仿宋" w:cs="仿宋"/>
          <w:color w:val="FF0000"/>
          <w:sz w:val="24"/>
          <w:szCs w:val="24"/>
          <w:highlight w:val="none"/>
          <w:lang w:val="en-US" w:eastAsia="zh-CN"/>
        </w:rPr>
        <w:t>人数不低于12人</w:t>
      </w:r>
      <w:r>
        <w:rPr>
          <w:rFonts w:hint="eastAsia" w:ascii="仿宋" w:hAnsi="仿宋" w:eastAsia="仿宋" w:cs="仿宋"/>
          <w:color w:val="auto"/>
          <w:sz w:val="24"/>
          <w:szCs w:val="24"/>
          <w:highlight w:val="none"/>
        </w:rPr>
        <w:t>，年龄在22-35周岁之间</w:t>
      </w:r>
      <w:r>
        <w:rPr>
          <w:rFonts w:hint="eastAsia" w:ascii="仿宋" w:hAnsi="仿宋" w:eastAsia="仿宋" w:cs="仿宋"/>
          <w:color w:val="auto"/>
          <w:sz w:val="24"/>
          <w:szCs w:val="24"/>
          <w:highlight w:val="none"/>
          <w:lang w:eastAsia="zh-CN"/>
        </w:rPr>
        <w:t>，</w:t>
      </w:r>
      <w:r>
        <w:rPr>
          <w:rFonts w:hint="eastAsia" w:ascii="仿宋" w:hAnsi="仿宋" w:eastAsia="仿宋" w:cs="仿宋"/>
          <w:color w:val="FF0000"/>
          <w:sz w:val="24"/>
          <w:szCs w:val="24"/>
          <w:highlight w:val="none"/>
        </w:rPr>
        <w:t>具有一定的医疗</w:t>
      </w:r>
      <w:r>
        <w:rPr>
          <w:rFonts w:hint="eastAsia" w:ascii="仿宋" w:hAnsi="仿宋" w:eastAsia="仿宋" w:cs="仿宋"/>
          <w:color w:val="FF0000"/>
          <w:sz w:val="24"/>
          <w:szCs w:val="24"/>
          <w:highlight w:val="none"/>
          <w:lang w:val="en-US" w:eastAsia="zh-CN"/>
        </w:rPr>
        <w:t>从业相关</w:t>
      </w:r>
      <w:r>
        <w:rPr>
          <w:rFonts w:hint="eastAsia" w:ascii="仿宋" w:hAnsi="仿宋" w:eastAsia="仿宋" w:cs="仿宋"/>
          <w:color w:val="FF0000"/>
          <w:sz w:val="24"/>
          <w:szCs w:val="24"/>
          <w:highlight w:val="none"/>
        </w:rPr>
        <w:t>经验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服务团队</w:t>
      </w:r>
      <w:r>
        <w:rPr>
          <w:rFonts w:hint="eastAsia" w:ascii="仿宋" w:hAnsi="仿宋" w:eastAsia="仿宋" w:cs="仿宋"/>
          <w:color w:val="auto"/>
          <w:sz w:val="24"/>
          <w:szCs w:val="24"/>
          <w:highlight w:val="none"/>
        </w:rPr>
        <w:t>保持人员稳定。</w:t>
      </w:r>
    </w:p>
    <w:p w14:paraId="12E08863">
      <w:pPr>
        <w:pStyle w:val="18"/>
        <w:pageBreakBefore w:val="0"/>
        <w:widowControl/>
        <w:kinsoku/>
        <w:wordWrap/>
        <w:overflowPunct/>
        <w:topLinePunct w:val="0"/>
        <w:autoSpaceDE/>
        <w:autoSpaceDN/>
        <w:bidi w:val="0"/>
        <w:adjustRightInd/>
        <w:snapToGrid/>
        <w:spacing w:line="360" w:lineRule="auto"/>
        <w:jc w:val="left"/>
        <w:textAlignment w:val="baseline"/>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color w:val="FF0000"/>
          <w:sz w:val="24"/>
          <w:szCs w:val="24"/>
          <w:highlight w:val="none"/>
        </w:rPr>
        <w:t>服务团队</w:t>
      </w:r>
      <w:r>
        <w:rPr>
          <w:rFonts w:hint="eastAsia" w:ascii="仿宋" w:hAnsi="仿宋" w:eastAsia="仿宋" w:cs="仿宋"/>
          <w:color w:val="FF0000"/>
          <w:sz w:val="24"/>
          <w:szCs w:val="24"/>
          <w:highlight w:val="none"/>
          <w:lang w:eastAsia="zh-CN"/>
        </w:rPr>
        <w:t>成员</w:t>
      </w:r>
      <w:r>
        <w:rPr>
          <w:rFonts w:hint="eastAsia" w:ascii="仿宋" w:hAnsi="仿宋" w:eastAsia="仿宋" w:cs="仿宋"/>
          <w:color w:val="FF0000"/>
          <w:sz w:val="24"/>
          <w:szCs w:val="24"/>
          <w:highlight w:val="none"/>
          <w:lang w:val="en-US" w:eastAsia="zh-CN"/>
        </w:rPr>
        <w:t>储备不少于22人，</w:t>
      </w:r>
      <w:r>
        <w:rPr>
          <w:rFonts w:hint="eastAsia" w:ascii="仿宋" w:hAnsi="仿宋" w:eastAsia="仿宋" w:cs="仿宋"/>
          <w:b w:val="0"/>
          <w:bCs w:val="0"/>
          <w:color w:val="auto"/>
          <w:sz w:val="24"/>
          <w:szCs w:val="24"/>
          <w:highlight w:val="none"/>
          <w:lang w:val="en-US" w:eastAsia="zh-CN"/>
        </w:rPr>
        <w:t>服务期内由于人员变动产生的岗位空缺，必须由经过培训合格的</w:t>
      </w:r>
      <w:r>
        <w:rPr>
          <w:rFonts w:hint="eastAsia" w:ascii="仿宋" w:hAnsi="仿宋" w:eastAsia="仿宋" w:cs="仿宋"/>
          <w:b w:val="0"/>
          <w:bCs w:val="0"/>
          <w:color w:val="FF0000"/>
          <w:sz w:val="24"/>
          <w:szCs w:val="24"/>
          <w:highlight w:val="none"/>
          <w:lang w:val="en-US" w:eastAsia="zh-CN"/>
        </w:rPr>
        <w:t>其他人员补齐</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FF0000"/>
          <w:sz w:val="24"/>
          <w:szCs w:val="24"/>
          <w:highlight w:val="none"/>
          <w:lang w:val="en-US" w:eastAsia="zh-CN"/>
        </w:rPr>
        <w:t>乙方要做好人员储备工作，保证合格人员及时上岗。</w:t>
      </w:r>
    </w:p>
    <w:p w14:paraId="716EFE38">
      <w:pPr>
        <w:pStyle w:val="5"/>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8、服务期内在确保服务效率和质量的前提下，按照平时和应急状态统筹安排在岗人员。</w:t>
      </w:r>
    </w:p>
    <w:p w14:paraId="53CF12C8">
      <w:pPr>
        <w:pStyle w:val="5"/>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firstLine="482" w:firstLineChars="2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bookmarkEnd w:id="2"/>
      <w:bookmarkStart w:id="3" w:name="_Toc146287788"/>
      <w:r>
        <w:rPr>
          <w:rFonts w:hint="eastAsia" w:ascii="仿宋" w:hAnsi="仿宋" w:eastAsia="仿宋" w:cs="仿宋"/>
          <w:b/>
          <w:bCs/>
          <w:color w:val="auto"/>
          <w:sz w:val="24"/>
          <w:szCs w:val="24"/>
          <w:highlight w:val="none"/>
        </w:rPr>
        <w:t>服务期限</w:t>
      </w:r>
      <w:bookmarkEnd w:id="3"/>
    </w:p>
    <w:p w14:paraId="5A2CD0DE">
      <w:pPr>
        <w:rPr>
          <w:rFonts w:hint="eastAsia"/>
        </w:rPr>
      </w:pPr>
      <w:r>
        <w:rPr>
          <w:rFonts w:hint="eastAsia" w:ascii="仿宋" w:hAnsi="仿宋" w:eastAsia="仿宋" w:cs="仿宋"/>
          <w:color w:val="auto"/>
          <w:sz w:val="24"/>
          <w:szCs w:val="24"/>
          <w:highlight w:val="none"/>
          <w:lang w:val="en-US" w:eastAsia="zh-CN"/>
        </w:rPr>
        <w:t>自合同签订之日起一年。</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3680"/>
    <w:rsid w:val="09733BCD"/>
    <w:rsid w:val="119242E3"/>
    <w:rsid w:val="129C0D42"/>
    <w:rsid w:val="170219D5"/>
    <w:rsid w:val="17E74F00"/>
    <w:rsid w:val="18C33753"/>
    <w:rsid w:val="1A2A3B3E"/>
    <w:rsid w:val="1EFD169A"/>
    <w:rsid w:val="22E10413"/>
    <w:rsid w:val="252C351F"/>
    <w:rsid w:val="2BAC1149"/>
    <w:rsid w:val="2E3D66A4"/>
    <w:rsid w:val="3E27534E"/>
    <w:rsid w:val="44B91127"/>
    <w:rsid w:val="4E646531"/>
    <w:rsid w:val="50BF7D4B"/>
    <w:rsid w:val="685D5026"/>
    <w:rsid w:val="6BA21785"/>
    <w:rsid w:val="71797846"/>
    <w:rsid w:val="7D76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1"/>
    <w:pPr>
      <w:spacing w:before="30"/>
      <w:ind w:left="791" w:right="1168"/>
      <w:jc w:val="center"/>
      <w:outlineLvl w:val="0"/>
    </w:pPr>
    <w:rPr>
      <w:rFonts w:ascii="仿宋" w:hAnsi="仿宋" w:eastAsia="仿宋" w:cs="仿宋"/>
      <w:b/>
      <w:bCs/>
      <w:sz w:val="32"/>
      <w:szCs w:val="32"/>
    </w:rPr>
  </w:style>
  <w:style w:type="paragraph" w:styleId="5">
    <w:name w:val="heading 2"/>
    <w:basedOn w:val="1"/>
    <w:next w:val="1"/>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6">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rFonts w:ascii="Times New Roman"/>
      <w:kern w:val="2"/>
      <w:sz w:val="18"/>
      <w:szCs w:val="18"/>
    </w:rPr>
  </w:style>
  <w:style w:type="paragraph" w:styleId="3">
    <w:name w:val="Body Text"/>
    <w:basedOn w:val="1"/>
    <w:next w:val="1"/>
    <w:qFormat/>
    <w:uiPriority w:val="0"/>
    <w:pPr>
      <w:spacing w:after="120" w:afterLines="0"/>
    </w:pPr>
    <w:rPr>
      <w:rFonts w:ascii="Times New Roman"/>
      <w:kern w:val="2"/>
      <w:sz w:val="21"/>
    </w:rPr>
  </w:style>
  <w:style w:type="paragraph" w:styleId="7">
    <w:name w:val="Normal Indent"/>
    <w:basedOn w:val="1"/>
    <w:qFormat/>
    <w:uiPriority w:val="0"/>
    <w:pPr>
      <w:spacing w:line="300" w:lineRule="auto"/>
      <w:ind w:firstLine="420" w:firstLineChars="200"/>
    </w:pPr>
    <w:rPr>
      <w:rFonts w:ascii="Times New Roman"/>
      <w:kern w:val="2"/>
      <w:sz w:val="21"/>
      <w:szCs w:val="24"/>
    </w:rPr>
  </w:style>
  <w:style w:type="paragraph" w:styleId="8">
    <w:name w:val="Body Text Indent"/>
    <w:basedOn w:val="1"/>
    <w:qFormat/>
    <w:uiPriority w:val="0"/>
    <w:pPr>
      <w:widowControl/>
      <w:ind w:firstLine="652" w:firstLineChars="233"/>
    </w:pPr>
    <w:rPr>
      <w:rFonts w:ascii="Times New Roman"/>
      <w:sz w:val="28"/>
    </w:rPr>
  </w:style>
  <w:style w:type="paragraph" w:styleId="9">
    <w:name w:val="Plain Text"/>
    <w:basedOn w:val="1"/>
    <w:qFormat/>
    <w:uiPriority w:val="0"/>
    <w:rPr>
      <w:rFonts w:hAnsi="Courier New"/>
      <w:kern w:val="2"/>
      <w:sz w:val="21"/>
    </w:rPr>
  </w:style>
  <w:style w:type="paragraph" w:styleId="10">
    <w:name w:val="Body Text First Indent 2"/>
    <w:basedOn w:val="8"/>
    <w:unhideWhenUsed/>
    <w:qFormat/>
    <w:uiPriority w:val="99"/>
    <w:pPr>
      <w:widowControl/>
      <w:ind w:firstLine="420"/>
      <w:jc w:val="left"/>
    </w:pPr>
    <w:rPr>
      <w:rFonts w:ascii="宋体" w:hAnsi="宋体" w:cs="宋体"/>
      <w:sz w:val="21"/>
    </w:rPr>
  </w:style>
  <w:style w:type="paragraph" w:customStyle="1" w:styleId="13">
    <w:name w:val="正文文本 31"/>
    <w:basedOn w:val="1"/>
    <w:qFormat/>
    <w:uiPriority w:val="0"/>
    <w:rPr>
      <w:sz w:val="16"/>
      <w:szCs w:val="16"/>
    </w:rPr>
  </w:style>
  <w:style w:type="character" w:customStyle="1" w:styleId="14">
    <w:name w:val="NormalCharacter"/>
    <w:qFormat/>
    <w:uiPriority w:val="0"/>
  </w:style>
  <w:style w:type="paragraph" w:customStyle="1" w:styleId="15">
    <w:name w:val="Table Paragraph"/>
    <w:basedOn w:val="1"/>
    <w:qFormat/>
    <w:uiPriority w:val="1"/>
    <w:rPr>
      <w:rFonts w:ascii="宋体" w:hAnsi="宋体" w:eastAsia="宋体" w:cs="宋体"/>
      <w:lang w:val="zh-CN" w:eastAsia="zh-CN" w:bidi="zh-CN"/>
    </w:rPr>
  </w:style>
  <w:style w:type="paragraph" w:customStyle="1" w:styleId="16">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7">
    <w:name w:val="列出段落1"/>
    <w:basedOn w:val="1"/>
    <w:qFormat/>
    <w:uiPriority w:val="0"/>
    <w:pPr>
      <w:ind w:firstLine="420" w:firstLineChars="200"/>
    </w:pPr>
  </w:style>
  <w:style w:type="paragraph" w:styleId="18">
    <w:name w:val="List Paragraph"/>
    <w:basedOn w:val="1"/>
    <w:qFormat/>
    <w:uiPriority w:val="34"/>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860</Words>
  <Characters>896</Characters>
  <Lines>0</Lines>
  <Paragraphs>0</Paragraphs>
  <TotalTime>0</TotalTime>
  <ScaleCrop>false</ScaleCrop>
  <LinksUpToDate>false</LinksUpToDate>
  <CharactersWithSpaces>919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2025-03-06T04:05:00Z</dcterms:created>
  <dc:creator>李江</dc:creator>
  <cp:lastModifiedBy>年少时代</cp:lastModifiedBy>
  <dcterms:modified xsi:type="dcterms:W3CDTF">2025-07-31T02:33:12Z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eyJoZGlkIjoiYzVkZjAwMTI1ODYzNjhmOTg0YjRhNjIwM2FkNTNlZjMiLCJ1c2VySWQiOiI3MDczMjM0OTYifQ==</vt:lpwstr>
  </property>
  <property fmtid="{D5CDD505-2E9C-101B-9397-08002B2CF9AE}" pid="4" name="ICV">
    <vt:lpwstr>FE5C44C39B7E49F5B6928CA06E070AC7_12</vt:lpwstr>
  </property>
</Properties>
</file>