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CE7C">
      <w:pPr>
        <w:shd w:val="clear" w:color="auto" w:fill="auto"/>
        <w:spacing w:line="360" w:lineRule="auto"/>
        <w:ind w:firstLine="697" w:firstLineChars="217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采购内容</w:t>
      </w:r>
      <w:bookmarkStart w:id="3" w:name="_GoBack"/>
      <w:bookmarkEnd w:id="3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39"/>
        <w:gridCol w:w="688"/>
        <w:gridCol w:w="623"/>
        <w:gridCol w:w="5316"/>
      </w:tblGrid>
      <w:tr w14:paraId="6699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2517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337" w:type="dxa"/>
            <w:noWrap w:val="0"/>
            <w:vAlign w:val="center"/>
          </w:tcPr>
          <w:p w14:paraId="5DB8D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25" w:type="dxa"/>
            <w:noWrap w:val="0"/>
            <w:vAlign w:val="center"/>
          </w:tcPr>
          <w:p w14:paraId="5A61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638" w:type="dxa"/>
            <w:noWrap w:val="0"/>
            <w:vAlign w:val="center"/>
          </w:tcPr>
          <w:p w14:paraId="19BB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5749" w:type="dxa"/>
            <w:noWrap w:val="0"/>
            <w:vAlign w:val="center"/>
          </w:tcPr>
          <w:p w14:paraId="1733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技术要求</w:t>
            </w:r>
          </w:p>
        </w:tc>
      </w:tr>
      <w:tr w14:paraId="6310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5"/>
            <w:noWrap w:val="0"/>
            <w:vAlign w:val="center"/>
          </w:tcPr>
          <w:p w14:paraId="67CBE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一、离线检测设备</w:t>
            </w:r>
          </w:p>
        </w:tc>
      </w:tr>
      <w:tr w14:paraId="7375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51AE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 w14:paraId="7867D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便携式温湿度检测仪</w:t>
            </w:r>
          </w:p>
        </w:tc>
        <w:tc>
          <w:tcPr>
            <w:tcW w:w="725" w:type="dxa"/>
            <w:noWrap w:val="0"/>
            <w:vAlign w:val="center"/>
          </w:tcPr>
          <w:p w14:paraId="49ABA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638" w:type="dxa"/>
            <w:noWrap w:val="0"/>
            <w:vAlign w:val="center"/>
          </w:tcPr>
          <w:p w14:paraId="4C9F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749" w:type="dxa"/>
            <w:noWrap w:val="0"/>
            <w:vAlign w:val="center"/>
          </w:tcPr>
          <w:p w14:paraId="05A7B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温度</w:t>
            </w:r>
          </w:p>
          <w:p w14:paraId="2EAD3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测量范围 : -20～70℃；</w:t>
            </w:r>
          </w:p>
          <w:p w14:paraId="3F38B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温度精度:±0.3℃；</w:t>
            </w:r>
          </w:p>
          <w:p w14:paraId="7B9E2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分辨率：0.1℃。</w:t>
            </w:r>
          </w:p>
          <w:p w14:paraId="7DA53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湿度</w:t>
            </w:r>
          </w:p>
          <w:p w14:paraId="5B804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测量范围：0～100%；</w:t>
            </w:r>
          </w:p>
          <w:p w14:paraId="00457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湿度精度：±2%RH；</w:t>
            </w:r>
          </w:p>
          <w:p w14:paraId="03736B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分辨率：0.1％RH；</w:t>
            </w:r>
          </w:p>
          <w:p w14:paraId="33125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湿度长期稳定性＜1％RH。</w:t>
            </w:r>
          </w:p>
        </w:tc>
      </w:tr>
      <w:tr w14:paraId="4D0D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5AF47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 w14:paraId="0DEB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温湿度记录仪</w:t>
            </w:r>
          </w:p>
        </w:tc>
        <w:tc>
          <w:tcPr>
            <w:tcW w:w="725" w:type="dxa"/>
            <w:noWrap w:val="0"/>
            <w:vAlign w:val="center"/>
          </w:tcPr>
          <w:p w14:paraId="2FAB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638" w:type="dxa"/>
            <w:noWrap w:val="0"/>
            <w:vAlign w:val="center"/>
          </w:tcPr>
          <w:p w14:paraId="738D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5749" w:type="dxa"/>
            <w:noWrap w:val="0"/>
            <w:vAlign w:val="center"/>
          </w:tcPr>
          <w:p w14:paraId="271D3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温度</w:t>
            </w:r>
          </w:p>
          <w:p w14:paraId="786B1F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温度测量范围：-20～70℃；</w:t>
            </w:r>
          </w:p>
          <w:p w14:paraId="6C8B1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分辨率：0.1℃；</w:t>
            </w:r>
          </w:p>
          <w:p w14:paraId="10A01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测量精度：±0.3℃。</w:t>
            </w:r>
          </w:p>
          <w:p w14:paraId="26573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湿度</w:t>
            </w:r>
          </w:p>
          <w:p w14:paraId="1FDCA6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湿度测量范围：0～100%RH；</w:t>
            </w:r>
          </w:p>
          <w:p w14:paraId="47B39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分辨率：0.1%RH；</w:t>
            </w:r>
          </w:p>
          <w:p w14:paraId="64A15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测量精度：±2%RH。</w:t>
            </w:r>
          </w:p>
        </w:tc>
      </w:tr>
      <w:tr w14:paraId="0002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5"/>
            <w:noWrap w:val="0"/>
            <w:vAlign w:val="center"/>
          </w:tcPr>
          <w:p w14:paraId="54B4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二、库房环境改造</w:t>
            </w:r>
          </w:p>
        </w:tc>
      </w:tr>
      <w:tr w14:paraId="2C02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3ACFB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 w14:paraId="22FE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地面铺设PVC地胶</w:t>
            </w:r>
          </w:p>
        </w:tc>
        <w:tc>
          <w:tcPr>
            <w:tcW w:w="725" w:type="dxa"/>
            <w:noWrap w:val="0"/>
            <w:vAlign w:val="center"/>
          </w:tcPr>
          <w:p w14:paraId="3523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平方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638" w:type="dxa"/>
            <w:noWrap w:val="0"/>
            <w:vAlign w:val="center"/>
          </w:tcPr>
          <w:p w14:paraId="2CDEA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90</w:t>
            </w:r>
          </w:p>
        </w:tc>
        <w:tc>
          <w:tcPr>
            <w:tcW w:w="5749" w:type="dxa"/>
            <w:noWrap w:val="0"/>
            <w:vAlign w:val="center"/>
          </w:tcPr>
          <w:p w14:paraId="37FA3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3mm厚水泥自流平及找平处理；铺设地胶：PVC卷材；规格：2.0mm*2m*20m；颜色根据用户要求提供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  <w:tr w14:paraId="3C26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54F9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 w14:paraId="7FFA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吊顶与配套辅材</w:t>
            </w:r>
          </w:p>
        </w:tc>
        <w:tc>
          <w:tcPr>
            <w:tcW w:w="725" w:type="dxa"/>
            <w:noWrap w:val="0"/>
            <w:vAlign w:val="center"/>
          </w:tcPr>
          <w:p w14:paraId="08C7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平方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638" w:type="dxa"/>
            <w:noWrap w:val="0"/>
            <w:vAlign w:val="center"/>
          </w:tcPr>
          <w:p w14:paraId="52160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90</w:t>
            </w:r>
          </w:p>
        </w:tc>
        <w:tc>
          <w:tcPr>
            <w:tcW w:w="5749" w:type="dxa"/>
            <w:noWrap w:val="0"/>
            <w:vAlign w:val="center"/>
          </w:tcPr>
          <w:p w14:paraId="412C7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规格：600*600mm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铝扣板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</w:p>
          <w:p w14:paraId="2A86F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材质：铝合金；</w:t>
            </w:r>
          </w:p>
          <w:p w14:paraId="0F5C1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板面形式：平面，亚光；</w:t>
            </w:r>
          </w:p>
          <w:p w14:paraId="717DA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表面工艺：抗油污滚涂板；</w:t>
            </w:r>
          </w:p>
          <w:p w14:paraId="6B6BBF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功能：节能，空间隔离；</w:t>
            </w:r>
          </w:p>
          <w:p w14:paraId="469D3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厚度：≥0.7mm；</w:t>
            </w:r>
          </w:p>
          <w:p w14:paraId="394EF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其他：吊顶构造中敷设阻燃型橡塑板等吸音保温材料。</w:t>
            </w:r>
          </w:p>
        </w:tc>
      </w:tr>
      <w:tr w14:paraId="3E5A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24D8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337" w:type="dxa"/>
            <w:noWrap w:val="0"/>
            <w:vAlign w:val="center"/>
          </w:tcPr>
          <w:p w14:paraId="663E6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LED平板灯</w:t>
            </w:r>
          </w:p>
        </w:tc>
        <w:tc>
          <w:tcPr>
            <w:tcW w:w="725" w:type="dxa"/>
            <w:noWrap w:val="0"/>
            <w:vAlign w:val="center"/>
          </w:tcPr>
          <w:p w14:paraId="18F5B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638" w:type="dxa"/>
            <w:noWrap w:val="0"/>
            <w:vAlign w:val="center"/>
          </w:tcPr>
          <w:p w14:paraId="00ED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5749" w:type="dxa"/>
            <w:noWrap w:val="0"/>
            <w:vAlign w:val="center"/>
          </w:tcPr>
          <w:p w14:paraId="11C99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bookmarkStart w:id="0" w:name="_Toc488483148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规格：600*600mm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 w14:paraId="3D2C8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bookmarkStart w:id="1" w:name="_Toc488483149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材质：铝材+PMMA</w:t>
            </w:r>
            <w:bookmarkEnd w:id="1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 w14:paraId="76614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bookmarkStart w:id="2" w:name="_Toc48848315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色温：3300K/6000K</w:t>
            </w:r>
            <w:bookmarkEnd w:id="2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 w14:paraId="22F66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光源/功率：3014LED芯片/32W。</w:t>
            </w:r>
          </w:p>
        </w:tc>
      </w:tr>
      <w:tr w14:paraId="6CA7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718FC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337" w:type="dxa"/>
            <w:noWrap w:val="0"/>
            <w:vAlign w:val="center"/>
          </w:tcPr>
          <w:p w14:paraId="0C31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墙面乳胶漆</w:t>
            </w:r>
          </w:p>
        </w:tc>
        <w:tc>
          <w:tcPr>
            <w:tcW w:w="725" w:type="dxa"/>
            <w:noWrap w:val="0"/>
            <w:vAlign w:val="center"/>
          </w:tcPr>
          <w:p w14:paraId="09F9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平方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638" w:type="dxa"/>
            <w:noWrap w:val="0"/>
            <w:vAlign w:val="center"/>
          </w:tcPr>
          <w:p w14:paraId="0B42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120</w:t>
            </w:r>
          </w:p>
        </w:tc>
        <w:tc>
          <w:tcPr>
            <w:tcW w:w="5749" w:type="dxa"/>
            <w:noWrap w:val="0"/>
            <w:vAlign w:val="center"/>
          </w:tcPr>
          <w:p w14:paraId="6E70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2遍腻子+2遍乳胶漆</w:t>
            </w:r>
          </w:p>
        </w:tc>
      </w:tr>
      <w:tr w14:paraId="6373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5"/>
            <w:noWrap w:val="0"/>
            <w:vAlign w:val="center"/>
          </w:tcPr>
          <w:p w14:paraId="0A32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三、环境调控设备</w:t>
            </w:r>
          </w:p>
        </w:tc>
      </w:tr>
      <w:tr w14:paraId="0E0F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143D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 w14:paraId="442B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复合硅胶调湿剂</w:t>
            </w:r>
          </w:p>
        </w:tc>
        <w:tc>
          <w:tcPr>
            <w:tcW w:w="725" w:type="dxa"/>
            <w:noWrap w:val="0"/>
            <w:vAlign w:val="center"/>
          </w:tcPr>
          <w:p w14:paraId="03C8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公斤</w:t>
            </w:r>
          </w:p>
        </w:tc>
        <w:tc>
          <w:tcPr>
            <w:tcW w:w="638" w:type="dxa"/>
            <w:noWrap w:val="0"/>
            <w:vAlign w:val="center"/>
          </w:tcPr>
          <w:p w14:paraId="3B3B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100</w:t>
            </w:r>
          </w:p>
        </w:tc>
        <w:tc>
          <w:tcPr>
            <w:tcW w:w="5749" w:type="dxa"/>
            <w:noWrap w:val="0"/>
            <w:vAlign w:val="center"/>
          </w:tcPr>
          <w:p w14:paraId="5724F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吸湿率≥20%；</w:t>
            </w:r>
          </w:p>
          <w:p w14:paraId="5DA31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湿容量≥10%；</w:t>
            </w:r>
          </w:p>
          <w:p w14:paraId="45443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单位放湿速率≥0.5/g。</w:t>
            </w:r>
          </w:p>
        </w:tc>
      </w:tr>
      <w:tr w14:paraId="3519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5B92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 w14:paraId="2687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恒温恒湿箱</w:t>
            </w:r>
          </w:p>
        </w:tc>
        <w:tc>
          <w:tcPr>
            <w:tcW w:w="725" w:type="dxa"/>
            <w:noWrap w:val="0"/>
            <w:vAlign w:val="center"/>
          </w:tcPr>
          <w:p w14:paraId="66FC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638" w:type="dxa"/>
            <w:noWrap w:val="0"/>
            <w:vAlign w:val="center"/>
          </w:tcPr>
          <w:p w14:paraId="688B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749" w:type="dxa"/>
            <w:noWrap w:val="0"/>
            <w:vAlign w:val="center"/>
          </w:tcPr>
          <w:p w14:paraId="39FB0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规格：500*500*600mm；</w:t>
            </w:r>
          </w:p>
          <w:p w14:paraId="14738B92">
            <w:pPr>
              <w:pStyle w:val="2"/>
              <w:numPr>
                <w:ilvl w:val="0"/>
                <w:numId w:val="1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温度范围:5℃～28℃；</w:t>
            </w:r>
          </w:p>
          <w:p w14:paraId="2CA83FE1">
            <w:pPr>
              <w:pStyle w:val="2"/>
              <w:numPr>
                <w:ilvl w:val="0"/>
                <w:numId w:val="10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湿度范围:20%～98%RH。</w:t>
            </w:r>
          </w:p>
        </w:tc>
      </w:tr>
      <w:tr w14:paraId="2F34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5"/>
            <w:noWrap w:val="0"/>
            <w:vAlign w:val="center"/>
          </w:tcPr>
          <w:p w14:paraId="0159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四、文物储藏柜</w:t>
            </w:r>
          </w:p>
        </w:tc>
      </w:tr>
      <w:tr w14:paraId="1E44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39A5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 w14:paraId="2CAB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多功能文物储藏柜</w:t>
            </w:r>
          </w:p>
        </w:tc>
        <w:tc>
          <w:tcPr>
            <w:tcW w:w="725" w:type="dxa"/>
            <w:noWrap w:val="0"/>
            <w:vAlign w:val="center"/>
          </w:tcPr>
          <w:p w14:paraId="691E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638" w:type="dxa"/>
            <w:noWrap w:val="0"/>
            <w:vAlign w:val="center"/>
          </w:tcPr>
          <w:p w14:paraId="4C3C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19</w:t>
            </w:r>
          </w:p>
        </w:tc>
        <w:tc>
          <w:tcPr>
            <w:tcW w:w="5749" w:type="dxa"/>
            <w:noWrap w:val="0"/>
            <w:vAlign w:val="center"/>
          </w:tcPr>
          <w:p w14:paraId="2DC9BB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1200*800*2200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mmmm。</w:t>
            </w:r>
          </w:p>
          <w:p w14:paraId="3B4205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柜体结构：柜体主要由立柱、底梁、搁板、侧板、挂板、顶板、门板、背板等部件组成，隔板层高不低于12CM。现场组装后，形成23层搁物平台，垂直方向高度可以根据文物大小进行调整。标准配置为单面上下对开门。</w:t>
            </w:r>
          </w:p>
          <w:p w14:paraId="23E519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材料：材料标准采用国内优质冷轧钢板，底框δ≥2.0，立柱δ≥1.5，挂板δ≥1.2，搁物板δ≥1.2，矩形顶板δ≥1.0，中（侧）封板δ≥1.0。</w:t>
            </w:r>
          </w:p>
          <w:p w14:paraId="12A635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产品表面磷化处理工艺处理及质量水平符合国家标准规定要求。零件在涂覆前均应进行清洗、除锈、脱脂、防锈、表调、磷化等工序，涂层厚度为60—70um，光泽度为60—70%，硬度为＞0.4；冲击强度为＞4N/M。</w:t>
            </w:r>
          </w:p>
          <w:p w14:paraId="60A701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多功能文物储藏柜金属喷漆涂层附着力不低于1级，硬度大于等于H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  <w:p w14:paraId="72E47F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所用焊件牢固，焊痕光滑、平整。各零件、组合件表面应光滑、平整、无尖角、突起，无裂痕伤痕。</w:t>
            </w:r>
          </w:p>
          <w:p w14:paraId="3A1FDA6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各部件安装要求牢固可靠、间隙均匀、无松动现象，确保同列同层搁物板均在一个水平面上。</w:t>
            </w:r>
          </w:p>
          <w:p w14:paraId="4E5A428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架体外观颜色搭配符合博物馆整体风格，要求简洁厚重、美观大方。</w:t>
            </w:r>
          </w:p>
          <w:p w14:paraId="6E4FBB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护板采用优质冷轧钢板压折成型，边缘做圆角处理，满足人体工学，防止直角直边对工作人员的意外损伤。</w:t>
            </w:r>
          </w:p>
          <w:p w14:paraId="2D37B6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正护板上标准安装钢制目录标签框，以实现对当列文物存储信息的检索与查询。</w:t>
            </w:r>
          </w:p>
          <w:p w14:paraId="0DE6FF8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门面锁具：采用椭圆形豪华锁，黑色锁壳为塑胶材质，旋钮、锁芯采用锌合金，锁片为碳钢。沿旋钮顺时针旋转90°可实现柜门开启或关闭。锁芯、锁片可镀铬、锌，根据客户需求定制。</w:t>
            </w:r>
          </w:p>
          <w:p w14:paraId="610E7E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（▲）多功能文物储藏柜柜内甲醛含量≤0.05mg/m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、苯含量≤0.05mg/m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、甲苯含量≤0.1mg/m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、二甲苯含量≤0.1mg/m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、TVOC含量≤0.3mg/m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，提供国家认可的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，否则视为无效。</w:t>
            </w:r>
          </w:p>
          <w:p w14:paraId="39F6501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（▲）多功能文物储藏柜搁板载重不低于170KG，保持240分钟后各零部件无塑性变型或其它异常现象，可正常使用，提供国家认可的第三方专业检测机构出具的封面具有 CMA 标识的有效检测报告原件扫描件，并同时提供国家市场监督管理总局【全国认证认可信息公共服务平台】（查询网址：http://cx.cnca.cn/)的检测报告查询截图（查询截图须显示网址），否则视为无效。</w:t>
            </w:r>
          </w:p>
        </w:tc>
      </w:tr>
      <w:tr w14:paraId="2960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076F3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 w14:paraId="2D165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重型文物储藏柜</w:t>
            </w:r>
          </w:p>
        </w:tc>
        <w:tc>
          <w:tcPr>
            <w:tcW w:w="725" w:type="dxa"/>
            <w:noWrap w:val="0"/>
            <w:vAlign w:val="center"/>
          </w:tcPr>
          <w:p w14:paraId="57C44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638" w:type="dxa"/>
            <w:noWrap w:val="0"/>
            <w:vAlign w:val="center"/>
          </w:tcPr>
          <w:p w14:paraId="02B2B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5749" w:type="dxa"/>
            <w:noWrap w:val="0"/>
            <w:vAlign w:val="center"/>
          </w:tcPr>
          <w:p w14:paraId="6326A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2000*800*2200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mm。</w:t>
            </w:r>
          </w:p>
          <w:p w14:paraId="612E94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结构：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主体结构由底座、立柱、P型横梁、横梁连接扣件、搁物板、护板、立柱拉杆、矩形顶板及优质不锈联结配件组装而成，模块化生产及拆装。现场组装后，形成4层搁物平台，垂直方向高度可以根据文物大小进行随意调整。可根据储藏柜放置位置可以单侧加装背板、门板或者双侧加装门板，标准配置为无门结构。</w:t>
            </w:r>
          </w:p>
          <w:p w14:paraId="39366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性能</w:t>
            </w:r>
          </w:p>
          <w:p w14:paraId="27C79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各部件安装牢固可靠、间隙均匀、无松动现象，确保同列同层搁物板沿与P型横梁凸侧均在一个水平面上（特意要求隔板低于横梁凸侧形成防滑档除外）。</w:t>
            </w:r>
          </w:p>
          <w:p w14:paraId="00C71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各部件采用冷轧钢板模具冲压成形,具有较强的互换性和通用性。柜体稳定可靠，每层标准均匀承重达到300Kg以上，架体、立柱无变形，架体无倾斜现象，经48小时承重试验后，搁物板最大挠度不超过1mm，卸载后无任何裂纹及变形，残余变形量&lt;0.1mm。根据需要可选装底部和顶部防倾倒装置，以确保柜体在极端情况下保持稳定。</w:t>
            </w:r>
          </w:p>
          <w:p w14:paraId="13AAF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架体外观颜色搭配符合博物馆整体风格，简洁厚重、美观大方。护板采用优质冷轧钢板压折成型，并做凹凸造型，以增加结构强度，边缘做R5度角处理，满足人体工学，防止直角直边对工作人员的意外损伤。</w:t>
            </w:r>
          </w:p>
          <w:p w14:paraId="276B3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正护板上标准安装钢制（亚克力框、钛合金框、复合材质框选装）目录标签框，以实现对当列文物存储信息的检索与查询。根据使用需求，可选装配置液晶显示屏，以实现温度、湿度以及文物存储信息的显示及查阅，并预留后期智能博物馆建设的通讯接口，全弱电（24伏以下）管路设计，走线隐蔽但便于检测，确保安全，不影响柜体的整体美观。</w:t>
            </w:r>
          </w:p>
          <w:p w14:paraId="752DF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材料：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材料标准采用GB/T 3280-2015国内优质冷轧钢板，底框δ≥3.0，立柱δ≥2.5，P型管δ≥2.0，扣件δ≥3.0，搁物板δ≥1.5，挂件δ≥2.5，立柱拉杆δ≥3.0，矩形顶板δ≥1.0。静电喷涂采用杜邦华佳或阿克苏．诺贝尔或同品质环保塑粉，确保文物储藏柜的环保性达标。</w:t>
            </w:r>
          </w:p>
          <w:p w14:paraId="639806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工艺：</w:t>
            </w:r>
          </w:p>
          <w:p w14:paraId="59F72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产品表面磷化处理工艺处理及质量水平符合GB/T 1740-2007、GB/T 1732-2020国家标准规定要求。零件在涂覆前均进行清洗、除锈、脱脂、防锈、表调、磷化等工序，涂层厚度为60—70um，光泽度为60—70%；冲击强度为＞4N/M。</w:t>
            </w:r>
          </w:p>
          <w:p w14:paraId="2A6AE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重型文物储藏柜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金属喷漆涂层附着力不低于1级，硬度大于等于H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  <w:p w14:paraId="5C425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所用焊件牢固，焊痕光滑、平整。各零件、组合件表面应光滑、平整、无尖角、突起，无裂痕伤痕。</w:t>
            </w:r>
          </w:p>
          <w:p w14:paraId="1676D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重型文物储藏柜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搁板载重不低于300KG，保持240分钟后各零部件无塑性变型或其它异常现象，可正常使用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</w:tc>
      </w:tr>
      <w:tr w14:paraId="7F15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4FCA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337" w:type="dxa"/>
            <w:noWrap w:val="0"/>
            <w:vAlign w:val="center"/>
          </w:tcPr>
          <w:p w14:paraId="6825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组合式文物储藏柜</w:t>
            </w:r>
          </w:p>
        </w:tc>
        <w:tc>
          <w:tcPr>
            <w:tcW w:w="725" w:type="dxa"/>
            <w:noWrap w:val="0"/>
            <w:vAlign w:val="center"/>
          </w:tcPr>
          <w:p w14:paraId="1EA2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638" w:type="dxa"/>
            <w:noWrap w:val="0"/>
            <w:vAlign w:val="center"/>
          </w:tcPr>
          <w:p w14:paraId="5326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5749" w:type="dxa"/>
            <w:noWrap w:val="0"/>
            <w:vAlign w:val="center"/>
          </w:tcPr>
          <w:p w14:paraId="1B128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1200*800*2200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mm。</w:t>
            </w:r>
          </w:p>
          <w:p w14:paraId="71270B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结构</w:t>
            </w:r>
          </w:p>
          <w:p w14:paraId="3F17F5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组合式结构，主体结构由底座、立柱、挂板、搁物板、护板、门板、中（侧）封板矩形顶板及优质不锈联结配件组装而成，柜体进行静电喷塑工艺处理防锈，模块化生产及拆装。</w:t>
            </w:r>
          </w:p>
          <w:p w14:paraId="6DC845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现场组装后，能够形成上部隔板，底部6层抽屉，隔板垂直方向高度可以根据文物大小进行随意调整。</w:t>
            </w:r>
          </w:p>
          <w:p w14:paraId="02AA1A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柜体标准配置为上方对开门，下方抽屉，常规插销门轴结构（可选配铰链）配常规优质圆形或方形锁具；</w:t>
            </w:r>
          </w:p>
          <w:p w14:paraId="4398A35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柜架外形简洁、大方美观，柜体外侧四周做圆弧处理；底梁、横梁、顶梁配备放跌落装置；搁物板设计防滑及防磕碰文物装置。</w:t>
            </w:r>
          </w:p>
          <w:p w14:paraId="6D0BAA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性能</w:t>
            </w:r>
          </w:p>
          <w:p w14:paraId="0D2A1D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柜架各部件安装牢固可靠、间隙均匀、无松动现象，能确保同列同层搁物板均在一个水平面上，同列节与节之间可根据馆方和文物储藏需要相通，实现最大10米以内的放置平台的水平延伸，确保满足超长物件的平铺之需；</w:t>
            </w:r>
          </w:p>
          <w:p w14:paraId="790594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柜架各部件采用冷轧钢板模具冲压成形,具有较强的互换性和通用性。柜体稳定可靠，每层标准均匀承重达到100Kg以上，确保重量级文物存放的安全性；架体、立柱无变形，架体无倾斜现象，经48小时承重试验后，搁物板最大挠度不超过1mm，卸载后不能有任何裂纹及变形，残余变形量&lt;0.1mm。根据需要可选装底部和顶部防倾倒装置，以确保柜体在极端情况下保持稳定；</w:t>
            </w:r>
          </w:p>
          <w:p w14:paraId="4ACE695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架体外观颜色搭配符合博物馆整体风格，整体简洁厚重、大方美观。护板采用优质冷轧钢板压折成型，并做凹凸造型，以增加结构强度，柜体外侧四周边缘做R5度角处理，满足人体工学，防止直角直边对工作人员的意外损伤，确保柜架使用的安全性。</w:t>
            </w:r>
          </w:p>
          <w:p w14:paraId="09D280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（▲）组合式文物储藏柜具有较好的抗菌性能，依据QB/T 4371-2012《家具抗菌性能的评价》要求检测，大肠杆菌、金黄色葡萄球菌抑菌率不小于99%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  <w:p w14:paraId="292A0E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组合式文物储藏柜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具有较好的稳定性能，稳定性符合GB/T 3325-2017《金属家具通用技术条件》标准相关要求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  <w:p w14:paraId="2ABB368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材料：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柜架材料标准采用GB/T 3280-2015国内优质冷轧钢板，底框δ≥2.5，立柱δ≥1.75，挂板δ≥1.5，搁物板δ≥1.2，矩形顶板δ≥1.0，中（侧）封板δ≥1.0，樟木板δ≥15（如选配）。柜体主要框架采用冷轧钢或热轧钢，柜体进行静电喷塑工艺处理防锈，静电喷涂采用环保材料，不会对所存放文物造成伤害。樟木板（如选配）经过防腐阻燃处理，具有良好的防虫、防腐、阻燃效果。樟木板上附亚麻布采用新申或者同品质加厚面料。</w:t>
            </w:r>
          </w:p>
          <w:p w14:paraId="7D0D4F6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工艺</w:t>
            </w:r>
          </w:p>
          <w:p w14:paraId="517EF2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产品表面磷化处理工艺处理及质量水平符合国家标准规定要求。零件在涂覆前均进行清洗、除锈、脱脂、防锈、表调、磷化等工序，涂层厚度为60—70um，光泽度为60—70%，冲击强度为＞4N/M；</w:t>
            </w:r>
          </w:p>
          <w:p w14:paraId="3BEB75D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所用焊件牢固，焊痕光滑、平整，没有外露尖角、毛刺，确保文物存放环境安全友好可靠。各零件、组合件表面光滑、平整、无尖角、突起，无裂痕伤痕。</w:t>
            </w:r>
          </w:p>
        </w:tc>
      </w:tr>
      <w:tr w14:paraId="4F7A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4B6C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337" w:type="dxa"/>
            <w:noWrap w:val="0"/>
            <w:vAlign w:val="center"/>
          </w:tcPr>
          <w:p w14:paraId="7BAF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隔板式恒湿储藏柜</w:t>
            </w:r>
          </w:p>
        </w:tc>
        <w:tc>
          <w:tcPr>
            <w:tcW w:w="725" w:type="dxa"/>
            <w:noWrap w:val="0"/>
            <w:vAlign w:val="center"/>
          </w:tcPr>
          <w:p w14:paraId="60EFE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638" w:type="dxa"/>
            <w:noWrap w:val="0"/>
            <w:vAlign w:val="center"/>
          </w:tcPr>
          <w:p w14:paraId="78304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749" w:type="dxa"/>
            <w:noWrap w:val="0"/>
            <w:vAlign w:val="center"/>
          </w:tcPr>
          <w:p w14:paraId="71247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规格：1200*800*2000mm。</w:t>
            </w:r>
          </w:p>
          <w:p w14:paraId="6B0367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结构：单面上下对开门，4层搁物平台。</w:t>
            </w:r>
          </w:p>
          <w:p w14:paraId="4678445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承重：每层达到100Kg以上。</w:t>
            </w:r>
          </w:p>
          <w:p w14:paraId="298DCC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免补水：配置智能自动取水模组，无须人工加（补）水。</w:t>
            </w:r>
          </w:p>
          <w:p w14:paraId="49FE52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控湿范围：25%RH-70%RH，精度±3%RH。</w:t>
            </w:r>
          </w:p>
          <w:p w14:paraId="249741A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恒湿模块：自主研发的恒湿净化设备。</w:t>
            </w:r>
          </w:p>
          <w:p w14:paraId="48E0362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使用环境：5℃-35℃；35%RH-75%RH。</w:t>
            </w:r>
          </w:p>
          <w:p w14:paraId="65238ED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使用电源： 220VAC,1A/24V。</w:t>
            </w:r>
          </w:p>
          <w:p w14:paraId="60686C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消耗功率：最大200W，平均60W。</w:t>
            </w:r>
          </w:p>
          <w:p w14:paraId="11E6BE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隔板式恒湿储藏柜配置有LCD彩色显示屏，并显示工作状态、实际测量温湿度、设置目标湿度等信息。</w:t>
            </w:r>
          </w:p>
          <w:p w14:paraId="3D47F0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（▲）隔板式恒温恒湿储藏柜内甲醛含量≤0.05mg/m3、苯含量≤0.05mg/m3、TVOC含量≤0.5mg/m3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</w:t>
            </w:r>
          </w:p>
          <w:p w14:paraId="03B284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（▲）隔板式恒温恒湿储藏柜柜体的气密性≤0.2次/天，提供国家认可的第三方专业检测机构出具的封面具有 CMA 标识的有效检测报告原件扫描件，并同时提供国家市场监督管理总局【全国认证认可信息公共服务平台】（查询网址：http://cx.cnca.cn/)的检测报告查询截图（查询截图须显示网址），否则视为无效。</w:t>
            </w:r>
          </w:p>
        </w:tc>
      </w:tr>
      <w:tr w14:paraId="67E2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18EE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1337" w:type="dxa"/>
            <w:noWrap w:val="0"/>
            <w:vAlign w:val="center"/>
          </w:tcPr>
          <w:p w14:paraId="3987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抽屉式文物储藏柜</w:t>
            </w:r>
          </w:p>
        </w:tc>
        <w:tc>
          <w:tcPr>
            <w:tcW w:w="725" w:type="dxa"/>
            <w:noWrap w:val="0"/>
            <w:vAlign w:val="center"/>
          </w:tcPr>
          <w:p w14:paraId="6DAF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638" w:type="dxa"/>
            <w:noWrap w:val="0"/>
            <w:vAlign w:val="center"/>
          </w:tcPr>
          <w:p w14:paraId="55977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749" w:type="dxa"/>
            <w:noWrap w:val="0"/>
            <w:vAlign w:val="center"/>
          </w:tcPr>
          <w:p w14:paraId="6380AE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1200*800*2200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mm。</w:t>
            </w:r>
          </w:p>
          <w:p w14:paraId="1C0E03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结构：主体结构由底座、立柱、抽屉面、抽屉身，滑轨及优质不锈联结配件组装而成，采用框架底座，可拆开运输安装。各部位的安装绝对牢固、可靠、无松动现象，抽屉外沿与立柱外侧均在一个水平面上。根据所存放物体实际需要，部分架体根据承重需要增加立柱和抽屉补强，确保整个架体的稳定性。</w:t>
            </w:r>
          </w:p>
          <w:p w14:paraId="018040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性能</w:t>
            </w:r>
          </w:p>
          <w:p w14:paraId="3B7DFE6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柱网采用隐藏设计，通道通畅，设计方案合理，呈现出美观的整体效果。</w:t>
            </w:r>
          </w:p>
          <w:p w14:paraId="157F10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柜体立柱宽度50mm，四柱结构，每组立柱间有横档焊接牢固。节与节之间，双面中间有适当防倾倒措施，防止文物倾斜蹿节、蹿面。</w:t>
            </w:r>
          </w:p>
          <w:p w14:paraId="154BA34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9层抽屉式结构，抽屉内部铺设10mm厚樟木板外包优质亚麻布（樟木板经干燥处理，板面平整光滑）。</w:t>
            </w:r>
          </w:p>
          <w:p w14:paraId="021953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抽屉面板采用“S”型结构，端面做封闭处理。抽屉四周均双边六折边，适当位置加装加强板，保证承重性能。每抽屉承重≥100kg/m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，根据需要可选装底部和顶部防倾倒装置，以确保柜体在极端情况下保持稳定。</w:t>
            </w:r>
          </w:p>
          <w:p w14:paraId="28EF10D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抽屉采用重型三节式静音滑轨，滑轨与抽屉连接用拖脚连接，滑轨与立柱连接采用卡扣式，装拆方便。滑轨本身具有防脱落装置，可防止抽屉完全抽出时滑落。</w:t>
            </w:r>
          </w:p>
          <w:p w14:paraId="5E1D59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“S”型抽屉面板装配一个或多个目录检索标识牌，安装方式采用在不破坏抽屉面板整体结构加装，同时起到方便查询和美观大方作用。</w:t>
            </w:r>
          </w:p>
          <w:p w14:paraId="4387FA1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储藏架装有防止抽屉抽拉时用力不均匀现象导致文物的倾倒，摔掉，全面保护文物的安全。</w:t>
            </w:r>
          </w:p>
          <w:p w14:paraId="652801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每排两端有侧板，过宽架体采用竖三拼隔色款式，采用整块优质冷轧钢板压折成型，两边做圆弧处理。为了方便分类管理,每排柜体护板适合位置需设置亚克力标签框，标签框款式醒目，容易识别，更换方便。</w:t>
            </w:r>
          </w:p>
          <w:p w14:paraId="5798D1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（▲）抽屉式文物储藏柜内甲醛含量≤0.05mg/m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、苯含量≤0.05mg/m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、甲苯含量≤0.1mg/m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、二甲苯含量≤0.1mg/m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、TVOC含量≤0.3mg/m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  <w:p w14:paraId="16B5F1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抽屉式文物储藏柜搁板载重不低于170KG，保持240分钟后各零部件无塑性变型或其它异常现象，可正常使用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  <w:p w14:paraId="20E17D6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材料：材料标准采用GB/T 3280-2015国内优质冷轧钢板，底框δ≥3.0，立柱δ≥1.5，抽屉板δ≥1.2，抽屉加强板δ≥1.2，滑轨托脚δ≥2.5，立柱拉杆δ≥3.0，矩形顶板δ≥1.0。静电喷涂采用杜邦华佳或阿克苏．诺贝尔或同品质环保塑粉，确保文物储藏柜的环保性达标。</w:t>
            </w:r>
          </w:p>
          <w:p w14:paraId="571D6D8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工艺</w:t>
            </w:r>
          </w:p>
          <w:p w14:paraId="16B0B4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产品表面磷化处理工艺处理及质量水平符合国家标准规定要求。零件在涂覆前均进行清洗、除锈、脱脂、防锈、表调、磷化等工序，涂层厚度为60—70um，光泽度为60—70%；冲击强度为＞4N/M。</w:t>
            </w:r>
          </w:p>
          <w:p w14:paraId="6AEBA8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▲）抽屉式文物储藏柜金属喷漆涂层附着力不低于1级，硬度大于等于H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  <w:p w14:paraId="49A6BF7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所用焊件牢固，焊痕光滑、平整。各零件、组合件表面光滑、平整、无尖角、突起，无裂痕伤痕。</w:t>
            </w:r>
          </w:p>
          <w:p w14:paraId="7B8914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各零件均采用模具化生产,产品各零件、组合件之间具有高度互换性，可节约项目维护成本。</w:t>
            </w:r>
          </w:p>
          <w:p w14:paraId="22EFF04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表面亚光静电喷塑，架体结实，坚固，设计新颖，安装规范。</w:t>
            </w:r>
          </w:p>
        </w:tc>
      </w:tr>
      <w:tr w14:paraId="71A1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5"/>
            <w:noWrap w:val="0"/>
            <w:vAlign w:val="center"/>
          </w:tcPr>
          <w:p w14:paraId="7AE1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五、文物囊匣</w:t>
            </w:r>
          </w:p>
        </w:tc>
      </w:tr>
      <w:tr w14:paraId="11C9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5"/>
            <w:noWrap w:val="0"/>
            <w:vAlign w:val="center"/>
          </w:tcPr>
          <w:p w14:paraId="3A136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文物囊匣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“囊匣木质外层”、“无酸纸材料”、“内囊”、“固定材料”和“配件”五个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部分组成。</w:t>
            </w:r>
          </w:p>
          <w:p w14:paraId="67E81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囊匣木质外层</w:t>
            </w:r>
          </w:p>
          <w:p w14:paraId="1BE14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木质外层采用优质奥松板，内部结合强度高，硬度大，不易变形。</w:t>
            </w:r>
          </w:p>
          <w:p w14:paraId="072BF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（▲）奥松板符合E1级标准。甲醛释放量可达到 E1 级，奥松板甲醛释放量≤0.124mg/m³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  <w:p w14:paraId="46C4C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无酸纸材料</w:t>
            </w:r>
          </w:p>
          <w:p w14:paraId="510AF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浆料由100%纯木浆或棉浆制成，不含回收浆；</w:t>
            </w:r>
          </w:p>
          <w:p w14:paraId="7654E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金属离子含量（铜离子、铁离子）总含量不高于50mg/kg。</w:t>
            </w:r>
          </w:p>
          <w:p w14:paraId="4EA43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木质素卡伯值不超过5。</w:t>
            </w:r>
          </w:p>
          <w:p w14:paraId="08DAD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pH值：无缓冲剂的无酸纸板的pH值7.0～7.5；带缓冲剂的无酸纸板的pH值为8.0-9.5或中性。</w:t>
            </w:r>
          </w:p>
          <w:p w14:paraId="2A3F2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碱性缓冲剂：带缓冲剂的无酸纸板/纸的碱性缓冲剂含量在2%～5%之间（以CaCO3计）。</w:t>
            </w:r>
          </w:p>
          <w:p w14:paraId="2B326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不含硫化物；不含荧光增白剂。</w:t>
            </w:r>
          </w:p>
          <w:p w14:paraId="5F9EF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内囊：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应采用质地柔软、富有弹性、不易老化、变形，且无污染、不释放有害物质的馆藏文物保护适用材料作为盒内填充与缓冲材料。应由优质EPE（聚乙烯）发泡材料、丙纶（聚丙烯）丝绵和腈纶（聚丙烯腈纤维）棉三种材料组成。EPE厚度需≥10毫米，丙纶、腈纶棉要有一定厚度并外加无酸纸包装，确实起到EPE硬度的缓冲作用。</w:t>
            </w:r>
          </w:p>
          <w:p w14:paraId="48371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固定材料：</w:t>
            </w:r>
          </w:p>
          <w:p w14:paraId="20B6F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应避免使用胶粘剂。若使用，须为无酸胶粘剂，胶粘剂中不能含有塑化剂、硫化物、铜离子、铁离子、氧化剂等物质。</w:t>
            </w:r>
          </w:p>
          <w:p w14:paraId="50BF8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不引起长霉、发黄、变色、分层等。若使用胶带，应为无酸性，不腐蚀被粘物，不脱胶、溢胶，黏性持久不发黄变质。</w:t>
            </w:r>
          </w:p>
          <w:p w14:paraId="1D2F7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（▲）配件：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囊匣所用提扣、旋扣、信息卡、包角和胶条不含塑化剂，提供第三方专业检测机构出具的封面具有CMA标识的有效检测报告原件扫描件，并同时提供国家市场监督管理总局【全国认证认可信息公共服务平台】（查询网址：http://cx.cnca.cn/)的检测报告查询截图（查询截图须显示网址）。</w:t>
            </w:r>
          </w:p>
        </w:tc>
      </w:tr>
      <w:tr w14:paraId="6652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595E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 w14:paraId="530B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天地盖式标准囊匣</w:t>
            </w:r>
          </w:p>
        </w:tc>
        <w:tc>
          <w:tcPr>
            <w:tcW w:w="725" w:type="dxa"/>
            <w:noWrap w:val="0"/>
            <w:vAlign w:val="center"/>
          </w:tcPr>
          <w:p w14:paraId="60B4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638" w:type="dxa"/>
            <w:noWrap w:val="0"/>
            <w:vAlign w:val="center"/>
          </w:tcPr>
          <w:p w14:paraId="438CF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5749" w:type="dxa"/>
            <w:noWrap w:val="0"/>
            <w:vAlign w:val="center"/>
          </w:tcPr>
          <w:p w14:paraId="45B7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按文物尺寸定制</w:t>
            </w:r>
          </w:p>
        </w:tc>
      </w:tr>
      <w:tr w14:paraId="4747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4B4F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 w14:paraId="2C7E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摇盖式标准囊匣</w:t>
            </w:r>
          </w:p>
        </w:tc>
        <w:tc>
          <w:tcPr>
            <w:tcW w:w="725" w:type="dxa"/>
            <w:noWrap w:val="0"/>
            <w:vAlign w:val="center"/>
          </w:tcPr>
          <w:p w14:paraId="49299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638" w:type="dxa"/>
            <w:noWrap w:val="0"/>
            <w:vAlign w:val="center"/>
          </w:tcPr>
          <w:p w14:paraId="4AA70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19</w:t>
            </w:r>
          </w:p>
        </w:tc>
        <w:tc>
          <w:tcPr>
            <w:tcW w:w="5749" w:type="dxa"/>
            <w:noWrap w:val="0"/>
            <w:vAlign w:val="center"/>
          </w:tcPr>
          <w:p w14:paraId="4E20D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按文物尺寸定制</w:t>
            </w:r>
          </w:p>
        </w:tc>
      </w:tr>
      <w:tr w14:paraId="482D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 w14:paraId="00E0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337" w:type="dxa"/>
            <w:noWrap w:val="0"/>
            <w:vAlign w:val="center"/>
          </w:tcPr>
          <w:p w14:paraId="55D7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卷轴式标准囊匣</w:t>
            </w:r>
          </w:p>
        </w:tc>
        <w:tc>
          <w:tcPr>
            <w:tcW w:w="725" w:type="dxa"/>
            <w:noWrap w:val="0"/>
            <w:vAlign w:val="center"/>
          </w:tcPr>
          <w:p w14:paraId="2481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638" w:type="dxa"/>
            <w:noWrap w:val="0"/>
            <w:vAlign w:val="center"/>
          </w:tcPr>
          <w:p w14:paraId="19F3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5749" w:type="dxa"/>
            <w:noWrap w:val="0"/>
            <w:vAlign w:val="center"/>
          </w:tcPr>
          <w:p w14:paraId="04F2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按文物尺寸定制</w:t>
            </w:r>
          </w:p>
        </w:tc>
      </w:tr>
    </w:tbl>
    <w:p w14:paraId="4474D8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37E95"/>
    <w:multiLevelType w:val="singleLevel"/>
    <w:tmpl w:val="8CC37E9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DB78800"/>
    <w:multiLevelType w:val="singleLevel"/>
    <w:tmpl w:val="8DB7880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1E0566C"/>
    <w:multiLevelType w:val="singleLevel"/>
    <w:tmpl w:val="91E0566C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8A97C5B"/>
    <w:multiLevelType w:val="singleLevel"/>
    <w:tmpl w:val="98A97C5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9B1252B4"/>
    <w:multiLevelType w:val="singleLevel"/>
    <w:tmpl w:val="9B1252B4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4843BD4"/>
    <w:multiLevelType w:val="singleLevel"/>
    <w:tmpl w:val="A4843BD4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BD65AC71"/>
    <w:multiLevelType w:val="singleLevel"/>
    <w:tmpl w:val="BD65AC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BF1F2FAE"/>
    <w:multiLevelType w:val="singleLevel"/>
    <w:tmpl w:val="BF1F2FA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D0DE07E1"/>
    <w:multiLevelType w:val="singleLevel"/>
    <w:tmpl w:val="D0DE07E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D401549E"/>
    <w:multiLevelType w:val="singleLevel"/>
    <w:tmpl w:val="D401549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10">
    <w:nsid w:val="D5938BF5"/>
    <w:multiLevelType w:val="singleLevel"/>
    <w:tmpl w:val="D5938BF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DE09E67A"/>
    <w:multiLevelType w:val="singleLevel"/>
    <w:tmpl w:val="DE09E67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FDC31CF7"/>
    <w:multiLevelType w:val="singleLevel"/>
    <w:tmpl w:val="FDC31CF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FF474CFB"/>
    <w:multiLevelType w:val="singleLevel"/>
    <w:tmpl w:val="FF474C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0573E936"/>
    <w:multiLevelType w:val="singleLevel"/>
    <w:tmpl w:val="0573E9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08CE655C"/>
    <w:multiLevelType w:val="singleLevel"/>
    <w:tmpl w:val="08CE65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0A433B01"/>
    <w:multiLevelType w:val="singleLevel"/>
    <w:tmpl w:val="0A433B0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28D56BDE"/>
    <w:multiLevelType w:val="singleLevel"/>
    <w:tmpl w:val="28D56BD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18">
    <w:nsid w:val="4CBAC884"/>
    <w:multiLevelType w:val="singleLevel"/>
    <w:tmpl w:val="4CBAC8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4EAAFC87"/>
    <w:multiLevelType w:val="singleLevel"/>
    <w:tmpl w:val="4EAAFC8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67715E3A"/>
    <w:multiLevelType w:val="singleLevel"/>
    <w:tmpl w:val="67715E3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1">
    <w:nsid w:val="6B53FF06"/>
    <w:multiLevelType w:val="singleLevel"/>
    <w:tmpl w:val="6B53FF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22">
    <w:nsid w:val="74A9CF12"/>
    <w:multiLevelType w:val="singleLevel"/>
    <w:tmpl w:val="74A9CF12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75C2656E"/>
    <w:multiLevelType w:val="singleLevel"/>
    <w:tmpl w:val="75C2656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4">
    <w:nsid w:val="7763670E"/>
    <w:multiLevelType w:val="singleLevel"/>
    <w:tmpl w:val="776367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2"/>
  </w:num>
  <w:num w:numId="5">
    <w:abstractNumId w:val="23"/>
  </w:num>
  <w:num w:numId="6">
    <w:abstractNumId w:val="8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14"/>
  </w:num>
  <w:num w:numId="12">
    <w:abstractNumId w:val="19"/>
  </w:num>
  <w:num w:numId="13">
    <w:abstractNumId w:val="12"/>
  </w:num>
  <w:num w:numId="14">
    <w:abstractNumId w:val="21"/>
  </w:num>
  <w:num w:numId="15">
    <w:abstractNumId w:val="22"/>
  </w:num>
  <w:num w:numId="16">
    <w:abstractNumId w:val="3"/>
  </w:num>
  <w:num w:numId="17">
    <w:abstractNumId w:val="0"/>
  </w:num>
  <w:num w:numId="18">
    <w:abstractNumId w:val="11"/>
  </w:num>
  <w:num w:numId="19">
    <w:abstractNumId w:val="15"/>
  </w:num>
  <w:num w:numId="20">
    <w:abstractNumId w:val="24"/>
  </w:num>
  <w:num w:numId="21">
    <w:abstractNumId w:val="9"/>
  </w:num>
  <w:num w:numId="22">
    <w:abstractNumId w:val="17"/>
  </w:num>
  <w:num w:numId="23">
    <w:abstractNumId w:val="1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F3CCB"/>
    <w:rsid w:val="175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2025-07-31T07:49:00Z</dcterms:created>
  <dc:creator>宋璟雯</dc:creator>
  <cp:lastModifiedBy>宋璟雯</cp:lastModifiedBy>
  <dcterms:modified xsi:type="dcterms:W3CDTF">2025-07-31T07:49:42Z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563F413DCD8F4539B15019957D839BA0_11</vt:lpwstr>
  </property>
  <property fmtid="{D5CDD505-2E9C-101B-9397-08002B2CF9AE}" pid="4" name="KSOTemplateDocerSaveRecord">
    <vt:lpwstr>eyJoZGlkIjoiYzY3YWNkOWRmMzdkMWY0ODgxYzQ3M2FiOTAxMTEzOTYiLCJ1c2VySWQiOiIxNDUxODIyODU0In0=</vt:lpwstr>
  </property>
</Properties>
</file>