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FC01D">
      <w:pPr>
        <w:pStyle w:val="3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545"/>
      <w:bookmarkStart w:id="1" w:name="_Toc48834304"/>
      <w:bookmarkStart w:id="2" w:name="_Toc20365"/>
      <w:bookmarkStart w:id="3" w:name="_Toc48834466"/>
      <w:bookmarkStart w:id="4" w:name="_Toc14082138"/>
      <w:bookmarkStart w:id="5" w:name="_Toc48834107"/>
      <w:bookmarkStart w:id="6" w:name="_Toc48834177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25A7B4AF">
      <w:pPr>
        <w:pStyle w:val="7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</w:rPr>
        <w:t>本次采购项目</w:t>
      </w:r>
      <w:r>
        <w:rPr>
          <w:rFonts w:hint="eastAsia" w:ascii="仿宋" w:hAnsi="仿宋" w:eastAsia="仿宋" w:cs="Times New Roman"/>
        </w:rPr>
        <w:t>为</w:t>
      </w:r>
      <w:r>
        <w:rPr>
          <w:rFonts w:hint="eastAsia" w:ascii="仿宋" w:hAnsi="仿宋" w:eastAsia="仿宋" w:cs="Times New Roman"/>
          <w:lang w:eastAsia="zh-CN"/>
        </w:rPr>
        <w:t>采购2026年物业托管服务项目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48834178"/>
      <w:bookmarkStart w:id="8" w:name="_Toc48834546"/>
      <w:bookmarkStart w:id="9" w:name="_Toc48834305"/>
      <w:bookmarkStart w:id="10" w:name="_Toc48834467"/>
      <w:bookmarkStart w:id="11" w:name="_Toc14082139"/>
      <w:bookmarkStart w:id="12" w:name="_Toc48834108"/>
      <w:bookmarkStart w:id="13" w:name="_Toc15045"/>
    </w:p>
    <w:p w14:paraId="666125C8">
      <w:pPr>
        <w:pStyle w:val="7"/>
        <w:numPr>
          <w:ilvl w:val="0"/>
          <w:numId w:val="0"/>
        </w:numPr>
        <w:spacing w:line="480" w:lineRule="auto"/>
        <w:ind w:firstLine="562" w:firstLineChars="200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bookmarkEnd w:id="7"/>
    <w:bookmarkEnd w:id="8"/>
    <w:bookmarkEnd w:id="9"/>
    <w:bookmarkEnd w:id="10"/>
    <w:bookmarkEnd w:id="11"/>
    <w:bookmarkEnd w:id="12"/>
    <w:bookmarkEnd w:id="13"/>
    <w:p w14:paraId="51CC4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人员配备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</w:p>
    <w:tbl>
      <w:tblPr>
        <w:tblStyle w:val="5"/>
        <w:tblpPr w:leftFromText="180" w:rightFromText="180" w:vertAnchor="text" w:horzAnchor="page" w:tblpX="1202" w:tblpY="430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40"/>
        <w:gridCol w:w="3585"/>
        <w:gridCol w:w="4005"/>
      </w:tblGrid>
      <w:tr w14:paraId="6A83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25" w:type="dxa"/>
            <w:noWrap w:val="0"/>
            <w:vAlign w:val="center"/>
          </w:tcPr>
          <w:p w14:paraId="07C4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40" w:type="dxa"/>
            <w:noWrap w:val="0"/>
            <w:vAlign w:val="center"/>
          </w:tcPr>
          <w:p w14:paraId="4EEF1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585" w:type="dxa"/>
            <w:noWrap w:val="0"/>
            <w:vAlign w:val="center"/>
          </w:tcPr>
          <w:p w14:paraId="1D0A2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005" w:type="dxa"/>
            <w:noWrap w:val="0"/>
            <w:vAlign w:val="center"/>
          </w:tcPr>
          <w:p w14:paraId="42921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49FE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25" w:type="dxa"/>
            <w:noWrap w:val="0"/>
            <w:vAlign w:val="center"/>
          </w:tcPr>
          <w:p w14:paraId="64DDF03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840" w:type="dxa"/>
            <w:noWrap w:val="0"/>
            <w:vAlign w:val="center"/>
          </w:tcPr>
          <w:p w14:paraId="5304CA1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  <w:noWrap w:val="0"/>
            <w:vAlign w:val="top"/>
          </w:tcPr>
          <w:p w14:paraId="5E02A1F1"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男女不限，45周岁以下，持有物业管理相关岗位证书，具有三年从事物业管理经历，知识面宽，专业技能熟练，有较强的组织管理协调能力，身体健康。</w:t>
            </w:r>
          </w:p>
        </w:tc>
        <w:tc>
          <w:tcPr>
            <w:tcW w:w="4005" w:type="dxa"/>
            <w:noWrap w:val="0"/>
            <w:vAlign w:val="top"/>
          </w:tcPr>
          <w:p w14:paraId="11FD5E93"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全面负责本项目承接范围内各岗位协调管理工作；负责与相关单位的协调；完成公司下达的年度经营目标及管理目标，对办公区物业及餐饮实行全面管理。</w:t>
            </w:r>
          </w:p>
        </w:tc>
      </w:tr>
      <w:tr w14:paraId="5C97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25" w:type="dxa"/>
            <w:noWrap w:val="0"/>
            <w:vAlign w:val="center"/>
          </w:tcPr>
          <w:p w14:paraId="7095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840" w:type="dxa"/>
            <w:noWrap w:val="0"/>
            <w:vAlign w:val="center"/>
          </w:tcPr>
          <w:p w14:paraId="379E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noWrap w:val="0"/>
            <w:vAlign w:val="center"/>
          </w:tcPr>
          <w:p w14:paraId="645C9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年龄在50周岁以下，具有一年以上同岗位工作经验，沟通协调能力强，责任心强，身体健康，吃苦耐劳。</w:t>
            </w:r>
          </w:p>
        </w:tc>
        <w:tc>
          <w:tcPr>
            <w:tcW w:w="4005" w:type="dxa"/>
            <w:noWrap w:val="0"/>
            <w:vAlign w:val="center"/>
          </w:tcPr>
          <w:p w14:paraId="1FEA6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负责院内花草树木的种植、修剪和养护工作，确保区绿地、花坛、草坪的整洁和美观;</w:t>
            </w:r>
          </w:p>
          <w:p w14:paraId="3FB8E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维护绿化设施和园林景观的保洁工作，及时报告绿化设施的损坏情况，并及时协调维修。</w:t>
            </w:r>
          </w:p>
        </w:tc>
      </w:tr>
      <w:tr w14:paraId="396C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25" w:type="dxa"/>
            <w:noWrap w:val="0"/>
            <w:vAlign w:val="center"/>
          </w:tcPr>
          <w:p w14:paraId="2C16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电梯管理员</w:t>
            </w:r>
          </w:p>
        </w:tc>
        <w:tc>
          <w:tcPr>
            <w:tcW w:w="840" w:type="dxa"/>
            <w:noWrap w:val="0"/>
            <w:vAlign w:val="center"/>
          </w:tcPr>
          <w:p w14:paraId="2249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noWrap w:val="0"/>
            <w:vAlign w:val="center"/>
          </w:tcPr>
          <w:p w14:paraId="5BEE8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男性为主，年龄50周岁以下，持有电梯安全员证件，具有一定的电梯专业知识，责任心强。</w:t>
            </w:r>
          </w:p>
        </w:tc>
        <w:tc>
          <w:tcPr>
            <w:tcW w:w="4005" w:type="dxa"/>
            <w:noWrap w:val="0"/>
            <w:vAlign w:val="center"/>
          </w:tcPr>
          <w:p w14:paraId="669C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负责电梯的日常巡查，检查电梯每日运行情况，处理电梯突发性情况，配合及监督电梯公司的电梯保养工作。</w:t>
            </w:r>
          </w:p>
        </w:tc>
      </w:tr>
      <w:tr w14:paraId="28F2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25" w:type="dxa"/>
            <w:noWrap w:val="0"/>
            <w:vAlign w:val="center"/>
          </w:tcPr>
          <w:p w14:paraId="4E24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保洁人员</w:t>
            </w:r>
          </w:p>
        </w:tc>
        <w:tc>
          <w:tcPr>
            <w:tcW w:w="840" w:type="dxa"/>
            <w:noWrap w:val="0"/>
            <w:vAlign w:val="center"/>
          </w:tcPr>
          <w:p w14:paraId="473D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5" w:type="dxa"/>
            <w:noWrap w:val="0"/>
            <w:vAlign w:val="center"/>
          </w:tcPr>
          <w:p w14:paraId="0FB5A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女性为主，年龄在50周岁以下，具有一年以上同岗位工作经验，责任心强，身体健康，吃苦耐劳。</w:t>
            </w:r>
          </w:p>
        </w:tc>
        <w:tc>
          <w:tcPr>
            <w:tcW w:w="4005" w:type="dxa"/>
            <w:noWrap w:val="0"/>
            <w:vAlign w:val="center"/>
          </w:tcPr>
          <w:p w14:paraId="2A191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负责服务区域的卫生清洁包括：办公室、通道、大厅、卫生间、外围、车库、电梯、会议客房等。</w:t>
            </w:r>
          </w:p>
        </w:tc>
      </w:tr>
      <w:tr w14:paraId="37C0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25" w:type="dxa"/>
            <w:noWrap w:val="0"/>
            <w:vAlign w:val="center"/>
          </w:tcPr>
          <w:p w14:paraId="5579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840" w:type="dxa"/>
            <w:noWrap w:val="0"/>
            <w:vAlign w:val="center"/>
          </w:tcPr>
          <w:p w14:paraId="4653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5" w:type="dxa"/>
            <w:noWrap w:val="0"/>
            <w:vAlign w:val="center"/>
          </w:tcPr>
          <w:p w14:paraId="0438B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男性，年龄50周岁以下，具有一年以上工作经验，责任心强，身体健康，能吃苦耐劳。</w:t>
            </w:r>
          </w:p>
        </w:tc>
        <w:tc>
          <w:tcPr>
            <w:tcW w:w="4005" w:type="dxa"/>
            <w:noWrap w:val="0"/>
            <w:vAlign w:val="center"/>
          </w:tcPr>
          <w:p w14:paraId="74F64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门岗：负责办公区门岗、停车场、办公区内的秩序维护，人员、物品的进出及车辆的管理。巡逻岗：主要负责所辖区域的日常巡检工作。</w:t>
            </w:r>
          </w:p>
        </w:tc>
      </w:tr>
      <w:tr w14:paraId="1498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25" w:type="dxa"/>
            <w:noWrap w:val="0"/>
            <w:vAlign w:val="center"/>
          </w:tcPr>
          <w:p w14:paraId="729E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工程维修  人员</w:t>
            </w:r>
          </w:p>
        </w:tc>
        <w:tc>
          <w:tcPr>
            <w:tcW w:w="840" w:type="dxa"/>
            <w:noWrap w:val="0"/>
            <w:vAlign w:val="center"/>
          </w:tcPr>
          <w:p w14:paraId="435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noWrap w:val="0"/>
            <w:vAlign w:val="center"/>
          </w:tcPr>
          <w:p w14:paraId="5E4C1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男性，年龄50周岁以下，二年以上物业工作经验，具有电工证书，熟悉电工操作的各项规程，责任心强，吃苦耐劳，身体健康。</w:t>
            </w:r>
          </w:p>
        </w:tc>
        <w:tc>
          <w:tcPr>
            <w:tcW w:w="4005" w:type="dxa"/>
            <w:noWrap w:val="0"/>
            <w:vAlign w:val="center"/>
          </w:tcPr>
          <w:p w14:paraId="781F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负责高低压设备日常运行，负责空调及供暖设施设备日常运行，负责给排水的日常管理，办公区共用设施设备的日常管理、维修。</w:t>
            </w:r>
          </w:p>
        </w:tc>
      </w:tr>
      <w:tr w14:paraId="7C67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25" w:type="dxa"/>
            <w:noWrap w:val="0"/>
            <w:vAlign w:val="center"/>
          </w:tcPr>
          <w:p w14:paraId="4E52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消防监控员</w:t>
            </w:r>
          </w:p>
        </w:tc>
        <w:tc>
          <w:tcPr>
            <w:tcW w:w="840" w:type="dxa"/>
            <w:noWrap w:val="0"/>
            <w:vAlign w:val="center"/>
          </w:tcPr>
          <w:p w14:paraId="3131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5" w:type="dxa"/>
            <w:noWrap w:val="0"/>
            <w:vAlign w:val="center"/>
          </w:tcPr>
          <w:p w14:paraId="0889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男性为主，年龄50周岁以下，持有消防设施操作员证书，具有一定的消防管理相关知识，熟悉消防控制室的各种设备和操作流程，责任心强。</w:t>
            </w:r>
          </w:p>
        </w:tc>
        <w:tc>
          <w:tcPr>
            <w:tcW w:w="4005" w:type="dxa"/>
            <w:noWrap w:val="0"/>
            <w:vAlign w:val="center"/>
          </w:tcPr>
          <w:p w14:paraId="688B0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监控消防设备运行情况、观察火灾状况、监控火警报警系统、负责消防器材的检查和维护，协助处理紧急情况。服务中心与康复服务中心消防控制系统相互独立，各有1个消防控制室。要保证消防控制室24小时有人值守。</w:t>
            </w:r>
          </w:p>
        </w:tc>
      </w:tr>
      <w:tr w14:paraId="2331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25" w:type="dxa"/>
            <w:noWrap w:val="0"/>
            <w:vAlign w:val="center"/>
          </w:tcPr>
          <w:p w14:paraId="558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大厨</w:t>
            </w:r>
          </w:p>
        </w:tc>
        <w:tc>
          <w:tcPr>
            <w:tcW w:w="840" w:type="dxa"/>
            <w:noWrap w:val="0"/>
            <w:vAlign w:val="center"/>
          </w:tcPr>
          <w:p w14:paraId="699A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noWrap w:val="0"/>
            <w:vAlign w:val="center"/>
          </w:tcPr>
          <w:p w14:paraId="2B9F1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男性，具有5年以上厨师工作经验，持有中级及以上厨师证，具有较强的沟通协调能力和较高的烹饪技术，了解和熟悉食品材料的基本规格和搭配，身体健康。</w:t>
            </w:r>
          </w:p>
        </w:tc>
        <w:tc>
          <w:tcPr>
            <w:tcW w:w="4005" w:type="dxa"/>
            <w:noWrap w:val="0"/>
            <w:vAlign w:val="center"/>
          </w:tcPr>
          <w:p w14:paraId="6D281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全面负责后厨管理工作，负责每日菜品搭配，合理安排工作岗位及每日工作，带领厨师做好每餐出品工作，检查厨部卫生清洁工作，负责节能降耗工作，检查监督使用各类厨部设备等。</w:t>
            </w:r>
          </w:p>
        </w:tc>
      </w:tr>
      <w:tr w14:paraId="2F1B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125" w:type="dxa"/>
            <w:noWrap w:val="0"/>
            <w:vAlign w:val="center"/>
          </w:tcPr>
          <w:p w14:paraId="1032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副厨</w:t>
            </w:r>
          </w:p>
        </w:tc>
        <w:tc>
          <w:tcPr>
            <w:tcW w:w="840" w:type="dxa"/>
            <w:noWrap w:val="0"/>
            <w:vAlign w:val="center"/>
          </w:tcPr>
          <w:p w14:paraId="36A1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noWrap w:val="0"/>
            <w:vAlign w:val="center"/>
          </w:tcPr>
          <w:p w14:paraId="109F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具有中级及以上烹调师证书，服从工作安排，按质、按量烹饪食物、做到饭菜可口，保质保鲜，身体健康。熟练掌握各种面点的制作工艺，保证面点质量和及时供应，身体健康。</w:t>
            </w:r>
          </w:p>
        </w:tc>
        <w:tc>
          <w:tcPr>
            <w:tcW w:w="4005" w:type="dxa"/>
            <w:noWrap w:val="0"/>
            <w:vAlign w:val="center"/>
          </w:tcPr>
          <w:p w14:paraId="432C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负责各种菜品烹制，出餐及协助加餐、岗位卫生等；负责每天凉菜的制作及洗切水果；负责地方菜，炒、炖、烩，岗位卫生等。负责面点房全面工作，加工每天糕点，面食及岗位卫生等。</w:t>
            </w:r>
          </w:p>
        </w:tc>
      </w:tr>
      <w:tr w14:paraId="356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5" w:type="dxa"/>
            <w:noWrap w:val="0"/>
            <w:vAlign w:val="center"/>
          </w:tcPr>
          <w:p w14:paraId="2728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帮厨</w:t>
            </w:r>
          </w:p>
        </w:tc>
        <w:tc>
          <w:tcPr>
            <w:tcW w:w="840" w:type="dxa"/>
            <w:noWrap w:val="0"/>
            <w:vAlign w:val="center"/>
          </w:tcPr>
          <w:p w14:paraId="37B8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noWrap w:val="0"/>
            <w:vAlign w:val="center"/>
          </w:tcPr>
          <w:p w14:paraId="2DC29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服从工作安排，按质、按量烹饪食物、做到饭菜可口，保质保鲜，身体健康。</w:t>
            </w:r>
          </w:p>
        </w:tc>
        <w:tc>
          <w:tcPr>
            <w:tcW w:w="4005" w:type="dxa"/>
            <w:noWrap w:val="0"/>
            <w:vAlign w:val="center"/>
          </w:tcPr>
          <w:p w14:paraId="69C03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负责各种菜品烹制，出餐及协助加餐、岗位卫生等；负责每天凉菜的制作及洗切水果；负责地方菜，炒、炖、烩，岗位卫生等。</w:t>
            </w:r>
          </w:p>
        </w:tc>
      </w:tr>
      <w:tr w14:paraId="7A19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25" w:type="dxa"/>
            <w:noWrap w:val="0"/>
            <w:vAlign w:val="center"/>
          </w:tcPr>
          <w:p w14:paraId="3D2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洗碗工</w:t>
            </w:r>
          </w:p>
        </w:tc>
        <w:tc>
          <w:tcPr>
            <w:tcW w:w="840" w:type="dxa"/>
            <w:noWrap w:val="0"/>
            <w:vAlign w:val="center"/>
          </w:tcPr>
          <w:p w14:paraId="7944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noWrap w:val="0"/>
            <w:vAlign w:val="center"/>
          </w:tcPr>
          <w:p w14:paraId="6D4C7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服从工作安排，身体健康。</w:t>
            </w:r>
          </w:p>
        </w:tc>
        <w:tc>
          <w:tcPr>
            <w:tcW w:w="4005" w:type="dxa"/>
            <w:noWrap w:val="0"/>
            <w:vAlign w:val="center"/>
          </w:tcPr>
          <w:p w14:paraId="30BA9A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负责餐具、碗筷的清洗、岗位卫生等。</w:t>
            </w:r>
          </w:p>
        </w:tc>
      </w:tr>
      <w:tr w14:paraId="1771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1125" w:type="dxa"/>
            <w:noWrap w:val="0"/>
            <w:vAlign w:val="center"/>
          </w:tcPr>
          <w:p w14:paraId="08BD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  <w:tc>
          <w:tcPr>
            <w:tcW w:w="840" w:type="dxa"/>
            <w:noWrap w:val="0"/>
            <w:vAlign w:val="center"/>
          </w:tcPr>
          <w:p w14:paraId="02AC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noWrap w:val="0"/>
            <w:vAlign w:val="center"/>
          </w:tcPr>
          <w:p w14:paraId="65123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女性，年龄在50周岁以下，品貌端正，身体健康，掌握服务流程，工作热情、主动，有熟悉的服务技巧和一定的应变能力。</w:t>
            </w:r>
          </w:p>
        </w:tc>
        <w:tc>
          <w:tcPr>
            <w:tcW w:w="4005" w:type="dxa"/>
            <w:noWrap w:val="0"/>
            <w:vAlign w:val="center"/>
          </w:tcPr>
          <w:p w14:paraId="77B29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培训会议时：1、提前做好会前准备工作如：清理会议室卫生及茶具卫生，根据举办方要求布置会场，摆好桌签并提前准备好热水、茶叶；2、及时为参会人员沏茶、加水（每15分钟1次），配合参会人员的需要及时的处理相关问题；3、会后清理工作：及时关闭会议室灯、空调等。没有培训会时：按照工作程序和标准做好各项开餐的准备工作；做好开餐前后大厅的卫生清洁工作；能迅速有效的处理就餐时段的各类突发状况。</w:t>
            </w:r>
          </w:p>
        </w:tc>
      </w:tr>
      <w:tr w14:paraId="16D5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65" w:type="dxa"/>
            <w:gridSpan w:val="2"/>
            <w:noWrap w:val="0"/>
            <w:vAlign w:val="center"/>
          </w:tcPr>
          <w:p w14:paraId="761B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590" w:type="dxa"/>
            <w:gridSpan w:val="2"/>
            <w:noWrap w:val="0"/>
            <w:vAlign w:val="center"/>
          </w:tcPr>
          <w:p w14:paraId="291A49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以上人员上岗时需要提供及身份证（核验年龄），餐饮人员须持健康证上岗.</w:t>
            </w:r>
          </w:p>
        </w:tc>
      </w:tr>
    </w:tbl>
    <w:p w14:paraId="4BEE79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物业服务内容</w:t>
      </w:r>
    </w:p>
    <w:p w14:paraId="4BA9F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榆林市残疾人服务中心和榆林市残疾人托养服务中心大院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房屋建筑的日常管理和养护维修；设施、设备的维修、养护、运行和管理（给排水、供电、天然气、消防、电梯、监控、供热、空调、厨房餐厅等涉及的设施设备的日常维修养护和运行管理）；市政设施和附属建筑物、构筑物的维修、养护和管理；公共秩序，日常安全巡查，交通与车辆停放秩序的管理；公共环境卫生；绿化养护和管理；食堂餐饮服务管理；会务、培训和接待服务及招标单位交办的其他工作。</w:t>
      </w:r>
    </w:p>
    <w:p w14:paraId="6C5413A9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1.建筑的维修、养护和管理。包括：楼顶、外墙面、地面、吊顶、楼梯间、走廊通道、房屋和院落等。</w:t>
      </w:r>
    </w:p>
    <w:p w14:paraId="2661B0A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.所有设施、设备的维修、养护、运行和管理。包括：供电系统、照明系统、供暖系统、空调系统、给排水系统、院内雨水系统、消防系统、避雷系统、灶务设施设备、落水管、电梯、楼宇门、楼梯护栏、室内外的门窗、灯、锁等。</w:t>
      </w:r>
    </w:p>
    <w:p w14:paraId="24D069E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3.食堂餐饮管理，严格按照甲方要求制定营养合理的膳食菜谱，保障学校师生、大楼办公人员，一日三餐的供应。 另外需无偿保障临时加班用餐、各类公务接待用餐和会议、 培训等用餐任务（服务时间段包含双休日，节假日）。</w:t>
      </w:r>
    </w:p>
    <w:p w14:paraId="43AD0F07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4.市政设施和附属建筑物、构筑物的维修、养护和管理。包括道路、化粪池、停车场、蓄水池、上下水系统、自行车棚、室外游乐设施、操场等。</w:t>
      </w:r>
    </w:p>
    <w:p w14:paraId="7459162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5.公用绿地、花草树木的养护与管理。</w:t>
      </w:r>
    </w:p>
    <w:p w14:paraId="7D4620D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6.环境卫生。大楼办公区、过道、楼梯、楼道、楼顶、玻璃、地下车库、大楼外四周、操场、室外游乐设施、特殊用房（包括会议客房等）的清洁卫生、垃圾的收集、清运。</w:t>
      </w:r>
    </w:p>
    <w:p w14:paraId="1DA0F20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7.车辆（机动车和非机动车）行驶、停放秩序及场所管理。</w:t>
      </w:r>
    </w:p>
    <w:p w14:paraId="22D39F9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8.维持公共秩序，包括防火防盗报警、来访人员登记通报、安全监控、巡视、门岗执勤和突发事件处理等。</w:t>
      </w:r>
    </w:p>
    <w:p w14:paraId="1B5EE74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9.物业档案资料的保管及有关物业服务费用的账务管理。</w:t>
      </w:r>
    </w:p>
    <w:p w14:paraId="79E3B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10.供水、供电、供气、通讯、维修等单位在物业管理区域内对相关设施设备维修养护时，进行必要的协调和管理。</w:t>
      </w:r>
    </w:p>
    <w:p w14:paraId="01F7E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11.物业管理区域内会议、培训、接待等服务保障，每次会议召开前应做好各项相关会务准备工作。</w:t>
      </w:r>
    </w:p>
    <w:p w14:paraId="0B22C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12.甲方委托的其他事项。</w:t>
      </w:r>
    </w:p>
    <w:p w14:paraId="735C73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基本要求</w:t>
      </w:r>
    </w:p>
    <w:p w14:paraId="57014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1.物业管理企业有较完善的日常管理制度。</w:t>
      </w:r>
    </w:p>
    <w:p w14:paraId="1DF01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2.物业管理企业所有员工佩戴标志。</w:t>
      </w:r>
    </w:p>
    <w:p w14:paraId="4C635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3.进驻物业服务点之后，针对实际情况物业服务企业应对所有上岗人员进行岗前培训，合格后上岗。</w:t>
      </w:r>
    </w:p>
    <w:p w14:paraId="73FD9A4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4.统一着装，仪容仪表整洁，服务主动热情，服务人员宜使用普通话。</w:t>
      </w:r>
    </w:p>
    <w:p w14:paraId="0B0B2087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5.每月征询一次业主对物业管理的意见，达到业主、使用人基本满意。</w:t>
      </w:r>
    </w:p>
    <w:p w14:paraId="2D6FEFB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6.房屋及有关设施设备的有关档案资料齐全，查阅方便。</w:t>
      </w:r>
    </w:p>
    <w:p w14:paraId="2DE00A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服务标准</w:t>
      </w:r>
    </w:p>
    <w:p w14:paraId="6EFCD91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1.建筑维修管理</w:t>
      </w:r>
    </w:p>
    <w:p w14:paraId="37B4261B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（1）每天检查道路、停车场，要求无积水、无漏水，无缺损。</w:t>
      </w:r>
    </w:p>
    <w:p w14:paraId="126991D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（2）每月检查天台，要求无积水、无漏水，隔热层完好无损。</w:t>
      </w:r>
    </w:p>
    <w:p w14:paraId="1445CB6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（3）每天检查楼梯墙面，要求整洁无缺，扶手完好，楼梯灯正常使用。</w:t>
      </w:r>
    </w:p>
    <w:p w14:paraId="070A739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（4）每周检查明暗沟，即坏即修，要求畅通，无积水、无塌陷、无鼠洞。</w:t>
      </w:r>
    </w:p>
    <w:p w14:paraId="6EAA8830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（5）每周检查外墙，即坏即修，要求无脱落、无鼓、无渗水。</w:t>
      </w:r>
    </w:p>
    <w:p w14:paraId="15BFD50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（6）公共场所随时检查，即坏即修，要求整洁、安全， 无乱堆乱放。</w:t>
      </w:r>
    </w:p>
    <w:p w14:paraId="2F85F90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（7）公共照明即坏即修，要求灯泡正常，灯罩完好，完好率90%。每天巡视，确保公共照明按规定时间定时开关。</w:t>
      </w:r>
    </w:p>
    <w:p w14:paraId="6C6414D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（8）对设备故障及重大事件有完善的应急方案和现场处理措施、处理记录。</w:t>
      </w:r>
    </w:p>
    <w:p w14:paraId="656133B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2.设施设备维修养护</w:t>
      </w:r>
    </w:p>
    <w:p w14:paraId="7F4EE7A4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（1）有设备运行、维修养护和卫生清洁制度。</w:t>
      </w:r>
    </w:p>
    <w:p w14:paraId="76A2D70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（2）供水、供电、供暖、电梯、消防、通讯、照明、监控、厨房餐厅等设施设备维修养护，保证设备运行正常，无事故隐患；养护符合相关部门质量检测要求，并做记录。</w:t>
      </w:r>
    </w:p>
    <w:p w14:paraId="6F42FD1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（3）设立24小时报修值班电话，急修应及时到达现场。一般维修任务在接报后不超过24小时完成。</w:t>
      </w:r>
    </w:p>
    <w:p w14:paraId="0BC4E1B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（4）每日检查消防设施设备并做好记录，可随时启动。</w:t>
      </w:r>
    </w:p>
    <w:p w14:paraId="5FB0FF1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（5）每日对公用设施设备进行巡视、检查。</w:t>
      </w:r>
    </w:p>
    <w:p w14:paraId="744C873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（6）道路、院内、停车场地平整，不影响车辆行人通行。</w:t>
      </w:r>
    </w:p>
    <w:p w14:paraId="5A3F26B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（7）各设备及公共场所、场地、危及人身安全隐患处有明显标志和防范措施。</w:t>
      </w:r>
    </w:p>
    <w:p w14:paraId="67C5C2E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（8）每年对蓄水箱进行清洗、消毒、除水垢一次，每季度清理雨污水井，保证供水正常和排水通畅。</w:t>
      </w:r>
    </w:p>
    <w:p w14:paraId="53AC5B49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（9）在接到相关部门和单位的停水、停电通知后，及时通知办公室。</w:t>
      </w:r>
    </w:p>
    <w:p w14:paraId="35CCCBD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3.公共安全及交通秩序维护</w:t>
      </w:r>
    </w:p>
    <w:p w14:paraId="20B700D7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（1）院内出入口和监控室24小时值班，穿统一制服，统一标牌，用语礼貌，文明执勤；夜间每两小时巡查一次。</w:t>
      </w:r>
    </w:p>
    <w:p w14:paraId="12E33CB7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（2）实行人防、技防相结合，定时巡逻，巡逻内容包括：查看引导车辆停放秩序，车辆按指定位置有序停放；查设备设施是否完好，发现问题及时报修；查办公区域是否有可疑人员；做好巡视记录。</w:t>
      </w:r>
    </w:p>
    <w:p w14:paraId="140333A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（3）对搬出大宗物品门卫应有管理备案制度。</w:t>
      </w:r>
    </w:p>
    <w:p w14:paraId="19D1760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（4）对管理区域内所有设施、水池、设备房、顶层天台、电梯口等隐患部位，设置安全防范警示标志。</w:t>
      </w:r>
    </w:p>
    <w:p w14:paraId="2D4E966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（5）建立健全各种应急处理预案。</w:t>
      </w:r>
    </w:p>
    <w:p w14:paraId="730BE158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（6）下班后及时检查门窗是否关闭，水电是否切断。</w:t>
      </w:r>
    </w:p>
    <w:p w14:paraId="3899FEE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（7）保安人员年龄应具有一定的专业知识和执勤能力且身体健康，经过突发事件应急处理培训。</w:t>
      </w:r>
    </w:p>
    <w:p w14:paraId="4A7818E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4.保洁服务</w:t>
      </w:r>
    </w:p>
    <w:p w14:paraId="0D224470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（1）室外保洁</w:t>
      </w:r>
    </w:p>
    <w:p w14:paraId="3B18B09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①每天上班前完成1次清扫并保持全天循环保洁，确保室外无烟头、纸屑和石子等杂物，及时处理乱堆乱放物品。</w:t>
      </w:r>
    </w:p>
    <w:p w14:paraId="43BD00DB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②保持停车场地的整洁、无积雪、无积水。</w:t>
      </w:r>
    </w:p>
    <w:p w14:paraId="2A833B6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③每天清理室外公共告示栏、标识等，及时处理过期及破损的宣传品。</w:t>
      </w:r>
    </w:p>
    <w:p w14:paraId="5DBA700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④定期清洗各出入口的外立面。</w:t>
      </w:r>
    </w:p>
    <w:p w14:paraId="0089D54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⑤每天清理绿化带内杂物，做到绿化带内无杂物、烟头。</w:t>
      </w:r>
    </w:p>
    <w:p w14:paraId="0CA5434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⑥大楼幕墙玻璃清洗每半年清洗一次。</w:t>
      </w:r>
    </w:p>
    <w:p w14:paraId="3B4CC72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（2）楼内保洁</w:t>
      </w:r>
    </w:p>
    <w:p w14:paraId="0E47CC1F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①每天上班前1次，并保持循环保洁，确保无烟头、 无纸屑、无痰迹、无污迹。</w:t>
      </w:r>
    </w:p>
    <w:p w14:paraId="0DFCDE9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②楼内所有房间、办公区、公共区域、墙面、天花板、扶手清洁光亮，无灰尘，各种装饰件、门窗玻璃、灯具保持光亮清洁。</w:t>
      </w:r>
    </w:p>
    <w:p w14:paraId="3DE74C0F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③所有楼道每天清扫2—3 次，擦拭楼梯扶手， 无污迹、无痰迹、无积灰。</w:t>
      </w:r>
    </w:p>
    <w:p w14:paraId="151CE191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④擦拭消防箱、灭火器，保持箱内外干净无积灰。</w:t>
      </w:r>
    </w:p>
    <w:p w14:paraId="3BFE3374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⑤保洁过程中做好友情提示，如地面湿滑放置好注意防滑的提示牌。</w:t>
      </w:r>
    </w:p>
    <w:p w14:paraId="7D16E62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⑥及时换洗会议客房的床单被套等床上用品，根据培训学员需要及时清理屋内垃圾。（消耗品及清洗费用由乙方承担）</w:t>
      </w:r>
    </w:p>
    <w:p w14:paraId="5CBA3A50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（3）卫生间保洁</w:t>
      </w:r>
    </w:p>
    <w:p w14:paraId="6D46FD7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① 卫生间每2小时清洁1次，保洁时摆放醒目标识。及时清理墙壁字迹，确保室内无异味、臭味。</w:t>
      </w:r>
    </w:p>
    <w:p w14:paraId="1B20197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②确保地面无烟头、纸屑、污渍、积水，墙面无灰尘、蜘蛛网，墙壁干净，便器洁净无黄渍。</w:t>
      </w:r>
    </w:p>
    <w:p w14:paraId="6267801F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（4）垃圾的处理与收集</w:t>
      </w:r>
    </w:p>
    <w:p w14:paraId="36F9104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①垃圾每日收集一次，做到日产日清，无垃圾桶、果壳箱满溢现象。</w:t>
      </w:r>
    </w:p>
    <w:p w14:paraId="3848B4E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②设有垃圾中转站的，根据实际需要进行冲洗、清杂，有效控制蚊、蝇等害虫滋生。院外垃圾箱，箱内垃圾倒满应及时清运。</w:t>
      </w:r>
    </w:p>
    <w:p w14:paraId="7705468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③垃圾桶、果壳箱每日清理一次，保持干净。</w:t>
      </w:r>
    </w:p>
    <w:p w14:paraId="5569205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5.餐饮服务管理</w:t>
      </w:r>
    </w:p>
    <w:p w14:paraId="69F5F91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（1）综合管理。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乙方中标后需办理食品经营许可证，餐饮服务不得以盈利为目的，乙方须设立独立的餐饮账户，并单独记账，要保证餐饮账户收支平衡，不许有结余资金。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根据甲方要求，制定餐饮服务工作规程和制度、工作计划方案并组织实施；接受委托并管理维护甲方提供的餐饮服务所需的设施设备。</w:t>
      </w:r>
    </w:p>
    <w:p w14:paraId="7C8C6468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（2）就餐服务。根据甲方要求，为管理区入驻单位工作人员、康复机构师生等提供就餐服务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。除食堂工作人员可免费就餐外，乙方其他工作人员就餐须付费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。另外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无偿保障临时加班用餐、各类公务接待用餐和会议、培训等用餐任务（服务时间段包含双休日、节假日）。</w:t>
      </w:r>
    </w:p>
    <w:p w14:paraId="58F1B167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（3）食品安全管理。遵照国家、地区、行业对食品安全的法律法规、文件规定、制度措施要求，对食品原料采购、存储、加工、销售等各个环节的餐饮服务进行安全管理，并对食品安全负全部责任。</w:t>
      </w:r>
    </w:p>
    <w:p w14:paraId="3294F07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（4）就餐秩序管理。切实维护本食堂餐饮服务区域的就餐秩序，保持就餐环境清洁。</w:t>
      </w:r>
    </w:p>
    <w:p w14:paraId="2887D9B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（5）餐饮食品质量管理。乙方根据甲方需求提供餐饮服务保障，按照既定的食谱提供各种菜肴及主食，菜要求做到色、香、味俱全，多种口味可供选择。</w:t>
      </w:r>
    </w:p>
    <w:p w14:paraId="58259D7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6.绿化养护管理</w:t>
      </w:r>
    </w:p>
    <w:p w14:paraId="78F68BA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（1）花草树木无枯死，适时浇灌、施肥、松土和预防病虫害。</w:t>
      </w:r>
    </w:p>
    <w:p w14:paraId="765BE7D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（2）绿化地应设有宣传栏，宣传绿化常识，提示爱护花木。</w:t>
      </w:r>
    </w:p>
    <w:p w14:paraId="259BF70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（3）草坪、绿篱、造型树及时修剪，铲除杂草。</w:t>
      </w:r>
    </w:p>
    <w:p w14:paraId="2D1A30D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7.会议服务管理</w:t>
      </w:r>
    </w:p>
    <w:p w14:paraId="0D4E3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为办公楼（区）举办的各类会议、培训活动提供会场布置、开水供应、餐饮、住宿配备洗漱用品（包括毛巾、浴巾、牙刷、牙膏、漱口杯、香皂等）、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床单被罩换洗、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保洁等服务。（注：所有的洗漱用品都使用一次性产品）</w:t>
      </w:r>
    </w:p>
    <w:p w14:paraId="4D776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）其他要求</w:t>
      </w:r>
    </w:p>
    <w:p w14:paraId="13DD77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费用包括：物业管理服务人员工资及社保费用；管理区域清洁卫生、秩序维护、绿化养护费用；房屋建筑的日常养护、维修费用；所有设施设备、餐饮设施设备的养护和维修费用；会议、培训住宿配备洗漱用品费用（包括毛巾、牙刷、牙膏、漱口杯、香皂等）；消防维保费用（包括合同区域所有消防灭火器（288个干粉灭火器、7个气体灭火器）的年检、养护、更换、报废、及服务中心消防维保费用和康复中心的消防维保费用），6部电梯的维保和年检费用，幕墙玻璃的清洗费用，化粪池的清理费用；物业办公费用等其他费用。</w:t>
      </w:r>
    </w:p>
    <w:p w14:paraId="31B50DF6"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维修养护说明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：</w:t>
      </w:r>
    </w:p>
    <w:p w14:paraId="5023BE98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1）维修事项说明。包含在报价中，乙方负责维修的费用：管理区域内所有设施设备的小型维修，如管道、水龙头、共用照明、开关等设施设备维修、更换，单项单件维修费用（含物件更换费用）等低于500元的，列入小型维修范畴中。更换维修件数及维修费用不得累计相加。不包含在报价中，甲方负责的维修费用：管理区域内所有设施设备维修、更换，单项单件维修费用（含物件更换费用）等高于500元的大、中型维修及应急维修，由乙方向甲方提交相关申请，经甲方同意后方可实施维修，乙方须无条件配合，不得设置障碍或提无理要求，并做好相应的安保措施。</w:t>
      </w:r>
    </w:p>
    <w:p w14:paraId="15A8FC67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养护事项说明。本项目服务要求中养护费用、年检费用、特殊检查、检测等费用说明：包含在报价中，乙方负责的费用：管理区域内所有设施设备（除高低压配电室、电梯、消防设施、幕墙玻璃、化粪池），如管道清洗、线路、发电机组、中央空调、标书外场地绿化每年必需的养护费用、年检费用、特殊检查等费用低于500元的，列入小型养护范畴中。养护件数及养护费用不得累计相加。不包含在报价中，甲方负责的费用：管理区域内所有设施设备养护，单项单件养护费用（含物件更换费用）等高于500元的，由乙方向甲方提交相关经费申请，经甲方同意后，方可实施，如物业公司不具备该项目的实施资格，则由甲方组织有资格的公司进行实施。</w:t>
      </w:r>
    </w:p>
    <w:p w14:paraId="450452E5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其他事项说明。包含在报价中，电梯每年维护保养和年检费用，消防维保费用，幕墙玻璃的清洗费用，化粪池的清理费用由乙方承担；绿化宣传提示栏、施肥、打药、修剪、浇水等日常维护所产生的费用由乙方承担；高低压配电室的日常维护由乙方负责（供电部门收取的专项维护费用由甲方承担）。</w:t>
      </w:r>
    </w:p>
    <w:p w14:paraId="1C140CBC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90408AD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C1C39"/>
    <w:rsid w:val="59C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2025-07-31T08:23:00Z</dcterms:created>
  <dc:creator>lenovo</dc:creator>
  <cp:lastModifiedBy>lenovo</cp:lastModifiedBy>
  <dcterms:modified xsi:type="dcterms:W3CDTF">2025-07-31T08:24:11Z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1DABDA41014C4AD3BBC626956550D778_11</vt:lpwstr>
  </property>
  <property fmtid="{D5CDD505-2E9C-101B-9397-08002B2CF9AE}" pid="4" name="KSOTemplateDocerSaveRecord">
    <vt:lpwstr>eyJoZGlkIjoiZWVjZjE1MTUwZjBlZmY3NDFlNzg5YWNhN2M5Y2NkMzMifQ==</vt:lpwstr>
  </property>
</Properties>
</file>