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500" w:lineRule="exact"/>
        <w:jc w:val="center"/>
        <w:rPr>
          <w:rFonts w:ascii="华文中宋" w:hAnsi="华文中宋" w:eastAsia="华文中宋"/>
        </w:rPr>
      </w:pPr>
      <w:r>
        <w:rPr>
          <w:rFonts w:hint="eastAsia" w:ascii="华文中宋" w:hAnsi="华文中宋" w:eastAsia="华文中宋"/>
        </w:rPr>
        <w:t>关于西安市公安局交通管理支队2025年驻外各单位物业社会化管理项目的中标结果公告</w:t>
      </w:r>
    </w:p>
    <w:p>
      <w:pPr>
        <w:pStyle w:val="16"/>
        <w:spacing w:line="500" w:lineRule="exact"/>
        <w:ind w:firstLine="0" w:firstLineChars="0"/>
        <w:rPr>
          <w:rFonts w:ascii="黑体" w:hAnsi="黑体" w:eastAsia="黑体"/>
          <w:sz w:val="28"/>
          <w:szCs w:val="28"/>
        </w:rPr>
      </w:pPr>
      <w:bookmarkStart w:id="0" w:name="OLE_LINK1"/>
    </w:p>
    <w:p>
      <w:pPr>
        <w:pStyle w:val="16"/>
        <w:spacing w:line="500" w:lineRule="exact"/>
        <w:ind w:right="609" w:rightChars="290" w:firstLine="0" w:firstLineChars="0"/>
        <w:rPr>
          <w:rFonts w:ascii="仿宋" w:hAnsi="仿宋" w:eastAsia="仿宋"/>
          <w:sz w:val="28"/>
          <w:szCs w:val="28"/>
        </w:rPr>
      </w:pPr>
      <w:r>
        <w:rPr>
          <w:rFonts w:hint="eastAsia" w:ascii="黑体" w:hAnsi="黑体" w:eastAsia="黑体"/>
          <w:sz w:val="28"/>
          <w:szCs w:val="28"/>
        </w:rPr>
        <w:t>一、项目编号：</w:t>
      </w:r>
      <w:r>
        <w:rPr>
          <w:rFonts w:hint="eastAsia" w:ascii="仿宋" w:hAnsi="仿宋" w:eastAsia="仿宋"/>
          <w:sz w:val="28"/>
          <w:szCs w:val="28"/>
        </w:rPr>
        <w:t>XCZX2025-0102</w:t>
      </w:r>
    </w:p>
    <w:p>
      <w:pPr>
        <w:pStyle w:val="16"/>
        <w:spacing w:line="500" w:lineRule="exact"/>
        <w:ind w:firstLine="560"/>
        <w:rPr>
          <w:rFonts w:ascii="黑体" w:hAnsi="黑体" w:eastAsia="黑体"/>
          <w:sz w:val="28"/>
          <w:szCs w:val="28"/>
        </w:rPr>
      </w:pPr>
      <w:r>
        <w:rPr>
          <w:rFonts w:hint="eastAsia" w:ascii="黑体" w:hAnsi="黑体" w:eastAsia="黑体"/>
          <w:sz w:val="28"/>
          <w:szCs w:val="28"/>
        </w:rPr>
        <w:t>核准编号：</w:t>
      </w:r>
      <w:r>
        <w:rPr>
          <w:rFonts w:hint="eastAsia" w:ascii="仿宋" w:hAnsi="仿宋" w:eastAsia="仿宋"/>
          <w:sz w:val="28"/>
          <w:szCs w:val="28"/>
        </w:rPr>
        <w:t>ZCSP-西安市-2025-00487</w:t>
      </w:r>
    </w:p>
    <w:p>
      <w:pPr>
        <w:pStyle w:val="16"/>
        <w:spacing w:line="500" w:lineRule="exact"/>
        <w:ind w:firstLine="0" w:firstLineChars="0"/>
        <w:rPr>
          <w:rFonts w:ascii="仿宋" w:hAnsi="仿宋" w:eastAsia="仿宋"/>
          <w:sz w:val="28"/>
          <w:szCs w:val="28"/>
        </w:rPr>
      </w:pPr>
      <w:r>
        <w:rPr>
          <w:rFonts w:hint="eastAsia" w:ascii="黑体" w:hAnsi="黑体" w:eastAsia="黑体"/>
          <w:sz w:val="28"/>
          <w:szCs w:val="28"/>
        </w:rPr>
        <w:t>二、项目名称：</w:t>
      </w:r>
      <w:r>
        <w:rPr>
          <w:rFonts w:hint="eastAsia" w:ascii="仿宋" w:hAnsi="仿宋" w:eastAsia="仿宋"/>
          <w:sz w:val="28"/>
          <w:szCs w:val="28"/>
        </w:rPr>
        <w:t>西安市公安局交通管理支队20</w:t>
      </w:r>
      <w:bookmarkStart w:id="1" w:name="_GoBack"/>
      <w:bookmarkEnd w:id="1"/>
      <w:r>
        <w:rPr>
          <w:rFonts w:hint="eastAsia" w:ascii="仿宋" w:hAnsi="仿宋" w:eastAsia="仿宋"/>
          <w:sz w:val="28"/>
          <w:szCs w:val="28"/>
        </w:rPr>
        <w:t xml:space="preserve">25年驻外各单位物业社会化管理项目 </w:t>
      </w:r>
    </w:p>
    <w:p>
      <w:pPr>
        <w:pStyle w:val="16"/>
        <w:spacing w:line="500" w:lineRule="exact"/>
        <w:ind w:firstLine="0" w:firstLineChars="0"/>
        <w:rPr>
          <w:rFonts w:ascii="黑体" w:hAnsi="黑体" w:eastAsia="黑体"/>
          <w:sz w:val="28"/>
          <w:szCs w:val="28"/>
        </w:rPr>
      </w:pPr>
      <w:r>
        <w:rPr>
          <w:rFonts w:hint="eastAsia" w:ascii="黑体" w:hAnsi="黑体" w:eastAsia="黑体"/>
          <w:sz w:val="28"/>
          <w:szCs w:val="28"/>
        </w:rPr>
        <w:t>三、中标信息</w:t>
      </w:r>
    </w:p>
    <w:p>
      <w:pPr>
        <w:spacing w:line="500" w:lineRule="exact"/>
        <w:ind w:firstLine="560" w:firstLineChars="200"/>
        <w:rPr>
          <w:rFonts w:hint="eastAsia" w:ascii="黑体" w:hAnsi="黑体" w:eastAsia="黑体"/>
          <w:sz w:val="28"/>
          <w:szCs w:val="28"/>
        </w:rPr>
      </w:pPr>
      <w:r>
        <w:rPr>
          <w:rFonts w:hint="eastAsia" w:ascii="黑体" w:hAnsi="黑体" w:eastAsia="黑体"/>
          <w:sz w:val="28"/>
          <w:szCs w:val="28"/>
        </w:rPr>
        <w:t>采购包一</w:t>
      </w:r>
      <w:r>
        <w:rPr>
          <w:rFonts w:hint="eastAsia" w:ascii="黑体" w:hAnsi="黑体" w:eastAsia="黑体"/>
          <w:sz w:val="28"/>
          <w:szCs w:val="28"/>
          <w:lang w:eastAsia="zh-CN"/>
        </w:rPr>
        <w:t>（</w:t>
      </w:r>
      <w:r>
        <w:rPr>
          <w:rFonts w:hint="eastAsia" w:ascii="仿宋" w:hAnsi="仿宋" w:eastAsia="仿宋" w:cs="Times New Roman"/>
          <w:kern w:val="2"/>
          <w:sz w:val="28"/>
          <w:szCs w:val="28"/>
          <w:lang w:val="en-US" w:eastAsia="zh-CN" w:bidi="ar-SA"/>
        </w:rPr>
        <w:t>新城大队、碑林大队、莲湖大队、雁塔大队、未央大队、经开大队、曲航大队物业服务</w:t>
      </w:r>
      <w:r>
        <w:rPr>
          <w:rFonts w:hint="eastAsia" w:ascii="黑体" w:hAnsi="黑体" w:eastAsia="黑体"/>
          <w:sz w:val="28"/>
          <w:szCs w:val="28"/>
          <w:lang w:eastAsia="zh-CN"/>
        </w:rPr>
        <w:t>）</w:t>
      </w:r>
      <w:r>
        <w:rPr>
          <w:rFonts w:hint="eastAsia" w:ascii="黑体" w:hAnsi="黑体" w:eastAsia="黑体"/>
          <w:sz w:val="28"/>
          <w:szCs w:val="28"/>
        </w:rPr>
        <w:t>：</w:t>
      </w:r>
    </w:p>
    <w:p>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供应商名称:</w:t>
      </w:r>
      <w:r>
        <w:rPr>
          <w:rFonts w:hint="eastAsia" w:ascii="仿宋" w:hAnsi="仿宋" w:eastAsia="仿宋" w:cs="Times New Roman"/>
          <w:kern w:val="2"/>
          <w:sz w:val="28"/>
          <w:szCs w:val="28"/>
          <w:lang w:val="en-US" w:eastAsia="zh-CN" w:bidi="ar-SA"/>
        </w:rPr>
        <w:t>西安荣鑫智生活服务股份有限公司</w:t>
      </w:r>
    </w:p>
    <w:p>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中标金额</w:t>
      </w:r>
      <w:r>
        <w:rPr>
          <w:rFonts w:hint="eastAsia" w:ascii="仿宋" w:hAnsi="仿宋" w:eastAsia="仿宋"/>
          <w:sz w:val="28"/>
          <w:szCs w:val="28"/>
        </w:rPr>
        <w:t>：</w:t>
      </w:r>
      <w:r>
        <w:rPr>
          <w:rFonts w:hint="eastAsia" w:ascii="仿宋" w:hAnsi="仿宋" w:eastAsia="仿宋" w:cs="Times New Roman"/>
          <w:kern w:val="2"/>
          <w:sz w:val="28"/>
          <w:szCs w:val="28"/>
          <w:lang w:val="en-US" w:eastAsia="zh-CN" w:bidi="ar-SA"/>
        </w:rPr>
        <w:t>6061080.00元</w:t>
      </w:r>
    </w:p>
    <w:p>
      <w:pPr>
        <w:spacing w:line="500" w:lineRule="exact"/>
        <w:ind w:firstLine="560" w:firstLineChars="200"/>
        <w:jc w:val="left"/>
        <w:rPr>
          <w:rFonts w:hint="default" w:ascii="仿宋" w:hAnsi="仿宋" w:eastAsia="仿宋" w:cs="Times New Roman"/>
          <w:kern w:val="2"/>
          <w:sz w:val="28"/>
          <w:szCs w:val="28"/>
          <w:lang w:val="en-US" w:eastAsia="zh-CN" w:bidi="ar-SA"/>
        </w:rPr>
      </w:pPr>
      <w:r>
        <w:rPr>
          <w:rFonts w:hint="eastAsia" w:ascii="黑体" w:hAnsi="黑体" w:eastAsia="黑体"/>
          <w:sz w:val="28"/>
          <w:szCs w:val="28"/>
        </w:rPr>
        <w:t>供应商地址:</w:t>
      </w:r>
      <w:r>
        <w:rPr>
          <w:rFonts w:hint="eastAsia" w:ascii="仿宋" w:hAnsi="仿宋" w:eastAsia="仿宋" w:cs="Times New Roman"/>
          <w:kern w:val="2"/>
          <w:sz w:val="28"/>
          <w:szCs w:val="28"/>
          <w:lang w:val="en-US" w:eastAsia="zh-CN" w:bidi="ar-SA"/>
        </w:rPr>
        <w:t>西安经济技术开发区凤城七路西段旭辉中心19层</w:t>
      </w:r>
    </w:p>
    <w:p>
      <w:pPr>
        <w:spacing w:line="500" w:lineRule="exact"/>
        <w:ind w:left="657" w:leftChars="266" w:hanging="98" w:hangingChars="35"/>
        <w:rPr>
          <w:rFonts w:hint="eastAsia" w:ascii="仿宋" w:hAnsi="仿宋" w:eastAsia="仿宋" w:cs="Times New Roman"/>
          <w:kern w:val="2"/>
          <w:sz w:val="28"/>
          <w:szCs w:val="28"/>
          <w:lang w:val="en-US" w:eastAsia="zh-CN" w:bidi="ar-SA"/>
        </w:rPr>
      </w:pPr>
      <w:r>
        <w:rPr>
          <w:rFonts w:hint="eastAsia" w:ascii="黑体" w:hAnsi="黑体" w:eastAsia="黑体"/>
          <w:sz w:val="28"/>
          <w:szCs w:val="28"/>
        </w:rPr>
        <w:t>联系人：</w:t>
      </w:r>
      <w:r>
        <w:rPr>
          <w:rFonts w:hint="eastAsia" w:ascii="仿宋" w:hAnsi="仿宋" w:eastAsia="仿宋" w:cs="Times New Roman"/>
          <w:kern w:val="2"/>
          <w:sz w:val="28"/>
          <w:szCs w:val="28"/>
          <w:lang w:val="en-US" w:eastAsia="zh-CN" w:bidi="ar-SA"/>
        </w:rPr>
        <w:t>李龙军</w:t>
      </w:r>
    </w:p>
    <w:p>
      <w:pPr>
        <w:spacing w:line="500" w:lineRule="exact"/>
        <w:ind w:firstLine="560" w:firstLineChars="200"/>
        <w:rPr>
          <w:rFonts w:hint="default" w:ascii="仿宋" w:hAnsi="仿宋" w:eastAsia="仿宋" w:cs="Times New Roman"/>
          <w:kern w:val="2"/>
          <w:sz w:val="28"/>
          <w:szCs w:val="28"/>
          <w:lang w:val="en-US" w:eastAsia="zh-CN" w:bidi="ar-SA"/>
        </w:rPr>
      </w:pPr>
      <w:r>
        <w:rPr>
          <w:rFonts w:hint="eastAsia" w:ascii="黑体" w:hAnsi="黑体" w:eastAsia="黑体"/>
          <w:sz w:val="28"/>
          <w:szCs w:val="28"/>
        </w:rPr>
        <w:t>联系方式：</w:t>
      </w:r>
      <w:r>
        <w:rPr>
          <w:rFonts w:hint="eastAsia" w:ascii="仿宋" w:hAnsi="仿宋" w:eastAsia="仿宋" w:cs="Times New Roman"/>
          <w:kern w:val="2"/>
          <w:sz w:val="28"/>
          <w:szCs w:val="28"/>
          <w:lang w:val="en-US" w:eastAsia="zh-CN" w:bidi="ar-SA"/>
        </w:rPr>
        <w:t>18092152862</w:t>
      </w:r>
    </w:p>
    <w:p>
      <w:pPr>
        <w:widowControl w:val="0"/>
        <w:topLinePunct/>
        <w:ind w:firstLine="560" w:firstLineChars="200"/>
        <w:jc w:val="both"/>
        <w:rPr>
          <w:rFonts w:hint="eastAsia" w:ascii="黑体" w:hAnsi="黑体" w:eastAsia="黑体"/>
          <w:sz w:val="28"/>
          <w:szCs w:val="28"/>
        </w:rPr>
      </w:pPr>
      <w:r>
        <w:rPr>
          <w:rFonts w:hint="eastAsia" w:ascii="黑体" w:hAnsi="黑体" w:eastAsia="黑体"/>
          <w:sz w:val="28"/>
          <w:szCs w:val="28"/>
        </w:rPr>
        <w:t>采购包二</w:t>
      </w:r>
      <w:r>
        <w:rPr>
          <w:rFonts w:hint="eastAsia" w:ascii="黑体" w:hAnsi="黑体" w:eastAsia="黑体"/>
          <w:sz w:val="28"/>
          <w:szCs w:val="28"/>
          <w:lang w:eastAsia="zh-CN"/>
        </w:rPr>
        <w:t>（</w:t>
      </w:r>
      <w:r>
        <w:rPr>
          <w:rFonts w:hint="eastAsia" w:ascii="仿宋" w:hAnsi="仿宋" w:eastAsia="仿宋" w:cs="Times New Roman"/>
          <w:kern w:val="2"/>
          <w:sz w:val="28"/>
          <w:szCs w:val="28"/>
          <w:lang w:val="en-US" w:eastAsia="zh-CN" w:bidi="ar-SA"/>
        </w:rPr>
        <w:t>灞桥大队、浐灞大队、高交大队、车管大队、交通秩序管理大队库房、交通指挥中心库房营区物业服务</w:t>
      </w:r>
      <w:r>
        <w:rPr>
          <w:rFonts w:hint="eastAsia" w:ascii="黑体" w:hAnsi="黑体" w:eastAsia="黑体"/>
          <w:sz w:val="28"/>
          <w:szCs w:val="28"/>
          <w:lang w:eastAsia="zh-CN"/>
        </w:rPr>
        <w:t>）</w:t>
      </w:r>
      <w:r>
        <w:rPr>
          <w:rFonts w:hint="eastAsia" w:ascii="黑体" w:hAnsi="黑体" w:eastAsia="黑体"/>
          <w:sz w:val="28"/>
          <w:szCs w:val="28"/>
        </w:rPr>
        <w:t>：</w:t>
      </w:r>
    </w:p>
    <w:p>
      <w:pPr>
        <w:spacing w:line="500" w:lineRule="exact"/>
        <w:ind w:firstLine="560" w:firstLineChars="200"/>
        <w:rPr>
          <w:rFonts w:ascii="仿宋" w:hAnsi="仿宋" w:eastAsia="仿宋"/>
          <w:sz w:val="28"/>
          <w:szCs w:val="28"/>
        </w:rPr>
      </w:pPr>
      <w:r>
        <w:rPr>
          <w:rFonts w:hint="eastAsia" w:ascii="黑体" w:hAnsi="黑体" w:eastAsia="黑体"/>
          <w:sz w:val="28"/>
          <w:szCs w:val="28"/>
        </w:rPr>
        <w:t>供应商名称:</w:t>
      </w:r>
      <w:r>
        <w:rPr>
          <w:rFonts w:hint="eastAsia" w:ascii="仿宋" w:hAnsi="仿宋" w:eastAsia="仿宋" w:cs="Times New Roman"/>
          <w:kern w:val="2"/>
          <w:sz w:val="28"/>
          <w:szCs w:val="28"/>
          <w:lang w:val="en-US" w:eastAsia="zh-CN" w:bidi="ar-SA"/>
        </w:rPr>
        <w:t>深圳万物商企物业服务有限公司</w:t>
      </w:r>
    </w:p>
    <w:p>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中标金额</w:t>
      </w:r>
      <w:r>
        <w:rPr>
          <w:rFonts w:hint="eastAsia" w:ascii="仿宋" w:hAnsi="仿宋" w:eastAsia="仿宋"/>
          <w:sz w:val="28"/>
          <w:szCs w:val="28"/>
        </w:rPr>
        <w:t>：</w:t>
      </w:r>
      <w:r>
        <w:rPr>
          <w:rFonts w:hint="eastAsia" w:ascii="仿宋" w:hAnsi="仿宋" w:eastAsia="仿宋" w:cs="Times New Roman"/>
          <w:kern w:val="2"/>
          <w:sz w:val="28"/>
          <w:szCs w:val="28"/>
          <w:lang w:val="en-US" w:eastAsia="zh-CN" w:bidi="ar-SA"/>
        </w:rPr>
        <w:t>6384000.00元</w:t>
      </w:r>
    </w:p>
    <w:p>
      <w:pPr>
        <w:spacing w:line="500" w:lineRule="exact"/>
        <w:ind w:firstLine="560" w:firstLineChars="200"/>
        <w:jc w:val="left"/>
        <w:rPr>
          <w:rFonts w:hint="default" w:ascii="仿宋" w:hAnsi="仿宋" w:eastAsia="仿宋" w:cs="Times New Roman"/>
          <w:kern w:val="2"/>
          <w:sz w:val="28"/>
          <w:szCs w:val="28"/>
          <w:lang w:val="en-US" w:eastAsia="zh-CN" w:bidi="ar-SA"/>
        </w:rPr>
      </w:pPr>
      <w:r>
        <w:rPr>
          <w:rFonts w:hint="eastAsia" w:ascii="黑体" w:hAnsi="黑体" w:eastAsia="黑体"/>
          <w:sz w:val="28"/>
          <w:szCs w:val="28"/>
        </w:rPr>
        <w:t>供应商地址:</w:t>
      </w:r>
      <w:r>
        <w:rPr>
          <w:rFonts w:hint="eastAsia" w:ascii="仿宋" w:hAnsi="仿宋" w:eastAsia="仿宋" w:cs="Times New Roman"/>
          <w:kern w:val="2"/>
          <w:sz w:val="28"/>
          <w:szCs w:val="28"/>
          <w:lang w:val="en-US" w:eastAsia="zh-CN" w:bidi="ar-SA"/>
        </w:rPr>
        <w:t>深圳市福田区梅林街道梅亭社区广夏路1号创智云中心B栋805</w:t>
      </w:r>
    </w:p>
    <w:p>
      <w:pPr>
        <w:spacing w:line="500" w:lineRule="exact"/>
        <w:ind w:left="657" w:leftChars="266" w:hanging="98" w:hangingChars="35"/>
        <w:rPr>
          <w:rFonts w:hint="eastAsia" w:ascii="仿宋" w:hAnsi="仿宋" w:eastAsia="仿宋" w:cs="Times New Roman"/>
          <w:kern w:val="2"/>
          <w:sz w:val="28"/>
          <w:szCs w:val="28"/>
          <w:lang w:val="en-US" w:eastAsia="zh-CN" w:bidi="ar-SA"/>
        </w:rPr>
      </w:pPr>
      <w:r>
        <w:rPr>
          <w:rFonts w:hint="eastAsia" w:ascii="黑体" w:hAnsi="黑体" w:eastAsia="黑体"/>
          <w:sz w:val="28"/>
          <w:szCs w:val="28"/>
        </w:rPr>
        <w:t>联系人：</w:t>
      </w:r>
      <w:r>
        <w:rPr>
          <w:rFonts w:hint="eastAsia" w:ascii="仿宋" w:hAnsi="仿宋" w:eastAsia="仿宋" w:cs="Times New Roman"/>
          <w:kern w:val="2"/>
          <w:sz w:val="28"/>
          <w:szCs w:val="28"/>
          <w:lang w:val="en-US" w:eastAsia="zh-CN" w:bidi="ar-SA"/>
        </w:rPr>
        <w:t>屈磊</w:t>
      </w:r>
    </w:p>
    <w:p>
      <w:pPr>
        <w:spacing w:line="500" w:lineRule="exact"/>
        <w:ind w:firstLine="560" w:firstLineChars="200"/>
        <w:rPr>
          <w:rFonts w:hint="default" w:ascii="仿宋" w:hAnsi="仿宋" w:eastAsia="仿宋" w:cs="Times New Roman"/>
          <w:kern w:val="2"/>
          <w:sz w:val="28"/>
          <w:szCs w:val="28"/>
          <w:lang w:val="en-US" w:eastAsia="zh-CN" w:bidi="ar-SA"/>
        </w:rPr>
      </w:pPr>
      <w:r>
        <w:rPr>
          <w:rFonts w:hint="eastAsia" w:ascii="黑体" w:hAnsi="黑体" w:eastAsia="黑体"/>
          <w:sz w:val="28"/>
          <w:szCs w:val="28"/>
        </w:rPr>
        <w:t>联系方式：</w:t>
      </w:r>
      <w:r>
        <w:rPr>
          <w:rFonts w:hint="eastAsia" w:ascii="仿宋" w:hAnsi="仿宋" w:eastAsia="仿宋" w:cs="Times New Roman"/>
          <w:kern w:val="2"/>
          <w:sz w:val="28"/>
          <w:szCs w:val="28"/>
          <w:lang w:val="en-US" w:eastAsia="zh-CN" w:bidi="ar-SA"/>
        </w:rPr>
        <w:t>18710986148</w:t>
      </w:r>
    </w:p>
    <w:p>
      <w:pPr>
        <w:spacing w:line="500" w:lineRule="exact"/>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spacing w:line="5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pStyle w:val="16"/>
              <w:spacing w:line="500" w:lineRule="exact"/>
              <w:ind w:firstLine="0" w:firstLineChars="0"/>
              <w:rPr>
                <w:rFonts w:ascii="仿宋" w:hAnsi="仿宋" w:eastAsia="仿宋"/>
                <w:sz w:val="28"/>
                <w:szCs w:val="28"/>
              </w:rPr>
            </w:pPr>
            <w:r>
              <w:rPr>
                <w:rFonts w:hint="eastAsia" w:ascii="仿宋" w:hAnsi="仿宋" w:eastAsia="仿宋"/>
                <w:b/>
                <w:bCs/>
                <w:kern w:val="0"/>
                <w:sz w:val="28"/>
                <w:szCs w:val="28"/>
              </w:rPr>
              <w:t>项目名称：</w:t>
            </w:r>
            <w:r>
              <w:rPr>
                <w:rFonts w:hint="eastAsia" w:ascii="仿宋" w:hAnsi="仿宋" w:eastAsia="仿宋"/>
                <w:sz w:val="28"/>
                <w:szCs w:val="28"/>
              </w:rPr>
              <w:t>西安市公安局交通管理支队2025年驻外各单位物业社会化管理项目。</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服务内容</w:t>
            </w:r>
            <w:r>
              <w:rPr>
                <w:rFonts w:hint="eastAsia" w:ascii="仿宋" w:hAnsi="仿宋" w:eastAsia="仿宋" w:cs="宋体"/>
                <w:kern w:val="0"/>
                <w:sz w:val="28"/>
                <w:szCs w:val="28"/>
              </w:rPr>
              <w:t>：新城大队、碑林大队、莲湖大队、雁塔大队、未央大队、经开大队、曲航大队、灞桥大队、浐灞大队、高交大队、车管大队、交通秩序管理大队库房、交通指挥中心库房营区物业服务。</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pPr>
              <w:pStyle w:val="9"/>
              <w:spacing w:line="500" w:lineRule="exact"/>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：自2025年8月2日-2026年8月1日止（具体起止日期可随合同签订时间做相应顺延）。</w:t>
            </w:r>
          </w:p>
        </w:tc>
      </w:tr>
    </w:tbl>
    <w:p>
      <w:pPr>
        <w:spacing w:line="500" w:lineRule="exact"/>
        <w:jc w:val="lef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：阴百胜</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张勇</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史望涛</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王亚民</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苟红强</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吴懋瑞薛浪浪</w:t>
      </w:r>
    </w:p>
    <w:p>
      <w:pPr>
        <w:spacing w:line="5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pPr>
        <w:spacing w:line="500" w:lineRule="exact"/>
        <w:rPr>
          <w:rFonts w:ascii="仿宋" w:hAnsi="仿宋" w:eastAsia="仿宋" w:cs="宋体"/>
          <w:spacing w:val="-8"/>
          <w:kern w:val="0"/>
          <w:sz w:val="28"/>
          <w:szCs w:val="28"/>
        </w:rPr>
      </w:pPr>
      <w:r>
        <w:rPr>
          <w:rFonts w:hint="eastAsia" w:ascii="黑体" w:hAnsi="黑体" w:eastAsia="黑体" w:cs="仿宋"/>
          <w:sz w:val="28"/>
          <w:szCs w:val="28"/>
        </w:rPr>
        <w:t>七、其他补充事宜</w:t>
      </w:r>
    </w:p>
    <w:p>
      <w:pPr>
        <w:spacing w:line="540" w:lineRule="exact"/>
        <w:ind w:firstLine="560" w:firstLineChars="200"/>
        <w:rPr>
          <w:rFonts w:hint="eastAsia" w:ascii="仿宋" w:hAnsi="仿宋" w:eastAsia="仿宋" w:cs="宋体"/>
          <w:bCs/>
          <w:sz w:val="28"/>
          <w:szCs w:val="28"/>
          <w:lang w:eastAsia="zh-CN"/>
        </w:rPr>
      </w:pPr>
      <w:r>
        <w:rPr>
          <w:rFonts w:hint="eastAsia" w:ascii="仿宋" w:hAnsi="仿宋" w:eastAsia="仿宋" w:cs="宋体"/>
          <w:bCs/>
          <w:sz w:val="28"/>
          <w:szCs w:val="28"/>
        </w:rPr>
        <w:t>1、本项目为</w:t>
      </w:r>
      <w:r>
        <w:rPr>
          <w:rFonts w:hint="eastAsia" w:ascii="仿宋" w:hAnsi="仿宋" w:eastAsia="仿宋" w:cs="宋体"/>
          <w:bCs/>
          <w:sz w:val="28"/>
          <w:szCs w:val="28"/>
          <w:lang w:eastAsia="zh-CN"/>
        </w:rPr>
        <w:t>非</w:t>
      </w:r>
      <w:r>
        <w:rPr>
          <w:rFonts w:hint="eastAsia" w:ascii="仿宋" w:hAnsi="仿宋" w:eastAsia="仿宋" w:cs="宋体"/>
          <w:bCs/>
          <w:sz w:val="28"/>
          <w:szCs w:val="28"/>
        </w:rPr>
        <w:t>专门面向中小企业采购项目，</w:t>
      </w:r>
      <w:r>
        <w:rPr>
          <w:rFonts w:hint="eastAsia" w:ascii="仿宋" w:hAnsi="仿宋" w:eastAsia="仿宋" w:cs="宋体"/>
          <w:bCs/>
          <w:sz w:val="28"/>
          <w:szCs w:val="28"/>
          <w:lang w:eastAsia="zh-CN"/>
        </w:rPr>
        <w:t>采购包一</w:t>
      </w:r>
      <w:r>
        <w:rPr>
          <w:rFonts w:hint="eastAsia" w:ascii="仿宋" w:hAnsi="仿宋" w:eastAsia="仿宋" w:cs="宋体"/>
          <w:bCs/>
          <w:sz w:val="28"/>
          <w:szCs w:val="28"/>
        </w:rPr>
        <w:t>中标供应商</w:t>
      </w:r>
      <w:r>
        <w:rPr>
          <w:rFonts w:hint="eastAsia" w:ascii="仿宋" w:hAnsi="仿宋" w:eastAsia="仿宋" w:cs="宋体"/>
          <w:bCs/>
          <w:sz w:val="28"/>
          <w:szCs w:val="28"/>
          <w:lang w:eastAsia="zh-CN"/>
        </w:rPr>
        <w:t>在评审过程中享受价格折扣，中标</w:t>
      </w:r>
      <w:r>
        <w:rPr>
          <w:rFonts w:hint="eastAsia" w:ascii="仿宋" w:hAnsi="仿宋" w:eastAsia="仿宋" w:cs="宋体"/>
          <w:bCs/>
          <w:sz w:val="28"/>
          <w:szCs w:val="28"/>
        </w:rPr>
        <w:t>企业性质详见附件</w:t>
      </w:r>
      <w:r>
        <w:rPr>
          <w:rFonts w:hint="eastAsia" w:ascii="仿宋" w:hAnsi="仿宋" w:eastAsia="仿宋" w:cs="宋体"/>
          <w:bCs/>
          <w:sz w:val="28"/>
          <w:szCs w:val="28"/>
          <w:lang w:eastAsia="zh-CN"/>
        </w:rPr>
        <w:t>。</w:t>
      </w:r>
    </w:p>
    <w:p>
      <w:pPr>
        <w:spacing w:line="540" w:lineRule="exact"/>
        <w:ind w:firstLine="560" w:firstLineChars="200"/>
        <w:rPr>
          <w:rFonts w:hint="eastAsia" w:ascii="仿宋" w:hAnsi="仿宋" w:eastAsia="仿宋" w:cs="宋体"/>
          <w:bCs/>
          <w:sz w:val="28"/>
          <w:szCs w:val="28"/>
          <w:lang w:eastAsia="zh-CN"/>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本项目采用综合评分法，现依据市财函【2024】817号文件规定，</w:t>
      </w:r>
      <w:r>
        <w:rPr>
          <w:rFonts w:hint="eastAsia" w:ascii="仿宋" w:hAnsi="仿宋" w:eastAsia="仿宋" w:cs="宋体"/>
          <w:bCs/>
          <w:sz w:val="28"/>
          <w:szCs w:val="28"/>
          <w:lang w:eastAsia="zh-CN"/>
        </w:rPr>
        <w:t>采购包一</w:t>
      </w:r>
      <w:r>
        <w:rPr>
          <w:rFonts w:hint="eastAsia" w:ascii="仿宋" w:hAnsi="仿宋" w:eastAsia="仿宋" w:cs="宋体"/>
          <w:bCs/>
          <w:sz w:val="28"/>
          <w:szCs w:val="28"/>
        </w:rPr>
        <w:t>中标供应商的最后得分为</w:t>
      </w:r>
      <w:r>
        <w:rPr>
          <w:rFonts w:hint="eastAsia" w:ascii="仿宋" w:hAnsi="仿宋" w:eastAsia="仿宋" w:cs="宋体"/>
          <w:bCs/>
          <w:sz w:val="28"/>
          <w:szCs w:val="28"/>
          <w:lang w:val="en-US" w:eastAsia="zh-CN"/>
        </w:rPr>
        <w:t>91.29</w:t>
      </w:r>
      <w:r>
        <w:rPr>
          <w:rFonts w:hint="eastAsia" w:ascii="仿宋" w:hAnsi="仿宋" w:eastAsia="仿宋" w:cs="宋体"/>
          <w:bCs/>
          <w:sz w:val="28"/>
          <w:szCs w:val="28"/>
        </w:rPr>
        <w:t>分, 评审价格为</w:t>
      </w:r>
      <w:r>
        <w:rPr>
          <w:rFonts w:hint="eastAsia" w:ascii="仿宋" w:hAnsi="仿宋" w:eastAsia="仿宋" w:cs="宋体"/>
          <w:bCs/>
          <w:sz w:val="28"/>
          <w:szCs w:val="28"/>
          <w:lang w:val="en-US" w:eastAsia="zh-CN"/>
        </w:rPr>
        <w:t>5454972.00</w:t>
      </w:r>
      <w:r>
        <w:rPr>
          <w:rFonts w:hint="eastAsia" w:ascii="仿宋" w:hAnsi="仿宋" w:eastAsia="仿宋" w:cs="宋体"/>
          <w:bCs/>
          <w:sz w:val="28"/>
          <w:szCs w:val="28"/>
        </w:rPr>
        <w:t>元。</w:t>
      </w:r>
      <w:r>
        <w:rPr>
          <w:rFonts w:hint="eastAsia" w:ascii="仿宋" w:hAnsi="仿宋" w:eastAsia="仿宋" w:cs="宋体"/>
          <w:bCs/>
          <w:sz w:val="28"/>
          <w:szCs w:val="28"/>
          <w:lang w:eastAsia="zh-CN"/>
        </w:rPr>
        <w:t>采购包二</w:t>
      </w:r>
      <w:r>
        <w:rPr>
          <w:rFonts w:hint="eastAsia" w:ascii="仿宋" w:hAnsi="仿宋" w:eastAsia="仿宋" w:cs="宋体"/>
          <w:bCs/>
          <w:sz w:val="28"/>
          <w:szCs w:val="28"/>
        </w:rPr>
        <w:t>中标供应商的最后得分为</w:t>
      </w:r>
      <w:r>
        <w:rPr>
          <w:rFonts w:hint="eastAsia" w:ascii="仿宋" w:hAnsi="仿宋" w:eastAsia="仿宋" w:cs="宋体"/>
          <w:bCs/>
          <w:sz w:val="28"/>
          <w:szCs w:val="28"/>
          <w:lang w:val="en-US" w:eastAsia="zh-CN"/>
        </w:rPr>
        <w:t>87.97</w:t>
      </w:r>
      <w:r>
        <w:rPr>
          <w:rFonts w:hint="eastAsia" w:ascii="仿宋" w:hAnsi="仿宋" w:eastAsia="仿宋" w:cs="宋体"/>
          <w:bCs/>
          <w:sz w:val="28"/>
          <w:szCs w:val="28"/>
        </w:rPr>
        <w:t>分, 评审价格为6384000.00元。</w:t>
      </w:r>
    </w:p>
    <w:p>
      <w:pPr>
        <w:spacing w:line="540" w:lineRule="exact"/>
        <w:ind w:firstLine="560" w:firstLineChars="200"/>
        <w:rPr>
          <w:rFonts w:ascii="仿宋" w:hAnsi="仿宋" w:eastAsia="仿宋" w:cs="宋体"/>
          <w:kern w:val="0"/>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1.采购人信息</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lang w:eastAsia="zh-CN"/>
        </w:rPr>
        <w:t>名</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lang w:eastAsia="zh-CN"/>
        </w:rPr>
        <w:t>称</w:t>
      </w:r>
      <w:r>
        <w:rPr>
          <w:rFonts w:hint="eastAsia" w:ascii="仿宋" w:hAnsi="仿宋" w:eastAsia="仿宋" w:cs="宋体"/>
          <w:bCs/>
          <w:sz w:val="28"/>
          <w:szCs w:val="28"/>
        </w:rPr>
        <w:t>：西安市公安局交通管理支队</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址：西安市雁塔区太白南路222号</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联系电话：87655065</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2.项目联系人</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名</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称：西安市市级单位政府采购中心</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　</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址：西安市未央区文景北路16号白桦林国际B座</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项目联系人：苏老师</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联系方式：029-86510029、86510365转分机80837</w:t>
      </w:r>
    </w:p>
    <w:p>
      <w:pPr>
        <w:spacing w:line="540" w:lineRule="exact"/>
        <w:ind w:firstLine="560" w:firstLineChars="200"/>
        <w:rPr>
          <w:rFonts w:ascii="仿宋" w:hAnsi="仿宋" w:eastAsia="仿宋" w:cs="宋体"/>
          <w:bCs/>
          <w:sz w:val="28"/>
          <w:szCs w:val="28"/>
        </w:rPr>
      </w:pPr>
    </w:p>
    <w:p>
      <w:pPr>
        <w:spacing w:line="540" w:lineRule="exact"/>
        <w:ind w:firstLine="560" w:firstLineChars="200"/>
        <w:rPr>
          <w:rFonts w:ascii="仿宋" w:hAnsi="仿宋" w:eastAsia="仿宋" w:cs="宋体"/>
          <w:bCs/>
          <w:sz w:val="28"/>
          <w:szCs w:val="28"/>
        </w:rPr>
      </w:pPr>
    </w:p>
    <w:p>
      <w:pPr>
        <w:spacing w:line="540" w:lineRule="exact"/>
        <w:ind w:firstLine="560" w:firstLineChars="200"/>
        <w:rPr>
          <w:rFonts w:ascii="仿宋" w:hAnsi="仿宋" w:eastAsia="仿宋" w:cs="宋体"/>
          <w:bCs/>
          <w:sz w:val="28"/>
          <w:szCs w:val="28"/>
        </w:rPr>
      </w:pPr>
    </w:p>
    <w:p>
      <w:pPr>
        <w:spacing w:line="500" w:lineRule="exact"/>
        <w:ind w:firstLine="4200" w:firstLineChars="1500"/>
        <w:rPr>
          <w:rFonts w:ascii="仿宋" w:hAnsi="仿宋" w:eastAsia="仿宋"/>
          <w:sz w:val="28"/>
          <w:szCs w:val="28"/>
        </w:rPr>
      </w:pPr>
      <w:r>
        <w:rPr>
          <w:rFonts w:hint="eastAsia" w:ascii="仿宋" w:hAnsi="仿宋" w:eastAsia="仿宋"/>
          <w:sz w:val="28"/>
          <w:szCs w:val="28"/>
        </w:rPr>
        <w:t>西安市市级单位政府采购中心</w:t>
      </w:r>
    </w:p>
    <w:p>
      <w:pPr>
        <w:spacing w:line="500" w:lineRule="exact"/>
        <w:ind w:firstLine="4760" w:firstLineChars="1700"/>
        <w:rPr>
          <w:rFonts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w:t>
      </w:r>
      <w:r>
        <w:rPr>
          <w:rFonts w:hint="eastAsia" w:ascii="仿宋" w:hAnsi="仿宋" w:eastAsia="仿宋"/>
          <w:sz w:val="28"/>
          <w:szCs w:val="28"/>
        </w:rPr>
        <w:t>日</w:t>
      </w:r>
      <w:bookmarkEnd w:id="0"/>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九、附件</w:t>
      </w:r>
    </w:p>
    <w:p>
      <w:pPr>
        <w:pStyle w:val="6"/>
      </w:pPr>
    </w:p>
    <w:p>
      <w:pPr>
        <w:pStyle w:val="6"/>
        <w:rPr>
          <w:rFonts w:hint="eastAsia" w:eastAsia="宋体"/>
          <w:lang w:eastAsia="zh-CN"/>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929640</wp:posOffset>
            </wp:positionH>
            <wp:positionV relativeFrom="paragraph">
              <wp:posOffset>90170</wp:posOffset>
            </wp:positionV>
            <wp:extent cx="3093720" cy="4922520"/>
            <wp:effectExtent l="0" t="0" r="0" b="0"/>
            <wp:wrapTight wrapText="bothSides">
              <wp:wrapPolygon>
                <wp:start x="0" y="0"/>
                <wp:lineTo x="0" y="21533"/>
                <wp:lineTo x="21494" y="21533"/>
                <wp:lineTo x="21494" y="0"/>
                <wp:lineTo x="0" y="0"/>
              </wp:wrapPolygon>
            </wp:wrapTight>
            <wp:docPr id="2" name="图片 2" descr="175395628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956284988"/>
                    <pic:cNvPicPr>
                      <a:picLocks noChangeAspect="1"/>
                    </pic:cNvPicPr>
                  </pic:nvPicPr>
                  <pic:blipFill>
                    <a:blip r:embed="rId4"/>
                    <a:stretch>
                      <a:fillRect/>
                    </a:stretch>
                  </pic:blipFill>
                  <pic:spPr>
                    <a:xfrm>
                      <a:off x="0" y="0"/>
                      <a:ext cx="3093720" cy="4922520"/>
                    </a:xfrm>
                    <a:prstGeom prst="rect">
                      <a:avLst/>
                    </a:prstGeom>
                  </pic:spPr>
                </pic:pic>
              </a:graphicData>
            </a:graphic>
          </wp:anchor>
        </w:drawing>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zYTUzZDZlYzU2ZmMyNjViMjExMzhmMzE1NGZmMGQifQ=="/>
  </w:docVars>
  <w:rsids>
    <w:rsidRoot w:val="00617B6D"/>
    <w:rsid w:val="000103FE"/>
    <w:rsid w:val="00012CF4"/>
    <w:rsid w:val="00043E4F"/>
    <w:rsid w:val="00051845"/>
    <w:rsid w:val="000520FF"/>
    <w:rsid w:val="00082E9F"/>
    <w:rsid w:val="000D1A9F"/>
    <w:rsid w:val="000E3655"/>
    <w:rsid w:val="001651D2"/>
    <w:rsid w:val="001840FD"/>
    <w:rsid w:val="001848FB"/>
    <w:rsid w:val="001917B4"/>
    <w:rsid w:val="00191AE6"/>
    <w:rsid w:val="001B4789"/>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9137D8"/>
    <w:rsid w:val="0092336A"/>
    <w:rsid w:val="009348F1"/>
    <w:rsid w:val="00944B35"/>
    <w:rsid w:val="00977194"/>
    <w:rsid w:val="009C70A3"/>
    <w:rsid w:val="00A14A33"/>
    <w:rsid w:val="00A244F0"/>
    <w:rsid w:val="00A266CE"/>
    <w:rsid w:val="00A63CA5"/>
    <w:rsid w:val="00AB0018"/>
    <w:rsid w:val="00AE7A3A"/>
    <w:rsid w:val="00B00691"/>
    <w:rsid w:val="00B118FB"/>
    <w:rsid w:val="00B30277"/>
    <w:rsid w:val="00BA3440"/>
    <w:rsid w:val="00BE33D9"/>
    <w:rsid w:val="00C24248"/>
    <w:rsid w:val="00C30191"/>
    <w:rsid w:val="00C53794"/>
    <w:rsid w:val="00CC058B"/>
    <w:rsid w:val="00CD5E85"/>
    <w:rsid w:val="00CE2B87"/>
    <w:rsid w:val="00D03D4F"/>
    <w:rsid w:val="00D05079"/>
    <w:rsid w:val="00D12B03"/>
    <w:rsid w:val="00D1553B"/>
    <w:rsid w:val="00D526BE"/>
    <w:rsid w:val="00D84C3C"/>
    <w:rsid w:val="00DF5B33"/>
    <w:rsid w:val="00E614CD"/>
    <w:rsid w:val="00F65EA8"/>
    <w:rsid w:val="00FB5A4A"/>
    <w:rsid w:val="00FB6490"/>
    <w:rsid w:val="078709C7"/>
    <w:rsid w:val="10654A20"/>
    <w:rsid w:val="1109524C"/>
    <w:rsid w:val="14677E89"/>
    <w:rsid w:val="1DA44B05"/>
    <w:rsid w:val="1DBA4EEF"/>
    <w:rsid w:val="1EB74C3E"/>
    <w:rsid w:val="1F575451"/>
    <w:rsid w:val="23E3498E"/>
    <w:rsid w:val="270D34B7"/>
    <w:rsid w:val="2A167C64"/>
    <w:rsid w:val="2D2D4A76"/>
    <w:rsid w:val="34554AC4"/>
    <w:rsid w:val="367A2D46"/>
    <w:rsid w:val="3CBA0D97"/>
    <w:rsid w:val="3D3866EB"/>
    <w:rsid w:val="42E451F6"/>
    <w:rsid w:val="45CE03C4"/>
    <w:rsid w:val="52545616"/>
    <w:rsid w:val="52562E1B"/>
    <w:rsid w:val="57A851EF"/>
    <w:rsid w:val="5AAB5F5D"/>
    <w:rsid w:val="63443890"/>
    <w:rsid w:val="730E2918"/>
    <w:rsid w:val="738607AE"/>
    <w:rsid w:val="758C3419"/>
    <w:rsid w:val="75A64006"/>
    <w:rsid w:val="77DB087F"/>
    <w:rsid w:val="7D4B1BB8"/>
    <w:rsid w:val="7E3C4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5"/>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17"/>
    <w:unhideWhenUsed/>
    <w:qFormat/>
    <w:uiPriority w:val="99"/>
    <w:rPr>
      <w:rFonts w:ascii="宋体" w:hAnsi="Courier New"/>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next w:val="5"/>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9"/>
    <w:rPr>
      <w:rFonts w:ascii="Times New Roman" w:hAnsi="Times New Roman" w:eastAsia="宋体" w:cs="Times New Roman"/>
      <w:b/>
      <w:bCs/>
      <w:kern w:val="44"/>
      <w:sz w:val="44"/>
      <w:szCs w:val="44"/>
    </w:rPr>
  </w:style>
  <w:style w:type="character" w:customStyle="1" w:styleId="15">
    <w:name w:val="标题 2 Char"/>
    <w:basedOn w:val="13"/>
    <w:link w:val="3"/>
    <w:qFormat/>
    <w:uiPriority w:val="99"/>
    <w:rPr>
      <w:rFonts w:ascii="Arial" w:hAnsi="Arial" w:eastAsia="黑体" w:cs="Arial"/>
      <w:b/>
      <w:bCs/>
      <w:sz w:val="32"/>
      <w:szCs w:val="32"/>
    </w:rPr>
  </w:style>
  <w:style w:type="paragraph" w:customStyle="1" w:styleId="16">
    <w:name w:val="列出段落1"/>
    <w:basedOn w:val="1"/>
    <w:qFormat/>
    <w:uiPriority w:val="0"/>
    <w:pPr>
      <w:ind w:firstLine="420" w:firstLineChars="200"/>
    </w:pPr>
  </w:style>
  <w:style w:type="character" w:customStyle="1" w:styleId="17">
    <w:name w:val="纯文本 Char"/>
    <w:basedOn w:val="13"/>
    <w:link w:val="6"/>
    <w:qFormat/>
    <w:uiPriority w:val="99"/>
    <w:rPr>
      <w:rFonts w:ascii="宋体" w:hAnsi="Courier New" w:eastAsia="宋体" w:cs="Times New Roman"/>
      <w:szCs w:val="21"/>
    </w:rPr>
  </w:style>
  <w:style w:type="paragraph" w:customStyle="1" w:styleId="18">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rPr>
      <w:rFonts w:cstheme="minorBidi"/>
    </w:rPr>
  </w:style>
  <w:style w:type="character" w:customStyle="1" w:styleId="21">
    <w:name w:val="页眉 Char"/>
    <w:basedOn w:val="13"/>
    <w:link w:val="10"/>
    <w:qFormat/>
    <w:uiPriority w:val="99"/>
    <w:rPr>
      <w:rFonts w:ascii="Calibri" w:hAnsi="Calibri" w:eastAsia="宋体" w:cs="Times New Roman"/>
      <w:kern w:val="2"/>
      <w:sz w:val="18"/>
      <w:szCs w:val="18"/>
    </w:rPr>
  </w:style>
  <w:style w:type="character" w:customStyle="1" w:styleId="22">
    <w:name w:val="页脚 Char"/>
    <w:basedOn w:val="13"/>
    <w:link w:val="9"/>
    <w:qFormat/>
    <w:uiPriority w:val="99"/>
    <w:rPr>
      <w:rFonts w:ascii="Calibri" w:hAnsi="Calibri" w:eastAsia="宋体" w:cs="Times New Roman"/>
      <w:kern w:val="2"/>
      <w:sz w:val="18"/>
      <w:szCs w:val="18"/>
    </w:rPr>
  </w:style>
  <w:style w:type="character" w:customStyle="1" w:styleId="23">
    <w:name w:val="批注框文本 Char"/>
    <w:basedOn w:val="13"/>
    <w:link w:val="8"/>
    <w:semiHidden/>
    <w:qFormat/>
    <w:uiPriority w:val="99"/>
    <w:rPr>
      <w:rFonts w:ascii="Calibri" w:hAnsi="Calibri" w:eastAsia="宋体" w:cs="Times New Roman"/>
      <w:kern w:val="2"/>
      <w:sz w:val="18"/>
      <w:szCs w:val="18"/>
    </w:rPr>
  </w:style>
  <w:style w:type="character" w:customStyle="1" w:styleId="24">
    <w:name w:val="文档结构图 Char"/>
    <w:basedOn w:val="13"/>
    <w:link w:val="4"/>
    <w:semiHidden/>
    <w:qFormat/>
    <w:uiPriority w:val="99"/>
    <w:rPr>
      <w:rFonts w:ascii="宋体" w:hAnsi="Calibri" w:eastAsia="宋体" w:cs="Times New Roman"/>
      <w:kern w:val="2"/>
      <w:sz w:val="18"/>
      <w:szCs w:val="18"/>
    </w:rPr>
  </w:style>
  <w:style w:type="character" w:customStyle="1" w:styleId="25">
    <w:name w:val="日期 Char"/>
    <w:basedOn w:val="13"/>
    <w:link w:val="7"/>
    <w:semiHidden/>
    <w:qFormat/>
    <w:uiPriority w:val="99"/>
    <w:rPr>
      <w:rFonts w:ascii="Calibri" w:hAnsi="Calibri" w:eastAsia="宋体" w:cs="Times New Roman"/>
      <w:kern w:val="2"/>
      <w:sz w:val="21"/>
      <w:szCs w:val="21"/>
    </w:rPr>
  </w:style>
  <w:style w:type="paragraph" w:customStyle="1" w:styleId="26">
    <w:name w:val="@正文"/>
    <w:basedOn w:val="20"/>
    <w:qFormat/>
    <w:uiPriority w:val="0"/>
    <w:pPr>
      <w:wordWrap/>
      <w:ind w:firstLine="200" w:firstLineChars="200"/>
    </w:pPr>
    <w:rPr>
      <w:rFonts w:cstheme="minorHAnsi"/>
      <w:color w:val="000000"/>
      <w:kern w:val="2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129</Words>
  <Characters>736</Characters>
  <Lines>6</Lines>
  <Paragraphs>1</Paragraphs>
  <TotalTime>2</TotalTime>
  <ScaleCrop>false</ScaleCrop>
  <LinksUpToDate>false</LinksUpToDate>
  <CharactersWithSpaces>864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sj~nli</cp:lastModifiedBy>
  <cp:lastPrinted>2025-07-31T10:19:17Z</cp:lastPrinted>
  <dcterms:modified xsi:type="dcterms:W3CDTF">2025-07-31T10:19:37Z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BFF4F04C112E4F6C93B83EB655076AAF</vt:lpwstr>
  </property>
  <property fmtid="{D5CDD505-2E9C-101B-9397-08002B2CF9AE}" pid="4" name="KSOTemplateDocerSaveRecord">
    <vt:lpwstr>eyJoZGlkIjoiYWQ2ZTg4ZjJjNDI0YzRiNDdhOGYzM2JlZDAzMWU5MWUiLCJ1c2VySWQiOiIzMDM3ODYwODcifQ==</vt:lpwstr>
  </property>
</Properties>
</file>