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764F6">
      <w:pPr>
        <w:pStyle w:val="4"/>
        <w:outlineLvl w:val="2"/>
        <w:rPr>
          <w:rFonts w:hint="default"/>
          <w:lang w:eastAsia="zh-CN"/>
        </w:rPr>
      </w:pPr>
      <w:r>
        <w:t>为进一步做好公办中小学后勤服务与校园安保工作，拟通过采购专业的服务单位，为曲江新区公办中小学提供物业管理服务。投标人拟配备各类服务人员不得低于各学校的要求人数。</w:t>
      </w:r>
    </w:p>
    <w:p w14:paraId="7F9641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2025-08-05T10:42:30Z</dcterms:created>
  <dc:creator>王</dc:creator>
  <cp:lastModifiedBy>鹏</cp:lastModifiedBy>
  <dcterms:modified xsi:type="dcterms:W3CDTF">2025-08-05T10:42:33Z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eyJoZGlkIjoiY2E5N2RiZTNmY2VjMzBiNzg2YjM0MTQ1YzkyYTExZjkiLCJ1c2VySWQiOiI5MzMzNDM5NDIifQ==</vt:lpwstr>
  </property>
  <property fmtid="{D5CDD505-2E9C-101B-9397-08002B2CF9AE}" pid="4" name="ICV">
    <vt:lpwstr>11C0EE838FF6453EA98B81B81E27E031_12</vt:lpwstr>
  </property>
</Properties>
</file>