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E96CD">
      <w:pPr>
        <w:pStyle w:val="3"/>
        <w:rPr>
          <w:rFonts w:hint="eastAsia" w:ascii="仿宋" w:hAnsi="仿宋" w:eastAsia="仿宋" w:cs="仿宋"/>
          <w:b w:val="0"/>
          <w:bCs w:val="0"/>
        </w:rPr>
      </w:pPr>
      <w:bookmarkStart w:id="0" w:name="_Toc3582"/>
      <w:bookmarkStart w:id="1" w:name="_Toc31789"/>
      <w:r>
        <w:rPr>
          <w:rFonts w:hint="eastAsia" w:ascii="仿宋" w:hAnsi="仿宋" w:eastAsia="仿宋" w:cs="仿宋"/>
          <w:b w:val="0"/>
          <w:bCs w:val="0"/>
        </w:rPr>
        <w:t>　项目采购需求</w:t>
      </w:r>
      <w:bookmarkEnd w:id="0"/>
      <w:bookmarkEnd w:id="1"/>
    </w:p>
    <w:p w14:paraId="3C50619A"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一、项目概况：</w:t>
      </w:r>
    </w:p>
    <w:p w14:paraId="4CBB50E5">
      <w:pPr>
        <w:spacing w:line="336" w:lineRule="auto"/>
        <w:ind w:firstLine="640" w:firstLineChars="200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1、为进一步加强公共场所卫生、学校卫生、生活饮用水（含涉水产品）、医疗机构消毒卫生事中事后监管工作，消除公共卫生安全隐患，预防传染病发生，拟对我市公共场所、学校、涉水产品生产企业及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部分医疗机构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进行抽检和检测。</w:t>
      </w:r>
    </w:p>
    <w:p w14:paraId="2BE8AE4F">
      <w:pPr>
        <w:spacing w:line="336" w:lineRule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 xml:space="preserve">   2、检测场所有影剧院、游艺厅、歌舞厅、音乐厅、沐浴</w:t>
      </w:r>
      <w:bookmarkStart w:id="2" w:name="_GoBack"/>
      <w:bookmarkEnd w:id="2"/>
      <w:r>
        <w:rPr>
          <w:rFonts w:hint="eastAsia" w:ascii="仿宋" w:hAnsi="仿宋" w:eastAsia="仿宋"/>
          <w:b w:val="0"/>
          <w:bCs w:val="0"/>
          <w:sz w:val="32"/>
          <w:szCs w:val="32"/>
        </w:rPr>
        <w:t>场所、美容美发场所、住宿、游泳、商场超市、学校、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医疗机构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，同时对涉水产品中的输配水设备、水处理剂、水处理器等相关指标也进行抽检。</w:t>
      </w:r>
    </w:p>
    <w:p w14:paraId="731FDE9B">
      <w:pPr>
        <w:spacing w:line="336" w:lineRule="auto"/>
        <w:ind w:firstLine="560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3、检测项目有：CO2、甲醛、苯、甲苯、二甲苯、风管内表面积尘量、细菌总数、真菌总数PH、外观、细菌总数、大肠菌群、金黄色葡萄球菌、嗜肺军团菌、池水浊度、风管内表面积尘量、细菌总数、真菌总数、布草破损费、浑浊度、游离性余氯、PH、细菌总数、大肠菌群、尿素、余氯、风管内表面积尘量、细菌总数、真菌总数、嗜肺军团菌等项目。</w:t>
      </w:r>
    </w:p>
    <w:p w14:paraId="73F5E9C2">
      <w:pPr>
        <w:spacing w:line="336" w:lineRule="auto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涉水产品指标有：色、浑浊度、臭和味、肉眼可见物、pH、溶解性总固体、耗氧量、砷、镉、铬（六价）、铝、铅、汞、三氯甲烷、挥发酚类、细菌总数、总大肠菌群、粪大肠菌群等。</w:t>
      </w:r>
    </w:p>
    <w:p w14:paraId="22D60415">
      <w:pPr>
        <w:pStyle w:val="2"/>
        <w:ind w:firstLine="640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医疗机构方面：对象有空气、物表、使用中的消毒剂、手卫生，检测项目有：菌落总数菌落总数、金黄色葡萄球菌、绿脓杆菌、溶血性链球菌、大肠菌群、沙门氏菌等。</w:t>
      </w:r>
    </w:p>
    <w:p w14:paraId="4CEB9CE9">
      <w:pPr>
        <w:pStyle w:val="2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4、各检测项目全部执行现行国家规范标准。</w:t>
      </w:r>
    </w:p>
    <w:p w14:paraId="6054CC78">
      <w:pPr>
        <w:jc w:val="left"/>
        <w:rPr>
          <w:rFonts w:hint="eastAsia" w:eastAsia="仿宋"/>
          <w:b w:val="0"/>
          <w:bCs w:val="0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5、在规定时间内提供真实、正规满足国家规范要求的检测报告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96EBA"/>
    <w:rsid w:val="35F9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2025-08-06T08:25:00Z</dcterms:created>
  <dc:creator>1</dc:creator>
  <cp:lastModifiedBy>1</cp:lastModifiedBy>
  <dcterms:modified xsi:type="dcterms:W3CDTF">2025-08-06T08:28:35Z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C68616C9017740779D5DB7173D73B412_11</vt:lpwstr>
  </property>
  <property fmtid="{D5CDD505-2E9C-101B-9397-08002B2CF9AE}" pid="4" name="KSOTemplateDocerSaveRecord">
    <vt:lpwstr>eyJoZGlkIjoiMjkxNWJmNmM2NmE2Zjg4OWUwY2RmMzAyMjEyYjI5YTIiLCJ1c2VySWQiOiIxMDE0MTg1NzcyIn0=</vt:lpwstr>
  </property>
</Properties>
</file>