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1CE16">
      <w:pPr>
        <w:spacing w:line="640" w:lineRule="exact"/>
        <w:jc w:val="center"/>
        <w:rPr>
          <w:rFonts w:hint="eastAsia" w:ascii="黑体" w:hAnsi="黑体" w:eastAsia="黑体" w:cs="宋体"/>
          <w:sz w:val="32"/>
          <w:szCs w:val="32"/>
        </w:rPr>
      </w:pPr>
      <w:r>
        <w:rPr>
          <w:rFonts w:hint="eastAsia" w:ascii="黑体" w:hAnsi="黑体" w:eastAsia="黑体" w:cs="黑体"/>
          <w:sz w:val="32"/>
          <w:szCs w:val="32"/>
        </w:rPr>
        <w:t>渭南市城区雨污水提升泵站扩容改造工程-渭南市仓程路雨水泵站入渭排水口工程涉河信息化信息采集及报告编制服务项目</w:t>
      </w:r>
      <w:bookmarkStart w:id="0" w:name="_GoBack"/>
      <w:r>
        <w:rPr>
          <w:rFonts w:hint="eastAsia" w:ascii="黑体" w:hAnsi="黑体" w:eastAsia="黑体" w:cs="黑体"/>
          <w:sz w:val="32"/>
          <w:szCs w:val="32"/>
        </w:rPr>
        <w:t>采购需求</w:t>
      </w:r>
      <w:bookmarkEnd w:id="0"/>
    </w:p>
    <w:p w14:paraId="10A13734">
      <w:pPr>
        <w:spacing w:line="6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一、基本要求</w:t>
      </w:r>
    </w:p>
    <w:p w14:paraId="7E833073">
      <w:pPr>
        <w:ind w:firstLine="640" w:firstLineChars="200"/>
        <w:rPr>
          <w:rFonts w:hint="eastAsia" w:ascii="仿宋" w:hAnsi="仿宋" w:eastAsia="仿宋" w:cs="宋体"/>
          <w:b w:val="0"/>
          <w:bCs w:val="0"/>
          <w:color w:val="auto"/>
          <w:sz w:val="32"/>
          <w:szCs w:val="32"/>
          <w:highlight w:val="none"/>
          <w:lang w:val="en-US" w:eastAsia="zh-CN"/>
        </w:rPr>
      </w:pPr>
      <w:r>
        <w:rPr>
          <w:rFonts w:hint="eastAsia" w:ascii="仿宋" w:hAnsi="仿宋" w:eastAsia="仿宋" w:cs="宋体"/>
          <w:sz w:val="32"/>
          <w:szCs w:val="32"/>
        </w:rPr>
        <w:t>1.功能要求：</w:t>
      </w:r>
      <w:r>
        <w:rPr>
          <w:rFonts w:hint="eastAsia" w:ascii="仿宋" w:hAnsi="仿宋" w:eastAsia="仿宋" w:cs="宋体"/>
          <w:b w:val="0"/>
          <w:bCs w:val="0"/>
          <w:color w:val="auto"/>
          <w:sz w:val="32"/>
          <w:szCs w:val="32"/>
          <w:highlight w:val="none"/>
          <w:lang w:val="en-US" w:eastAsia="zh-CN"/>
        </w:rPr>
        <w:t>为满足施工现场视频信息采集、视频画面接入调试及运行期监控报告编制等服务内容，通过实现河道监管提供数据支撑，提高涉河项目监管效果和水平。</w:t>
      </w:r>
    </w:p>
    <w:p w14:paraId="5EEF35C4">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2.采购项目需要落实的政府采购政策：（1）《政府采购促进中小企业发展管理办法》（财库〔2020〕46号）；（2）《财政部 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关于运用政府采购政策支持乡村产业振兴的通知》（财库〔2021〕19号）；（6）《陕西省财政厅关于加快推进我省中小企业政府采购信用融资工作的通知》（陕财办采〔2020〕15 号）；（7）《关于进一步加大政府采购支持中小企业力度的通知 》（财库〔2022〕19号）；（8）其他需要落实的政府采购政策。</w:t>
      </w:r>
    </w:p>
    <w:p w14:paraId="081612AB">
      <w:pPr>
        <w:spacing w:line="660" w:lineRule="exact"/>
        <w:ind w:firstLine="640" w:firstLineChars="200"/>
        <w:rPr>
          <w:rFonts w:hint="eastAsia" w:ascii="仿宋" w:hAnsi="仿宋" w:eastAsia="仿宋" w:cs="宋体"/>
          <w:color w:val="FF0000"/>
          <w:sz w:val="32"/>
          <w:szCs w:val="32"/>
        </w:rPr>
      </w:pPr>
      <w:r>
        <w:rPr>
          <w:rFonts w:hint="eastAsia" w:ascii="仿宋" w:hAnsi="仿宋" w:eastAsia="仿宋" w:cs="宋体"/>
          <w:sz w:val="32"/>
          <w:szCs w:val="32"/>
        </w:rPr>
        <w:t>3.服务期限：</w:t>
      </w:r>
      <w:r>
        <w:rPr>
          <w:rFonts w:hint="eastAsia" w:ascii="仿宋" w:hAnsi="仿宋" w:eastAsia="仿宋" w:cs="仿宋"/>
          <w:bCs/>
          <w:sz w:val="32"/>
          <w:szCs w:val="32"/>
          <w:lang w:val="en-US" w:eastAsia="zh-CN"/>
        </w:rPr>
        <w:t>自合同签订之日起6个月</w:t>
      </w:r>
      <w:r>
        <w:rPr>
          <w:rFonts w:hint="eastAsia" w:ascii="仿宋" w:hAnsi="仿宋" w:eastAsia="仿宋" w:cs="宋体"/>
          <w:sz w:val="32"/>
          <w:szCs w:val="32"/>
        </w:rPr>
        <w:t xml:space="preserve">。  </w:t>
      </w:r>
    </w:p>
    <w:p w14:paraId="67B70E11">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4.服务地点：渭南市（采购人指定地点）。 </w:t>
      </w:r>
    </w:p>
    <w:p w14:paraId="37A67939">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5.是否专门面向中小企业采购：是，本项目专门面向中小企业采购。 </w:t>
      </w:r>
    </w:p>
    <w:p w14:paraId="3D8CE348">
      <w:pPr>
        <w:spacing w:line="66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6.本次采购预算36.8032万元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277F3"/>
    <w:rsid w:val="7CB2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2025-08-07T06:19:00Z</dcterms:created>
  <dc:creator>msi</dc:creator>
  <cp:lastModifiedBy>琥珀</cp:lastModifiedBy>
  <dcterms:modified xsi:type="dcterms:W3CDTF">2025-08-07T06:20:47Z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251AC28CEB9D4206944F54F6A391ADBF_11</vt:lpwstr>
  </property>
  <property fmtid="{D5CDD505-2E9C-101B-9397-08002B2CF9AE}" pid="4" name="KSOTemplateDocerSaveRecord">
    <vt:lpwstr>eyJoZGlkIjoiMmU1OTkzMmM4YmJjNTA4ZTVlNjBiODExOWZjZjRlY2MiLCJ1c2VySWQiOiIyNDExOTAxMzUifQ==</vt:lpwstr>
  </property>
</Properties>
</file>