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CB741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 1：</w:t>
      </w:r>
    </w:p>
    <w:p w14:paraId="72727D7C">
      <w:pPr>
        <w:pStyle w:val="4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采购包预算金额（元）:</w:t>
      </w:r>
      <w:r>
        <w:rPr>
          <w:rFonts w:hint="eastAsia" w:ascii="仿宋" w:hAnsi="仿宋" w:eastAsia="仿宋" w:cs="仿宋"/>
          <w:lang w:val="en-US" w:eastAsia="zh-CN"/>
        </w:rPr>
        <w:t>4061250.00</w:t>
      </w:r>
    </w:p>
    <w:p w14:paraId="1A500312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采购包最高限价（元）:3285488.51</w:t>
      </w:r>
    </w:p>
    <w:p w14:paraId="29327458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6FE74E17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p w14:paraId="2FAE7C3C">
      <w:pPr>
        <w:spacing w:line="16" w:lineRule="exact"/>
        <w:rPr>
          <w:rFonts w:hint="eastAsia" w:ascii="仿宋" w:hAnsi="仿宋" w:eastAsia="仿宋" w:cs="仿宋"/>
        </w:rPr>
      </w:pP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10D5B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34A5C919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5F9CCC6C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30093BCE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3C0B06A0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75F02F11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231912CC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09416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20E089EA">
            <w:pPr>
              <w:spacing w:before="109" w:line="187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51" w:type="dxa"/>
            <w:vAlign w:val="top"/>
          </w:tcPr>
          <w:p w14:paraId="45BB2CB9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富平县庄里镇北山区废弃矿山生态修复项目（一期）一标段</w:t>
            </w:r>
          </w:p>
        </w:tc>
        <w:tc>
          <w:tcPr>
            <w:tcW w:w="898" w:type="dxa"/>
            <w:vAlign w:val="top"/>
          </w:tcPr>
          <w:p w14:paraId="22917B27">
            <w:pPr>
              <w:spacing w:before="106" w:line="18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1.00</w:t>
            </w:r>
          </w:p>
        </w:tc>
        <w:tc>
          <w:tcPr>
            <w:tcW w:w="2022" w:type="dxa"/>
            <w:vAlign w:val="top"/>
          </w:tcPr>
          <w:p w14:paraId="46B5A69E">
            <w:pPr>
              <w:spacing w:before="108" w:line="18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3285488.51</w:t>
            </w:r>
          </w:p>
        </w:tc>
        <w:tc>
          <w:tcPr>
            <w:tcW w:w="1494" w:type="dxa"/>
            <w:vAlign w:val="top"/>
          </w:tcPr>
          <w:p w14:paraId="6EA22CA6">
            <w:pPr>
              <w:pStyle w:val="5"/>
              <w:spacing w:before="74" w:line="230" w:lineRule="auto"/>
              <w:ind w:left="12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</w:t>
            </w:r>
          </w:p>
        </w:tc>
        <w:tc>
          <w:tcPr>
            <w:tcW w:w="1942" w:type="dxa"/>
            <w:vAlign w:val="top"/>
          </w:tcPr>
          <w:p w14:paraId="7FA4890D">
            <w:pPr>
              <w:pStyle w:val="5"/>
              <w:spacing w:before="74" w:line="230" w:lineRule="auto"/>
              <w:ind w:left="12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建筑业</w:t>
            </w:r>
          </w:p>
        </w:tc>
      </w:tr>
    </w:tbl>
    <w:p w14:paraId="5D2C3B2A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采购包2：</w:t>
      </w:r>
    </w:p>
    <w:p w14:paraId="2B6531A9">
      <w:pPr>
        <w:pStyle w:val="4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 xml:space="preserve">采购包预算金额（元）: </w:t>
      </w:r>
      <w:r>
        <w:rPr>
          <w:rFonts w:hint="eastAsia" w:ascii="仿宋" w:hAnsi="仿宋" w:eastAsia="仿宋" w:cs="仿宋"/>
          <w:lang w:val="en-US" w:eastAsia="zh-CN"/>
        </w:rPr>
        <w:t>5333050.00</w:t>
      </w:r>
    </w:p>
    <w:p w14:paraId="552950D2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采购包最高限价（元）: </w:t>
      </w:r>
      <w:r>
        <w:rPr>
          <w:rFonts w:hint="eastAsia" w:ascii="仿宋" w:hAnsi="仿宋" w:eastAsia="仿宋" w:cs="仿宋"/>
          <w:lang w:val="en-US" w:eastAsia="zh-CN"/>
        </w:rPr>
        <w:t>4553912.90</w:t>
      </w:r>
    </w:p>
    <w:p w14:paraId="7CA0457D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0F30055C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10FF2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00C98B64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7E16363F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70AF3FFA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6A60F5BC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5B6A835F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50303A14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7B784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6C473AE9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top"/>
          </w:tcPr>
          <w:p w14:paraId="0F5F2190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富平县庄里镇北山区废弃矿山生态修复项目（一期）二标段</w:t>
            </w:r>
          </w:p>
        </w:tc>
        <w:tc>
          <w:tcPr>
            <w:tcW w:w="898" w:type="dxa"/>
            <w:vAlign w:val="top"/>
          </w:tcPr>
          <w:p w14:paraId="22B51818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022" w:type="dxa"/>
            <w:vAlign w:val="top"/>
          </w:tcPr>
          <w:p w14:paraId="7E9DAB69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4553912.90</w:t>
            </w:r>
          </w:p>
        </w:tc>
        <w:tc>
          <w:tcPr>
            <w:tcW w:w="1494" w:type="dxa"/>
            <w:vAlign w:val="top"/>
          </w:tcPr>
          <w:p w14:paraId="7F339988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942" w:type="dxa"/>
            <w:vAlign w:val="top"/>
          </w:tcPr>
          <w:p w14:paraId="76FF97CB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建筑业</w:t>
            </w:r>
          </w:p>
        </w:tc>
      </w:tr>
    </w:tbl>
    <w:p w14:paraId="53CAD95E">
      <w:pPr>
        <w:pStyle w:val="4"/>
        <w:rPr>
          <w:rFonts w:hint="eastAsia" w:ascii="仿宋" w:hAnsi="仿宋" w:eastAsia="仿宋" w:cs="仿宋"/>
        </w:rPr>
      </w:pPr>
    </w:p>
    <w:p w14:paraId="6726F5DB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：</w:t>
      </w:r>
    </w:p>
    <w:p w14:paraId="3AE16038">
      <w:pPr>
        <w:pStyle w:val="4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 xml:space="preserve">采购包预算金额（元）: </w:t>
      </w:r>
      <w:r>
        <w:rPr>
          <w:rFonts w:hint="eastAsia" w:ascii="仿宋" w:hAnsi="仿宋" w:eastAsia="仿宋" w:cs="仿宋"/>
          <w:lang w:val="en-US" w:eastAsia="zh-CN"/>
        </w:rPr>
        <w:t>4120750.00</w:t>
      </w:r>
    </w:p>
    <w:p w14:paraId="52607C0A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采购包最高限价（元）: </w:t>
      </w:r>
      <w:r>
        <w:rPr>
          <w:rFonts w:hint="eastAsia" w:ascii="仿宋" w:hAnsi="仿宋" w:eastAsia="仿宋" w:cs="仿宋"/>
          <w:lang w:val="en-US" w:eastAsia="zh-CN"/>
        </w:rPr>
        <w:t>3511436.33</w:t>
      </w:r>
    </w:p>
    <w:p w14:paraId="1AF6E3E0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24C13E0C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11227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7D2F0370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35A1D83E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74388406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5B1E423F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720430A7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16C69F9D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7474B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571CFA78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top"/>
          </w:tcPr>
          <w:p w14:paraId="60A36A74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富平县庄里镇北山区废弃矿山生态修复项目（一期）三标段</w:t>
            </w:r>
          </w:p>
        </w:tc>
        <w:tc>
          <w:tcPr>
            <w:tcW w:w="898" w:type="dxa"/>
            <w:vAlign w:val="top"/>
          </w:tcPr>
          <w:p w14:paraId="41BAC81C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022" w:type="dxa"/>
            <w:vAlign w:val="top"/>
          </w:tcPr>
          <w:p w14:paraId="6D7E7590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3511436.33</w:t>
            </w:r>
          </w:p>
        </w:tc>
        <w:tc>
          <w:tcPr>
            <w:tcW w:w="1494" w:type="dxa"/>
            <w:vAlign w:val="top"/>
          </w:tcPr>
          <w:p w14:paraId="3DD94282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942" w:type="dxa"/>
            <w:vAlign w:val="top"/>
          </w:tcPr>
          <w:p w14:paraId="3C240C4C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建筑业</w:t>
            </w:r>
          </w:p>
        </w:tc>
      </w:tr>
    </w:tbl>
    <w:p w14:paraId="2D8A9F64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：</w:t>
      </w:r>
    </w:p>
    <w:p w14:paraId="1BDB28DC">
      <w:pPr>
        <w:pStyle w:val="4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>采购包预算金额（元）:</w:t>
      </w:r>
      <w:r>
        <w:rPr>
          <w:rFonts w:hint="eastAsia" w:ascii="仿宋" w:hAnsi="仿宋" w:eastAsia="仿宋" w:cs="仿宋"/>
          <w:lang w:val="en-US" w:eastAsia="zh-CN"/>
        </w:rPr>
        <w:t>6017450.00</w:t>
      </w:r>
    </w:p>
    <w:p w14:paraId="4D8D6B3E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采购包最高限价（元）:</w:t>
      </w:r>
      <w:r>
        <w:rPr>
          <w:rFonts w:hint="eastAsia" w:ascii="仿宋" w:hAnsi="仿宋" w:eastAsia="仿宋" w:cs="仿宋"/>
          <w:lang w:val="en-US" w:eastAsia="zh-CN"/>
        </w:rPr>
        <w:t>5442550.83</w:t>
      </w:r>
    </w:p>
    <w:p w14:paraId="6E8553D0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514F3616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2C77F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68FD8935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12C9D11C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4843FE9B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4ACD0C1F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1055C195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477948AF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3FA4B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7A0BA73A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top"/>
          </w:tcPr>
          <w:p w14:paraId="1DA4BA33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富平县顺阳河流域生态林提升工程（二期）四标段</w:t>
            </w:r>
          </w:p>
        </w:tc>
        <w:tc>
          <w:tcPr>
            <w:tcW w:w="898" w:type="dxa"/>
            <w:vAlign w:val="top"/>
          </w:tcPr>
          <w:p w14:paraId="6DDF465B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022" w:type="dxa"/>
            <w:vAlign w:val="top"/>
          </w:tcPr>
          <w:p w14:paraId="553A0C90">
            <w:pPr>
              <w:pStyle w:val="5"/>
              <w:spacing w:before="76" w:line="230" w:lineRule="auto"/>
              <w:ind w:left="116" w:leftChars="0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5442550.83</w:t>
            </w:r>
          </w:p>
        </w:tc>
        <w:tc>
          <w:tcPr>
            <w:tcW w:w="1494" w:type="dxa"/>
            <w:vAlign w:val="top"/>
          </w:tcPr>
          <w:p w14:paraId="3D4745D3">
            <w:pPr>
              <w:pStyle w:val="5"/>
              <w:spacing w:before="76" w:line="230" w:lineRule="auto"/>
              <w:ind w:left="116" w:leftChars="0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942" w:type="dxa"/>
            <w:vAlign w:val="top"/>
          </w:tcPr>
          <w:p w14:paraId="71B4F6B6">
            <w:pPr>
              <w:pStyle w:val="5"/>
              <w:spacing w:before="76" w:line="230" w:lineRule="auto"/>
              <w:ind w:left="116" w:leftChars="0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建筑业</w:t>
            </w:r>
          </w:p>
        </w:tc>
      </w:tr>
    </w:tbl>
    <w:p w14:paraId="4B70A59E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：</w:t>
      </w:r>
    </w:p>
    <w:p w14:paraId="65F88A43">
      <w:pPr>
        <w:pStyle w:val="4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>采购包预算金额（元）:</w:t>
      </w:r>
      <w:r>
        <w:rPr>
          <w:rFonts w:hint="eastAsia" w:ascii="仿宋" w:hAnsi="仿宋" w:eastAsia="仿宋" w:cs="仿宋"/>
          <w:lang w:val="en-US" w:eastAsia="zh-CN"/>
        </w:rPr>
        <w:t>5057650.00</w:t>
      </w:r>
    </w:p>
    <w:p w14:paraId="79004D3E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采购包最高限价（元）:</w:t>
      </w:r>
      <w:r>
        <w:rPr>
          <w:rFonts w:hint="eastAsia" w:ascii="仿宋" w:hAnsi="仿宋" w:eastAsia="仿宋" w:cs="仿宋"/>
          <w:lang w:val="en-US" w:eastAsia="zh-CN"/>
        </w:rPr>
        <w:t>4536666.04</w:t>
      </w:r>
    </w:p>
    <w:p w14:paraId="74008F00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22780D74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5AE12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755388FF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2DD7DEEE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0A66AA00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34FF85E2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5A909E6C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25EB55A3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708D2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2AA1D23F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top"/>
          </w:tcPr>
          <w:p w14:paraId="006C7A9C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富平县顺阳河流域生态林提升工程（二期）五标段</w:t>
            </w:r>
          </w:p>
        </w:tc>
        <w:tc>
          <w:tcPr>
            <w:tcW w:w="898" w:type="dxa"/>
            <w:vAlign w:val="top"/>
          </w:tcPr>
          <w:p w14:paraId="3DB00D2B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022" w:type="dxa"/>
            <w:vAlign w:val="top"/>
          </w:tcPr>
          <w:p w14:paraId="6E22D3A4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4536666.04</w:t>
            </w:r>
          </w:p>
        </w:tc>
        <w:tc>
          <w:tcPr>
            <w:tcW w:w="1494" w:type="dxa"/>
            <w:vAlign w:val="top"/>
          </w:tcPr>
          <w:p w14:paraId="484622E5">
            <w:pPr>
              <w:pStyle w:val="5"/>
              <w:spacing w:before="76" w:line="230" w:lineRule="auto"/>
              <w:ind w:left="116" w:leftChars="0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942" w:type="dxa"/>
            <w:vAlign w:val="top"/>
          </w:tcPr>
          <w:p w14:paraId="10B2731A">
            <w:pPr>
              <w:pStyle w:val="5"/>
              <w:spacing w:before="76" w:line="230" w:lineRule="auto"/>
              <w:ind w:left="116" w:leftChars="0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建筑业</w:t>
            </w:r>
          </w:p>
        </w:tc>
      </w:tr>
    </w:tbl>
    <w:p w14:paraId="6E149883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：</w:t>
      </w:r>
    </w:p>
    <w:p w14:paraId="4FAC07E3">
      <w:pPr>
        <w:pStyle w:val="4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采购包预算金额（元）:</w:t>
      </w:r>
      <w:r>
        <w:rPr>
          <w:rFonts w:hint="eastAsia" w:ascii="仿宋" w:hAnsi="仿宋" w:eastAsia="仿宋" w:cs="仿宋"/>
          <w:lang w:val="en-US" w:eastAsia="zh-CN"/>
        </w:rPr>
        <w:t>5753750.00</w:t>
      </w:r>
    </w:p>
    <w:p w14:paraId="75D7D8DA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采购包最高限价（元）:</w:t>
      </w:r>
      <w:r>
        <w:rPr>
          <w:rFonts w:hint="eastAsia" w:ascii="仿宋" w:hAnsi="仿宋" w:eastAsia="仿宋" w:cs="仿宋"/>
          <w:lang w:val="en-US" w:eastAsia="zh-CN"/>
        </w:rPr>
        <w:t>5195499.05</w:t>
      </w:r>
    </w:p>
    <w:p w14:paraId="1D63E64D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7E89B668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0A701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29C57809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0583AB49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05AD35D1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67F3850D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33C90C15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1BE1F3C9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750B8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3EE6AC65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top"/>
          </w:tcPr>
          <w:p w14:paraId="7DEE9EE2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富平县顺阳河流域生态林提升工程（二期）六标段</w:t>
            </w:r>
          </w:p>
        </w:tc>
        <w:tc>
          <w:tcPr>
            <w:tcW w:w="898" w:type="dxa"/>
            <w:vAlign w:val="top"/>
          </w:tcPr>
          <w:p w14:paraId="69AB24B7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022" w:type="dxa"/>
            <w:vAlign w:val="top"/>
          </w:tcPr>
          <w:p w14:paraId="238EE612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5195499.05</w:t>
            </w:r>
          </w:p>
        </w:tc>
        <w:tc>
          <w:tcPr>
            <w:tcW w:w="1494" w:type="dxa"/>
            <w:vAlign w:val="top"/>
          </w:tcPr>
          <w:p w14:paraId="615EC502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942" w:type="dxa"/>
            <w:vAlign w:val="top"/>
          </w:tcPr>
          <w:p w14:paraId="11231B80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建筑业</w:t>
            </w:r>
          </w:p>
        </w:tc>
      </w:tr>
    </w:tbl>
    <w:p w14:paraId="2679E9F5">
      <w:pPr>
        <w:spacing w:before="74" w:line="360" w:lineRule="auto"/>
        <w:ind w:left="13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5"/>
          <w:sz w:val="24"/>
          <w:szCs w:val="24"/>
        </w:rPr>
        <w:t>一、技术、服务标准和要求：</w:t>
      </w:r>
    </w:p>
    <w:p w14:paraId="0E4C1F0C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采购包 1：</w:t>
      </w:r>
    </w:p>
    <w:p w14:paraId="63184EF6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富平县庄里镇北山区废弃矿山生态修复项目（一期）一标段</w:t>
      </w:r>
    </w:p>
    <w:p w14:paraId="75D11D16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0CD60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1DEAACB3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1E529407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3CB1767C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01632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33" w:type="dxa"/>
            <w:vAlign w:val="top"/>
          </w:tcPr>
          <w:p w14:paraId="0311EA6F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6366D0B0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081F061D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13F2A6D1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庄里镇北山区废弃矿山生态修复项目（一期）一标段主要内容为：ck1采坑修复工程、ck2采坑修复工程、ck3采坑修复工程、ck4采坑修复工程、ck8采坑修复工程。具体治理内容为地质安全隐患清除+地貌重塑+植被重建+监测管护+排水工程等（详见工程量清单）。</w:t>
            </w:r>
          </w:p>
          <w:p w14:paraId="504D85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00126FA7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 xml:space="preserve">采购包 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pacing w:val="1"/>
          <w:sz w:val="24"/>
          <w:szCs w:val="24"/>
        </w:rPr>
        <w:t>：</w:t>
      </w:r>
    </w:p>
    <w:p w14:paraId="0806AA1A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富平县庄里镇北山区废弃矿山生态修复项目（一期）二标段</w:t>
      </w:r>
    </w:p>
    <w:p w14:paraId="3DE29B42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0A8B4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4E1578E6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53D0ECC3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089306B8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0B996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33" w:type="dxa"/>
            <w:vAlign w:val="top"/>
          </w:tcPr>
          <w:p w14:paraId="2542886C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1C91F551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58C8FD25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146E9DE6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庄里镇北山区废弃矿山生态修复项目（一期）二标段主要内容为：提质增效区修复工程、ck5采坑修复工程、ck6采坑修复工程、ck7采坑修复工程、废弃场地(CD1)修复工程。具体治理内容为林草补植+道路修复+地质安全隐患清除+地貌重塑+植被重建+坡面浮石清理+监测管护+废弃建筑拆除复垦+田块修筑+排水渠等（详见工程量清单）。</w:t>
            </w:r>
          </w:p>
          <w:p w14:paraId="799E76E5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762EB45A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采购包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1"/>
          <w:sz w:val="24"/>
          <w:szCs w:val="24"/>
        </w:rPr>
        <w:t>：</w:t>
      </w:r>
    </w:p>
    <w:p w14:paraId="47A332F8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富平县庄里镇北山区废弃矿山生态修复项目（一期）三标段</w:t>
      </w:r>
    </w:p>
    <w:p w14:paraId="513FC746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542CE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15C16BA6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7118B9CA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5F94967A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44C8A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41" w:hRule="atLeast"/>
        </w:trPr>
        <w:tc>
          <w:tcPr>
            <w:tcW w:w="1733" w:type="dxa"/>
            <w:vAlign w:val="top"/>
          </w:tcPr>
          <w:p w14:paraId="021625F4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223D0164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15B92CE3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463CD473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庄里镇北山区废弃矿山生态修复项目（一期）三标段主要内容为：废弃场地(CD1)修复工程、取土场复垦工程。具体治理内容为田块修筑+土壤重构+生产道路+排水渠+田块修筑+监测管护+复垦工程+排水渠+沉定池+林草管护+拉水灌溉等（详见工程量清单）。</w:t>
            </w:r>
          </w:p>
          <w:p w14:paraId="1EFC1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413C8B7B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采购包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24"/>
          <w:szCs w:val="24"/>
        </w:rPr>
        <w:t>：</w:t>
      </w:r>
    </w:p>
    <w:p w14:paraId="47C7D86C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富平县顺阳河流域生态林提升工程（二期）四标段</w:t>
      </w:r>
    </w:p>
    <w:p w14:paraId="2A48F86D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25FD0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476F2327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7B992D76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072177E2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75A65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33" w:type="dxa"/>
            <w:vAlign w:val="top"/>
          </w:tcPr>
          <w:p w14:paraId="45444A59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3C52EA74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374385A9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735124B4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顺阳河流域生态林提升工程（二期）四标段主要内容为：一号挖损区、二号挖损区、三号挖损区、道路1、道路2、北部乔山南绿色屏障造林提升A区、底店村人居环境提升工程。具体治理内容详见工程量清单。</w:t>
            </w:r>
          </w:p>
          <w:p w14:paraId="337F3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5EC7EBB5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采购包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pacing w:val="1"/>
          <w:sz w:val="24"/>
          <w:szCs w:val="24"/>
        </w:rPr>
        <w:t>：</w:t>
      </w:r>
    </w:p>
    <w:p w14:paraId="5FB7403C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富平县顺阳河流域生态林提升工程（二期）五标段</w:t>
      </w:r>
    </w:p>
    <w:p w14:paraId="660AE798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37425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05333DED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3D68AA49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0745F3FC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616DA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33" w:type="dxa"/>
            <w:vAlign w:val="top"/>
          </w:tcPr>
          <w:p w14:paraId="16E3CE02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07F2927C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5DE166EE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61CE6F72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顺阳河流域生态林提升工程（二期）五标段主要内容为：四号挖损区、道路3、道路4、道路5、道路6、道路7、道路13、道路边坡治理工程、北部乔山南绿色屏障造林提升B、C区、达坡村人居环境提升工程等。具体治理内容详见工程量清单。</w:t>
            </w:r>
          </w:p>
          <w:p w14:paraId="05062854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352AE017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采购包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pacing w:val="1"/>
          <w:sz w:val="24"/>
          <w:szCs w:val="24"/>
        </w:rPr>
        <w:t>：</w:t>
      </w:r>
    </w:p>
    <w:p w14:paraId="2EA1EB95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富平县顺阳河流域生态林提升工程（二期）六标段</w:t>
      </w:r>
    </w:p>
    <w:p w14:paraId="250F1F42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13868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7F62D856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0F6C5130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4A26BFF5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24F72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733" w:type="dxa"/>
            <w:vAlign w:val="top"/>
          </w:tcPr>
          <w:p w14:paraId="75FB46FB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4A186D0A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4725E804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39D47BC4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富平县顺阳河流域生态林提升工程（二期）六标段主要内容为：五号挖损区、道路8、道路9、道路10等。具体治理内容详见工程量清单。</w:t>
            </w:r>
          </w:p>
          <w:p w14:paraId="316F1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0E51E2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56836"/>
    <w:rsid w:val="0815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2025-08-07T12:56:00Z</dcterms:created>
  <dc:creator>W</dc:creator>
  <cp:lastModifiedBy>W</cp:lastModifiedBy>
  <dcterms:modified xsi:type="dcterms:W3CDTF">2025-08-07T12:57:11Z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8ED6CAEC30A6437CBF00181B4F73567F_11</vt:lpwstr>
  </property>
  <property fmtid="{D5CDD505-2E9C-101B-9397-08002B2CF9AE}" pid="4" name="KSOTemplateDocerSaveRecord">
    <vt:lpwstr>eyJoZGlkIjoiYTk2YjExODZmNjU1ZGEyNGEyNDBkZDlmZTEwMmY5ZjUiLCJ1c2VySWQiOiI5MzQxODUwOTkifQ==</vt:lpwstr>
  </property>
</Properties>
</file>