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03ABF">
      <w:pPr>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古城镇九年制学校及幼儿园提升改造项目(土建)</w:t>
      </w:r>
    </w:p>
    <w:p w14:paraId="60A77E50">
      <w:pPr>
        <w:jc w:val="center"/>
        <w:rPr>
          <w:rFonts w:hint="eastAsia" w:ascii="宋体" w:hAnsi="宋体" w:eastAsia="宋体" w:cs="宋体"/>
          <w:color w:val="auto"/>
          <w:sz w:val="36"/>
          <w:szCs w:val="36"/>
          <w:lang w:val="en-US" w:eastAsia="zh-CN"/>
        </w:rPr>
      </w:pPr>
      <w:bookmarkStart w:id="6" w:name="_GoBack"/>
      <w:bookmarkEnd w:id="6"/>
      <w:r>
        <w:rPr>
          <w:rFonts w:hint="eastAsia" w:ascii="宋体" w:hAnsi="宋体" w:eastAsia="宋体" w:cs="宋体"/>
          <w:b/>
          <w:bCs/>
          <w:color w:val="auto"/>
          <w:sz w:val="36"/>
          <w:szCs w:val="36"/>
          <w:lang w:eastAsia="zh-CN"/>
        </w:rPr>
        <w:t>采购</w:t>
      </w:r>
      <w:r>
        <w:rPr>
          <w:rFonts w:hint="eastAsia" w:ascii="宋体" w:hAnsi="宋体" w:eastAsia="宋体" w:cs="宋体"/>
          <w:b/>
          <w:bCs/>
          <w:color w:val="auto"/>
          <w:sz w:val="36"/>
          <w:szCs w:val="36"/>
        </w:rPr>
        <w:t>需求</w:t>
      </w:r>
      <w:r>
        <w:rPr>
          <w:rFonts w:hint="eastAsia" w:ascii="宋体" w:hAnsi="宋体" w:eastAsia="宋体" w:cs="宋体"/>
          <w:b/>
          <w:bCs/>
          <w:color w:val="auto"/>
          <w:sz w:val="36"/>
          <w:szCs w:val="36"/>
          <w:lang w:eastAsia="zh-CN"/>
        </w:rPr>
        <w:t>书</w:t>
      </w:r>
    </w:p>
    <w:p w14:paraId="11510EEA">
      <w:pPr>
        <w:rPr>
          <w:rFonts w:hint="eastAsia" w:ascii="宋体" w:hAnsi="宋体" w:eastAsia="宋体" w:cs="宋体"/>
          <w:b/>
          <w:bCs/>
          <w:color w:val="auto"/>
          <w:sz w:val="28"/>
          <w:szCs w:val="28"/>
        </w:rPr>
      </w:pPr>
    </w:p>
    <w:p w14:paraId="325FECB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right="0" w:firstLine="562"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rPr>
        <w:t>一、采购项目名称：</w:t>
      </w:r>
      <w:r>
        <w:rPr>
          <w:rFonts w:hint="eastAsia" w:ascii="宋体" w:hAnsi="宋体" w:eastAsia="宋体" w:cs="宋体"/>
          <w:color w:val="auto"/>
          <w:sz w:val="28"/>
          <w:szCs w:val="28"/>
          <w:lang w:val="en-US" w:eastAsia="zh-CN"/>
        </w:rPr>
        <w:t>古城镇九年制学校及幼儿园提升改造项目(土建)</w:t>
      </w:r>
    </w:p>
    <w:p w14:paraId="43382041">
      <w:pPr>
        <w:keepNext w:val="0"/>
        <w:keepLines w:val="0"/>
        <w:pageBreakBefore w:val="0"/>
        <w:widowControl w:val="0"/>
        <w:kinsoku/>
        <w:wordWrap/>
        <w:overflowPunct/>
        <w:topLinePunct w:val="0"/>
        <w:autoSpaceDE/>
        <w:autoSpaceDN/>
        <w:bidi w:val="0"/>
        <w:adjustRightInd/>
        <w:spacing w:line="408"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二、采购项目预算、资金构成和采购方式：</w:t>
      </w:r>
    </w:p>
    <w:p w14:paraId="7358FCC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1、采购项目预算：1236217.48元</w:t>
      </w:r>
    </w:p>
    <w:p w14:paraId="593A90B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2、最高限价：1236217.48元</w:t>
      </w:r>
    </w:p>
    <w:p w14:paraId="44C117F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3、资金来源：财政资金</w:t>
      </w:r>
    </w:p>
    <w:p w14:paraId="24252DA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4、采购方式：竞争性磋商</w:t>
      </w:r>
    </w:p>
    <w:p w14:paraId="731A3BCB">
      <w:pPr>
        <w:pStyle w:val="18"/>
        <w:keepNext w:val="0"/>
        <w:keepLines w:val="0"/>
        <w:pageBreakBefore w:val="0"/>
        <w:widowControl w:val="0"/>
        <w:kinsoku/>
        <w:wordWrap/>
        <w:overflowPunct/>
        <w:topLinePunct w:val="0"/>
        <w:autoSpaceDE/>
        <w:autoSpaceDN/>
        <w:bidi w:val="0"/>
        <w:adjustRightInd/>
        <w:spacing w:line="408" w:lineRule="auto"/>
        <w:ind w:firstLine="643"/>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rPr>
        <w:t>三、</w:t>
      </w:r>
      <w:r>
        <w:rPr>
          <w:rFonts w:hint="eastAsia" w:ascii="宋体" w:hAnsi="宋体" w:eastAsia="宋体" w:cs="宋体"/>
          <w:b/>
          <w:bCs/>
          <w:sz w:val="28"/>
          <w:szCs w:val="28"/>
          <w:lang w:val="en-US" w:eastAsia="zh-CN"/>
        </w:rPr>
        <w:t>项目实施时间、地点、工程概况、履行期限及方式</w:t>
      </w:r>
    </w:p>
    <w:p w14:paraId="713CE9FF">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1、项目实施时间：</w:t>
      </w:r>
      <w:r>
        <w:rPr>
          <w:rFonts w:hint="eastAsia" w:ascii="宋体" w:hAnsi="宋体" w:eastAsia="宋体" w:cs="宋体"/>
          <w:b w:val="0"/>
          <w:bCs w:val="0"/>
          <w:color w:val="auto"/>
          <w:sz w:val="28"/>
          <w:szCs w:val="28"/>
          <w:highlight w:val="none"/>
          <w:lang w:val="en-US" w:eastAsia="zh-CN"/>
        </w:rPr>
        <w:t>2025年08月-2025年09月。</w:t>
      </w:r>
      <w:r>
        <w:rPr>
          <w:rFonts w:hint="eastAsia" w:ascii="宋体" w:hAnsi="宋体" w:eastAsia="宋体" w:cs="宋体"/>
          <w:color w:val="auto"/>
          <w:sz w:val="28"/>
          <w:szCs w:val="28"/>
          <w:highlight w:val="none"/>
          <w:lang w:val="en-US" w:eastAsia="zh-CN"/>
        </w:rPr>
        <w:t xml:space="preserve"> </w:t>
      </w:r>
    </w:p>
    <w:p w14:paraId="7B1A5556">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宋体" w:hAnsi="宋体" w:eastAsia="宋体" w:cs="宋体"/>
          <w:b w:val="0"/>
          <w:bCs w:val="0"/>
          <w:sz w:val="28"/>
          <w:szCs w:val="28"/>
          <w:highlight w:val="yellow"/>
          <w:lang w:val="en-US" w:eastAsia="zh-CN"/>
        </w:rPr>
      </w:pPr>
      <w:r>
        <w:rPr>
          <w:rFonts w:hint="eastAsia" w:ascii="宋体" w:hAnsi="宋体" w:eastAsia="宋体" w:cs="宋体"/>
          <w:b/>
          <w:bCs/>
          <w:sz w:val="28"/>
          <w:szCs w:val="28"/>
          <w:lang w:val="en-US" w:eastAsia="zh-CN"/>
        </w:rPr>
        <w:t>2、项目实施地点：</w:t>
      </w:r>
      <w:r>
        <w:rPr>
          <w:rFonts w:hint="eastAsia" w:ascii="宋体" w:hAnsi="宋体" w:eastAsia="宋体" w:cs="宋体"/>
          <w:b w:val="0"/>
          <w:bCs w:val="0"/>
          <w:sz w:val="28"/>
          <w:szCs w:val="28"/>
          <w:lang w:val="en-US" w:eastAsia="zh-CN"/>
        </w:rPr>
        <w:t>府谷县古城镇学区</w:t>
      </w:r>
    </w:p>
    <w:p w14:paraId="24C989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3、项目概况：</w:t>
      </w:r>
    </w:p>
    <w:p w14:paraId="27D5CA2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主要内容包括：</w:t>
      </w:r>
      <w:r>
        <w:rPr>
          <w:rFonts w:hint="eastAsia" w:ascii="宋体" w:hAnsi="宋体" w:eastAsia="宋体" w:cs="宋体"/>
          <w:b w:val="0"/>
          <w:bCs w:val="0"/>
          <w:sz w:val="28"/>
          <w:szCs w:val="28"/>
          <w:lang w:val="en-US" w:eastAsia="zh-CN"/>
        </w:rPr>
        <w:t>主要建设内容包括幼儿园院面改造、教学楼门窗更换、教师办公室增设卫生间、餐厅维修;九年制学校阶梯教室地面改造。</w:t>
      </w:r>
    </w:p>
    <w:p w14:paraId="172A318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bCs/>
          <w:sz w:val="28"/>
          <w:szCs w:val="28"/>
          <w:highlight w:val="none"/>
          <w:lang w:val="en-US" w:eastAsia="zh-CN"/>
        </w:rPr>
      </w:pPr>
      <w:r>
        <w:rPr>
          <w:rFonts w:hint="eastAsia" w:ascii="宋体" w:hAnsi="宋体" w:cs="宋体"/>
          <w:b/>
          <w:bCs/>
          <w:sz w:val="28"/>
          <w:szCs w:val="28"/>
          <w:lang w:val="en-US" w:eastAsia="zh-CN"/>
        </w:rPr>
        <w:t>本项目工</w:t>
      </w:r>
      <w:r>
        <w:rPr>
          <w:rFonts w:hint="eastAsia" w:ascii="宋体" w:hAnsi="宋体" w:cs="宋体"/>
          <w:b/>
          <w:bCs/>
          <w:sz w:val="28"/>
          <w:szCs w:val="28"/>
          <w:highlight w:val="none"/>
          <w:lang w:val="en-US" w:eastAsia="zh-CN"/>
        </w:rPr>
        <w:t>期为：25日历天。</w:t>
      </w:r>
    </w:p>
    <w:p w14:paraId="4A933B2D">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highlight w:val="none"/>
          <w:lang w:val="en-US" w:eastAsia="zh-CN"/>
        </w:rPr>
      </w:pPr>
      <w:r>
        <w:rPr>
          <w:rFonts w:hint="eastAsia" w:ascii="宋体" w:hAnsi="宋体" w:cs="宋体"/>
          <w:b/>
          <w:bCs/>
          <w:sz w:val="28"/>
          <w:szCs w:val="28"/>
          <w:highlight w:val="none"/>
          <w:lang w:val="en-US" w:eastAsia="zh-CN"/>
        </w:rPr>
        <w:t>4、履行期限及方式：</w:t>
      </w:r>
      <w:r>
        <w:rPr>
          <w:rFonts w:hint="eastAsia" w:ascii="宋体" w:hAnsi="宋体" w:cs="宋体"/>
          <w:sz w:val="28"/>
          <w:szCs w:val="28"/>
          <w:highlight w:val="none"/>
          <w:lang w:val="en-US" w:eastAsia="zh-CN"/>
        </w:rPr>
        <w:t>严格执行政府采购程序，审批结束后开始实施，计划09月30日前完成采购任务。</w:t>
      </w:r>
    </w:p>
    <w:p w14:paraId="054A527A">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14:paraId="4CAE2E0E">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1、履约验收时间：甲方指定时间</w:t>
      </w:r>
    </w:p>
    <w:p w14:paraId="24D29E4D">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2、履约验收主体及内容：由采购人根据合同要求，古城镇九年制学校及幼儿园提升改造项目(土建)进行验收。</w:t>
      </w:r>
    </w:p>
    <w:p w14:paraId="2DD427F4">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工程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6B2822F1">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4、履约验收标准：供应商出具的合格等级各项资料，符合国家相关施工验收规范；并达到合格标准。</w:t>
      </w:r>
    </w:p>
    <w:p w14:paraId="55C72263">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14:paraId="011DBD5F">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14:paraId="15D0A5ED">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097CB62A">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150D0616">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（3）具有履行合同所必需的产品和专业技术能力；</w:t>
      </w:r>
    </w:p>
    <w:p w14:paraId="4B5067DC">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（4）有依法缴纳税收和社会保障资金的良好记录；</w:t>
      </w:r>
    </w:p>
    <w:p w14:paraId="422CB916">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（5）参加政府采购活动前三年内，在经营活动中没有重大违法记录；</w:t>
      </w:r>
    </w:p>
    <w:p w14:paraId="44306FCF">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（6）法律、行政法规规定的其他条件。</w:t>
      </w:r>
    </w:p>
    <w:p w14:paraId="4F32C5B5">
      <w:pPr>
        <w:numPr>
          <w:ilvl w:val="0"/>
          <w:numId w:val="0"/>
        </w:numPr>
        <w:ind w:firstLine="560" w:firstLineChars="200"/>
        <w:rPr>
          <w:rFonts w:hint="eastAsia" w:ascii="宋体" w:hAnsi="宋体" w:eastAsia="宋体" w:cs="宋体"/>
          <w:sz w:val="28"/>
          <w:szCs w:val="28"/>
          <w:lang w:val="en-US" w:eastAsia="zh-CN"/>
        </w:rPr>
      </w:pPr>
    </w:p>
    <w:p w14:paraId="6510FD4A">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、合同模板：</w:t>
      </w:r>
    </w:p>
    <w:p w14:paraId="37BC9491">
      <w:pPr>
        <w:spacing w:line="360" w:lineRule="auto"/>
        <w:jc w:val="both"/>
        <w:rPr>
          <w:rFonts w:hint="eastAsia" w:ascii="宋体" w:hAnsi="宋体" w:eastAsia="宋体" w:cs="宋体"/>
          <w:b/>
          <w:bCs/>
          <w:color w:val="auto"/>
          <w:sz w:val="28"/>
          <w:szCs w:val="28"/>
          <w:lang w:val="en-US" w:eastAsia="zh-CN"/>
        </w:rPr>
      </w:pPr>
    </w:p>
    <w:p w14:paraId="6952779F">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1EEF9AE3">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古城镇九年制学校及幼儿园提升改造项目(土建)采购</w:t>
      </w:r>
      <w:r>
        <w:rPr>
          <w:rFonts w:hint="eastAsia" w:ascii="宋体" w:hAnsi="宋体" w:eastAsia="宋体" w:cs="宋体"/>
          <w:b/>
          <w:bCs/>
          <w:color w:val="auto"/>
          <w:sz w:val="28"/>
          <w:szCs w:val="28"/>
        </w:rPr>
        <w:t>合同</w:t>
      </w:r>
    </w:p>
    <w:p w14:paraId="47F5BD4D">
      <w:pPr>
        <w:pStyle w:val="18"/>
        <w:spacing w:line="360" w:lineRule="auto"/>
        <w:ind w:firstLine="0" w:firstLineChars="0"/>
        <w:rPr>
          <w:rFonts w:hint="eastAsia" w:ascii="宋体" w:hAnsi="宋体" w:eastAsia="宋体" w:cs="宋体"/>
          <w:color w:val="auto"/>
          <w:sz w:val="28"/>
          <w:szCs w:val="28"/>
        </w:rPr>
      </w:pPr>
    </w:p>
    <w:p w14:paraId="29C63A53">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14:paraId="4CBC6123">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14:paraId="349D4931">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eastAsia="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ascii="宋体" w:hAnsi="宋体" w:eastAsia="宋体" w:cs="宋体"/>
          <w:snapToGrid w:val="0"/>
          <w:color w:val="auto"/>
          <w:kern w:val="0"/>
          <w:sz w:val="28"/>
          <w:szCs w:val="28"/>
          <w:lang w:val="en-US" w:eastAsia="zh-CN"/>
        </w:rPr>
        <w:t>古城镇九年制学校及幼儿园提升改造项目(土建)</w:t>
      </w:r>
      <w:r>
        <w:rPr>
          <w:rFonts w:hint="eastAsia" w:ascii="宋体" w:hAnsi="宋体" w:eastAsia="宋体" w:cs="宋体"/>
          <w:snapToGrid w:val="0"/>
          <w:color w:val="auto"/>
          <w:kern w:val="0"/>
          <w:sz w:val="28"/>
          <w:szCs w:val="28"/>
        </w:rPr>
        <w:t>”承办达成合同如下：</w:t>
      </w:r>
    </w:p>
    <w:p w14:paraId="7FE5B499">
      <w:pPr>
        <w:adjustRightInd w:val="0"/>
        <w:snapToGrid w:val="0"/>
        <w:spacing w:line="360" w:lineRule="auto"/>
        <w:ind w:firstLine="562" w:firstLineChars="200"/>
        <w:rPr>
          <w:rFonts w:hint="eastAsia" w:ascii="宋体" w:hAnsi="宋体" w:eastAsia="宋体" w:cs="宋体"/>
          <w:b/>
          <w:color w:val="auto"/>
          <w:sz w:val="28"/>
          <w:szCs w:val="28"/>
        </w:rPr>
      </w:pPr>
    </w:p>
    <w:p w14:paraId="7CA5C33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993722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7CDF1B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14:paraId="03F91C4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中标通知书</w:t>
      </w:r>
    </w:p>
    <w:p w14:paraId="5C105D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中标人在评标过程中做出的有关澄清、说明、承诺或者补正文件</w:t>
      </w:r>
    </w:p>
    <w:p w14:paraId="05175DF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招标文件</w:t>
      </w:r>
    </w:p>
    <w:p w14:paraId="3969CF3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 中标人的投标文件</w:t>
      </w:r>
    </w:p>
    <w:p w14:paraId="5DBF549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14:paraId="1F871B6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318EE2A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67E88A4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60FEF9C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三、服务项目</w:t>
      </w:r>
    </w:p>
    <w:p w14:paraId="2B0540F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本合同所提供的服务项目内容：（与报价文件中服务明细表一致）。</w:t>
      </w:r>
    </w:p>
    <w:p w14:paraId="1EFAEB4C">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70AA7233">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5489B31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4163C5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3A9C23B5">
      <w:pPr>
        <w:adjustRightInd w:val="0"/>
        <w:snapToGrid w:val="0"/>
        <w:spacing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rPr>
        <w:t>五、付</w:t>
      </w:r>
      <w:r>
        <w:rPr>
          <w:rFonts w:hint="eastAsia" w:ascii="宋体" w:hAnsi="宋体" w:eastAsia="宋体" w:cs="宋体"/>
          <w:b/>
          <w:color w:val="auto"/>
          <w:sz w:val="28"/>
          <w:szCs w:val="28"/>
          <w:highlight w:val="none"/>
        </w:rPr>
        <w:t>款途径</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73F99329">
      <w:pPr>
        <w:adjustRightInd w:val="0"/>
        <w:snapToGrid w:val="0"/>
        <w:spacing w:line="360" w:lineRule="auto"/>
        <w:ind w:firstLine="562" w:firstLineChars="200"/>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b/>
          <w:color w:val="auto"/>
          <w:sz w:val="28"/>
          <w:szCs w:val="28"/>
          <w:highlight w:val="none"/>
        </w:rPr>
        <w:t>六、付款方式</w:t>
      </w:r>
      <w:r>
        <w:rPr>
          <w:rFonts w:hint="eastAsia" w:ascii="宋体" w:hAnsi="宋体" w:eastAsia="宋体" w:cs="宋体"/>
          <w:color w:val="auto"/>
          <w:sz w:val="28"/>
          <w:szCs w:val="28"/>
          <w:highlight w:val="none"/>
        </w:rPr>
        <w:t>：由采购人负责结算。</w:t>
      </w:r>
      <w:r>
        <w:rPr>
          <w:rFonts w:hint="eastAsia" w:ascii="宋体" w:hAnsi="宋体" w:eastAsia="宋体" w:cs="宋体"/>
          <w:color w:val="auto"/>
          <w:sz w:val="28"/>
          <w:szCs w:val="28"/>
          <w:highlight w:val="none"/>
          <w:lang w:val="en-US" w:eastAsia="zh-CN"/>
        </w:rPr>
        <w:t>签订合同</w:t>
      </w:r>
      <w:r>
        <w:rPr>
          <w:rFonts w:hint="eastAsia" w:ascii="宋体" w:hAnsi="宋体" w:eastAsia="宋体" w:cs="宋体"/>
          <w:color w:val="auto"/>
          <w:sz w:val="28"/>
          <w:szCs w:val="28"/>
          <w:highlight w:val="none"/>
        </w:rPr>
        <w:t>开工前预付40%，工程竣工后付40%，审计后付20%</w:t>
      </w:r>
      <w:r>
        <w:rPr>
          <w:rFonts w:hint="eastAsia" w:ascii="宋体" w:hAnsi="宋体" w:eastAsia="宋体" w:cs="宋体"/>
          <w:color w:val="auto"/>
          <w:sz w:val="28"/>
          <w:szCs w:val="28"/>
          <w:highlight w:val="none"/>
          <w:lang w:eastAsia="zh-CN"/>
        </w:rPr>
        <w:t>。</w:t>
      </w:r>
    </w:p>
    <w:p w14:paraId="0C36AC4C">
      <w:pPr>
        <w:adjustRightInd w:val="0"/>
        <w:snapToGrid w:val="0"/>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七、知识产权</w:t>
      </w:r>
    </w:p>
    <w:p w14:paraId="64532AF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7B8CAE79">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51169AE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14:paraId="1F8A20C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14:paraId="7E5E50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w:t>
      </w:r>
      <w:r>
        <w:rPr>
          <w:rFonts w:hint="eastAsia" w:ascii="宋体" w:hAnsi="宋体" w:eastAsia="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3B21567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14:paraId="1234DE5B">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4FD6B4D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14:paraId="37972504">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7D23BBD0">
      <w:pPr>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3.验收标准：</w:t>
      </w:r>
      <w:r>
        <w:rPr>
          <w:rFonts w:hint="eastAsia" w:ascii="宋体" w:hAnsi="宋体" w:eastAsia="宋体" w:cs="宋体"/>
          <w:color w:val="auto"/>
          <w:sz w:val="28"/>
          <w:szCs w:val="28"/>
          <w:highlight w:val="none"/>
          <w:u w:val="single"/>
          <w:lang w:val="en-US" w:eastAsia="zh-CN"/>
        </w:rPr>
        <w:t>符合国家相关施工验收规范；并达到合格标准。</w:t>
      </w:r>
    </w:p>
    <w:p w14:paraId="55B2E06A">
      <w:pPr>
        <w:adjustRightInd w:val="0"/>
        <w:snapToGrid w:val="0"/>
        <w:spacing w:line="360" w:lineRule="auto"/>
        <w:ind w:firstLine="560" w:firstLineChars="2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4.验收方式：</w:t>
      </w:r>
      <w:r>
        <w:rPr>
          <w:rFonts w:hint="eastAsia" w:ascii="宋体" w:hAnsi="宋体" w:eastAsia="宋体" w:cs="宋体"/>
          <w:color w:val="auto"/>
          <w:sz w:val="28"/>
          <w:szCs w:val="28"/>
          <w:highlight w:val="none"/>
          <w:u w:val="single"/>
          <w:lang w:val="en-US" w:eastAsia="zh-CN"/>
        </w:rPr>
        <w:t>由采购单位技术人员按照相关验收标准进行验收。</w:t>
      </w:r>
    </w:p>
    <w:p w14:paraId="28CBEBC7">
      <w:pPr>
        <w:pStyle w:val="18"/>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lang w:val="en-US" w:eastAsia="zh-CN"/>
        </w:rPr>
        <w:t>5.验收依据：</w:t>
      </w:r>
      <w:r>
        <w:rPr>
          <w:rFonts w:hint="eastAsia" w:ascii="宋体" w:hAnsi="宋体" w:eastAsia="宋体" w:cs="宋体"/>
          <w:color w:val="auto"/>
          <w:sz w:val="28"/>
          <w:szCs w:val="28"/>
          <w:highlight w:val="none"/>
          <w:u w:val="single"/>
          <w:lang w:val="en-US" w:eastAsia="zh-CN"/>
        </w:rPr>
        <w:t xml:space="preserve">符合国家相关施工标准。 </w:t>
      </w:r>
    </w:p>
    <w:p w14:paraId="7A4BB09E">
      <w:pPr>
        <w:pStyle w:val="9"/>
        <w:rPr>
          <w:rFonts w:hint="eastAsia" w:ascii="宋体" w:hAnsi="宋体" w:eastAsia="宋体" w:cs="宋体"/>
          <w:sz w:val="28"/>
          <w:szCs w:val="28"/>
          <w:lang w:val="en-US"/>
        </w:rPr>
      </w:pPr>
    </w:p>
    <w:p w14:paraId="7A8FFD66">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0725121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3FE9CC4D">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43B5848F">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eastAsia="宋体" w:cs="宋体"/>
          <w:color w:val="auto"/>
          <w:sz w:val="28"/>
          <w:szCs w:val="28"/>
          <w:lang w:eastAsia="zh-CN"/>
        </w:rPr>
        <w:t>。</w:t>
      </w:r>
    </w:p>
    <w:p w14:paraId="66E87104">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204C5F6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5C84C176">
      <w:pPr>
        <w:adjustRightInd w:val="0"/>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16CECE0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134070A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4D0CD2EC">
      <w:pPr>
        <w:adjustRightInd w:val="0"/>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22B9F3BE">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1、采购单位：府谷县古城镇学区</w:t>
      </w:r>
    </w:p>
    <w:p w14:paraId="4CDE12DF">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2、采购单位地址：府谷县古城镇</w:t>
      </w:r>
    </w:p>
    <w:p w14:paraId="24AAEAEB">
      <w:pPr>
        <w:adjustRightInd w:val="0"/>
        <w:snapToGrid w:val="0"/>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3、项目联系人：李永强       联系电话：13038981298</w:t>
      </w:r>
    </w:p>
    <w:p w14:paraId="149AE350">
      <w:pPr>
        <w:adjustRightInd w:val="0"/>
        <w:snapToGrid w:val="0"/>
        <w:spacing w:line="360" w:lineRule="auto"/>
        <w:ind w:firstLine="560" w:firstLineChars="200"/>
        <w:jc w:val="right"/>
        <w:rPr>
          <w:rFonts w:hint="eastAsia" w:ascii="宋体" w:hAnsi="宋体" w:eastAsia="宋体" w:cs="宋体"/>
          <w:color w:val="auto"/>
          <w:sz w:val="28"/>
          <w:szCs w:val="28"/>
          <w:lang w:val="en-US" w:eastAsia="zh-CN"/>
        </w:rPr>
      </w:pPr>
    </w:p>
    <w:p w14:paraId="299F8A1E">
      <w:pPr>
        <w:adjustRightInd w:val="0"/>
        <w:snapToGrid w:val="0"/>
        <w:spacing w:line="360" w:lineRule="auto"/>
        <w:ind w:firstLine="560" w:firstLineChars="200"/>
        <w:jc w:val="right"/>
        <w:rPr>
          <w:rFonts w:hint="eastAsia" w:ascii="宋体" w:hAnsi="宋体" w:eastAsia="宋体" w:cs="宋体"/>
          <w:color w:val="auto"/>
          <w:sz w:val="28"/>
          <w:szCs w:val="28"/>
          <w:lang w:val="en-US" w:eastAsia="zh-CN"/>
        </w:rPr>
      </w:pPr>
    </w:p>
    <w:p w14:paraId="1E27BF4D">
      <w:pPr>
        <w:adjustRightInd w:val="0"/>
        <w:snapToGrid w:val="0"/>
        <w:spacing w:line="360" w:lineRule="auto"/>
        <w:ind w:firstLine="560" w:firstLineChars="200"/>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府谷县古城镇学区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5"/>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NzRlOTdkYTQwNDNhNjkwYmQ4YjI2MDM3YzBmZDQifQ=="/>
  </w:docVars>
  <w:rsids>
    <w:rsidRoot w:val="0BA62149"/>
    <w:rsid w:val="0089072F"/>
    <w:rsid w:val="08CE1B86"/>
    <w:rsid w:val="08F22630"/>
    <w:rsid w:val="0BA62149"/>
    <w:rsid w:val="0DD95C10"/>
    <w:rsid w:val="109A2CC5"/>
    <w:rsid w:val="118F4601"/>
    <w:rsid w:val="12AF3DC1"/>
    <w:rsid w:val="1BDC345D"/>
    <w:rsid w:val="1C3746D8"/>
    <w:rsid w:val="1E741A32"/>
    <w:rsid w:val="21277E60"/>
    <w:rsid w:val="21ED36E1"/>
    <w:rsid w:val="2425369A"/>
    <w:rsid w:val="298A18F0"/>
    <w:rsid w:val="2D4D565F"/>
    <w:rsid w:val="2F7470EF"/>
    <w:rsid w:val="309520D2"/>
    <w:rsid w:val="32352BCE"/>
    <w:rsid w:val="32736B57"/>
    <w:rsid w:val="343F2506"/>
    <w:rsid w:val="34D06D46"/>
    <w:rsid w:val="363500D6"/>
    <w:rsid w:val="370F3F68"/>
    <w:rsid w:val="3A87368A"/>
    <w:rsid w:val="3B715517"/>
    <w:rsid w:val="3D9B0810"/>
    <w:rsid w:val="3DCB3446"/>
    <w:rsid w:val="3E2D2DE6"/>
    <w:rsid w:val="3E67796F"/>
    <w:rsid w:val="3EAB1CA9"/>
    <w:rsid w:val="3FD137DE"/>
    <w:rsid w:val="46300370"/>
    <w:rsid w:val="4733090F"/>
    <w:rsid w:val="487A2378"/>
    <w:rsid w:val="495674B8"/>
    <w:rsid w:val="4CD77AA3"/>
    <w:rsid w:val="4DB00BF4"/>
    <w:rsid w:val="4DD94C43"/>
    <w:rsid w:val="4EC61873"/>
    <w:rsid w:val="5074639C"/>
    <w:rsid w:val="50990CF8"/>
    <w:rsid w:val="58557B6D"/>
    <w:rsid w:val="594D4389"/>
    <w:rsid w:val="59F60964"/>
    <w:rsid w:val="5A1A4936"/>
    <w:rsid w:val="5AF15B05"/>
    <w:rsid w:val="5D8B7388"/>
    <w:rsid w:val="61300818"/>
    <w:rsid w:val="637A1FC2"/>
    <w:rsid w:val="63CE320B"/>
    <w:rsid w:val="6A881455"/>
    <w:rsid w:val="6C670063"/>
    <w:rsid w:val="6C7F6931"/>
    <w:rsid w:val="6D090D00"/>
    <w:rsid w:val="738203BA"/>
    <w:rsid w:val="75FB0083"/>
    <w:rsid w:val="784F3F91"/>
    <w:rsid w:val="78F461CB"/>
    <w:rsid w:val="7D214206"/>
    <w:rsid w:val="7E276FBD"/>
    <w:rsid w:val="7FC0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autoRedefine/>
    <w:qFormat/>
    <w:uiPriority w:val="0"/>
    <w:pPr>
      <w:keepNext/>
      <w:keepLines/>
      <w:spacing w:line="576" w:lineRule="auto"/>
      <w:outlineLvl w:val="0"/>
    </w:pPr>
    <w:rPr>
      <w:b/>
      <w:bCs/>
      <w:kern w:val="44"/>
      <w:sz w:val="44"/>
      <w:szCs w:val="44"/>
    </w:rPr>
  </w:style>
  <w:style w:type="paragraph" w:styleId="3">
    <w:name w:val="heading 2"/>
    <w:basedOn w:val="1"/>
    <w:next w:val="4"/>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5">
    <w:name w:val="heading 4"/>
    <w:basedOn w:val="1"/>
    <w:next w:val="1"/>
    <w:autoRedefine/>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6">
    <w:name w:val="Body Text"/>
    <w:basedOn w:val="1"/>
    <w:next w:val="1"/>
    <w:autoRedefine/>
    <w:qFormat/>
    <w:uiPriority w:val="0"/>
    <w:pPr>
      <w:spacing w:afterLines="50" w:line="360" w:lineRule="auto"/>
    </w:pPr>
    <w:rPr>
      <w:rFonts w:ascii="宋体" w:hAnsi="宋体"/>
      <w:color w:val="000000"/>
      <w:sz w:val="24"/>
    </w:rPr>
  </w:style>
  <w:style w:type="paragraph" w:styleId="7">
    <w:name w:val="Body Text Indent"/>
    <w:basedOn w:val="1"/>
    <w:autoRedefine/>
    <w:qFormat/>
    <w:uiPriority w:val="0"/>
    <w:pPr>
      <w:ind w:left="1083" w:leftChars="30" w:hanging="1020" w:hangingChars="425"/>
    </w:pPr>
    <w:rPr>
      <w:rFonts w:ascii="宋体" w:hAnsi="宋体"/>
      <w:sz w:val="24"/>
    </w:rPr>
  </w:style>
  <w:style w:type="paragraph" w:styleId="8">
    <w:name w:val="Body Text Indent 2"/>
    <w:basedOn w:val="1"/>
    <w:autoRedefine/>
    <w:qFormat/>
    <w:uiPriority w:val="0"/>
    <w:pPr>
      <w:spacing w:after="120" w:line="480" w:lineRule="auto"/>
      <w:ind w:left="200" w:leftChars="200"/>
    </w:pPr>
  </w:style>
  <w:style w:type="paragraph" w:styleId="9">
    <w:name w:val="footer"/>
    <w:basedOn w:val="1"/>
    <w:next w:val="1"/>
    <w:autoRedefine/>
    <w:qFormat/>
    <w:uiPriority w:val="99"/>
    <w:pPr>
      <w:tabs>
        <w:tab w:val="center" w:pos="4153"/>
        <w:tab w:val="right" w:pos="8306"/>
      </w:tabs>
      <w:snapToGrid w:val="0"/>
      <w:jc w:val="left"/>
    </w:pPr>
    <w:rPr>
      <w:sz w:val="18"/>
      <w:szCs w:val="18"/>
    </w:rPr>
  </w:style>
  <w:style w:type="paragraph" w:styleId="10">
    <w:name w:val="envelope return"/>
    <w:basedOn w:val="1"/>
    <w:autoRedefine/>
    <w:qFormat/>
    <w:uiPriority w:val="0"/>
    <w:pPr>
      <w:snapToGrid w:val="0"/>
    </w:pPr>
    <w:rPr>
      <w:rFonts w:ascii="Arial" w:hAnsi="Arial"/>
    </w:rPr>
  </w:style>
  <w:style w:type="paragraph" w:styleId="11">
    <w:name w:val="Normal (Web)"/>
    <w:basedOn w:val="1"/>
    <w:next w:val="10"/>
    <w:autoRedefine/>
    <w:qFormat/>
    <w:uiPriority w:val="0"/>
    <w:pPr>
      <w:widowControl/>
      <w:spacing w:beforeAutospacing="1" w:afterAutospacing="1"/>
      <w:jc w:val="left"/>
    </w:pPr>
    <w:rPr>
      <w:rFonts w:ascii="宋体" w:hAnsi="宋体"/>
      <w:sz w:val="24"/>
    </w:rPr>
  </w:style>
  <w:style w:type="paragraph" w:styleId="12">
    <w:name w:val="Body Text First Indent"/>
    <w:basedOn w:val="6"/>
    <w:autoRedefine/>
    <w:qFormat/>
    <w:uiPriority w:val="0"/>
    <w:pPr>
      <w:adjustRightInd w:val="0"/>
      <w:ind w:firstLine="420"/>
      <w:jc w:val="left"/>
      <w:textAlignment w:val="baseline"/>
    </w:pPr>
    <w:rPr>
      <w:kern w:val="0"/>
      <w:sz w:val="21"/>
    </w:rPr>
  </w:style>
  <w:style w:type="paragraph" w:styleId="13">
    <w:name w:val="Body Text First Indent 2"/>
    <w:basedOn w:val="7"/>
    <w:next w:val="12"/>
    <w:autoRedefine/>
    <w:unhideWhenUsed/>
    <w:qFormat/>
    <w:uiPriority w:val="99"/>
    <w:pPr>
      <w:ind w:firstLine="420" w:firstLineChars="200"/>
    </w:pPr>
  </w:style>
  <w:style w:type="table" w:styleId="15">
    <w:name w:val="Table Grid"/>
    <w:basedOn w:val="14"/>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bCs/>
    </w:rPr>
  </w:style>
  <w:style w:type="paragraph" w:customStyle="1" w:styleId="18">
    <w:name w:val="正文缩进1"/>
    <w:basedOn w:val="1"/>
    <w:autoRedefine/>
    <w:qFormat/>
    <w:uiPriority w:val="0"/>
    <w:pPr>
      <w:ind w:firstLine="420" w:firstLineChars="200"/>
    </w:pPr>
  </w:style>
  <w:style w:type="character" w:customStyle="1" w:styleId="19">
    <w:name w:val="NormalCharacter"/>
    <w:autoRedefine/>
    <w:semiHidden/>
    <w:qFormat/>
    <w:uiPriority w:val="0"/>
  </w:style>
  <w:style w:type="character" w:customStyle="1" w:styleId="20">
    <w:name w:val="标题 1 Char"/>
    <w:link w:val="2"/>
    <w:autoRedefine/>
    <w:qFormat/>
    <w:uiPriority w:val="0"/>
    <w:rPr>
      <w:b/>
      <w:bCs/>
      <w:kern w:val="44"/>
      <w:sz w:val="44"/>
      <w:szCs w:val="44"/>
    </w:rPr>
  </w:style>
  <w:style w:type="paragraph" w:customStyle="1" w:styleId="21">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1926</Words>
  <Characters>1997</Characters>
  <Lines>0</Lines>
  <Paragraphs>0</Paragraphs>
  <TotalTime>9</TotalTime>
  <ScaleCrop>false</ScaleCrop>
  <LinksUpToDate>false</LinksUpToDate>
  <CharactersWithSpaces>2249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2022-08-01T01:46:00Z</dcterms:created>
  <dc:creator>暖暖</dc:creator>
  <cp:lastModifiedBy>那条逆流而上的鱼</cp:lastModifiedBy>
  <dcterms:modified xsi:type="dcterms:W3CDTF">2025-08-06T09:56:07Z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F6B2D9E4FB514099BF5BB279973D517C_13</vt:lpwstr>
  </property>
  <property fmtid="{D5CDD505-2E9C-101B-9397-08002B2CF9AE}" pid="4" name="KSOTemplateDocerSaveRecord">
    <vt:lpwstr>eyJoZGlkIjoiNjRlNmFlM2YzOTgxZjNhMDIyNTc3YTY3NGI5N2JiNTkiLCJ1c2VySWQiOiI2NDUxNjkyOTIifQ==</vt:lpwstr>
  </property>
</Properties>
</file>