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50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礼泉县农村义务教育学生营养改善计划、高职中幼儿园食材及校外供餐采购项目招标公告</w:t>
      </w:r>
    </w:p>
    <w:p w14:paraId="58351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EAF1D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礼泉县农村义务教育学生营养改善计划、高职中幼儿园食材及校外供餐采购项目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礼泉县财政局四楼业务股</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2025年08月29日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14:paraId="238BDC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516A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项目编号：CGZX-H-2025-003</w:t>
      </w:r>
    </w:p>
    <w:p w14:paraId="06C86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项目名称：礼泉县农村义务教育学生营养改善计划、高职中幼儿园食材及校外供餐采购项目</w:t>
      </w:r>
    </w:p>
    <w:p w14:paraId="6232AF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7FFB7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预算金额：7,900,480.00元</w:t>
      </w:r>
    </w:p>
    <w:p w14:paraId="34E949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F7808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合同包1(大宗食材采购):</w:t>
      </w:r>
    </w:p>
    <w:p w14:paraId="5EEE1B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合同包预算金额：4,350,000.00元</w:t>
      </w:r>
    </w:p>
    <w:p w14:paraId="47C2EE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合同包最高限价：4,350,000.00元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7"/>
        <w:gridCol w:w="2216"/>
        <w:gridCol w:w="2216"/>
        <w:gridCol w:w="662"/>
        <w:gridCol w:w="1441"/>
        <w:gridCol w:w="1501"/>
      </w:tblGrid>
      <w:tr w14:paraId="079D29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37FF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A7EE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82CA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6265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207C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05EE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35137D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BBF1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277F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其他农副食品，动、植物油制品</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C51C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义务段、高职中及幼儿园大宗食材</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DDAD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E548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AD1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4,350,000.00</w:t>
            </w:r>
          </w:p>
        </w:tc>
      </w:tr>
    </w:tbl>
    <w:p w14:paraId="60D407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14945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49952F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合同包2(义务教育段食材采购):</w:t>
      </w:r>
    </w:p>
    <w:p w14:paraId="4A8B75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合同包预算金额：1,836,000.00元</w:t>
      </w:r>
    </w:p>
    <w:p w14:paraId="6F42D5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合同包最高限价：1,836,000.00元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7"/>
        <w:gridCol w:w="2216"/>
        <w:gridCol w:w="2216"/>
        <w:gridCol w:w="662"/>
        <w:gridCol w:w="1441"/>
        <w:gridCol w:w="1501"/>
      </w:tblGrid>
      <w:tr w14:paraId="037B6A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3B2B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40DA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CACB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A28FF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411F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DBFE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8BFD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6E57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2-1</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FCFB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其他农副食品，动、植物油制品</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14EC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义务教育段食材采购</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C987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7773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D05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1,836,000.00</w:t>
            </w:r>
          </w:p>
        </w:tc>
      </w:tr>
    </w:tbl>
    <w:p w14:paraId="54DAC0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DEA4B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3C2CF8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合同包3(营养餐配送):</w:t>
      </w:r>
    </w:p>
    <w:p w14:paraId="0EA539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合同包预算金额：1,714,480.00元</w:t>
      </w:r>
    </w:p>
    <w:p w14:paraId="5CE4B6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合同包最高限价：1,714,480.00元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7"/>
        <w:gridCol w:w="2216"/>
        <w:gridCol w:w="2216"/>
        <w:gridCol w:w="662"/>
        <w:gridCol w:w="1441"/>
        <w:gridCol w:w="1501"/>
      </w:tblGrid>
      <w:tr w14:paraId="350BCC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ACC6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BB43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9D74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C1F4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52AD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F336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01C844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BD0E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3-1</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A984F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其他食品及加工盐</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33B04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义务教育段营养餐配送</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E066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8735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320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1,714,480.00</w:t>
            </w:r>
          </w:p>
        </w:tc>
      </w:tr>
    </w:tbl>
    <w:p w14:paraId="343BC1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5FAC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361D0B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4D9F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0A1BE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8C9F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合同包1(大宗食材采购)落实政府采购政策需满足的资格要求如下:</w:t>
      </w:r>
    </w:p>
    <w:p w14:paraId="5E7F46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 号）</w:t>
      </w:r>
    </w:p>
    <w:p w14:paraId="236F70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合同包2(义务教育段食材采购)落实政府采购政策需满足的资格要求如下:</w:t>
      </w:r>
    </w:p>
    <w:p w14:paraId="08ACC7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同合同包一。</w:t>
      </w:r>
    </w:p>
    <w:p w14:paraId="1F9801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合同包3(营养餐配送)落实政府采购政策需满足的资格要求如下:</w:t>
      </w:r>
    </w:p>
    <w:p w14:paraId="7284F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同合同包一。</w:t>
      </w:r>
    </w:p>
    <w:p w14:paraId="0FFA7E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888AA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合同包1(大宗食材采购)特定资格要求如下:</w:t>
      </w:r>
    </w:p>
    <w:p w14:paraId="4BBC7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或2024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4、提供投标截止日前6个月已缴纳的至少一个月的纳税证明或完税证明，依法免税的单位应提供相关证明材料；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5、提供投标截止日前6个月内已缴存的至少一个月的社会保障资金缴存单据或社保机构开具的社会保险参保缴费情况证明，依法不需要缴纳社会保障资金的单位应提供相关证明材料；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8、供应商不得为“信用中国”网站（www.creditchina.gov.cn）中列入“失信被执行人（中国执行信息公开网 http：//zxgk.court.gov.cn/shixin/）”和“重大税收违法失信主体”的供应商，不得为中国政府采购网（www.ccgp.gov.cn）政府采购“严重违法失信行为记录名单”中被财政部门禁止参加政府采购活动的供应商。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9、投标人为生产厂家的须提供《食品生产许可证》；投标人为代理商的须提供《食品经营许可证》及生产厂家的须提供《食品生产许可证》；</w:t>
      </w:r>
    </w:p>
    <w:p w14:paraId="0D3E09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合同包2(义务教育段食材采购)特定资格要求如下:</w:t>
      </w:r>
    </w:p>
    <w:p w14:paraId="2435F5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或2024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4、提供投标截止日前6个月已缴纳的至少一个月的纳税证明或完税证明，依法免税的单位应提供相关证明材料；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5、提供投标截止日前6个月内已缴存的至少一个月的社会保障资金缴存单据或社保机构开具的社会保险参保缴费情况证明，依法不需要缴纳社会保障资金的单位应提供相关证明材料；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8、供应商不得为“信用中国”网站（www.creditchina.gov.cn）中列入“失信被执行人（中国执行信息公开网 http：//zxgk.court.gov.cn/shixin/）”和“重大税收违法失信主体”的供应商，不得为中国政府采购网（www.ccgp.gov.cn）政府采购“严重违法失信行为记录名单”中被财政部门禁止参加政府采购活动的供应商。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9、投标人为生产厂家的须提供《食品生产许可证》；投标人为代理商的须提供《食品经营许可证》；</w:t>
      </w:r>
    </w:p>
    <w:p w14:paraId="7E117B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合同包3(营养餐配送)特定资格要求如下:</w:t>
      </w:r>
    </w:p>
    <w:p w14:paraId="2E97D9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同合同包二。</w:t>
      </w:r>
    </w:p>
    <w:p w14:paraId="000496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40073F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2025年08月08日 至 2025年08月15日 ，每天上午 08:30:00 至 12:00:00 ，下午 14:30:00 至 18:00:00 （北京时间）</w:t>
      </w:r>
    </w:p>
    <w:p w14:paraId="70E09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礼泉县财政局四楼业务股</w:t>
      </w:r>
    </w:p>
    <w:p w14:paraId="38E862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294677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0AAD7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7F859C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F13BE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礼泉县财政局三楼会议室</w:t>
      </w:r>
    </w:p>
    <w:p w14:paraId="51BB6B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礼泉县财政局三楼会议室</w:t>
      </w:r>
    </w:p>
    <w:p w14:paraId="75E04A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4AA4D8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1C8B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052D8A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sz w:val="21"/>
          <w:szCs w:val="21"/>
        </w:rPr>
      </w:pP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本项目包二、包三为专门面向中小微企业采购，非中小微企业单位（监狱企业、残疾人福利单位除外）不得参与。</w:t>
      </w:r>
    </w:p>
    <w:p w14:paraId="3ADBD8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jc w:val="both"/>
        <w:textAlignment w:val="auto"/>
        <w:rPr>
          <w:sz w:val="21"/>
          <w:szCs w:val="21"/>
        </w:rPr>
      </w:pP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符合上述资质的供应商请携带，介绍信、法定代表人授权书（附法定代表人、被授权人身份证复印件）、被授权人身份证原件（法定代表人直接参加招标，须提供法定代表人身份证明及身份证原件）、营业执照复印件盖红章、供应商近三年无违法违规自我声明、中小企业声明函在礼泉县政府采购中心</w:t>
      </w:r>
      <w:r>
        <w:rPr>
          <w:rFonts w:ascii="Calibri" w:hAnsi="Calibri" w:eastAsia="微软雅黑" w:cs="Calibri"/>
          <w:i w:val="0"/>
          <w:iCs w:val="0"/>
          <w:caps w:val="0"/>
          <w:color w:val="0A82E5"/>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获取采购文件。</w:t>
      </w:r>
    </w:p>
    <w:p w14:paraId="4CDCC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13D874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264C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礼泉县教育局</w:t>
      </w:r>
    </w:p>
    <w:p w14:paraId="3D62D4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礼泉县中山街207号</w:t>
      </w:r>
    </w:p>
    <w:p w14:paraId="7BDEC5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029-35612186</w:t>
      </w:r>
    </w:p>
    <w:p w14:paraId="5D3C1A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3C9C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礼泉县政府采购中心</w:t>
      </w:r>
    </w:p>
    <w:p w14:paraId="63FDB1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w:t>
      </w:r>
    </w:p>
    <w:p w14:paraId="303725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029-35617496</w:t>
      </w:r>
    </w:p>
    <w:p w14:paraId="4D844C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2007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刘鑫</w:t>
      </w:r>
    </w:p>
    <w:p w14:paraId="5BA5C6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029-35617496</w:t>
      </w:r>
    </w:p>
    <w:p w14:paraId="6E9E18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14:paraId="6607A08A">
      <w:pPr>
        <w:ind w:firstLine="6510" w:firstLineChars="3100"/>
        <w:rPr>
          <w:rFonts w:hint="default"/>
          <w:lang w:val="en-US" w:eastAsia="zh-CN"/>
        </w:rPr>
      </w:pPr>
      <w:bookmarkStart w:id="0" w:name="_GoBack"/>
      <w:bookmarkEnd w:id="0"/>
      <w:r>
        <w:rPr>
          <w:rFonts w:hint="eastAsia"/>
          <w:lang w:val="en-US" w:eastAsia="zh-CN"/>
        </w:rPr>
        <w:t>2025年8月8日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97D50"/>
    <w:rsid w:val="00792053"/>
    <w:rsid w:val="7419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2768</Words>
  <Characters>3201</Characters>
  <Lines>0</Lines>
  <Paragraphs>0</Paragraphs>
  <TotalTime>0</TotalTime>
  <ScaleCrop>false</ScaleCrop>
  <LinksUpToDate>false</LinksUpToDate>
  <CharactersWithSpaces>3233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2025-08-08T03:05:00Z</dcterms:created>
  <dc:creator>　</dc:creator>
  <cp:lastModifiedBy>　</cp:lastModifiedBy>
  <dcterms:modified xsi:type="dcterms:W3CDTF">2025-08-08T08:43:30Z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27C33BC77AD340368F0E5700C107AECB_11</vt:lpwstr>
  </property>
  <property fmtid="{D5CDD505-2E9C-101B-9397-08002B2CF9AE}" pid="4" name="KSOTemplateDocerSaveRecord">
    <vt:lpwstr>eyJoZGlkIjoiMTQ1ZWRjM2Q0Mjc1YzMzZjgxYjM3MDAwOWViMzhkZTAiLCJ1c2VySWQiOiI0NTU3NTc1MzUifQ==</vt:lpwstr>
  </property>
</Properties>
</file>