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D76D"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采购需求</w:t>
      </w:r>
    </w:p>
    <w:p w14:paraId="3D77B46B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Times New Roman"/>
          <w:b/>
          <w:sz w:val="32"/>
          <w:szCs w:val="32"/>
        </w:rPr>
        <w:t>项目采购内容及技术要求</w:t>
      </w:r>
    </w:p>
    <w:p w14:paraId="663A690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0" w:lineRule="exact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683"/>
        <w:gridCol w:w="696"/>
        <w:gridCol w:w="487"/>
      </w:tblGrid>
      <w:tr w14:paraId="3F09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4"/>
            <w:noWrap/>
            <w:vAlign w:val="center"/>
          </w:tcPr>
          <w:p w14:paraId="7E6726D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1.学生课桌凳参数</w:t>
            </w:r>
          </w:p>
        </w:tc>
      </w:tr>
      <w:tr w14:paraId="1CDB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D9D9D9"/>
            <w:noWrap w:val="0"/>
            <w:vAlign w:val="center"/>
          </w:tcPr>
          <w:p w14:paraId="4AFC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60EE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37CB2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13ADF59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5C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8" w:hRule="atLeast"/>
        </w:trPr>
        <w:tc>
          <w:tcPr>
            <w:tcW w:w="0" w:type="auto"/>
            <w:noWrap/>
            <w:vAlign w:val="center"/>
          </w:tcPr>
          <w:p w14:paraId="4658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学生课桌凳</w:t>
            </w:r>
          </w:p>
          <w:p w14:paraId="327F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（本标的为</w:t>
            </w:r>
          </w:p>
          <w:p w14:paraId="5D71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核心产品）</w:t>
            </w:r>
          </w:p>
        </w:tc>
        <w:tc>
          <w:tcPr>
            <w:tcW w:w="0" w:type="auto"/>
            <w:noWrap w:val="0"/>
            <w:vAlign w:val="center"/>
          </w:tcPr>
          <w:p w14:paraId="41F2B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：400mm（宽）*600mm（长）采用高密度聚乙烯中空吹塑一次成型，原料生产无味无痕，桌斗尺寸宽450mm，深300mm，高150mm，厚度0.5mm铁皮拉伸一次成型。桌斗下方设有书包铁栏，长490mm*深180mm*高150mm。架子用16圆管和4mm铁丝焊接。桌子升降外管用30mm（宽）*60mm（长）*1.2mm（厚度）优质高频焊接椭圆管，升降内管用20mm（宽）*50mm（长）*1.2mm（厚度）椭圆管，中间连接25mm（宽）*50mm（长）*1.2mm（厚度）优质高频焊接椭圆管。桌地脚横腿用料 30mm（宽）*60mm（长）*1.2mm（厚度） 椭圆管。桌子调最高78Cm，最低调68cm。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面板：背靠390mm（宽）*330mm（高），座面390mm（长）*360mm（宽），采用高密度聚乙烯中空吹塑一次成型。靠背连接管采用15mm（宽）*30mm（长）*1.2mm（厚度）椭圆管。椅子上插内管为20mm（宽）*50mm（长）*1.2mm（厚度）椭圆管，椅子下插外管为30mm（宽）*60mm（长）*1.2mm（厚度）椭圆管，地角30mm（宽）*60mm（长）*1.2mm（厚度）椭圆管。桌椅地角两侧全部使用PP塑料套。凳子调高45cm，调低35cm。</w:t>
            </w:r>
          </w:p>
        </w:tc>
        <w:tc>
          <w:tcPr>
            <w:tcW w:w="0" w:type="auto"/>
            <w:noWrap w:val="0"/>
            <w:vAlign w:val="center"/>
          </w:tcPr>
          <w:p w14:paraId="039BB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noWrap w:val="0"/>
            <w:vAlign w:val="center"/>
          </w:tcPr>
          <w:p w14:paraId="034D78C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0" w:type="auto"/>
            <w:noWrap w:val="0"/>
            <w:vAlign w:val="center"/>
          </w:tcPr>
          <w:p w14:paraId="7EFA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0" w:type="auto"/>
            <w:noWrap w:val="0"/>
            <w:vAlign w:val="center"/>
          </w:tcPr>
          <w:p w14:paraId="53C38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123825</wp:posOffset>
                  </wp:positionV>
                  <wp:extent cx="1845310" cy="2486660"/>
                  <wp:effectExtent l="0" t="0" r="13970" b="1270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24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noWrap w:val="0"/>
            <w:vAlign w:val="center"/>
          </w:tcPr>
          <w:p w14:paraId="32A9E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B572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C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4"/>
            <w:noWrap/>
            <w:vAlign w:val="center"/>
          </w:tcPr>
          <w:p w14:paraId="64D3ACB7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2.讲桌参数</w:t>
            </w:r>
          </w:p>
        </w:tc>
      </w:tr>
      <w:tr w14:paraId="7906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D9D9D9"/>
            <w:noWrap w:val="0"/>
            <w:vAlign w:val="center"/>
          </w:tcPr>
          <w:p w14:paraId="5766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42F7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216D8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0AAC05C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41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noWrap/>
            <w:vAlign w:val="center"/>
          </w:tcPr>
          <w:p w14:paraId="79C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讲桌</w:t>
            </w:r>
          </w:p>
        </w:tc>
        <w:tc>
          <w:tcPr>
            <w:tcW w:w="0" w:type="auto"/>
            <w:noWrap w:val="0"/>
            <w:vAlign w:val="center"/>
          </w:tcPr>
          <w:p w14:paraId="6AE9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讲桌：1100mm（长）×550mm（宽）×850mm （高）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讲桌面材质：环保高密度板，颜色为淡黄色。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桌腿采用25mm(长）*25mm(宽）*1.2mm（厚度）高频焊管，铁皮桌兜、桌斗长920mm宽280mm高180mm 桌身围板厚度为0.6mm的冷轧钢板.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脚套：优质橡胶脚套，耐磨、抗震动，移动无噪音。讲桌面连接：采用防松自锁螺丝。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焊接：采用先进的二氧化碳气体保护焊接，焊口平整、光洁，强度比普通焊接提高百分之四十，最大程度的增加产品的牢固性，耐用性、持久性。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除锈：表面干净无杂毛无毛刺，着色牢固</w:t>
            </w:r>
          </w:p>
        </w:tc>
        <w:tc>
          <w:tcPr>
            <w:tcW w:w="0" w:type="auto"/>
            <w:noWrap w:val="0"/>
            <w:vAlign w:val="center"/>
          </w:tcPr>
          <w:p w14:paraId="17FE9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1CFAF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0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0" w:type="auto"/>
            <w:noWrap w:val="0"/>
            <w:vAlign w:val="center"/>
          </w:tcPr>
          <w:p w14:paraId="70BF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0" w:type="auto"/>
            <w:noWrap w:val="0"/>
            <w:vAlign w:val="center"/>
          </w:tcPr>
          <w:p w14:paraId="702D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244475</wp:posOffset>
                  </wp:positionV>
                  <wp:extent cx="1932305" cy="2432050"/>
                  <wp:effectExtent l="0" t="0" r="3175" b="6350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noWrap w:val="0"/>
            <w:vAlign w:val="center"/>
          </w:tcPr>
          <w:p w14:paraId="5CF6E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B2A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C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4"/>
            <w:noWrap/>
            <w:vAlign w:val="center"/>
          </w:tcPr>
          <w:p w14:paraId="3C5A8CA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3.屏风工位桌椅</w:t>
            </w:r>
          </w:p>
        </w:tc>
      </w:tr>
      <w:tr w14:paraId="4762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D9D9D9"/>
            <w:noWrap w:val="0"/>
            <w:vAlign w:val="center"/>
          </w:tcPr>
          <w:p w14:paraId="35F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6251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34310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D9D9D9"/>
            <w:noWrap w:val="0"/>
            <w:vAlign w:val="center"/>
          </w:tcPr>
          <w:p w14:paraId="48DB341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B6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noWrap/>
            <w:vAlign w:val="center"/>
          </w:tcPr>
          <w:p w14:paraId="3685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屏风工位桌椅</w:t>
            </w:r>
          </w:p>
        </w:tc>
        <w:tc>
          <w:tcPr>
            <w:tcW w:w="0" w:type="auto"/>
            <w:noWrap w:val="0"/>
            <w:vAlign w:val="center"/>
          </w:tcPr>
          <w:p w14:paraId="23C9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屏风工位桌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1400mm(长）*700mm(宽）*750mm（高），单体。板材:采用优质环保E1级三胺板板材，甲醛释放&lt;0.124mg/m3，达到行业E0级环保标准，符合GB/T15102-2017《浸渍胶膜纸饰面人造板》、GB18580-2017《室内装饰装修材料人 造板及其制品中甲醛释放限量》标准 ，封边采用优质PVC封边条，QB/T4463-2013&lt;家具用封边条技术 的材质要求》标准要求，五金配件采用优质品牌，符合国家优质标准。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办公椅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背框：PP加30GF;背架:21.5mm（宽）*31mm(长）六角切面五金电镀钢制背架，支撑更牢固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腰枕：双腰卸力包绵腰枕，舒适腰部支撑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网布：背:优质高弹耐磨加绒特网；座:加厚双色弹力绒布扶手：电镀钢制五金扶手架+曲面PP扶手面:扶手后端上超设计，更贴合手肘曲线海绵7分厚高回弹舒适定型海绵，保用五年不塌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坐板：加厚15mm一体压铸成型多层夹板，过130KG拉力测试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钢架：19mm（宽）*36mm(长）六角切面钻石管钢架，管壁厚度1.8mm，承重无忧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脚垫：定制加大脚垫，防滑防前倾</w:t>
            </w:r>
          </w:p>
        </w:tc>
        <w:tc>
          <w:tcPr>
            <w:tcW w:w="0" w:type="auto"/>
            <w:noWrap/>
            <w:vAlign w:val="center"/>
          </w:tcPr>
          <w:p w14:paraId="2BACB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226CE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D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0" w:type="auto"/>
            <w:noWrap/>
            <w:vAlign w:val="center"/>
          </w:tcPr>
          <w:p w14:paraId="56A6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0" w:type="auto"/>
            <w:noWrap/>
            <w:vAlign w:val="center"/>
          </w:tcPr>
          <w:p w14:paraId="733F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670560</wp:posOffset>
                  </wp:positionV>
                  <wp:extent cx="1176020" cy="1724660"/>
                  <wp:effectExtent l="0" t="0" r="12700" b="12700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530225</wp:posOffset>
                  </wp:positionV>
                  <wp:extent cx="1726565" cy="1635760"/>
                  <wp:effectExtent l="0" t="0" r="10795" b="10160"/>
                  <wp:wrapNone/>
                  <wp:docPr id="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noWrap/>
            <w:vAlign w:val="center"/>
          </w:tcPr>
          <w:p w14:paraId="1EDB4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 w14:paraId="6EE61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B136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599A"/>
    <w:rsid w:val="09A753F1"/>
    <w:rsid w:val="5DD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1344</Characters>
  <Lines>0</Lines>
  <Paragraphs>0</Paragraphs>
  <TotalTime>0</TotalTime>
  <ScaleCrop>false</ScaleCrop>
  <LinksUpToDate>false</LinksUpToDate>
  <CharactersWithSpaces>1353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2025-08-11T08:53:00Z</dcterms:created>
  <dc:creator>肆伍</dc:creator>
  <cp:lastModifiedBy>肆伍</cp:lastModifiedBy>
  <dcterms:modified xsi:type="dcterms:W3CDTF">2025-08-11T09:02:44Z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F1F8EDE41E9D4AC69097EF5E11D390EF_11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