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版本号：HTXMZB2025-03320250722001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校车采购项目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HTXMZB2025-033</w:t>
      </w:r>
      <w:r>
        <w:br/>
      </w:r>
      <w:r>
        <w:br/>
      </w:r>
      <w:r>
        <w:br/>
      </w:r>
    </w:p>
    <w:p>
      <w:pPr>
        <w:pStyle w:val="null3"/>
        <w:jc w:val="center"/>
        <w:outlineLvl w:val="2"/>
      </w:pPr>
      <w:r>
        <w:rPr>
          <w:rFonts w:ascii="仿宋_GB2312" w:hAnsi="仿宋_GB2312" w:cs="仿宋_GB2312" w:eastAsia="仿宋_GB2312"/>
          <w:sz w:val="28"/>
          <w:b/>
        </w:rPr>
        <w:t>三原县教育局</w:t>
      </w:r>
    </w:p>
    <w:p>
      <w:pPr>
        <w:pStyle w:val="null3"/>
        <w:jc w:val="center"/>
        <w:outlineLvl w:val="2"/>
      </w:pPr>
      <w:r>
        <w:rPr>
          <w:rFonts w:ascii="仿宋_GB2312" w:hAnsi="仿宋_GB2312" w:cs="仿宋_GB2312" w:eastAsia="仿宋_GB2312"/>
          <w:sz w:val="28"/>
          <w:b/>
        </w:rPr>
        <w:t>陕西华泰工程项目管理有限公司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陕西华泰工程项目管理有限公司</w:t>
      </w:r>
      <w:r>
        <w:rPr>
          <w:rFonts w:ascii="仿宋_GB2312" w:hAnsi="仿宋_GB2312" w:cs="仿宋_GB2312" w:eastAsia="仿宋_GB2312"/>
        </w:rPr>
        <w:t>（以下简称“代理机构”）受</w:t>
      </w:r>
      <w:r>
        <w:rPr>
          <w:rFonts w:ascii="仿宋_GB2312" w:hAnsi="仿宋_GB2312" w:cs="仿宋_GB2312" w:eastAsia="仿宋_GB2312"/>
        </w:rPr>
        <w:t>三原县教育局</w:t>
      </w:r>
      <w:r>
        <w:rPr>
          <w:rFonts w:ascii="仿宋_GB2312" w:hAnsi="仿宋_GB2312" w:cs="仿宋_GB2312" w:eastAsia="仿宋_GB2312"/>
        </w:rPr>
        <w:t>委托，拟对</w:t>
      </w:r>
      <w:r>
        <w:rPr>
          <w:rFonts w:ascii="仿宋_GB2312" w:hAnsi="仿宋_GB2312" w:cs="仿宋_GB2312" w:eastAsia="仿宋_GB2312"/>
        </w:rPr>
        <w:t>校车采购项目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HTXMZB2025-033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校车采购项目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落实三原县委7月2日深改会关于《三原县2025年“小散弱”学校整合工作方案》的决定，对整合学校所辖区域学生推行校车服务，共涉及9个乡镇(街道)的16所学校，服务义务段学生610人、学前段48人。为了响应县委县政府决策，服务三原社会事业发展大局，切实解决学生上下学的交通问题，体现教育事业的社会公益性质，现申请购置一批校车（37座校车16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01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4、社会保障资金缴纳证明：提供2025年01月至今已缴纳的至少一个月的社会保障资金缴存单据或社保机构开具的社会保险参保缴费情况证明，依法不需要缴纳社会保障资金的单位应提供相关证明材料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7、履行合同所必需的设备和专业技术能力的承诺函：提供具有履行合同所必需的设备和专业技术能力的承诺函</w:t>
      </w:r>
    </w:p>
    <w:p>
      <w:pPr>
        <w:pStyle w:val="null3"/>
      </w:pPr>
      <w:r>
        <w:rPr>
          <w:rFonts w:ascii="仿宋_GB2312" w:hAnsi="仿宋_GB2312" w:cs="仿宋_GB2312" w:eastAsia="仿宋_GB2312"/>
        </w:rPr>
        <w:t>8、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pPr>
        <w:pStyle w:val="null3"/>
      </w:pPr>
      <w:r>
        <w:rPr>
          <w:rFonts w:ascii="仿宋_GB2312" w:hAnsi="仿宋_GB2312" w:cs="仿宋_GB2312" w:eastAsia="仿宋_GB2312"/>
        </w:rPr>
        <w:t>9、投标人所投车型须在国家工业和信息化部《道路机动车辆生产企业及产品公告》可查询，且获得CCC认证：投标人所投车型须在国家工业和信息化部《道路机动车辆生产企业及产品公告》可查询，且获得CCC认证</w:t>
      </w:r>
    </w:p>
    <w:p>
      <w:pPr>
        <w:pStyle w:val="null3"/>
      </w:pPr>
      <w:r>
        <w:rPr>
          <w:rFonts w:ascii="仿宋_GB2312" w:hAnsi="仿宋_GB2312" w:cs="仿宋_GB2312" w:eastAsia="仿宋_GB2312"/>
        </w:rPr>
        <w:t>10、不接受联合体：本项目不接受联合体，供应商需在项目电子化交易系统中按要求上传相应证明文件并进行电子签章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三原县教育局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陕西省咸阳市三原县教育局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三原县教育局(张博)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15891102777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陕西华泰工程项目管理有限公司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陕西省西安市经开区凤城五路世融嘉轩5号楼27层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纪娜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13709298734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代理服务费收费标准：1.根据成交金额，参照国家计委颁布的《招标代理服务收费管理暂行办法》（计价格[2002]1980号）及发改办价格[2003]857号文件的规定标准下浮30%收取。 2.采购代理服务费由成交供应商支付，成交供应商领取成交通知书时，须一次性向采购代理机构交纳采购代理服务费。 3.采购代理服务费账户：公司名称：陕西华泰工程项目管理有限公司 账 号：509011510000061228 开 户 行：西安银行文艺北路支行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三原县教育局</w:t>
      </w:r>
      <w:r>
        <w:rPr>
          <w:rFonts w:ascii="仿宋_GB2312" w:hAnsi="仿宋_GB2312" w:cs="仿宋_GB2312" w:eastAsia="仿宋_GB2312"/>
        </w:rPr>
        <w:t>和</w:t>
      </w:r>
      <w:r>
        <w:rPr>
          <w:rFonts w:ascii="仿宋_GB2312" w:hAnsi="仿宋_GB2312" w:cs="仿宋_GB2312" w:eastAsia="仿宋_GB2312"/>
        </w:rPr>
        <w:t>陕西华泰工程项目管理有限公司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三原县教育局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陕西华泰工程项目管理有限公司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三原县教育局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陕西华泰工程项目管理有限公司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1、由采购人实施验收。 2、验收依据：验收须以合同、招标文件、投标文件、澄清及国家相应的标准、规范等为依据。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陕西华泰工程项目管理有限公司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陕西华泰工程项目管理有限公司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陕西华泰工程项目管理有限公司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联系人：纪娜</w:t>
      </w:r>
    </w:p>
    <w:p>
      <w:pPr>
        <w:pStyle w:val="null3"/>
      </w:pPr>
      <w:r>
        <w:rPr>
          <w:rFonts w:ascii="仿宋_GB2312" w:hAnsi="仿宋_GB2312" w:cs="仿宋_GB2312" w:eastAsia="仿宋_GB2312"/>
        </w:rPr>
        <w:t>联系电话：13709298734</w:t>
      </w:r>
    </w:p>
    <w:p>
      <w:pPr>
        <w:pStyle w:val="null3"/>
      </w:pPr>
      <w:r>
        <w:rPr>
          <w:rFonts w:ascii="仿宋_GB2312" w:hAnsi="仿宋_GB2312" w:cs="仿宋_GB2312" w:eastAsia="仿宋_GB2312"/>
        </w:rPr>
        <w:t>地址：陕西省西安市经开区凤城五路世融嘉轩5号楼27层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落实三原县委7月2日深改会关于《三原县2025年“小散弱”学校整合工作方案》的决定，对整合学校所辖区域学生推行校车服务，共涉及9个乡镇(街道)的16所学校，服务义务段学生610人、学前段48人。为了响应县委县政府决策，服务三原社会事业发展大局，切实解决学生上下学的交通问题，体现教育事业的社会公益性质，现申请购置一批校车（37座校车16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6,080,000.00</w:t>
      </w:r>
    </w:p>
    <w:p>
      <w:pPr>
        <w:pStyle w:val="null3"/>
      </w:pPr>
      <w:r>
        <w:rPr>
          <w:rFonts w:ascii="仿宋_GB2312" w:hAnsi="仿宋_GB2312" w:cs="仿宋_GB2312" w:eastAsia="仿宋_GB2312"/>
        </w:rPr>
        <w:t>采购包最高限价（元）: 6,080,000.00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三原县教育局校车采购项目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标的名称：三原县教育局校车采购项目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本项目核心产品为：</w:t>
            </w:r>
            <w:r>
              <w:rPr>
                <w:rFonts w:ascii="仿宋_GB2312" w:hAnsi="仿宋_GB2312" w:cs="仿宋_GB2312" w:eastAsia="仿宋_GB2312"/>
                <w:sz w:val="20"/>
                <w:b/>
              </w:rPr>
              <w:t>校车</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42"/>
              <w:gridCol w:w="480"/>
              <w:gridCol w:w="1559"/>
            </w:tblGrid>
            <w:tr>
              <w:tc>
                <w:tcPr>
                  <w:tcW w:type="dxa" w:w="255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小学生专用校车</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参数配置项</w:t>
                  </w:r>
                </w:p>
              </w:tc>
              <w:tc>
                <w:tcPr>
                  <w:tcW w:type="dxa" w:w="15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配置描述及要求</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总体</w:t>
                  </w:r>
                </w:p>
                <w:p>
                  <w:pPr>
                    <w:pStyle w:val="null3"/>
                    <w:jc w:val="center"/>
                  </w:pPr>
                  <w:r>
                    <w:rPr>
                      <w:rFonts w:ascii="仿宋_GB2312" w:hAnsi="仿宋_GB2312" w:cs="仿宋_GB2312" w:eastAsia="仿宋_GB2312"/>
                      <w:sz w:val="19"/>
                    </w:rPr>
                    <w:t>要求</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★基本条件</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所提供的整车符合《专用校车安全技术条件》（</w:t>
                  </w:r>
                  <w:r>
                    <w:rPr>
                      <w:rFonts w:ascii="仿宋_GB2312" w:hAnsi="仿宋_GB2312" w:cs="仿宋_GB2312" w:eastAsia="仿宋_GB2312"/>
                      <w:sz w:val="19"/>
                    </w:rPr>
                    <w:t>GB24407-2012）、 《专 用 校 车 学 生 座 椅 系及其车辆固定件的强度 》(GB24406-2012)</w:t>
                  </w:r>
                  <w:r>
                    <w:rPr>
                      <w:rFonts w:ascii="仿宋_GB2312" w:hAnsi="仿宋_GB2312" w:cs="仿宋_GB2312" w:eastAsia="仿宋_GB2312"/>
                      <w:sz w:val="19"/>
                    </w:rPr>
                    <w:t>、</w:t>
                  </w:r>
                  <w:r>
                    <w:rPr>
                      <w:rFonts w:ascii="仿宋_GB2312" w:hAnsi="仿宋_GB2312" w:cs="仿宋_GB2312" w:eastAsia="仿宋_GB2312"/>
                      <w:sz w:val="19"/>
                    </w:rPr>
                    <w:t>《机动车运行安全技术条件》（</w:t>
                  </w:r>
                  <w:r>
                    <w:rPr>
                      <w:rFonts w:ascii="仿宋_GB2312" w:hAnsi="仿宋_GB2312" w:cs="仿宋_GB2312" w:eastAsia="仿宋_GB2312"/>
                      <w:sz w:val="19"/>
                    </w:rPr>
                    <w:t>GB7258-2017）、《客车结构安全要求》（GB13094-2017）、《道路车辆外廓尺寸、轴荷及质量限制》（GB1589-2016）</w:t>
                  </w:r>
                </w:p>
              </w:tc>
            </w:tr>
            <w:tr>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车辆</w:t>
                  </w:r>
                </w:p>
                <w:p>
                  <w:pPr>
                    <w:pStyle w:val="null3"/>
                    <w:jc w:val="center"/>
                  </w:pPr>
                  <w:r>
                    <w:rPr>
                      <w:rFonts w:ascii="仿宋_GB2312" w:hAnsi="仿宋_GB2312" w:cs="仿宋_GB2312" w:eastAsia="仿宋_GB2312"/>
                      <w:sz w:val="19"/>
                    </w:rPr>
                    <w:t>参数</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最大总质量</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≥7200kg</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轴距</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≥4100mm</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★车身长度</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7000＜L＜8000mm</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车身宽度</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≤2500mm</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车身高度</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≤3120mm</w:t>
                  </w:r>
                </w:p>
              </w:tc>
            </w:tr>
            <w:tr>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底盘</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▲发动机功率</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额定功率</w:t>
                  </w:r>
                  <w:r>
                    <w:rPr>
                      <w:rFonts w:ascii="仿宋_GB2312" w:hAnsi="仿宋_GB2312" w:cs="仿宋_GB2312" w:eastAsia="仿宋_GB2312"/>
                      <w:sz w:val="19"/>
                    </w:rPr>
                    <w:t>≥10</w:t>
                  </w:r>
                  <w:r>
                    <w:rPr>
                      <w:rFonts w:ascii="仿宋_GB2312" w:hAnsi="仿宋_GB2312" w:cs="仿宋_GB2312" w:eastAsia="仿宋_GB2312"/>
                      <w:sz w:val="19"/>
                    </w:rPr>
                    <w:t>0</w:t>
                  </w:r>
                  <w:r>
                    <w:rPr>
                      <w:rFonts w:ascii="仿宋_GB2312" w:hAnsi="仿宋_GB2312" w:cs="仿宋_GB2312" w:eastAsia="仿宋_GB2312"/>
                      <w:sz w:val="19"/>
                    </w:rPr>
                    <w:t>（</w:t>
                  </w:r>
                  <w:r>
                    <w:rPr>
                      <w:rFonts w:ascii="仿宋_GB2312" w:hAnsi="仿宋_GB2312" w:cs="仿宋_GB2312" w:eastAsia="仿宋_GB2312"/>
                      <w:sz w:val="19"/>
                    </w:rPr>
                    <w:t>kW/rpm)</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★发动机</w:t>
                  </w:r>
                  <w:r>
                    <w:rPr>
                      <w:rFonts w:ascii="仿宋_GB2312" w:hAnsi="仿宋_GB2312" w:cs="仿宋_GB2312" w:eastAsia="仿宋_GB2312"/>
                      <w:sz w:val="19"/>
                    </w:rPr>
                    <w:t>及</w:t>
                  </w:r>
                  <w:r>
                    <w:rPr>
                      <w:rFonts w:ascii="仿宋_GB2312" w:hAnsi="仿宋_GB2312" w:cs="仿宋_GB2312" w:eastAsia="仿宋_GB2312"/>
                      <w:sz w:val="19"/>
                    </w:rPr>
                    <w:t>排放标准</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柴油发动机，国六排放标准。</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前桥</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符合国家小学生专用校车标准。</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后桥</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符合国家小学生专用校车标准。</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冷却系统</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配备硅油风扇或电磁离合器冷却风扇或电子风扇。</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★轮胎</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1）后轮配备双轮胎。</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2）前轮安装轮胎爆胎应急安全装置，符合GB7258-201</w:t>
                  </w:r>
                  <w:r>
                    <w:rPr>
                      <w:rFonts w:ascii="仿宋_GB2312" w:hAnsi="仿宋_GB2312" w:cs="仿宋_GB2312" w:eastAsia="仿宋_GB2312"/>
                      <w:sz w:val="19"/>
                    </w:rPr>
                    <w:t>7</w:t>
                  </w:r>
                  <w:r>
                    <w:rPr>
                      <w:rFonts w:ascii="仿宋_GB2312" w:hAnsi="仿宋_GB2312" w:cs="仿宋_GB2312" w:eastAsia="仿宋_GB2312"/>
                      <w:sz w:val="19"/>
                    </w:rPr>
                    <w:t>规定要求。</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制动</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双回路气制动，前盘式制动自带间隙调整装置，后桥安装自动</w:t>
                  </w:r>
                  <w:r>
                    <w:rPr>
                      <w:rFonts w:ascii="仿宋_GB2312" w:hAnsi="仿宋_GB2312" w:cs="仿宋_GB2312" w:eastAsia="仿宋_GB2312"/>
                      <w:sz w:val="19"/>
                    </w:rPr>
                    <w:t>间隙调整臂，弹簧制动。</w:t>
                  </w:r>
                </w:p>
              </w:tc>
            </w:tr>
            <w:tr>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整车结构</w:t>
                  </w:r>
                  <w:r>
                    <w:rPr>
                      <w:rFonts w:ascii="仿宋_GB2312" w:hAnsi="仿宋_GB2312" w:cs="仿宋_GB2312" w:eastAsia="仿宋_GB2312"/>
                      <w:sz w:val="19"/>
                    </w:rPr>
                    <w:t>及</w:t>
                  </w:r>
                  <w:r>
                    <w:rPr>
                      <w:rFonts w:ascii="仿宋_GB2312" w:hAnsi="仿宋_GB2312" w:cs="仿宋_GB2312" w:eastAsia="仿宋_GB2312"/>
                      <w:sz w:val="19"/>
                    </w:rPr>
                    <w:t>设施</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车身结构</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符合国家小学生专用校车标准。</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▲防腐要求</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整车（车身和底盘）采用整车阴极电泳防腐处理。</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内饰</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1）环保内饰，采用防滑、耐磨地板，内饰无棱角，护栏采用软包处理，无突出棱角。</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2）内饰采用阻燃、易清洁材料，其阻燃性应符合国家标准。</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环保要求</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整车内饰材料须采用环保材料。</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车门踏步</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车门踏步立面</w:t>
                  </w:r>
                  <w:r>
                    <w:rPr>
                      <w:rFonts w:ascii="仿宋_GB2312" w:hAnsi="仿宋_GB2312" w:cs="仿宋_GB2312" w:eastAsia="仿宋_GB2312"/>
                      <w:sz w:val="19"/>
                    </w:rPr>
                    <w:t>需采用耐磨材料</w:t>
                  </w:r>
                  <w:r>
                    <w:rPr>
                      <w:rFonts w:ascii="仿宋_GB2312" w:hAnsi="仿宋_GB2312" w:cs="仿宋_GB2312" w:eastAsia="仿宋_GB2312"/>
                      <w:sz w:val="19"/>
                    </w:rPr>
                    <w:t>。</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侧窗</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采用单层封闭玻璃与推拉窗玻璃相结合。</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乘客门</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钢化玻璃外摆门</w:t>
                  </w:r>
                  <w:r>
                    <w:rPr>
                      <w:rFonts w:ascii="仿宋_GB2312" w:hAnsi="仿宋_GB2312" w:cs="仿宋_GB2312" w:eastAsia="仿宋_GB2312"/>
                      <w:sz w:val="19"/>
                    </w:rPr>
                    <w:t>。</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保险杠</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前后保险杠连接于车身骨架。</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后视镜</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配置内外后视镜，采用广角、补盲后视镜。</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驾驶员座椅</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可调式减震座椅，配置安全带，配备安全带未系提醒装置。</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★乘员座椅</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1）小学生专用校车座椅，学生座椅数不少于35个，照管员座椅数1个，司机座椅1个</w:t>
                  </w:r>
                  <w:r>
                    <w:rPr>
                      <w:rFonts w:ascii="仿宋_GB2312" w:hAnsi="仿宋_GB2312" w:cs="仿宋_GB2312" w:eastAsia="仿宋_GB2312"/>
                      <w:sz w:val="19"/>
                    </w:rPr>
                    <w:t>，</w:t>
                  </w:r>
                  <w:r>
                    <w:rPr>
                      <w:rFonts w:ascii="仿宋_GB2312" w:hAnsi="仿宋_GB2312" w:cs="仿宋_GB2312" w:eastAsia="仿宋_GB2312"/>
                      <w:sz w:val="19"/>
                    </w:rPr>
                    <w:t>合计</w:t>
                  </w:r>
                  <w:r>
                    <w:rPr>
                      <w:rFonts w:ascii="仿宋_GB2312" w:hAnsi="仿宋_GB2312" w:cs="仿宋_GB2312" w:eastAsia="仿宋_GB2312"/>
                      <w:sz w:val="19"/>
                    </w:rPr>
                    <w:t>37座</w:t>
                  </w:r>
                  <w:r>
                    <w:rPr>
                      <w:rFonts w:ascii="仿宋_GB2312" w:hAnsi="仿宋_GB2312" w:cs="仿宋_GB2312" w:eastAsia="仿宋_GB2312"/>
                      <w:sz w:val="19"/>
                    </w:rPr>
                    <w:t>。座椅采用阻燃面料，软化扶手。第一排乘客椅前须有与乘客区相对应的软化防护栏。</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2）乘员座椅配置有安全带</w:t>
                  </w:r>
                  <w:r>
                    <w:rPr>
                      <w:rFonts w:ascii="仿宋_GB2312" w:hAnsi="仿宋_GB2312" w:cs="仿宋_GB2312" w:eastAsia="仿宋_GB2312"/>
                      <w:sz w:val="19"/>
                    </w:rPr>
                    <w:t>，</w:t>
                  </w:r>
                  <w:r>
                    <w:rPr>
                      <w:rFonts w:ascii="仿宋_GB2312" w:hAnsi="仿宋_GB2312" w:cs="仿宋_GB2312" w:eastAsia="仿宋_GB2312"/>
                      <w:sz w:val="19"/>
                    </w:rPr>
                    <w:t>照管人员座椅</w:t>
                  </w:r>
                  <w:r>
                    <w:rPr>
                      <w:rFonts w:ascii="仿宋_GB2312" w:hAnsi="仿宋_GB2312" w:cs="仿宋_GB2312" w:eastAsia="仿宋_GB2312"/>
                      <w:sz w:val="19"/>
                    </w:rPr>
                    <w:t>需配备</w:t>
                  </w:r>
                  <w:r>
                    <w:rPr>
                      <w:rFonts w:ascii="仿宋_GB2312" w:hAnsi="仿宋_GB2312" w:cs="仿宋_GB2312" w:eastAsia="仿宋_GB2312"/>
                      <w:sz w:val="19"/>
                    </w:rPr>
                    <w:t>安全带</w:t>
                  </w:r>
                  <w:r>
                    <w:rPr>
                      <w:rFonts w:ascii="仿宋_GB2312" w:hAnsi="仿宋_GB2312" w:cs="仿宋_GB2312" w:eastAsia="仿宋_GB2312"/>
                      <w:sz w:val="19"/>
                    </w:rPr>
                    <w:t>。</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车载空调</w:t>
                  </w:r>
                  <w:r>
                    <w:rPr>
                      <w:rFonts w:ascii="仿宋_GB2312" w:hAnsi="仿宋_GB2312" w:cs="仿宋_GB2312" w:eastAsia="仿宋_GB2312"/>
                      <w:sz w:val="19"/>
                    </w:rPr>
                    <w:t>及暖气</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顶置空调</w:t>
                  </w:r>
                  <w:r>
                    <w:rPr>
                      <w:rFonts w:ascii="仿宋_GB2312" w:hAnsi="仿宋_GB2312" w:cs="仿宋_GB2312" w:eastAsia="仿宋_GB2312"/>
                      <w:sz w:val="19"/>
                    </w:rPr>
                    <w:t>水暖</w:t>
                  </w:r>
                  <w:r>
                    <w:rPr>
                      <w:rFonts w:ascii="仿宋_GB2312" w:hAnsi="仿宋_GB2312" w:cs="仿宋_GB2312" w:eastAsia="仿宋_GB2312"/>
                      <w:sz w:val="19"/>
                    </w:rPr>
                    <w:t>。</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天窗</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配备换气扇，顶部天窗。</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视听系统</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配备集成中控屏，配备播放器和倒车影像。</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电子钟</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配备电子钟。</w:t>
                  </w:r>
                </w:p>
              </w:tc>
            </w:tr>
            <w:tr>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安全装置</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校车专用标识</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除喷涂专用校车专用标识外，配置自动停车指示牌、专用校车指示灯。</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校车智能安全</w:t>
                  </w:r>
                </w:p>
                <w:p>
                  <w:pPr>
                    <w:pStyle w:val="null3"/>
                    <w:jc w:val="center"/>
                  </w:pPr>
                  <w:r>
                    <w:rPr>
                      <w:rFonts w:ascii="仿宋_GB2312" w:hAnsi="仿宋_GB2312" w:cs="仿宋_GB2312" w:eastAsia="仿宋_GB2312"/>
                      <w:sz w:val="19"/>
                    </w:rPr>
                    <w:t>管理系统</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1）应按照规定配备具有行驶记录功能的卫星定位与车内外 录像监控装置。</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2）车辆至少安装5个摄像监控摄像头（司机面部+</w:t>
                  </w:r>
                  <w:r>
                    <w:rPr>
                      <w:rFonts w:ascii="仿宋_GB2312" w:hAnsi="仿宋_GB2312" w:cs="仿宋_GB2312" w:eastAsia="仿宋_GB2312"/>
                      <w:sz w:val="19"/>
                    </w:rPr>
                    <w:t>倒车</w:t>
                  </w:r>
                  <w:r>
                    <w:rPr>
                      <w:rFonts w:ascii="仿宋_GB2312" w:hAnsi="仿宋_GB2312" w:cs="仿宋_GB2312" w:eastAsia="仿宋_GB2312"/>
                      <w:sz w:val="19"/>
                    </w:rPr>
                    <w:t>+驾驶区+前路况+上车门）。</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防遗忘按钮</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在后围安全门</w:t>
                  </w:r>
                  <w:r>
                    <w:rPr>
                      <w:rFonts w:ascii="仿宋_GB2312" w:hAnsi="仿宋_GB2312" w:cs="仿宋_GB2312" w:eastAsia="仿宋_GB2312"/>
                      <w:sz w:val="19"/>
                    </w:rPr>
                    <w:t>附近</w:t>
                  </w:r>
                  <w:r>
                    <w:rPr>
                      <w:rFonts w:ascii="仿宋_GB2312" w:hAnsi="仿宋_GB2312" w:cs="仿宋_GB2312" w:eastAsia="仿宋_GB2312"/>
                      <w:sz w:val="19"/>
                    </w:rPr>
                    <w:t>位置配备</w:t>
                  </w:r>
                  <w:r>
                    <w:rPr>
                      <w:rFonts w:ascii="仿宋_GB2312" w:hAnsi="仿宋_GB2312" w:cs="仿宋_GB2312" w:eastAsia="仿宋_GB2312"/>
                      <w:sz w:val="19"/>
                    </w:rPr>
                    <w:t>“防遗忘 ”装置，防遗忘按钮关闭前</w:t>
                  </w:r>
                  <w:r>
                    <w:rPr>
                      <w:rFonts w:ascii="仿宋_GB2312" w:hAnsi="仿宋_GB2312" w:cs="仿宋_GB2312" w:eastAsia="仿宋_GB2312"/>
                      <w:sz w:val="19"/>
                    </w:rPr>
                    <w:t>有报警提示。</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▲灭火装置</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1）车厢配备不少于2个灭火器，位置便于驾驶员及照管员取用。</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2）发动机舱安装有自动灭火装置。</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安全门</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安全门应设置在车辆尾部。</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急救箱</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车内应配置一个校车专用医药箱，并设计有医药箱的安装位置和支架。</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车身标识</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采用专用校车轮廓标识</w:t>
                  </w:r>
                  <w:r>
                    <w:rPr>
                      <w:rFonts w:ascii="仿宋_GB2312" w:hAnsi="仿宋_GB2312" w:cs="仿宋_GB2312" w:eastAsia="仿宋_GB2312"/>
                      <w:sz w:val="19"/>
                    </w:rPr>
                    <w:t>。</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智能自检功能</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车辆上电后，系统自动完成整车车门、发动机、油液、气压</w:t>
                  </w:r>
                  <w:r>
                    <w:rPr>
                      <w:rFonts w:ascii="仿宋_GB2312" w:hAnsi="仿宋_GB2312" w:cs="仿宋_GB2312" w:eastAsia="仿宋_GB2312"/>
                      <w:sz w:val="19"/>
                    </w:rPr>
                    <w:t>CAN等常用部件检测，收集车辆异常信息，并能在仪表主界面 集中显示报警信息，提醒驾驶员当前车辆状态是否异常。</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电路安全要求</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符合国家小学生专用校车标准。</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紧急开关</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仪表台配有紧急开关，指示标签与开关位置对应明显，且设置防误操作保护罩。</w:t>
                  </w:r>
                </w:p>
              </w:tc>
            </w:tr>
            <w:tr>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其他设施</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39</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供电系统</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负极搭铁；免维护蓄电池（两个）。</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外观</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采用校车专用图案，车身外观标识按照相关标准要求。</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▲随车工具</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随车带一套随车工具</w:t>
                  </w:r>
                  <w:r>
                    <w:rPr>
                      <w:rFonts w:ascii="仿宋_GB2312" w:hAnsi="仿宋_GB2312" w:cs="仿宋_GB2312" w:eastAsia="仿宋_GB2312"/>
                      <w:sz w:val="19"/>
                    </w:rPr>
                    <w:t>，</w:t>
                  </w:r>
                  <w:r>
                    <w:rPr>
                      <w:rFonts w:ascii="仿宋_GB2312" w:hAnsi="仿宋_GB2312" w:cs="仿宋_GB2312" w:eastAsia="仿宋_GB2312"/>
                      <w:sz w:val="19"/>
                    </w:rPr>
                    <w:t>随车工具需配备</w:t>
                  </w:r>
                  <w:r>
                    <w:rPr>
                      <w:rFonts w:ascii="仿宋_GB2312" w:hAnsi="仿宋_GB2312" w:cs="仿宋_GB2312" w:eastAsia="仿宋_GB2312"/>
                      <w:sz w:val="19"/>
                    </w:rPr>
                    <w:t>一个千斤顶。</w:t>
                  </w:r>
                </w:p>
              </w:tc>
            </w:tr>
            <w:tr>
              <w:tc>
                <w:tcPr>
                  <w:tcW w:type="dxa" w:w="271"/>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发动机燃油加热系统</w:t>
                  </w:r>
                </w:p>
              </w:tc>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需配备油路加热及发动机预热装置。</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货物交付并验收合格，项目资金到位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1、由采购人实施验收。 2、验收依据：验收须以合同、招标文件、投标文件、澄清及国家相应的标准、规范等为依据。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质保期：不少于三年或六万公里（以先到者为准）。 保修范围：1、按厂家保修手册执行，在接到用户故障通知后，4小时内派出合格的维修人员到达现场处理故障问题。2、在每次维护完毕后，必须提交相应的维护技术文档。3、在质保期内发生的质量问题 ，由乙方负责解决；在质保期外发生的质量问题，乙方应提供维修服务且相关配件及人工费用不得高于市场平均价格。</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履行合同的过程中，如果乙方遇到妨碍按时交货和提供服务的情况时，应及时以书面形式将拖延的事实、可能拖延的时间和原因通知甲方。甲方在收到乙方通知后，应尽快对情况进行核实，并有权根据情况确定是否酌情延长交货时间以及是否收取逾期交货的违约金及损害赔偿金（如有），或依照法律程序解除部分或全部合同。延期应通过签订补充合同的方式由双方认可并履行。 2、如乙方逾期交货且未经甲方同意延长交货时间，除不可抗力外，每逾期一日，乙方应按照逾期交货金额的万分之五的标准累计计算向甲方支付违约金。逾期超过20个工作日的，甲方有权依照法律程序解除合同，甲方如已支付费用的，乙方全部返还，且乙方应按照合同总价的30%向甲方支付违约金，如给甲方造成损失的，还应赔偿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（一）采购包1核心产品：校车。 （二）采购项目需要落实的政府采购政策： 1.《国务院办公厅关于建立政府强制采购节能产品制度的通知》（国办发〔2007〕51号）； 2.《财政部 司法部关于政府采购支持监狱企业发展有关问题的通知》（财库〔2014〕68号）； 3.《三部门联合发布关于促进残疾人就业政府采购政策的通知》（财库〔2017〕141号）； 4.《财政部 发展改革委 生态环境部 市场监管总局关于调整优化节能产品、环境标志产品政府采购执行机制的通知》（财库〔2019〕9号）； 5.《陕西省中小企业政府采购信用融资办法》（陕财办采〔2018〕23号）； 6.《关于印发环境标志产品政府采购品目清单的通知》（财库〔2019〕18号）； 7.《关于印发节能产品政府采购品目清单的通知》（财库〔2019〕19号）； 8.《陕西省财政厅关于加快推进我省中小企业政府采购信用融资工作的通知》（陕财办采〔2020〕15号）； 9.《政府采购促进中小企业发展管理办法》（财库〔2020〕46号）； 10.《关于运用政府采购政策支持乡村产业振兴的通知》（财库〔2021〕19号）； 11.陕西省财政厅《关于进一步加强政府绿色采购有关问题的通知》（陕财办采〔2021〕29号）； 12.《关于进一步加大政府采购支持中小企业力度的通知》（财库〔2022〕19号； 13.《关于扩大政府采购支持绿色建材促进建筑品质提升政策实施范围的通知》（财库〔2022〕35号）； 14.其他需执行的政府采购政策。 （三）采购标的对应的中小企业划分标准所属行业为工业。 执行价格评审优惠的扶持政策，投标人为小型、微型企业释义：供应商所提供的货物应由小型、微型企业制造（即货物由小型、微型企业生产且使用该小型、微型企业商号或者注册商标）。 工业的划型标准为： 从业人员1000人以下或营业收入40000万元以下的为中小微型企业。其中，从业人员300人及以上，且营业收入2000万元及 以上的为中型企业；从业人员20人及以上，且营业收入300万元及以上的为小型企业；从业人员20人以下或营业收入300万 元以下的为微型企业。 （四）为顺利推进政府采购电子化交易平台应用工作，供应商需要在线提交所有通过电子化交易平台实施的政府采购项目的响应文件，投标时投标供应商无需提供纸质版投标文件。成交人（中标人）在领取中标通知书前将纸质版投标文件正本1份、副本2份打印盖章及电子版U盘两份提交至招标代理公司处（陕西省西安市经开区凤城五路世融嘉轩5号楼27层招标部），以便采购人进行留存备案等工作，中标人应保持投标文件纸质版内容与电子版（系统上传）内容完全一致，否则将承担一切法律责任。纸质投标文件一律采用书籍（胶装）方式装订且单面或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供应商资格要求.docx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供应商资格要求.docx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供应商资格要求.docx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供应商资格要求.docx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供应商资格要求.docx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tc>
        <w:tc>
          <w:tcPr>
            <w:tcW w:type="dxa" w:w="1661"/>
          </w:tcPr>
          <w:p>
            <w:pPr>
              <w:pStyle w:val="null3"/>
            </w:pPr>
            <w:r>
              <w:rPr>
                <w:rFonts w:ascii="仿宋_GB2312" w:hAnsi="仿宋_GB2312" w:cs="仿宋_GB2312" w:eastAsia="仿宋_GB2312"/>
              </w:rPr>
              <w:t>供应商资格要求.docx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投标人所投车型须在国家工业和信息化部《道路机动车辆生产企业及产品公告》可查询，且获得CCC认证</w:t>
            </w:r>
          </w:p>
        </w:tc>
        <w:tc>
          <w:tcPr>
            <w:tcW w:type="dxa" w:w="3322"/>
          </w:tcPr>
          <w:p>
            <w:pPr>
              <w:pStyle w:val="null3"/>
            </w:pPr>
            <w:r>
              <w:rPr>
                <w:rFonts w:ascii="仿宋_GB2312" w:hAnsi="仿宋_GB2312" w:cs="仿宋_GB2312" w:eastAsia="仿宋_GB2312"/>
              </w:rPr>
              <w:t>投标人所投车型须在国家工业和信息化部《道路机动车辆生产企业及产品公告》可查询，且获得CCC认证</w:t>
            </w:r>
          </w:p>
        </w:tc>
        <w:tc>
          <w:tcPr>
            <w:tcW w:type="dxa" w:w="1661"/>
          </w:tcPr>
          <w:p>
            <w:pPr>
              <w:pStyle w:val="null3"/>
            </w:pPr>
            <w:r>
              <w:rPr>
                <w:rFonts w:ascii="仿宋_GB2312" w:hAnsi="仿宋_GB2312" w:cs="仿宋_GB2312" w:eastAsia="仿宋_GB2312"/>
              </w:rPr>
              <w:t>供应商资格要求.docx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供应商资格要求.docx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投标报价未超过采购预算或最高限价(合格)， 投标报价超过采购预算或最高限价(不合格)</w:t>
            </w:r>
          </w:p>
        </w:tc>
        <w:tc>
          <w:tcPr>
            <w:tcW w:type="dxa" w:w="1661"/>
          </w:tcPr>
          <w:p>
            <w:pPr>
              <w:pStyle w:val="null3"/>
            </w:pPr>
            <w:r>
              <w:rPr>
                <w:rFonts w:ascii="仿宋_GB2312" w:hAnsi="仿宋_GB2312" w:cs="仿宋_GB2312" w:eastAsia="仿宋_GB2312"/>
              </w:rPr>
              <w:t>开标一览表 投标报价表.docx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交货时间满足招标文件要求(合格)， 交货时间不满足招标文件要求(不合格)</w:t>
            </w:r>
          </w:p>
        </w:tc>
        <w:tc>
          <w:tcPr>
            <w:tcW w:type="dxa" w:w="1661"/>
          </w:tcPr>
          <w:p>
            <w:pPr>
              <w:pStyle w:val="null3"/>
            </w:pPr>
            <w:r>
              <w:rPr>
                <w:rFonts w:ascii="仿宋_GB2312" w:hAnsi="仿宋_GB2312" w:cs="仿宋_GB2312" w:eastAsia="仿宋_GB2312"/>
              </w:rPr>
              <w:t>开标一览表 投标报价表.docx 投标函 投标文件封面 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 质保期不满足招标文件要求(不合格)。</w:t>
            </w:r>
          </w:p>
        </w:tc>
        <w:tc>
          <w:tcPr>
            <w:tcW w:type="dxa" w:w="1661"/>
          </w:tcPr>
          <w:p>
            <w:pPr>
              <w:pStyle w:val="null3"/>
            </w:pPr>
            <w:r>
              <w:rPr>
                <w:rFonts w:ascii="仿宋_GB2312" w:hAnsi="仿宋_GB2312" w:cs="仿宋_GB2312" w:eastAsia="仿宋_GB2312"/>
              </w:rPr>
              <w:t>开标一览表 投标报价表.docx 投标函 投标文件封面 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投标人认为需要说明的其他内容.docx 投标报价表.docx 供应商资格要求.docx 投标函 中小企业声明函 残疾人福利性单位声明函 标的清单 投标文件封面 技术部分.docx 投标人应提交的相关资格证明材料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符合“投标文件格式”要求(合格)， 不符合“投标文件格式”要求(不合格)。 （不得因文件排序等非实质性的格式、形式问题限制和影响供应商投标)</w:t>
            </w:r>
          </w:p>
        </w:tc>
        <w:tc>
          <w:tcPr>
            <w:tcW w:type="dxa" w:w="1661"/>
          </w:tcPr>
          <w:p>
            <w:pPr>
              <w:pStyle w:val="null3"/>
            </w:pPr>
            <w:r>
              <w:rPr>
                <w:rFonts w:ascii="仿宋_GB2312" w:hAnsi="仿宋_GB2312" w:cs="仿宋_GB2312" w:eastAsia="仿宋_GB2312"/>
              </w:rPr>
              <w:t>开标一览表 投标人认为需要说明的其他内容.docx 投标报价表.docx 供应商资格要求.docx 投标函 中小企业声明函 残疾人福利性单位声明函 标的清单 投标文件封面 技术部分.docx 投标人应提交的相关资格证明材料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 投标文件封面 技术部分.docx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标的或数量</w:t>
            </w:r>
          </w:p>
        </w:tc>
        <w:tc>
          <w:tcPr>
            <w:tcW w:type="dxa" w:w="3322"/>
          </w:tcPr>
          <w:p>
            <w:pPr>
              <w:pStyle w:val="null3"/>
            </w:pPr>
            <w:r>
              <w:rPr>
                <w:rFonts w:ascii="仿宋_GB2312" w:hAnsi="仿宋_GB2312" w:cs="仿宋_GB2312" w:eastAsia="仿宋_GB2312"/>
              </w:rPr>
              <w:t>投标文件标的或数量满足采购要求（合格）； 投标文件标的或数量不满足采购要求（不合格）</w:t>
            </w:r>
          </w:p>
        </w:tc>
        <w:tc>
          <w:tcPr>
            <w:tcW w:type="dxa" w:w="1661"/>
          </w:tcPr>
          <w:p>
            <w:pPr>
              <w:pStyle w:val="null3"/>
            </w:pPr>
            <w:r>
              <w:rPr>
                <w:rFonts w:ascii="仿宋_GB2312" w:hAnsi="仿宋_GB2312" w:cs="仿宋_GB2312" w:eastAsia="仿宋_GB2312"/>
              </w:rPr>
              <w:t>开标一览表 投标报价表.docx 标的清单 投标文件封面 技术部分.docx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投标文件内容齐全、无遗漏(合格)，投标文件内容不齐全、有遗漏（不合格）</w:t>
            </w:r>
          </w:p>
        </w:tc>
        <w:tc>
          <w:tcPr>
            <w:tcW w:type="dxa" w:w="1661"/>
          </w:tcPr>
          <w:p>
            <w:pPr>
              <w:pStyle w:val="null3"/>
            </w:pPr>
            <w:r>
              <w:rPr>
                <w:rFonts w:ascii="仿宋_GB2312" w:hAnsi="仿宋_GB2312" w:cs="仿宋_GB2312" w:eastAsia="仿宋_GB2312"/>
              </w:rPr>
              <w:t>开标一览表 投标报价表.docx 供应商资格要求.docx 投标函 标的清单 投标文件封面 技术部分.docx 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符合招标文件实质性条款的要求(合格)，不符合招标文件实质性条款的要求（不合格）</w:t>
            </w:r>
          </w:p>
        </w:tc>
        <w:tc>
          <w:tcPr>
            <w:tcW w:type="dxa" w:w="1661"/>
          </w:tcPr>
          <w:p>
            <w:pPr>
              <w:pStyle w:val="null3"/>
            </w:pPr>
            <w:r>
              <w:rPr>
                <w:rFonts w:ascii="仿宋_GB2312" w:hAnsi="仿宋_GB2312" w:cs="仿宋_GB2312" w:eastAsia="仿宋_GB2312"/>
              </w:rPr>
              <w:t>供应商资格要求.docx 投标函 投标文件封面 技术部分.docx 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投标文件是否含有采购人不能接受的附加条件的</w:t>
            </w:r>
          </w:p>
        </w:tc>
        <w:tc>
          <w:tcPr>
            <w:tcW w:type="dxa" w:w="3322"/>
          </w:tcPr>
          <w:p>
            <w:pPr>
              <w:pStyle w:val="null3"/>
            </w:pPr>
            <w:r>
              <w:rPr>
                <w:rFonts w:ascii="仿宋_GB2312" w:hAnsi="仿宋_GB2312" w:cs="仿宋_GB2312" w:eastAsia="仿宋_GB2312"/>
              </w:rPr>
              <w:t>投标文件如含有采购人不能接受的附加条件的（不合格）</w:t>
            </w:r>
          </w:p>
        </w:tc>
        <w:tc>
          <w:tcPr>
            <w:tcW w:type="dxa" w:w="1661"/>
          </w:tcPr>
          <w:p>
            <w:pPr>
              <w:pStyle w:val="null3"/>
            </w:pPr>
            <w:r>
              <w:rPr>
                <w:rFonts w:ascii="仿宋_GB2312" w:hAnsi="仿宋_GB2312" w:cs="仿宋_GB2312" w:eastAsia="仿宋_GB2312"/>
              </w:rPr>
              <w:t>开标一览表 投标报价表.docx 供应商资格要求.docx 投标函 投标文件封面 技术部分.docx 投标人应提交的相关资格证明材料</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 不存在法律、法规和招标文件规定的其他实质性要求(合格)，存在法律、法规和招标文件规定的其他实质性要求(不合格)</w:t>
            </w:r>
          </w:p>
        </w:tc>
        <w:tc>
          <w:tcPr>
            <w:tcW w:type="dxa" w:w="1661"/>
          </w:tcPr>
          <w:p>
            <w:pPr>
              <w:pStyle w:val="null3"/>
            </w:pPr>
            <w:r>
              <w:rPr>
                <w:rFonts w:ascii="仿宋_GB2312" w:hAnsi="仿宋_GB2312" w:cs="仿宋_GB2312" w:eastAsia="仿宋_GB2312"/>
              </w:rPr>
              <w:t>开标一览表 投标报价表.docx 供应商资格要求.docx 投标函 投标文件封面 技术部分.docx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采购文件中“★”项为实质性技术指标、参数；▲为重要技术指标、参数；其他为一般指标、参数。 1、投标供应商▲重要技术指标、参数完全符合、响应招标文件参数要求没有负偏离计10分；▲项（共5项）每负偏离一项的,扣2分，扣完为止； 2、一般技术指标、参数（共计32项）完全符合、响应招标文件参数要求没有负偏离计4分；每负偏离一项的,扣0.125分，扣完为止； 注：1）带“★”项为实质性技术指标、参数，不符合为无效投标； 2)须提供与其产品一致的佐证材料（包含但不限于检测报告、官网功能截图、产品的彩页、说明书、技术文件或官方技术白皮书等），予以证明参数的技术响应性，经评委认定后方可得分。对于未提供佐证材料的或其佐证材料无法实质性证明的，不予加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产品来源渠道合法</w:t>
            </w:r>
          </w:p>
        </w:tc>
        <w:tc>
          <w:tcPr>
            <w:tcW w:type="dxa" w:w="2492"/>
          </w:tcPr>
          <w:p>
            <w:pPr>
              <w:pStyle w:val="null3"/>
            </w:pPr>
            <w:r>
              <w:rPr>
                <w:rFonts w:ascii="仿宋_GB2312" w:hAnsi="仿宋_GB2312" w:cs="仿宋_GB2312" w:eastAsia="仿宋_GB2312"/>
              </w:rPr>
              <w:t>供应商所提供产品货源渠道合法，提供所投产品来源渠道合法的承诺函（承诺函格式自拟），提供的得1分，未提供不得分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根据供应商对本项目拟定的实施方案，进行综合评审，内容包含:①供货流程；②备货方案；③包装运输方案；④安装方案；⑤交付方案；⑥验收方案；⑦安全方案；⑧项目重点、难点分析及解决方案。 2、评审标准 ①完整性：方案必须全面，对评审内容中的各项要求有详细描述； ②可实施性：切合本项目实际情况，提出步骤清晰、合理的方案； ③针对性：方案能够紧扣项目实际情况，内容科学合理。 3、赋分标准（满分12分） ①供货流程：每完全满足一个评审标准得0.5分，满分1.5分； ②备货方案：每完全满足一个评审标准得0.5分，满分1.5分； ③包装运输方案：每完全满足一个评审标准得0.5分，满分1.5分。 ④安装方案：每完全满足一个评审标准得0.5分，满分1.5分。 ⑤交付方案：每完全满足一个评审标准得0.5分，满分1.5分。 ⑥验收方案：每完全满足一个评审标准得0.5分，满分1.5分。 ⑦安全方案：每完全满足一个评审标准得0.5分，满分1.5分。 ⑧项目重点、难点分析及解决方案：每完全满足一个评审标准得0.5分，满分1.5分。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1、评审内容 根据供应商对本项目拟定的应急保障方案，进行综合评审，内容包含:①进度延误；②出现质量问题时的补救措施；③应急储备预案；④应急处置流程。 2、评审标准 ①完整性：方案必须全面，对评审内容中的各项要求有详细描述； ②可实施性：切合本项目实际情况，提出步骤清晰、合理的方案； ③针对性：方案能够紧扣项目实际情况，内容科学合理。 3、赋分标准（满分6分） ①进度延误：每完全满足一个评审标准得0.5分，满分1.5分； ②出现质量问题时的补救措施：每完全满足一个评审标准得0.5分，满分1.5分； ③应急储备预案：每完全满足一个评审标准得0.5分，满分1.5分； ④应急处置流程：每完全满足一个评审标准得0.5分，满分1.5分。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1、评审内容 根据供应商对本项目拟定的质量保证措施，进行综合评审，内容包含:①产品技术保障措施；②产品质量保障措施；③产品服务质量保障措施；④项目实施质量保障措施；⑤质量质检控制及流程方案；⑥安装调试质量保障措施；⑦质保期内出现质量问题时的应对；⑧质量管理团队建设。 2、评审标准 ①完整性：方案必须全面，对评审内容中的各项要求有详细描述； ②可实施性：切合本项目实际情况，提出步骤清晰、合理的方案； ③针对性：方案能够紧扣项目实际情况，内容科学合理。 3、赋分标准（满分12分） ①产品技术保障措施：每完全满足一个评审标准得0.5分，满分1.5分； ②产品质量保障措施：每完全满足一个评审标准得0.5分，满分1.5分； ③产品服务质量保障措施：每完全满足一个评审标准得0.5分，满分1.5分； ④项目实施质量保障措施：每完全满足一个评审标准得0.5分，满分1.5分； ⑤质量质检控制及流程方案：每完全满足一个评审标准得0.5分，满分1.5分； ⑥安装调试质量保障措施：每完全满足一个评审标准得0.5分，满分1.5分； ⑦质保期内出现质量问题时的应对：每完全满足一个评审标准得0.5分，满分1.5分； ⑧质量管理团队建设：每完全满足一个评审标准得0.5分，满分1.5分。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根据供应商对本项目拟定的培训方案，进行综合评审，内容包含:①培训方案；②培训计划、培训方式、培训周期；③培训人员资质详情；④培训方案对产品组成部分的覆盖；⑤培训方案对产品功能部分的覆盖；⑥培训方案对产品维保部分的覆盖。 2、评审标准 ①完整性：方案必须全面，对评审内容中的各项要求有详细描述； ②可实施性：切合本项目实际情况，提出步骤清晰、合理的方案； ③针对性：方案能够紧扣项目实际情况，内容科学合理。 3、赋分标准（满分9分） ①培训方案：每完全满足一个评审标准得0.5分，满分1.5分； ②培训计划、培训方式、培训周期：每完全满足一个评审标准得0.5分，满分1.5分； ③培训人员资质详情： ④培训方案对产品组成部分的覆盖：每完全满足一个评审标准得0.5分，满分1.5分； ⑤培训方案对产品功能部分的覆盖：每完全满足一个评审标准得0.5分，满分1.5分； ⑥培训方案对产品维保部分的覆盖：每完全满足一个评审标准得0.5分，满分1.5分。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根据供应商对本项目拟定的售后服务方案，进行综合评审，内容包含：①总体售后服务方案；②售后服务网点的设定及拟投入售后服务人员配置情况；③故障处理的响应时间和安排计划；④处罚承诺；⑤质保期内保障维修服务及质保期外保障维修服务；⑥维修保养服务及零配件支持；⑦道路救援服务；⑧售后服务质量监督及售后服务满意度调查。 2、评审标准 ①完整性：方案必须全面，对评审内容中的各项要求有详细描述； ②可实施性：切合本项目实际情况，提出步骤清晰、合理的方案； ③针对性：方案能够紧扣项目实际情况，内容科学合理。 3、赋分标准（满分12分） ①总体售后服务方案：每完全满足一个评审标准得0.5分，满分1.5分； ②售后服务网点的设定及拟投入售后服务人员配置情况：每完全满足一个评审标准得0.5分，满分1.5分； ③故障处理的响应时间和安排计划：每完全满足一个评审标准得0.5分，满分1.5分； ④处罚承诺：每完全满足一个评审标准得0.5分，满分1.5分； ⑤质保期内保障维修服务及质保期外保障维修服务：每完全满足一个评审标准得0.5分，满分1.5分； ⑥维修保养服务及零配件支持：每完全满足一个评审标准得0.5分，满分1.5分； ⑦道路救援服务：每完全满足一个评审标准得0.5分，满分1.5分； ⑧售后服务质量监督及售后服务满意度调查：每完全满足一个评审标准得0.5分，满分1.5分。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提供供应商或所投产品制造商的自2022年1月1日（以合同签订日期为准）至今类似项目业绩合同，每提供1个得1分，注：需提供完整合同复印件并加盖公章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政府强制采购的节能产品不加分） 提供国家确定的认证机构出具的、处于有效期之内的节能或者环境标志产品认证证书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经初审合格的供应商，其投标报价为有效报价。评标基准价：即满足招标文件要求且投标报价最低的报价为评标基准价。其他供应商的价格分统一按照下列公式计算。 报价计分=(评标基准价/投标报价)×30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投标报价表.docx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详见附件：投标人认为需要说明的其他内容.docx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