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A90A3">
      <w:pPr>
        <w:keepLines/>
        <w:pageBreakBefore/>
        <w:tabs>
          <w:tab w:val="left" w:pos="324"/>
        </w:tabs>
        <w:kinsoku/>
        <w:wordWrap/>
        <w:overflowPunct/>
        <w:topLinePunct w:val="0"/>
        <w:bidi w:val="0"/>
        <w:spacing w:line="360" w:lineRule="auto"/>
        <w:ind w:left="0" w:leftChars="0" w:right="0" w:rightChars="0"/>
        <w:jc w:val="center"/>
        <w:outlineLvl w:val="0"/>
        <w:rPr>
          <w:rFonts w:hint="eastAsia" w:ascii="宋体" w:hAnsi="宋体" w:cs="微软雅黑"/>
          <w:color w:val="auto"/>
          <w:kern w:val="0"/>
          <w:szCs w:val="21"/>
          <w:shd w:val="clear" w:color="auto" w:fill="FFFFFF"/>
        </w:rPr>
      </w:pPr>
      <w:r>
        <w:rPr>
          <w:rFonts w:hint="eastAsia" w:ascii="宋体" w:hAnsi="宋体"/>
          <w:b/>
          <w:color w:val="auto"/>
          <w:sz w:val="30"/>
          <w:szCs w:val="32"/>
        </w:rPr>
        <w:t>竞争性磋商公告</w:t>
      </w:r>
    </w:p>
    <w:tbl>
      <w:tblPr>
        <w:tblStyle w:val="5"/>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14:paraId="3AE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600" w:type="dxa"/>
            <w:noWrap w:val="0"/>
            <w:vAlign w:val="top"/>
          </w:tcPr>
          <w:p w14:paraId="78811A57">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textAlignment w:val="baseline"/>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项目概况</w:t>
            </w:r>
          </w:p>
          <w:p w14:paraId="289EACD8">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20" w:firstLineChars="200"/>
              <w:jc w:val="both"/>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沣西党政办公室-2025年度管委会非诉法律服务采购项目的潜在供应商应在全国公共资源交易平台（陕西省•西咸新区</w:t>
            </w:r>
            <w:bookmarkStart w:id="1" w:name="_GoBack"/>
            <w:bookmarkEnd w:id="1"/>
            <w:r>
              <w:rPr>
                <w:rFonts w:hint="eastAsia" w:ascii="宋体" w:hAnsi="宋体" w:eastAsia="宋体" w:cs="宋体"/>
                <w:bCs/>
                <w:color w:val="auto"/>
                <w:sz w:val="21"/>
                <w:szCs w:val="21"/>
              </w:rPr>
              <w:t>）直接下载获取采购文件，并于 2025年08月29日 09时30分 （北京时间）前提交响应文件。</w:t>
            </w:r>
          </w:p>
        </w:tc>
      </w:tr>
    </w:tbl>
    <w:p w14:paraId="65EB79F0">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一、项目基本情况</w:t>
      </w:r>
    </w:p>
    <w:p w14:paraId="18A514B9">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项目编号：ZCXDZB202</w:t>
      </w:r>
      <w:r>
        <w:rPr>
          <w:rFonts w:hint="eastAsia" w:ascii="宋体" w:hAnsi="宋体" w:eastAsia="宋体" w:cs="宋体"/>
          <w:color w:val="auto"/>
          <w:sz w:val="21"/>
          <w:szCs w:val="21"/>
          <w:shd w:val="clear" w:color="auto" w:fill="FFFFFF"/>
          <w:lang w:val="en-US" w:eastAsia="zh-CN"/>
        </w:rPr>
        <w:t>5-20</w:t>
      </w:r>
    </w:p>
    <w:p w14:paraId="0BCCEF69">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项目名称：</w:t>
      </w:r>
      <w:r>
        <w:rPr>
          <w:rFonts w:hint="eastAsia" w:ascii="宋体" w:hAnsi="宋体" w:eastAsia="宋体" w:cs="宋体"/>
          <w:color w:val="auto"/>
          <w:sz w:val="21"/>
          <w:szCs w:val="21"/>
          <w:lang w:val="zh-CN"/>
        </w:rPr>
        <w:t>沣西党政办公室-2025年度管委会非诉法律服务</w:t>
      </w:r>
    </w:p>
    <w:p w14:paraId="7ED6ACEB">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采购方式：竞争性磋商</w:t>
      </w:r>
    </w:p>
    <w:p w14:paraId="201F50D2">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预算金额：</w:t>
      </w:r>
      <w:bookmarkStart w:id="0" w:name="_Hlk148703998"/>
      <w:r>
        <w:rPr>
          <w:rFonts w:hint="eastAsia" w:ascii="宋体" w:hAnsi="宋体" w:eastAsia="宋体" w:cs="宋体"/>
          <w:color w:val="auto"/>
          <w:sz w:val="21"/>
          <w:szCs w:val="21"/>
          <w:shd w:val="clear" w:color="auto" w:fill="FFFFFF"/>
          <w:lang w:val="en-US" w:eastAsia="zh-CN"/>
        </w:rPr>
        <w:t>450</w:t>
      </w:r>
      <w:r>
        <w:rPr>
          <w:rFonts w:hint="eastAsia" w:ascii="宋体" w:hAnsi="宋体" w:eastAsia="宋体" w:cs="宋体"/>
          <w:color w:val="auto"/>
          <w:sz w:val="21"/>
          <w:szCs w:val="21"/>
          <w:shd w:val="clear" w:color="auto" w:fill="FFFFFF"/>
        </w:rPr>
        <w:t xml:space="preserve">000.00元 </w:t>
      </w:r>
      <w:bookmarkEnd w:id="0"/>
    </w:p>
    <w:p w14:paraId="6D1FF57F">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采购需求：</w:t>
      </w:r>
    </w:p>
    <w:p w14:paraId="33FEBEB6">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合同包1(沣西党政办公室-2025年度管委会非诉法律服务一标段):</w:t>
      </w:r>
    </w:p>
    <w:p w14:paraId="67F23266">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合同包预算金额：150,000.00元</w:t>
      </w:r>
    </w:p>
    <w:p w14:paraId="62C682CF">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合同包最高限价：150,000.00元</w:t>
      </w:r>
    </w:p>
    <w:tbl>
      <w:tblPr>
        <w:tblStyle w:val="5"/>
        <w:tblW w:w="9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6"/>
        <w:gridCol w:w="1997"/>
        <w:gridCol w:w="3719"/>
        <w:gridCol w:w="811"/>
        <w:gridCol w:w="1434"/>
        <w:gridCol w:w="1290"/>
      </w:tblGrid>
      <w:tr w14:paraId="77FDD6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4" w:hRule="atLeast"/>
          <w:tblHeader/>
        </w:trPr>
        <w:tc>
          <w:tcPr>
            <w:tcW w:w="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99803">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2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A8A9C">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A0A8FA">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17AFD7">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7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E9EF53">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0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8D7D7">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337F4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4492C3">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3F252B">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93CA67">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沣西党政办公室-2025年管委会非诉法律服务一标段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6776">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8C31E">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6ED51C">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150,000.00</w:t>
            </w:r>
          </w:p>
        </w:tc>
      </w:tr>
    </w:tbl>
    <w:p w14:paraId="33FE24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7BEDC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合同履行期限：自合同签订之日起1年</w:t>
      </w:r>
    </w:p>
    <w:p w14:paraId="7269A2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合同包2(沣西党政办公室-2025年度管委会非诉法律服务二标段):</w:t>
      </w:r>
    </w:p>
    <w:p w14:paraId="2F3C7A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合同包预算金额：150,000.00元</w:t>
      </w:r>
    </w:p>
    <w:p w14:paraId="0626AA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合同包最高限价：150,000.00元</w:t>
      </w:r>
    </w:p>
    <w:tbl>
      <w:tblPr>
        <w:tblStyle w:val="5"/>
        <w:tblW w:w="98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977"/>
        <w:gridCol w:w="3699"/>
        <w:gridCol w:w="806"/>
        <w:gridCol w:w="1422"/>
        <w:gridCol w:w="1290"/>
      </w:tblGrid>
      <w:tr w14:paraId="4BEE90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6AD80">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2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FFF9A6">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1DE46">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124E16">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593251">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EFCB36">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37691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9F8B41">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72A235">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4454EC">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沣西党政办公室-2025年管委会非诉法律服务二标段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9C032">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C09C8E">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81164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150,000.00</w:t>
            </w:r>
          </w:p>
        </w:tc>
      </w:tr>
    </w:tbl>
    <w:p w14:paraId="749DE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70D84D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合同履行期限：自合同签订之日起1年</w:t>
      </w:r>
    </w:p>
    <w:p w14:paraId="4CE127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w:t>
      </w:r>
      <w:r>
        <w:rPr>
          <w:rFonts w:hint="eastAsia"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(沣西党政办公室-2025年度管委会非诉法律服务三标段):</w:t>
      </w:r>
    </w:p>
    <w:p w14:paraId="4D3E23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合同包预算金额：150,000.00元</w:t>
      </w:r>
    </w:p>
    <w:p w14:paraId="0DD277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420" w:firstLineChars="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合同包最高限价：150,000.00元</w:t>
      </w:r>
    </w:p>
    <w:tbl>
      <w:tblPr>
        <w:tblStyle w:val="5"/>
        <w:tblW w:w="94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4"/>
        <w:gridCol w:w="1659"/>
        <w:gridCol w:w="3403"/>
        <w:gridCol w:w="945"/>
        <w:gridCol w:w="1470"/>
        <w:gridCol w:w="1440"/>
      </w:tblGrid>
      <w:tr w14:paraId="32AC39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0" w:hRule="atLeast"/>
          <w:tblHeader/>
        </w:trPr>
        <w:tc>
          <w:tcPr>
            <w:tcW w:w="5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B05605">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87B0A2">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3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5F42A">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D43B">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AC51A4">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584729">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23D58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6" w:hRule="atLeast"/>
        </w:trPr>
        <w:tc>
          <w:tcPr>
            <w:tcW w:w="5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630B31">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3-1</w:t>
            </w:r>
          </w:p>
        </w:tc>
        <w:tc>
          <w:tcPr>
            <w:tcW w:w="1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356FFC">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法律咨询服务</w:t>
            </w:r>
          </w:p>
        </w:tc>
        <w:tc>
          <w:tcPr>
            <w:tcW w:w="3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53823D">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沣西党政办公室-2025年管委会非诉法律服务三标段</w:t>
            </w:r>
          </w:p>
        </w:tc>
        <w:tc>
          <w:tcPr>
            <w:tcW w:w="9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B8BE28">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43C497">
            <w:pPr>
              <w:keepNext w:val="0"/>
              <w:keepLines w:val="0"/>
              <w:pageBreakBefore w:val="0"/>
              <w:widowControl/>
              <w:suppressLineNumbers w:val="0"/>
              <w:kinsoku/>
              <w:wordWrap w:val="0"/>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D75011">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150,000.00</w:t>
            </w:r>
          </w:p>
        </w:tc>
      </w:tr>
    </w:tbl>
    <w:p w14:paraId="5CE0C6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F342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合同履行期限：自合同签订之日起1年</w:t>
      </w:r>
    </w:p>
    <w:p w14:paraId="3D45B7B8">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二、申请人的资格要求：</w:t>
      </w:r>
    </w:p>
    <w:p w14:paraId="051CFCA8">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1.满足《中华人民共和国政府采购法》第二十二条规定;</w:t>
      </w:r>
    </w:p>
    <w:p w14:paraId="6861ABCE">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2.落实政府采购政策需满足的资格要求：</w:t>
      </w:r>
    </w:p>
    <w:p w14:paraId="24A37B8B">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合同包1(沣西党政办公室-2025年度管委会非诉法律服务一标段)落实政府采购政策需满足的资格要求如下:</w:t>
      </w:r>
    </w:p>
    <w:p w14:paraId="6A6949EA">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本项目非专门面向中小企业采购的项目。</w:t>
      </w:r>
    </w:p>
    <w:p w14:paraId="2218A52B">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合同包2(沣西党政办公室-2025年度管委会非诉法律服务二标段)落实政府采购政策需满足的资格要求如下:</w:t>
      </w:r>
    </w:p>
    <w:p w14:paraId="27AA8B2B">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本项目非专门面向中小企业采购的项目。</w:t>
      </w:r>
    </w:p>
    <w:p w14:paraId="26074E99">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合同包3(沣西党政办公室-2025年度管委会非诉法律服务三标段)落实政府采购政策需满足的资格要求如下:</w:t>
      </w:r>
    </w:p>
    <w:p w14:paraId="5BF93FD6">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本项目非专门面向中小企业采购的项目。</w:t>
      </w:r>
    </w:p>
    <w:p w14:paraId="62261DCE">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3.本项目的特定资格要求：</w:t>
      </w:r>
    </w:p>
    <w:p w14:paraId="2D5E28C8">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合同包1(沣西党政办公室-2025年度管委会非诉法律服务一标段)特定资格要求如下:</w:t>
      </w:r>
    </w:p>
    <w:p w14:paraId="71EC50DE">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①供应商应授权合法的人员参加投标全过程，其中法定代表人直接参加投标的，须出具法定代表人身份证，并与营业执照上信息一致。法定代表人授权代表参加投标的，须出具法定代表人授权书及授权代表身份证； ②供应商须具有司法部门核发的有效的《律师事务所执业许可证》；③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④本项目不接受联合体投标，不允许分包。供应商应提供《非联合体不分包投标声明》，视为独立投标，不分包。</w:t>
      </w:r>
    </w:p>
    <w:p w14:paraId="1F3DB5AC">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合同包2(沣西党政办公室-2025年度管委会非诉法律服务二标段)特定资格要求如下:</w:t>
      </w:r>
    </w:p>
    <w:p w14:paraId="3A63E7B2">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①供应商应授权合法的人员参加投标全过程，其中法定代表人直接参加投标的，须出具法定代表人身份证，并与营业执照上信息一致。法定代表人授权代表参加投标的，须出具法定代表人授权书及授权代表身份证； ②供应商须具有司法部门核发的有效的《律师事务所执业许可证》；③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④本项目不接受联合体投标，不允许分包。供应商应提供《非联合体不分包投标声明》，视为独立投标，不分包。</w:t>
      </w:r>
    </w:p>
    <w:p w14:paraId="3CCFE0C8">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合同包3(沣西党政办公室-2025年度管委会非诉法律服务三标段)特定资格要求如下:</w:t>
      </w:r>
    </w:p>
    <w:p w14:paraId="6BE3948E">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firstLine="367" w:firstLineChars="175"/>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①供应商应授权合法的人员参加投标全过程，其中法定代表人直接参加投标的，须出具法定代表人身份证，并与营业执照上信息一致。法定代表人授权代表参加投标的，须出具法定代表人授权书及授权代表身份证； ②供应商须具有司法部门核发的有效的《律师事务所执业许可证》；③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④本项目不接受联合体投标，不允许分包。供应商应提供《非联合体不分包投标声明》，视为独立投标，不分包。</w:t>
      </w:r>
    </w:p>
    <w:p w14:paraId="3A11D16E">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三、获取采购文件</w:t>
      </w:r>
    </w:p>
    <w:p w14:paraId="2033A7A4">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时间：202</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19</w:t>
      </w:r>
      <w:r>
        <w:rPr>
          <w:rFonts w:hint="eastAsia" w:ascii="宋体" w:hAnsi="宋体" w:eastAsia="宋体" w:cs="宋体"/>
          <w:color w:val="auto"/>
          <w:sz w:val="21"/>
          <w:szCs w:val="21"/>
          <w:shd w:val="clear" w:color="auto" w:fill="FFFFFF"/>
        </w:rPr>
        <w:t>日至202</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25</w:t>
      </w:r>
      <w:r>
        <w:rPr>
          <w:rFonts w:hint="eastAsia" w:ascii="宋体" w:hAnsi="宋体" w:eastAsia="宋体" w:cs="宋体"/>
          <w:color w:val="auto"/>
          <w:sz w:val="21"/>
          <w:szCs w:val="21"/>
          <w:shd w:val="clear" w:color="auto" w:fill="FFFFFF"/>
        </w:rPr>
        <w:t>日，每天上午08:00:00至12:00:00 ，下午14:00:00至18:00:00（北京时间）</w:t>
      </w:r>
    </w:p>
    <w:p w14:paraId="166DB7ED">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途径：全国公共资源交易平台（陕西省•西咸新区）直接下载</w:t>
      </w:r>
    </w:p>
    <w:p w14:paraId="07A5F797">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方式：在线获取</w:t>
      </w:r>
    </w:p>
    <w:p w14:paraId="2C5D5B0D">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售价： 0元</w:t>
      </w:r>
    </w:p>
    <w:p w14:paraId="39814A47">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Style w:val="7"/>
          <w:rFonts w:hint="eastAsia" w:ascii="宋体" w:hAnsi="宋体" w:eastAsia="宋体" w:cs="宋体"/>
          <w:bCs/>
          <w:color w:val="auto"/>
          <w:sz w:val="21"/>
          <w:szCs w:val="21"/>
          <w:shd w:val="clear" w:color="auto" w:fill="FFFFFF"/>
        </w:rPr>
      </w:pPr>
      <w:r>
        <w:rPr>
          <w:rStyle w:val="7"/>
          <w:rFonts w:hint="eastAsia" w:ascii="宋体" w:hAnsi="宋体" w:eastAsia="宋体" w:cs="宋体"/>
          <w:bCs/>
          <w:color w:val="auto"/>
          <w:sz w:val="21"/>
          <w:szCs w:val="21"/>
          <w:shd w:val="clear" w:color="auto" w:fill="FFFFFF"/>
        </w:rPr>
        <w:t>四、响应文件提交</w:t>
      </w:r>
    </w:p>
    <w:p w14:paraId="24A71543">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截止时间：202</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29</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lang w:val="en-US" w:eastAsia="zh-CN"/>
        </w:rPr>
        <w:t>09</w:t>
      </w:r>
      <w:r>
        <w:rPr>
          <w:rFonts w:hint="eastAsia" w:ascii="宋体" w:hAnsi="宋体" w:eastAsia="宋体" w:cs="宋体"/>
          <w:color w:val="auto"/>
          <w:sz w:val="21"/>
          <w:szCs w:val="21"/>
          <w:shd w:val="clear" w:color="auto" w:fill="FFFFFF"/>
        </w:rPr>
        <w:t>时</w:t>
      </w:r>
      <w:r>
        <w:rPr>
          <w:rFonts w:hint="eastAsia" w:ascii="宋体" w:hAnsi="宋体" w:eastAsia="宋体" w:cs="宋体"/>
          <w:color w:val="auto"/>
          <w:sz w:val="21"/>
          <w:szCs w:val="21"/>
          <w:shd w:val="clear" w:color="auto" w:fill="FFFFFF"/>
          <w:lang w:val="en-US" w:eastAsia="zh-CN"/>
        </w:rPr>
        <w:t>30</w:t>
      </w:r>
      <w:r>
        <w:rPr>
          <w:rFonts w:hint="eastAsia" w:ascii="宋体" w:hAnsi="宋体" w:eastAsia="宋体" w:cs="宋体"/>
          <w:color w:val="auto"/>
          <w:sz w:val="21"/>
          <w:szCs w:val="21"/>
          <w:shd w:val="clear" w:color="auto" w:fill="FFFFFF"/>
        </w:rPr>
        <w:t>分00秒（北京时间）</w:t>
      </w:r>
    </w:p>
    <w:p w14:paraId="6E684B21">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地点：全国公共资源交易平台（陕西省西咸新区）网上递交</w:t>
      </w:r>
    </w:p>
    <w:p w14:paraId="673A8353">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Style w:val="7"/>
          <w:rFonts w:hint="eastAsia" w:ascii="宋体" w:hAnsi="宋体" w:eastAsia="宋体" w:cs="宋体"/>
          <w:bCs/>
          <w:color w:val="auto"/>
          <w:sz w:val="21"/>
          <w:szCs w:val="21"/>
          <w:shd w:val="clear" w:color="auto" w:fill="FFFFFF"/>
        </w:rPr>
      </w:pPr>
      <w:r>
        <w:rPr>
          <w:rStyle w:val="7"/>
          <w:rFonts w:hint="eastAsia" w:ascii="宋体" w:hAnsi="宋体" w:eastAsia="宋体" w:cs="宋体"/>
          <w:bCs/>
          <w:color w:val="auto"/>
          <w:sz w:val="21"/>
          <w:szCs w:val="21"/>
          <w:shd w:val="clear" w:color="auto" w:fill="FFFFFF"/>
        </w:rPr>
        <w:t>五、开启</w:t>
      </w:r>
    </w:p>
    <w:p w14:paraId="35777D9F">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时间：202</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08</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29</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lang w:val="en-US" w:eastAsia="zh-CN"/>
        </w:rPr>
        <w:t>09</w:t>
      </w:r>
      <w:r>
        <w:rPr>
          <w:rFonts w:hint="eastAsia" w:ascii="宋体" w:hAnsi="宋体" w:eastAsia="宋体" w:cs="宋体"/>
          <w:color w:val="auto"/>
          <w:sz w:val="21"/>
          <w:szCs w:val="21"/>
          <w:shd w:val="clear" w:color="auto" w:fill="FFFFFF"/>
        </w:rPr>
        <w:t>时</w:t>
      </w:r>
      <w:r>
        <w:rPr>
          <w:rFonts w:hint="eastAsia" w:ascii="宋体" w:hAnsi="宋体" w:eastAsia="宋体" w:cs="宋体"/>
          <w:color w:val="auto"/>
          <w:sz w:val="21"/>
          <w:szCs w:val="21"/>
          <w:shd w:val="clear" w:color="auto" w:fill="FFFFFF"/>
          <w:lang w:val="en-US" w:eastAsia="zh-CN"/>
        </w:rPr>
        <w:t>30</w:t>
      </w:r>
      <w:r>
        <w:rPr>
          <w:rFonts w:hint="eastAsia" w:ascii="宋体" w:hAnsi="宋体" w:eastAsia="宋体" w:cs="宋体"/>
          <w:color w:val="auto"/>
          <w:sz w:val="21"/>
          <w:szCs w:val="21"/>
          <w:shd w:val="clear" w:color="auto" w:fill="FFFFFF"/>
        </w:rPr>
        <w:t>分00秒（北京时间）</w:t>
      </w:r>
    </w:p>
    <w:p w14:paraId="1600AB1D">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地点：全国公共资源交易平台（陕西省西咸新区）不见面开标大厅</w:t>
      </w:r>
    </w:p>
    <w:p w14:paraId="7D77CD71">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六、公告期限</w:t>
      </w:r>
    </w:p>
    <w:p w14:paraId="3CDEEF2F">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textAlignment w:val="baseline"/>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自本公告发布之日起3个工作日。</w:t>
      </w:r>
    </w:p>
    <w:p w14:paraId="2E620EC7">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七、其他补充事宜</w:t>
      </w:r>
    </w:p>
    <w:p w14:paraId="4E896F5B">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1、本项目为线上不见面开标，请于磋商响应文件递交截止时间前进入全国公共资源交易平台（陕西省.西咸新区）不见面开标系统进行磋商。</w:t>
      </w:r>
    </w:p>
    <w:p w14:paraId="06BCBF7E">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陕西省财政厅关于持续优化政府采购营商环境有关事项的通知（陕财办采〔2024〕9号）；2.10其他需要落实的政府采购政策。</w:t>
      </w:r>
    </w:p>
    <w:p w14:paraId="5187D778">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33F7E3D">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4、本项目执行政府强制、优先采购节能产品，优先采购环境标志产品，支持中小企业，支持监狱和戒毒企业、残疾人企业、扶持不发达地区和少数民族地区、支持脱贫攻坚、乡村振兴等相关政策。</w:t>
      </w:r>
    </w:p>
    <w:p w14:paraId="2E3D0600">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5、请供应商按照陕西省财政厅关于政府采购供应商注册登记有关事项的通知中的要求，通过陕西省政府采购网（http://www.ccgp-shaanxi.gov.cn/）注册登记加入陕西省政府采购供应商库。</w:t>
      </w:r>
    </w:p>
    <w:p w14:paraId="426FC8B8">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06C74D8F">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7、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2A9D13DA">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20B4A6D1">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9、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0F48DDDD">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731D7764">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80"/>
        <w:jc w:val="both"/>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34CC218B">
      <w:pPr>
        <w:pStyle w:val="2"/>
        <w:keepNext w:val="0"/>
        <w:keepLines w:val="0"/>
        <w:pageBreakBefore w:val="0"/>
        <w:widowControl/>
        <w:numPr>
          <w:ilvl w:val="0"/>
          <w:numId w:val="0"/>
        </w:numPr>
        <w:shd w:val="clear" w:color="auto" w:fill="FFFFFF"/>
        <w:kinsoku/>
        <w:wordWrap/>
        <w:overflowPunct/>
        <w:topLinePunct w:val="0"/>
        <w:bidi w:val="0"/>
        <w:snapToGrid/>
        <w:spacing w:line="360" w:lineRule="auto"/>
        <w:ind w:left="0" w:leftChars="0" w:right="0" w:rightChars="0"/>
        <w:jc w:val="left"/>
        <w:textAlignment w:val="baseline"/>
        <w:rPr>
          <w:rFonts w:hint="eastAsia" w:ascii="宋体" w:hAnsi="宋体" w:eastAsia="宋体" w:cs="宋体"/>
          <w:color w:val="auto"/>
          <w:sz w:val="21"/>
          <w:szCs w:val="21"/>
        </w:rPr>
      </w:pPr>
      <w:r>
        <w:rPr>
          <w:rStyle w:val="7"/>
          <w:rFonts w:hint="eastAsia" w:ascii="宋体" w:hAnsi="宋体" w:eastAsia="宋体" w:cs="宋体"/>
          <w:bCs/>
          <w:color w:val="auto"/>
          <w:sz w:val="21"/>
          <w:szCs w:val="21"/>
          <w:shd w:val="clear" w:color="auto" w:fill="FFFFFF"/>
        </w:rPr>
        <w:t>八、凡对本次采购提出询问，请按以下方式联系。</w:t>
      </w:r>
    </w:p>
    <w:p w14:paraId="5198BC57">
      <w:pPr>
        <w:pStyle w:val="3"/>
        <w:keepNext w:val="0"/>
        <w:keepLines w:val="0"/>
        <w:pageBreakBefore w:val="0"/>
        <w:widowControl/>
        <w:kinsoku/>
        <w:wordWrap/>
        <w:overflowPunct/>
        <w:topLinePunct w:val="0"/>
        <w:bidi w:val="0"/>
        <w:snapToGrid/>
        <w:spacing w:before="0" w:after="0" w:line="360" w:lineRule="auto"/>
        <w:ind w:left="0" w:leftChars="0" w:right="0" w:rightChars="0" w:firstLine="426"/>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color="auto" w:fill="FFFFFF"/>
        </w:rPr>
        <w:t>1.采购人信息</w:t>
      </w:r>
    </w:p>
    <w:p w14:paraId="0C69B825">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25"/>
        <w:jc w:val="both"/>
        <w:rPr>
          <w:rFonts w:hint="eastAsia" w:ascii="宋体" w:hAnsi="宋体" w:eastAsia="宋体" w:cs="宋体"/>
          <w:color w:val="auto"/>
          <w:sz w:val="21"/>
          <w:szCs w:val="21"/>
          <w:shd w:val="clear" w:color="auto" w:fill="EDF1F4"/>
          <w:lang w:eastAsia="zh-CN"/>
        </w:rPr>
      </w:pPr>
      <w:r>
        <w:rPr>
          <w:rFonts w:hint="eastAsia" w:ascii="宋体" w:hAnsi="宋体" w:eastAsia="宋体" w:cs="宋体"/>
          <w:color w:val="auto"/>
          <w:sz w:val="21"/>
          <w:szCs w:val="21"/>
          <w:shd w:val="clear" w:color="auto" w:fill="FFFFFF"/>
        </w:rPr>
        <w:t>名称：陕西省西咸新区沣西新城管理委员会</w:t>
      </w:r>
    </w:p>
    <w:p w14:paraId="2A211E1E">
      <w:pPr>
        <w:pStyle w:val="4"/>
        <w:keepNext w:val="0"/>
        <w:keepLines w:val="0"/>
        <w:pageBreakBefore w:val="0"/>
        <w:widowControl/>
        <w:shd w:val="clear" w:color="auto" w:fill="FFFFFF"/>
        <w:kinsoku/>
        <w:wordWrap/>
        <w:overflowPunct/>
        <w:topLinePunct w:val="0"/>
        <w:bidi w:val="0"/>
        <w:snapToGrid/>
        <w:spacing w:before="0" w:beforeAutospacing="0" w:after="0" w:afterAutospacing="0" w:line="360" w:lineRule="auto"/>
        <w:ind w:left="0" w:leftChars="0" w:right="0" w:rightChars="0" w:firstLine="425"/>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地址：陕西省西咸新区沣西新城管委会</w:t>
      </w:r>
      <w:r>
        <w:rPr>
          <w:rFonts w:hint="eastAsia" w:ascii="宋体" w:hAnsi="宋体" w:eastAsia="宋体" w:cs="宋体"/>
          <w:color w:val="auto"/>
          <w:sz w:val="21"/>
          <w:szCs w:val="21"/>
          <w:shd w:val="clear" w:color="auto" w:fill="FFFFFF"/>
          <w:lang w:val="en-US" w:eastAsia="zh-CN"/>
        </w:rPr>
        <w:t>9</w:t>
      </w:r>
      <w:r>
        <w:rPr>
          <w:rFonts w:hint="eastAsia" w:ascii="宋体" w:hAnsi="宋体" w:eastAsia="宋体" w:cs="宋体"/>
          <w:color w:val="auto"/>
          <w:sz w:val="21"/>
          <w:szCs w:val="21"/>
          <w:shd w:val="clear" w:color="auto" w:fill="FFFFFF"/>
        </w:rPr>
        <w:t>号楼</w:t>
      </w:r>
    </w:p>
    <w:p w14:paraId="3B698878">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联系方式：029-38020315</w:t>
      </w:r>
      <w:r>
        <w:rPr>
          <w:rFonts w:hint="eastAsia" w:ascii="宋体" w:hAnsi="宋体" w:eastAsia="宋体" w:cs="宋体"/>
          <w:color w:val="auto"/>
          <w:sz w:val="21"/>
          <w:szCs w:val="21"/>
          <w:shd w:val="clear" w:color="auto" w:fill="FFFFFF"/>
          <w:lang w:val="en-US" w:eastAsia="zh-CN"/>
        </w:rPr>
        <w:t xml:space="preserve"> </w:t>
      </w:r>
    </w:p>
    <w:p w14:paraId="5F67E077">
      <w:pPr>
        <w:pStyle w:val="3"/>
        <w:keepNext w:val="0"/>
        <w:keepLines w:val="0"/>
        <w:pageBreakBefore w:val="0"/>
        <w:widowControl/>
        <w:kinsoku/>
        <w:wordWrap/>
        <w:overflowPunct/>
        <w:topLinePunct w:val="0"/>
        <w:bidi w:val="0"/>
        <w:snapToGrid/>
        <w:spacing w:before="0" w:after="0" w:line="360" w:lineRule="auto"/>
        <w:ind w:left="0" w:leftChars="0" w:right="0" w:rightChars="0" w:firstLine="426"/>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color="auto" w:fill="FFFFFF"/>
        </w:rPr>
        <w:t>2.采购代理机构信息</w:t>
      </w:r>
    </w:p>
    <w:p w14:paraId="2CA4F628">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名称：陕西中诚信达项目管理有限公司</w:t>
      </w:r>
    </w:p>
    <w:p w14:paraId="05B1C47D">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地址：陕西省西安市高新区锦业路9号西安绿地中心A座11604室</w:t>
      </w:r>
    </w:p>
    <w:p w14:paraId="3088004A">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联系方式：029-87550623</w:t>
      </w:r>
    </w:p>
    <w:p w14:paraId="2AEEC47F">
      <w:pPr>
        <w:pStyle w:val="3"/>
        <w:keepNext w:val="0"/>
        <w:keepLines w:val="0"/>
        <w:pageBreakBefore w:val="0"/>
        <w:widowControl/>
        <w:kinsoku/>
        <w:wordWrap/>
        <w:overflowPunct/>
        <w:topLinePunct w:val="0"/>
        <w:bidi w:val="0"/>
        <w:snapToGrid/>
        <w:spacing w:before="0" w:after="0" w:line="360" w:lineRule="auto"/>
        <w:ind w:left="0" w:leftChars="0" w:right="0" w:rightChars="0" w:firstLine="426"/>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shd w:val="clear" w:color="auto" w:fill="FFFFFF"/>
        </w:rPr>
        <w:t>3.项目联系方式</w:t>
      </w:r>
    </w:p>
    <w:p w14:paraId="0CE56C47">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shd w:val="clear" w:color="auto" w:fill="FFFFFF"/>
        </w:rPr>
        <w:t>项目联系人：李</w:t>
      </w:r>
      <w:r>
        <w:rPr>
          <w:rFonts w:hint="eastAsia" w:ascii="宋体" w:hAnsi="宋体" w:eastAsia="宋体" w:cs="宋体"/>
          <w:color w:val="auto"/>
          <w:sz w:val="21"/>
          <w:szCs w:val="21"/>
          <w:shd w:val="clear" w:color="auto" w:fill="FFFFFF"/>
          <w:lang w:val="en-US" w:eastAsia="zh-CN"/>
        </w:rPr>
        <w:t>燕</w:t>
      </w:r>
    </w:p>
    <w:p w14:paraId="09E24551">
      <w:pPr>
        <w:pStyle w:val="4"/>
        <w:keepNext w:val="0"/>
        <w:keepLines w:val="0"/>
        <w:pageBreakBefore w:val="0"/>
        <w:widowControl/>
        <w:kinsoku/>
        <w:wordWrap/>
        <w:overflowPunct/>
        <w:topLinePunct w:val="0"/>
        <w:bidi w:val="0"/>
        <w:snapToGrid/>
        <w:spacing w:before="0" w:beforeAutospacing="0" w:after="0" w:afterAutospacing="0" w:line="360" w:lineRule="auto"/>
        <w:ind w:left="0" w:leftChars="0" w:right="0" w:rightChars="0" w:firstLine="480"/>
        <w:jc w:val="both"/>
        <w:textAlignment w:val="baseline"/>
        <w:rPr>
          <w:color w:val="auto"/>
          <w:sz w:val="24"/>
          <w:szCs w:val="24"/>
        </w:rPr>
      </w:pPr>
      <w:r>
        <w:rPr>
          <w:rFonts w:hint="eastAsia" w:ascii="宋体" w:hAnsi="宋体" w:eastAsia="宋体" w:cs="宋体"/>
          <w:color w:val="auto"/>
          <w:sz w:val="21"/>
          <w:szCs w:val="21"/>
          <w:shd w:val="clear" w:color="auto" w:fill="FFFFFF"/>
        </w:rPr>
        <w:t>电话：029-87550623</w:t>
      </w:r>
    </w:p>
    <w:p w14:paraId="177410A8"/>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upperLetter"/>
      <w:pStyle w:val="2"/>
      <w:lvlText w:val="%1、"/>
      <w:lvlJc w:val="left"/>
      <w:pPr>
        <w:tabs>
          <w:tab w:val="left" w:pos="960"/>
        </w:tabs>
        <w:ind w:left="960" w:hanging="32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B5141"/>
    <w:rsid w:val="0CBB5141"/>
    <w:rsid w:val="2074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numPr>
        <w:ilvl w:val="0"/>
        <w:numId w:val="1"/>
      </w:numPr>
      <w:tabs>
        <w:tab w:val="left" w:pos="2715"/>
      </w:tabs>
      <w:autoSpaceDE w:val="0"/>
      <w:autoSpaceDN w:val="0"/>
      <w:adjustRightInd w:val="0"/>
      <w:jc w:val="center"/>
      <w:outlineLvl w:val="3"/>
    </w:pPr>
    <w:rPr>
      <w:rFonts w:ascii="方正姚体" w:hAnsi="Times New Roman" w:eastAsia="方正姚体"/>
      <w:sz w:val="36"/>
      <w:szCs w:val="32"/>
    </w:rPr>
  </w:style>
  <w:style w:type="paragraph" w:styleId="3">
    <w:name w:val="heading 6"/>
    <w:basedOn w:val="1"/>
    <w:next w:val="1"/>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sz w:val="24"/>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4129</Words>
  <Characters>4707</Characters>
  <Lines>0</Lines>
  <Paragraphs>0</Paragraphs>
  <TotalTime>0</TotalTime>
  <ScaleCrop>false</ScaleCrop>
  <LinksUpToDate>false</LinksUpToDate>
  <CharactersWithSpaces>4726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2025-08-18T08:18:00Z</dcterms:created>
  <dc:creator>燕子</dc:creator>
  <cp:lastModifiedBy>燕子</cp:lastModifiedBy>
  <dcterms:modified xsi:type="dcterms:W3CDTF">2025-08-18T08:23:05Z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C686ED740DE94318A3E4CD9184F20945_11</vt:lpwstr>
  </property>
  <property fmtid="{D5CDD505-2E9C-101B-9397-08002B2CF9AE}" pid="4" name="KSOTemplateDocerSaveRecord">
    <vt:lpwstr>eyJoZGlkIjoiYjMwZGU0MTRkNDY2ZTZiMjQ1YTE0M2NiYTViN2JmM2YiLCJ1c2VySWQiOiI5MTIwMzg4MjQifQ==</vt:lpwstr>
  </property>
</Properties>
</file>