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C5D67" w14:textId="77777777" w:rsidR="00512407" w:rsidRDefault="00512407"/>
    <w:p w14:paraId="56C7E872" w14:textId="77777777" w:rsidR="00512407" w:rsidRDefault="00512407"/>
    <w:tbl>
      <w:tblPr>
        <w:tblStyle w:val="a4"/>
        <w:tblW w:w="0" w:type="auto"/>
        <w:tblLook w:val="04A0" w:firstRow="1" w:lastRow="0" w:firstColumn="1" w:lastColumn="0" w:noHBand="0" w:noVBand="1"/>
      </w:tblPr>
      <w:tblGrid>
        <w:gridCol w:w="718"/>
        <w:gridCol w:w="7578"/>
      </w:tblGrid>
      <w:tr w:rsidR="00512407" w14:paraId="4A6855BF" w14:textId="77777777">
        <w:trPr>
          <w:trHeight w:val="567"/>
        </w:trPr>
        <w:tc>
          <w:tcPr>
            <w:tcW w:w="724" w:type="dxa"/>
            <w:vAlign w:val="center"/>
          </w:tcPr>
          <w:p w14:paraId="4E2D47D0" w14:textId="77777777" w:rsidR="00512407" w:rsidRDefault="00000000">
            <w:pPr>
              <w:jc w:val="center"/>
              <w:rPr>
                <w:sz w:val="32"/>
                <w:szCs w:val="32"/>
              </w:rPr>
            </w:pPr>
            <w:r>
              <w:rPr>
                <w:rFonts w:hint="eastAsia"/>
                <w:b/>
                <w:bCs/>
                <w:sz w:val="32"/>
                <w:szCs w:val="32"/>
              </w:rPr>
              <w:t>序号</w:t>
            </w:r>
          </w:p>
        </w:tc>
        <w:tc>
          <w:tcPr>
            <w:tcW w:w="7798" w:type="dxa"/>
            <w:vAlign w:val="center"/>
          </w:tcPr>
          <w:p w14:paraId="3A28CDB4" w14:textId="77777777" w:rsidR="00512407" w:rsidRDefault="00000000">
            <w:pPr>
              <w:jc w:val="center"/>
              <w:rPr>
                <w:sz w:val="32"/>
                <w:szCs w:val="32"/>
              </w:rPr>
            </w:pPr>
            <w:r>
              <w:rPr>
                <w:rFonts w:hint="eastAsia"/>
                <w:b/>
                <w:bCs/>
                <w:sz w:val="32"/>
                <w:szCs w:val="32"/>
              </w:rPr>
              <w:t>任务指标建设标准和要求</w:t>
            </w:r>
          </w:p>
        </w:tc>
      </w:tr>
      <w:tr w:rsidR="00512407" w14:paraId="33F4050D" w14:textId="77777777">
        <w:tc>
          <w:tcPr>
            <w:tcW w:w="724" w:type="dxa"/>
          </w:tcPr>
          <w:p w14:paraId="1FAE54AF" w14:textId="77777777" w:rsidR="00512407" w:rsidRDefault="00512407">
            <w:pPr>
              <w:numPr>
                <w:ilvl w:val="0"/>
                <w:numId w:val="1"/>
              </w:numPr>
              <w:jc w:val="center"/>
              <w:rPr>
                <w:sz w:val="24"/>
              </w:rPr>
            </w:pPr>
          </w:p>
        </w:tc>
        <w:tc>
          <w:tcPr>
            <w:tcW w:w="7798" w:type="dxa"/>
          </w:tcPr>
          <w:p w14:paraId="7DF37E4F" w14:textId="77777777" w:rsidR="00512407" w:rsidRDefault="00000000">
            <w:pPr>
              <w:rPr>
                <w:b/>
                <w:bCs/>
                <w:sz w:val="24"/>
                <w:u w:val="single"/>
              </w:rPr>
            </w:pPr>
            <w:r>
              <w:rPr>
                <w:rFonts w:hint="eastAsia"/>
                <w:b/>
                <w:bCs/>
                <w:sz w:val="24"/>
                <w:u w:val="single"/>
              </w:rPr>
              <w:t>公共文化云</w:t>
            </w:r>
            <w:r>
              <w:rPr>
                <w:rFonts w:hint="eastAsia"/>
                <w:b/>
                <w:bCs/>
                <w:sz w:val="24"/>
                <w:u w:val="single"/>
              </w:rPr>
              <w:tab/>
            </w:r>
            <w:r>
              <w:rPr>
                <w:rFonts w:hint="eastAsia"/>
                <w:b/>
                <w:bCs/>
                <w:sz w:val="24"/>
                <w:u w:val="single"/>
              </w:rPr>
              <w:t>学才艺课程</w:t>
            </w:r>
            <w:r>
              <w:rPr>
                <w:rFonts w:hint="eastAsia"/>
                <w:b/>
                <w:bCs/>
                <w:sz w:val="24"/>
                <w:u w:val="single"/>
              </w:rPr>
              <w:t xml:space="preserve">  </w:t>
            </w:r>
          </w:p>
          <w:p w14:paraId="4CD11FCD" w14:textId="69C29D0E" w:rsidR="00512407" w:rsidRDefault="006566F7">
            <w:pPr>
              <w:rPr>
                <w:rFonts w:ascii="微软雅黑" w:eastAsia="微软雅黑" w:hAnsi="微软雅黑" w:cs="微软雅黑" w:hint="eastAsia"/>
                <w:b/>
                <w:bCs/>
                <w:sz w:val="24"/>
                <w:u w:val="single"/>
              </w:rPr>
            </w:pPr>
            <w:r>
              <w:rPr>
                <w:rFonts w:ascii="微软雅黑" w:eastAsia="微软雅黑" w:hAnsi="微软雅黑" w:cs="微软雅黑" w:hint="eastAsia"/>
                <w:b/>
                <w:bCs/>
                <w:sz w:val="24"/>
                <w:u w:val="single"/>
              </w:rPr>
              <w:t>1</w:t>
            </w:r>
            <w:r w:rsidR="00000000">
              <w:rPr>
                <w:rFonts w:ascii="微软雅黑" w:eastAsia="微软雅黑" w:hAnsi="微软雅黑" w:cs="微软雅黑" w:hint="eastAsia"/>
                <w:b/>
                <w:bCs/>
                <w:sz w:val="24"/>
                <w:u w:val="single"/>
              </w:rPr>
              <w:t>门</w:t>
            </w:r>
            <w:r w:rsidR="00000000">
              <w:rPr>
                <w:rFonts w:hint="eastAsia"/>
                <w:b/>
                <w:bCs/>
                <w:sz w:val="24"/>
                <w:u w:val="single"/>
              </w:rPr>
              <w:t>=</w:t>
            </w:r>
            <w:r>
              <w:rPr>
                <w:rFonts w:hint="eastAsia"/>
                <w:b/>
                <w:bCs/>
                <w:sz w:val="24"/>
                <w:u w:val="single"/>
              </w:rPr>
              <w:t>1</w:t>
            </w:r>
            <w:r w:rsidR="00000000">
              <w:rPr>
                <w:rFonts w:ascii="Arial" w:hAnsi="Arial" w:cs="Arial"/>
                <w:b/>
                <w:bCs/>
                <w:sz w:val="24"/>
                <w:u w:val="single"/>
              </w:rPr>
              <w:t>×</w:t>
            </w:r>
            <w:r w:rsidR="00000000">
              <w:rPr>
                <w:rFonts w:ascii="微软雅黑" w:eastAsia="微软雅黑" w:hAnsi="微软雅黑" w:cs="微软雅黑" w:hint="eastAsia"/>
                <w:b/>
                <w:bCs/>
                <w:sz w:val="24"/>
                <w:u w:val="single"/>
              </w:rPr>
              <w:t>(6章节/每门+6场次直播课)</w:t>
            </w:r>
          </w:p>
          <w:p w14:paraId="0DBDEC9E" w14:textId="77777777" w:rsidR="00512407" w:rsidRDefault="00000000">
            <w:pPr>
              <w:numPr>
                <w:ilvl w:val="0"/>
                <w:numId w:val="2"/>
              </w:numPr>
              <w:spacing w:line="360" w:lineRule="auto"/>
              <w:rPr>
                <w:rFonts w:asciiTheme="minorEastAsia" w:hAnsiTheme="minorEastAsia" w:cstheme="minorEastAsia" w:hint="eastAsia"/>
                <w:sz w:val="24"/>
              </w:rPr>
            </w:pPr>
            <w:r>
              <w:rPr>
                <w:rFonts w:asciiTheme="minorEastAsia" w:hAnsiTheme="minorEastAsia" w:cstheme="minorEastAsia" w:hint="eastAsia"/>
                <w:sz w:val="24"/>
              </w:rPr>
              <w:t>课程范围：</w:t>
            </w:r>
          </w:p>
          <w:p w14:paraId="4A2B32FA" w14:textId="77777777" w:rsidR="00512407" w:rsidRDefault="00000000">
            <w:pPr>
              <w:spacing w:line="360" w:lineRule="auto"/>
              <w:jc w:val="left"/>
              <w:rPr>
                <w:rFonts w:asciiTheme="minorEastAsia" w:hAnsiTheme="minorEastAsia" w:cstheme="minorEastAsia" w:hint="eastAsia"/>
                <w:sz w:val="24"/>
              </w:rPr>
            </w:pPr>
            <w:r>
              <w:rPr>
                <w:rFonts w:asciiTheme="minorEastAsia" w:hAnsiTheme="minorEastAsia" w:cstheme="minorEastAsia" w:hint="eastAsia"/>
                <w:sz w:val="24"/>
              </w:rPr>
              <w:t>支持以地市级（含）以上文化馆为重点，推出适用于线上学习的音乐、舞蹈、戏剧、曲艺、文学、美术、书法、摄影、非遗、国学、新媒体应用等门类的普及、提升教学课程视频。力求高质量、有新意、有趣味、要求必须带有学员互动。</w:t>
            </w:r>
          </w:p>
          <w:p w14:paraId="764F88E5" w14:textId="77777777" w:rsidR="00512407" w:rsidRDefault="00000000">
            <w:pPr>
              <w:numPr>
                <w:ilvl w:val="0"/>
                <w:numId w:val="2"/>
              </w:numPr>
              <w:spacing w:line="360" w:lineRule="auto"/>
              <w:rPr>
                <w:rFonts w:asciiTheme="minorEastAsia" w:hAnsiTheme="minorEastAsia" w:cstheme="minorEastAsia" w:hint="eastAsia"/>
                <w:sz w:val="24"/>
              </w:rPr>
            </w:pPr>
            <w:r>
              <w:rPr>
                <w:rFonts w:asciiTheme="minorEastAsia" w:hAnsiTheme="minorEastAsia" w:cstheme="minorEastAsia" w:hint="eastAsia"/>
                <w:sz w:val="24"/>
              </w:rPr>
              <w:t>重点支持：</w:t>
            </w:r>
          </w:p>
          <w:p w14:paraId="64439E7E" w14:textId="77777777" w:rsidR="00512407" w:rsidRDefault="00000000">
            <w:pPr>
              <w:spacing w:line="360" w:lineRule="auto"/>
              <w:rPr>
                <w:rFonts w:asciiTheme="minorEastAsia" w:hAnsiTheme="minorEastAsia" w:cstheme="minorEastAsia" w:hint="eastAsia"/>
                <w:sz w:val="24"/>
              </w:rPr>
            </w:pPr>
            <w:r>
              <w:rPr>
                <w:rFonts w:asciiTheme="minorEastAsia" w:hAnsiTheme="minorEastAsia" w:cstheme="minorEastAsia" w:hint="eastAsia"/>
                <w:sz w:val="24"/>
              </w:rPr>
              <w:t>课程内容能够代表地域的特色、所属地域较高水平。</w:t>
            </w:r>
          </w:p>
          <w:p w14:paraId="112437CB" w14:textId="77777777" w:rsidR="00512407" w:rsidRDefault="00000000">
            <w:pPr>
              <w:numPr>
                <w:ilvl w:val="0"/>
                <w:numId w:val="2"/>
              </w:numPr>
              <w:spacing w:line="360" w:lineRule="auto"/>
              <w:rPr>
                <w:rFonts w:asciiTheme="minorEastAsia" w:hAnsiTheme="minorEastAsia" w:cstheme="minorEastAsia" w:hint="eastAsia"/>
                <w:sz w:val="24"/>
              </w:rPr>
            </w:pPr>
            <w:r>
              <w:rPr>
                <w:rFonts w:asciiTheme="minorEastAsia" w:hAnsiTheme="minorEastAsia" w:cstheme="minorEastAsia" w:hint="eastAsia"/>
                <w:sz w:val="24"/>
              </w:rPr>
              <w:t>建设标准：</w:t>
            </w:r>
          </w:p>
          <w:p w14:paraId="357D2F6D" w14:textId="77777777" w:rsidR="00512407" w:rsidRDefault="00000000">
            <w:pPr>
              <w:spacing w:line="360" w:lineRule="auto"/>
              <w:rPr>
                <w:rFonts w:asciiTheme="minorEastAsia" w:hAnsiTheme="minorEastAsia" w:cstheme="minorEastAsia" w:hint="eastAsia"/>
                <w:sz w:val="24"/>
              </w:rPr>
            </w:pPr>
            <w:r>
              <w:rPr>
                <w:rFonts w:asciiTheme="minorEastAsia" w:hAnsiTheme="minorEastAsia" w:cstheme="minorEastAsia" w:hint="eastAsia"/>
                <w:sz w:val="24"/>
              </w:rPr>
              <w:t>每门课程包含1门精品课录制和1门直录播课程及其授课教师的个人简介、特色教学信息等。课程及师资建设要统一标准，严格落实意识形态安全责任制并妥善解决资源版权。</w:t>
            </w:r>
          </w:p>
          <w:p w14:paraId="1E9149C8" w14:textId="77777777" w:rsidR="00512407" w:rsidRDefault="00000000">
            <w:pPr>
              <w:numPr>
                <w:ilvl w:val="0"/>
                <w:numId w:val="2"/>
              </w:numPr>
              <w:spacing w:line="360" w:lineRule="auto"/>
              <w:rPr>
                <w:sz w:val="24"/>
              </w:rPr>
            </w:pPr>
            <w:r>
              <w:rPr>
                <w:rFonts w:hint="eastAsia"/>
                <w:sz w:val="24"/>
              </w:rPr>
              <w:t>课程标准：</w:t>
            </w:r>
          </w:p>
          <w:p w14:paraId="46C847AF" w14:textId="77777777" w:rsidR="00512407" w:rsidRDefault="00000000">
            <w:pPr>
              <w:numPr>
                <w:ilvl w:val="0"/>
                <w:numId w:val="3"/>
              </w:num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内容要求：导向正确，符合社会主义核心价值观，以全民艺术普及和优秀传统文化传承为重点。</w:t>
            </w:r>
          </w:p>
          <w:p w14:paraId="0C72F01A" w14:textId="77777777" w:rsidR="00512407" w:rsidRDefault="00000000">
            <w:pPr>
              <w:numPr>
                <w:ilvl w:val="0"/>
                <w:numId w:val="3"/>
              </w:num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制作标准：每门课程不少于6个章节，每个章节时长在8-10分钟之间为宜，每门课程总时长不少于45分钟。每门课程制作 1-2 分钟介绍短片。每门课不少于6场次教学直播（20-50分钟/1场次）。</w:t>
            </w:r>
          </w:p>
          <w:p w14:paraId="3071BBA9" w14:textId="77777777" w:rsidR="00512407" w:rsidRDefault="00000000">
            <w:pPr>
              <w:numPr>
                <w:ilvl w:val="0"/>
                <w:numId w:val="3"/>
              </w:num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课程安排：允许 2-3 门课程为同一门类，允许同一位教师录制 2-3 门课程，允许多位教师参与同一门课程中不同课时的录制。</w:t>
            </w:r>
          </w:p>
          <w:p w14:paraId="16390E4D" w14:textId="77777777" w:rsidR="00512407" w:rsidRDefault="00000000">
            <w:pPr>
              <w:numPr>
                <w:ilvl w:val="0"/>
                <w:numId w:val="3"/>
              </w:num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教学过程全程要有老师和学生，要体现出要有教和学的互动。</w:t>
            </w:r>
          </w:p>
          <w:p w14:paraId="25E65386" w14:textId="77777777" w:rsidR="00512407" w:rsidRDefault="00000000">
            <w:pPr>
              <w:numPr>
                <w:ilvl w:val="0"/>
                <w:numId w:val="2"/>
              </w:numPr>
              <w:spacing w:line="360" w:lineRule="auto"/>
              <w:rPr>
                <w:rFonts w:asciiTheme="minorEastAsia" w:hAnsiTheme="minorEastAsia" w:cstheme="minorEastAsia" w:hint="eastAsia"/>
                <w:sz w:val="24"/>
              </w:rPr>
            </w:pPr>
            <w:r>
              <w:rPr>
                <w:rFonts w:asciiTheme="minorEastAsia" w:hAnsiTheme="minorEastAsia" w:cstheme="minorEastAsia" w:hint="eastAsia"/>
                <w:sz w:val="24"/>
              </w:rPr>
              <w:t>师资标准：</w:t>
            </w:r>
          </w:p>
          <w:p w14:paraId="101F1453" w14:textId="77777777" w:rsidR="00512407" w:rsidRDefault="00000000">
            <w:pPr>
              <w:spacing w:line="360" w:lineRule="auto"/>
              <w:rPr>
                <w:rFonts w:asciiTheme="minorEastAsia" w:hAnsiTheme="minorEastAsia" w:cstheme="minorEastAsia" w:hint="eastAsia"/>
                <w:sz w:val="24"/>
              </w:rPr>
            </w:pPr>
            <w:r>
              <w:rPr>
                <w:rFonts w:asciiTheme="minorEastAsia" w:hAnsiTheme="minorEastAsia" w:cstheme="minorEastAsia" w:hint="eastAsia"/>
                <w:sz w:val="24"/>
              </w:rPr>
              <w:t>个人师资信息包括：教师姓名、性别、民族、教学照片、教师类型、推荐单位、工作单位、单位地址、联系电话、工作职务、教学门类、教学</w:t>
            </w:r>
            <w:r>
              <w:rPr>
                <w:rFonts w:asciiTheme="minorEastAsia" w:hAnsiTheme="minorEastAsia" w:cstheme="minorEastAsia" w:hint="eastAsia"/>
                <w:sz w:val="24"/>
              </w:rPr>
              <w:lastRenderedPageBreak/>
              <w:t>专业、职称等级、专业等级、教学经历、教学成果、资格证书、教学照片等。教师类型分为艺术教育工作者、艺术家、文化志愿者等。</w:t>
            </w:r>
          </w:p>
          <w:p w14:paraId="135B630F" w14:textId="77777777" w:rsidR="00512407" w:rsidRDefault="00000000">
            <w:pPr>
              <w:numPr>
                <w:ilvl w:val="0"/>
                <w:numId w:val="2"/>
              </w:numPr>
              <w:spacing w:line="360" w:lineRule="auto"/>
              <w:rPr>
                <w:rFonts w:asciiTheme="minorEastAsia" w:hAnsiTheme="minorEastAsia" w:cstheme="minorEastAsia" w:hint="eastAsia"/>
                <w:sz w:val="24"/>
              </w:rPr>
            </w:pPr>
            <w:r>
              <w:rPr>
                <w:rFonts w:asciiTheme="minorEastAsia" w:hAnsiTheme="minorEastAsia" w:cstheme="minorEastAsia" w:hint="eastAsia"/>
                <w:sz w:val="24"/>
              </w:rPr>
              <w:t>成果提交：按照边建设、边服务的原则，建设成果经各省评审后，实时提交国家及地方公共文化云“学才艺”板块开展服务。</w:t>
            </w:r>
          </w:p>
        </w:tc>
      </w:tr>
      <w:tr w:rsidR="00512407" w14:paraId="22A62DA0" w14:textId="77777777">
        <w:tc>
          <w:tcPr>
            <w:tcW w:w="724" w:type="dxa"/>
          </w:tcPr>
          <w:p w14:paraId="33728BF4" w14:textId="77777777" w:rsidR="00512407" w:rsidRDefault="00512407">
            <w:pPr>
              <w:numPr>
                <w:ilvl w:val="0"/>
                <w:numId w:val="1"/>
              </w:numPr>
              <w:jc w:val="center"/>
              <w:rPr>
                <w:sz w:val="24"/>
              </w:rPr>
            </w:pPr>
          </w:p>
        </w:tc>
        <w:tc>
          <w:tcPr>
            <w:tcW w:w="7798" w:type="dxa"/>
          </w:tcPr>
          <w:p w14:paraId="4C6FED60" w14:textId="505A2933" w:rsidR="00512407" w:rsidRDefault="00000000">
            <w:pPr>
              <w:spacing w:line="360" w:lineRule="auto"/>
              <w:rPr>
                <w:b/>
                <w:bCs/>
                <w:sz w:val="24"/>
                <w:u w:val="single"/>
              </w:rPr>
            </w:pPr>
            <w:r>
              <w:rPr>
                <w:rFonts w:hint="eastAsia"/>
                <w:b/>
                <w:bCs/>
                <w:sz w:val="24"/>
                <w:u w:val="single"/>
              </w:rPr>
              <w:t>新入驻老师不少于</w:t>
            </w:r>
            <w:r>
              <w:rPr>
                <w:rFonts w:hint="eastAsia"/>
                <w:b/>
                <w:bCs/>
                <w:sz w:val="24"/>
                <w:u w:val="single"/>
              </w:rPr>
              <w:t>5</w:t>
            </w:r>
            <w:r>
              <w:rPr>
                <w:rFonts w:hint="eastAsia"/>
                <w:b/>
                <w:bCs/>
                <w:sz w:val="24"/>
                <w:u w:val="single"/>
              </w:rPr>
              <w:t>名</w:t>
            </w:r>
          </w:p>
          <w:p w14:paraId="7CF25EA1" w14:textId="2B21F253" w:rsidR="00512407" w:rsidRDefault="00000000">
            <w:pPr>
              <w:spacing w:line="360" w:lineRule="auto"/>
              <w:rPr>
                <w:b/>
                <w:bCs/>
                <w:sz w:val="24"/>
                <w:u w:val="single"/>
              </w:rPr>
            </w:pPr>
            <w:r>
              <w:rPr>
                <w:rFonts w:hint="eastAsia"/>
                <w:b/>
                <w:bCs/>
                <w:sz w:val="24"/>
                <w:u w:val="single"/>
              </w:rPr>
              <w:t>=</w:t>
            </w:r>
            <w:r w:rsidR="006566F7">
              <w:rPr>
                <w:rFonts w:hint="eastAsia"/>
                <w:b/>
                <w:bCs/>
                <w:sz w:val="24"/>
                <w:u w:val="single"/>
              </w:rPr>
              <w:t>1</w:t>
            </w:r>
            <w:r>
              <w:rPr>
                <w:rFonts w:ascii="Arial" w:hAnsi="Arial" w:cs="Arial"/>
                <w:b/>
                <w:bCs/>
                <w:sz w:val="24"/>
                <w:u w:val="single"/>
              </w:rPr>
              <w:t>×</w:t>
            </w:r>
            <w:r>
              <w:rPr>
                <w:rFonts w:ascii="Arial" w:hAnsi="Arial" w:cs="Arial" w:hint="eastAsia"/>
                <w:b/>
                <w:bCs/>
                <w:sz w:val="24"/>
                <w:u w:val="single"/>
              </w:rPr>
              <w:t>5=5</w:t>
            </w:r>
            <w:r>
              <w:rPr>
                <w:rFonts w:ascii="Arial" w:hAnsi="Arial" w:cs="Arial" w:hint="eastAsia"/>
                <w:b/>
                <w:bCs/>
                <w:sz w:val="24"/>
                <w:u w:val="single"/>
              </w:rPr>
              <w:t>人</w:t>
            </w:r>
          </w:p>
          <w:p w14:paraId="79252FC2" w14:textId="77777777" w:rsidR="00512407" w:rsidRDefault="00000000">
            <w:pPr>
              <w:spacing w:line="360" w:lineRule="auto"/>
              <w:rPr>
                <w:b/>
                <w:bCs/>
                <w:sz w:val="24"/>
                <w:u w:val="single"/>
              </w:rPr>
            </w:pPr>
            <w:r>
              <w:rPr>
                <w:rFonts w:hint="eastAsia"/>
                <w:sz w:val="24"/>
              </w:rPr>
              <w:t>原则上不请外地老师。</w:t>
            </w:r>
          </w:p>
        </w:tc>
      </w:tr>
      <w:tr w:rsidR="00512407" w14:paraId="68FB9067" w14:textId="77777777" w:rsidTr="00E11449">
        <w:trPr>
          <w:trHeight w:val="7929"/>
        </w:trPr>
        <w:tc>
          <w:tcPr>
            <w:tcW w:w="724" w:type="dxa"/>
          </w:tcPr>
          <w:p w14:paraId="5C31083F" w14:textId="77777777" w:rsidR="00512407" w:rsidRDefault="00512407">
            <w:pPr>
              <w:numPr>
                <w:ilvl w:val="0"/>
                <w:numId w:val="1"/>
              </w:numPr>
              <w:jc w:val="center"/>
              <w:rPr>
                <w:sz w:val="24"/>
              </w:rPr>
            </w:pPr>
          </w:p>
        </w:tc>
        <w:tc>
          <w:tcPr>
            <w:tcW w:w="7798" w:type="dxa"/>
          </w:tcPr>
          <w:p w14:paraId="601650C5" w14:textId="3DF0550C" w:rsidR="00512407" w:rsidRDefault="00000000">
            <w:pPr>
              <w:rPr>
                <w:b/>
                <w:bCs/>
                <w:sz w:val="24"/>
                <w:u w:val="single"/>
              </w:rPr>
            </w:pPr>
            <w:r>
              <w:rPr>
                <w:rFonts w:hint="eastAsia"/>
                <w:b/>
                <w:bCs/>
                <w:sz w:val="24"/>
                <w:u w:val="single"/>
              </w:rPr>
              <w:t>公共文化云</w:t>
            </w:r>
            <w:r>
              <w:rPr>
                <w:rFonts w:hint="eastAsia"/>
                <w:b/>
                <w:bCs/>
                <w:sz w:val="24"/>
                <w:u w:val="single"/>
              </w:rPr>
              <w:t xml:space="preserve"> </w:t>
            </w:r>
            <w:r>
              <w:rPr>
                <w:rFonts w:hint="eastAsia"/>
                <w:b/>
                <w:bCs/>
                <w:sz w:val="24"/>
                <w:u w:val="single"/>
              </w:rPr>
              <w:t>全民艺术普及相关直录播</w:t>
            </w:r>
            <w:r>
              <w:rPr>
                <w:rFonts w:hint="eastAsia"/>
                <w:b/>
                <w:bCs/>
                <w:sz w:val="24"/>
                <w:u w:val="single"/>
              </w:rPr>
              <w:t xml:space="preserve">  </w:t>
            </w:r>
            <w:r w:rsidR="006566F7">
              <w:rPr>
                <w:rFonts w:hint="eastAsia"/>
                <w:b/>
                <w:bCs/>
                <w:sz w:val="24"/>
                <w:u w:val="single"/>
              </w:rPr>
              <w:t>2</w:t>
            </w:r>
            <w:r>
              <w:rPr>
                <w:rFonts w:hint="eastAsia"/>
                <w:b/>
                <w:bCs/>
                <w:sz w:val="24"/>
                <w:u w:val="single"/>
              </w:rPr>
              <w:t>场</w:t>
            </w:r>
          </w:p>
          <w:p w14:paraId="53258762" w14:textId="77777777" w:rsidR="00512407" w:rsidRDefault="00000000">
            <w:pPr>
              <w:rPr>
                <w:b/>
                <w:bCs/>
                <w:sz w:val="24"/>
                <w:u w:val="single"/>
              </w:rPr>
            </w:pPr>
            <w:r>
              <w:rPr>
                <w:rFonts w:hint="eastAsia"/>
                <w:b/>
                <w:bCs/>
                <w:sz w:val="24"/>
                <w:u w:val="single"/>
              </w:rPr>
              <w:t>每个贫困县不少于一场国家云直播</w:t>
            </w:r>
          </w:p>
          <w:p w14:paraId="61C79111" w14:textId="77777777" w:rsidR="00512407" w:rsidRDefault="00512407">
            <w:pPr>
              <w:rPr>
                <w:b/>
                <w:bCs/>
                <w:sz w:val="10"/>
                <w:szCs w:val="10"/>
                <w:u w:val="single"/>
              </w:rPr>
            </w:pPr>
          </w:p>
          <w:p w14:paraId="40152A8B" w14:textId="77777777" w:rsidR="00512407" w:rsidRDefault="00000000">
            <w:pPr>
              <w:numPr>
                <w:ilvl w:val="0"/>
                <w:numId w:val="2"/>
              </w:numPr>
              <w:spacing w:line="360" w:lineRule="auto"/>
              <w:rPr>
                <w:rFonts w:asciiTheme="minorEastAsia" w:hAnsiTheme="minorEastAsia" w:cstheme="minorEastAsia" w:hint="eastAsia"/>
                <w:sz w:val="24"/>
              </w:rPr>
            </w:pPr>
            <w:r>
              <w:rPr>
                <w:rFonts w:asciiTheme="minorEastAsia" w:hAnsiTheme="minorEastAsia" w:cstheme="minorEastAsia" w:hint="eastAsia"/>
                <w:sz w:val="24"/>
              </w:rPr>
              <w:t>支持范围：</w:t>
            </w:r>
          </w:p>
          <w:p w14:paraId="070DE985" w14:textId="77777777" w:rsidR="00512407" w:rsidRDefault="00000000">
            <w:pPr>
              <w:spacing w:line="360" w:lineRule="auto"/>
              <w:rPr>
                <w:rFonts w:asciiTheme="minorEastAsia" w:hAnsiTheme="minorEastAsia" w:cstheme="minorEastAsia" w:hint="eastAsia"/>
                <w:sz w:val="24"/>
                <w:u w:val="single"/>
              </w:rPr>
            </w:pPr>
            <w:r>
              <w:rPr>
                <w:rFonts w:asciiTheme="minorEastAsia" w:hAnsiTheme="minorEastAsia" w:cstheme="minorEastAsia" w:hint="eastAsia"/>
                <w:sz w:val="24"/>
              </w:rPr>
              <w:t>重点支持各地市级（含）以上文化馆在国家公共文化云“看直播”板块及地方公共文化云或数字文化馆平台开展“村晚”、广场舞、大家唱群众歌咏、“百姓大舞台”网络群众文化品牌活动、“乡村网红”培育计划及其他地方性和跨区域</w:t>
            </w:r>
            <w:r>
              <w:rPr>
                <w:rFonts w:asciiTheme="minorEastAsia" w:hAnsiTheme="minorEastAsia" w:cstheme="minorEastAsia" w:hint="eastAsia"/>
                <w:sz w:val="24"/>
                <w:u w:val="single"/>
              </w:rPr>
              <w:t>品牌活动（当地群众性文化品牌活动）</w:t>
            </w:r>
            <w:r>
              <w:rPr>
                <w:rFonts w:asciiTheme="minorEastAsia" w:hAnsiTheme="minorEastAsia" w:cstheme="minorEastAsia" w:hint="eastAsia"/>
                <w:sz w:val="24"/>
              </w:rPr>
              <w:t>、国家公共文化服务体系示范区活动的网络直录播。直录播类型包括演出类、比赛类、展览讲解带看类、非遗讲解展示类、综艺类等。</w:t>
            </w:r>
            <w:r>
              <w:rPr>
                <w:rFonts w:asciiTheme="minorEastAsia" w:hAnsiTheme="minorEastAsia" w:cstheme="minorEastAsia" w:hint="eastAsia"/>
                <w:sz w:val="24"/>
                <w:u w:val="single"/>
              </w:rPr>
              <w:t>以全民艺术普及和优秀传统文化传承为重点。内容积极健康向上，突出群众参与性，贴近生活，贴近实际，力求高质量。</w:t>
            </w:r>
          </w:p>
          <w:p w14:paraId="3BC450AF" w14:textId="77777777" w:rsidR="00512407" w:rsidRDefault="00000000">
            <w:pPr>
              <w:numPr>
                <w:ilvl w:val="0"/>
                <w:numId w:val="2"/>
              </w:numPr>
              <w:spacing w:line="360" w:lineRule="auto"/>
              <w:rPr>
                <w:rFonts w:asciiTheme="minorEastAsia" w:hAnsiTheme="minorEastAsia" w:cstheme="minorEastAsia" w:hint="eastAsia"/>
                <w:sz w:val="24"/>
              </w:rPr>
            </w:pPr>
            <w:r>
              <w:rPr>
                <w:rFonts w:asciiTheme="minorEastAsia" w:hAnsiTheme="minorEastAsia" w:cstheme="minorEastAsia" w:hint="eastAsia"/>
                <w:sz w:val="24"/>
              </w:rPr>
              <w:t>选题建议：</w:t>
            </w:r>
          </w:p>
          <w:p w14:paraId="75581A58" w14:textId="77777777" w:rsidR="00512407" w:rsidRDefault="00000000">
            <w:pPr>
              <w:spacing w:line="360" w:lineRule="auto"/>
              <w:rPr>
                <w:rFonts w:asciiTheme="minorEastAsia" w:hAnsiTheme="minorEastAsia" w:cstheme="minorEastAsia" w:hint="eastAsia"/>
                <w:sz w:val="24"/>
              </w:rPr>
            </w:pPr>
            <w:r>
              <w:rPr>
                <w:rFonts w:asciiTheme="minorEastAsia" w:hAnsiTheme="minorEastAsia" w:cstheme="minorEastAsia"/>
                <w:sz w:val="24"/>
              </w:rPr>
              <w:t>能体现本地地域特色或独有特色的各类活动，比如（非遗大赛、皮影戏、木偶戏、秦腔大赛、民歌赛、民歌展演、花鼓、羌文化表演）</w:t>
            </w:r>
          </w:p>
          <w:p w14:paraId="270C028C" w14:textId="77777777" w:rsidR="00512407" w:rsidRDefault="00000000">
            <w:pPr>
              <w:spacing w:line="360" w:lineRule="auto"/>
              <w:rPr>
                <w:rFonts w:asciiTheme="minorEastAsia" w:hAnsiTheme="minorEastAsia" w:cstheme="minorEastAsia"/>
                <w:sz w:val="24"/>
              </w:rPr>
            </w:pPr>
            <w:r>
              <w:rPr>
                <w:rFonts w:asciiTheme="minorEastAsia" w:hAnsiTheme="minorEastAsia" w:cstheme="minorEastAsia" w:hint="eastAsia"/>
                <w:sz w:val="24"/>
              </w:rPr>
              <w:t>要求：</w:t>
            </w:r>
          </w:p>
          <w:p w14:paraId="12CA730E" w14:textId="77777777" w:rsidR="00E11449" w:rsidRDefault="00E11449" w:rsidP="00E11449">
            <w:pPr>
              <w:autoSpaceDE w:val="0"/>
              <w:autoSpaceDN w:val="0"/>
              <w:adjustRightInd w:val="0"/>
              <w:snapToGrid w:val="0"/>
              <w:spacing w:line="360" w:lineRule="auto"/>
              <w:ind w:firstLineChars="200" w:firstLine="480"/>
              <w:jc w:val="left"/>
              <w:rPr>
                <w:rFonts w:ascii="宋体" w:eastAsia="宋体" w:hAnsi="宋体" w:cs="宋体" w:hint="eastAsia"/>
                <w:sz w:val="24"/>
                <w:lang w:val="zh-CN"/>
              </w:rPr>
            </w:pPr>
            <w:r>
              <w:rPr>
                <w:rFonts w:ascii="宋体" w:eastAsia="宋体" w:hAnsi="宋体" w:cs="宋体" w:hint="eastAsia"/>
                <w:sz w:val="24"/>
                <w:lang w:val="zh-CN"/>
              </w:rPr>
              <w:t>(1)视频拍摄及后期制作</w:t>
            </w:r>
          </w:p>
          <w:p w14:paraId="7BAC95EB" w14:textId="77777777" w:rsidR="00E11449" w:rsidRDefault="00E11449" w:rsidP="00E11449">
            <w:pPr>
              <w:autoSpaceDE w:val="0"/>
              <w:autoSpaceDN w:val="0"/>
              <w:adjustRightInd w:val="0"/>
              <w:snapToGrid w:val="0"/>
              <w:spacing w:line="360" w:lineRule="auto"/>
              <w:ind w:firstLineChars="200" w:firstLine="480"/>
              <w:jc w:val="left"/>
              <w:rPr>
                <w:rFonts w:ascii="宋体" w:eastAsia="宋体" w:hAnsi="宋体" w:cs="宋体" w:hint="eastAsia"/>
                <w:sz w:val="24"/>
                <w:lang w:val="zh-CN"/>
              </w:rPr>
            </w:pPr>
            <w:r>
              <w:rPr>
                <w:rFonts w:ascii="宋体" w:eastAsia="宋体" w:hAnsi="宋体" w:cs="宋体" w:hint="eastAsia"/>
                <w:sz w:val="24"/>
                <w:lang w:val="zh-CN"/>
              </w:rPr>
              <w:t>①设备配备:4K高清摄像机不少于4机位(包含无人机或摇臂),高清导播台。②技术保障:配有专业人员，内容审验过关，有应急处理预案。③摄制、制作内容:拍摄活动全过程相关视频，制作录播视精编视频、</w:t>
            </w:r>
            <w:proofErr w:type="gramStart"/>
            <w:r>
              <w:rPr>
                <w:rFonts w:ascii="宋体" w:eastAsia="宋体" w:hAnsi="宋体" w:cs="宋体" w:hint="eastAsia"/>
                <w:sz w:val="24"/>
                <w:lang w:val="zh-CN"/>
              </w:rPr>
              <w:t>拆条节目</w:t>
            </w:r>
            <w:proofErr w:type="gramEnd"/>
            <w:r>
              <w:rPr>
                <w:rFonts w:ascii="宋体" w:eastAsia="宋体" w:hAnsi="宋体" w:cs="宋体" w:hint="eastAsia"/>
                <w:sz w:val="24"/>
                <w:lang w:val="zh-CN"/>
              </w:rPr>
              <w:t>及有关短片。</w:t>
            </w:r>
          </w:p>
          <w:p w14:paraId="270058EA" w14:textId="77777777" w:rsidR="00E11449" w:rsidRDefault="00E11449" w:rsidP="00E11449">
            <w:pPr>
              <w:autoSpaceDE w:val="0"/>
              <w:autoSpaceDN w:val="0"/>
              <w:adjustRightInd w:val="0"/>
              <w:snapToGrid w:val="0"/>
              <w:spacing w:line="360" w:lineRule="auto"/>
              <w:ind w:firstLineChars="200" w:firstLine="480"/>
              <w:jc w:val="left"/>
              <w:rPr>
                <w:rFonts w:ascii="宋体" w:eastAsia="宋体" w:hAnsi="宋体" w:cs="宋体" w:hint="eastAsia"/>
                <w:sz w:val="24"/>
                <w:lang w:val="zh-CN"/>
              </w:rPr>
            </w:pPr>
            <w:r>
              <w:rPr>
                <w:rFonts w:ascii="宋体" w:eastAsia="宋体" w:hAnsi="宋体" w:cs="宋体" w:hint="eastAsia"/>
                <w:sz w:val="24"/>
                <w:lang w:val="zh-CN"/>
              </w:rPr>
              <w:t>(2)平台对接及节目发布①申报审核:按照《国家公共文化云直录播工作管理办法》执行。②直播流对接:提供延时10分钟直播流地址，</w:t>
            </w:r>
            <w:r>
              <w:rPr>
                <w:rFonts w:ascii="宋体" w:eastAsia="宋体" w:hAnsi="宋体" w:cs="宋体" w:hint="eastAsia"/>
                <w:sz w:val="24"/>
                <w:lang w:val="zh-CN"/>
              </w:rPr>
              <w:lastRenderedPageBreak/>
              <w:t>提前1天技术测试，直播后提供回看。</w:t>
            </w:r>
          </w:p>
          <w:p w14:paraId="535FC087" w14:textId="77777777" w:rsidR="00E11449" w:rsidRDefault="00E11449" w:rsidP="00E11449">
            <w:pPr>
              <w:autoSpaceDE w:val="0"/>
              <w:autoSpaceDN w:val="0"/>
              <w:adjustRightInd w:val="0"/>
              <w:snapToGrid w:val="0"/>
              <w:spacing w:line="360" w:lineRule="auto"/>
              <w:jc w:val="left"/>
              <w:rPr>
                <w:rFonts w:ascii="宋体" w:eastAsia="宋体" w:hAnsi="宋体" w:cs="宋体" w:hint="eastAsia"/>
                <w:sz w:val="24"/>
                <w:lang w:val="zh-CN"/>
              </w:rPr>
            </w:pPr>
            <w:r>
              <w:rPr>
                <w:rFonts w:ascii="宋体" w:eastAsia="宋体" w:hAnsi="宋体" w:cs="宋体" w:hint="eastAsia"/>
                <w:sz w:val="24"/>
                <w:lang w:val="zh-CN"/>
              </w:rPr>
              <w:t>③发布平台:陕西公共文化云“看直播”或国家公共文化云。</w:t>
            </w:r>
          </w:p>
          <w:p w14:paraId="1B69EBBD" w14:textId="77777777" w:rsidR="00E11449" w:rsidRDefault="00E11449" w:rsidP="00E11449">
            <w:pPr>
              <w:autoSpaceDE w:val="0"/>
              <w:autoSpaceDN w:val="0"/>
              <w:adjustRightInd w:val="0"/>
              <w:snapToGrid w:val="0"/>
              <w:spacing w:line="360" w:lineRule="auto"/>
              <w:ind w:firstLineChars="200" w:firstLine="480"/>
              <w:jc w:val="left"/>
              <w:rPr>
                <w:rFonts w:ascii="宋体" w:eastAsia="宋体" w:hAnsi="宋体" w:cs="宋体" w:hint="eastAsia"/>
                <w:sz w:val="24"/>
                <w:lang w:val="zh-CN"/>
              </w:rPr>
            </w:pPr>
            <w:r>
              <w:rPr>
                <w:rFonts w:ascii="宋体" w:eastAsia="宋体" w:hAnsi="宋体" w:cs="宋体" w:hint="eastAsia"/>
                <w:sz w:val="24"/>
                <w:lang w:val="zh-CN"/>
              </w:rPr>
              <w:t>(3)宣传推广</w:t>
            </w:r>
          </w:p>
          <w:p w14:paraId="49856C54" w14:textId="77777777" w:rsidR="00E11449" w:rsidRDefault="00E11449" w:rsidP="00E11449">
            <w:pPr>
              <w:autoSpaceDE w:val="0"/>
              <w:autoSpaceDN w:val="0"/>
              <w:adjustRightInd w:val="0"/>
              <w:snapToGrid w:val="0"/>
              <w:spacing w:line="360" w:lineRule="auto"/>
              <w:ind w:firstLineChars="200" w:firstLine="480"/>
              <w:jc w:val="left"/>
              <w:rPr>
                <w:rFonts w:ascii="宋体" w:eastAsia="宋体" w:hAnsi="宋体" w:cs="宋体" w:hint="eastAsia"/>
                <w:sz w:val="24"/>
                <w:lang w:val="zh-CN"/>
              </w:rPr>
            </w:pPr>
            <w:r>
              <w:rPr>
                <w:rFonts w:ascii="宋体" w:eastAsia="宋体" w:hAnsi="宋体" w:cs="宋体" w:hint="eastAsia"/>
                <w:sz w:val="24"/>
                <w:lang w:val="zh-CN"/>
              </w:rPr>
              <w:t>①</w:t>
            </w:r>
            <w:proofErr w:type="gramStart"/>
            <w:r>
              <w:rPr>
                <w:rFonts w:ascii="宋体" w:eastAsia="宋体" w:hAnsi="宋体" w:cs="宋体" w:hint="eastAsia"/>
                <w:sz w:val="24"/>
                <w:lang w:val="zh-CN"/>
              </w:rPr>
              <w:t>宣推物料</w:t>
            </w:r>
            <w:proofErr w:type="gramEnd"/>
            <w:r>
              <w:rPr>
                <w:rFonts w:ascii="宋体" w:eastAsia="宋体" w:hAnsi="宋体" w:cs="宋体" w:hint="eastAsia"/>
                <w:sz w:val="24"/>
                <w:lang w:val="zh-CN"/>
              </w:rPr>
              <w:t>:包含线上海报、线下易拉宝、宣传品等，其中宣传至少在4个大流量平台进行直播和短视频推广，诸如抖音、今日头条、微博、快手、秦岭云、喜马拉雅、小红书等，直播点击率不得低于100万。</w:t>
            </w:r>
          </w:p>
          <w:p w14:paraId="1E99B4F9" w14:textId="77777777" w:rsidR="00E11449" w:rsidRDefault="00E11449" w:rsidP="00E11449">
            <w:pPr>
              <w:autoSpaceDE w:val="0"/>
              <w:autoSpaceDN w:val="0"/>
              <w:adjustRightInd w:val="0"/>
              <w:snapToGrid w:val="0"/>
              <w:spacing w:line="360" w:lineRule="auto"/>
              <w:ind w:firstLineChars="200" w:firstLine="480"/>
              <w:jc w:val="left"/>
              <w:rPr>
                <w:rFonts w:ascii="宋体" w:eastAsia="宋体" w:hAnsi="宋体" w:cs="宋体" w:hint="eastAsia"/>
                <w:sz w:val="24"/>
                <w:lang w:val="zh-CN"/>
              </w:rPr>
            </w:pPr>
            <w:r>
              <w:rPr>
                <w:rFonts w:ascii="宋体" w:eastAsia="宋体" w:hAnsi="宋体" w:cs="宋体" w:hint="eastAsia"/>
                <w:sz w:val="24"/>
                <w:lang w:val="zh-CN"/>
              </w:rPr>
              <w:t>②</w:t>
            </w:r>
            <w:proofErr w:type="gramStart"/>
            <w:r>
              <w:rPr>
                <w:rFonts w:ascii="宋体" w:eastAsia="宋体" w:hAnsi="宋体" w:cs="宋体" w:hint="eastAsia"/>
                <w:sz w:val="24"/>
                <w:lang w:val="zh-CN"/>
              </w:rPr>
              <w:t>推文</w:t>
            </w:r>
            <w:proofErr w:type="gramEnd"/>
            <w:r>
              <w:rPr>
                <w:rFonts w:ascii="宋体" w:eastAsia="宋体" w:hAnsi="宋体" w:cs="宋体" w:hint="eastAsia"/>
                <w:sz w:val="24"/>
                <w:lang w:val="zh-CN"/>
              </w:rPr>
              <w:t>:包含预告、回顾和图文新闻稿。</w:t>
            </w:r>
          </w:p>
          <w:p w14:paraId="09C081DD" w14:textId="77777777" w:rsidR="00E11449" w:rsidRDefault="00E11449" w:rsidP="00E11449">
            <w:pPr>
              <w:autoSpaceDE w:val="0"/>
              <w:autoSpaceDN w:val="0"/>
              <w:adjustRightInd w:val="0"/>
              <w:snapToGrid w:val="0"/>
              <w:spacing w:line="360" w:lineRule="auto"/>
              <w:ind w:firstLineChars="200" w:firstLine="480"/>
              <w:jc w:val="left"/>
              <w:rPr>
                <w:rFonts w:ascii="宋体" w:eastAsia="宋体" w:hAnsi="宋体" w:cs="宋体" w:hint="eastAsia"/>
                <w:sz w:val="24"/>
                <w:lang w:val="zh-CN"/>
              </w:rPr>
            </w:pPr>
            <w:r>
              <w:rPr>
                <w:rFonts w:ascii="宋体" w:eastAsia="宋体" w:hAnsi="宋体" w:cs="宋体" w:hint="eastAsia"/>
                <w:sz w:val="24"/>
                <w:lang w:val="zh-CN"/>
              </w:rPr>
              <w:t>③数据:收看数据，阅读量(配套提供海报、推文、新闻稿照片、观看数据、精编视频、</w:t>
            </w:r>
            <w:proofErr w:type="gramStart"/>
            <w:r>
              <w:rPr>
                <w:rFonts w:ascii="宋体" w:eastAsia="宋体" w:hAnsi="宋体" w:cs="宋体" w:hint="eastAsia"/>
                <w:sz w:val="24"/>
                <w:lang w:val="zh-CN"/>
              </w:rPr>
              <w:t>拆条视频</w:t>
            </w:r>
            <w:proofErr w:type="gramEnd"/>
            <w:r>
              <w:rPr>
                <w:rFonts w:ascii="宋体" w:eastAsia="宋体" w:hAnsi="宋体" w:cs="宋体" w:hint="eastAsia"/>
                <w:sz w:val="24"/>
                <w:lang w:val="zh-CN"/>
              </w:rPr>
              <w:t>、宣传片、采访、花絮等)。</w:t>
            </w:r>
          </w:p>
          <w:p w14:paraId="3942A0C0" w14:textId="77777777" w:rsidR="00E11449" w:rsidRDefault="00E11449" w:rsidP="00E11449">
            <w:pPr>
              <w:autoSpaceDE w:val="0"/>
              <w:autoSpaceDN w:val="0"/>
              <w:adjustRightInd w:val="0"/>
              <w:snapToGrid w:val="0"/>
              <w:spacing w:line="360" w:lineRule="auto"/>
              <w:ind w:firstLineChars="200" w:firstLine="480"/>
              <w:jc w:val="left"/>
              <w:rPr>
                <w:rFonts w:ascii="宋体" w:eastAsia="宋体" w:hAnsi="宋体" w:cs="宋体" w:hint="eastAsia"/>
                <w:sz w:val="24"/>
                <w:lang w:val="zh-CN"/>
              </w:rPr>
            </w:pPr>
            <w:r>
              <w:rPr>
                <w:rFonts w:ascii="宋体" w:eastAsia="宋体" w:hAnsi="宋体" w:cs="宋体" w:hint="eastAsia"/>
                <w:sz w:val="24"/>
                <w:lang w:val="zh-CN"/>
              </w:rPr>
              <w:t>4.成果提交</w:t>
            </w:r>
          </w:p>
          <w:p w14:paraId="4C1DB8B2" w14:textId="77777777" w:rsidR="00E11449" w:rsidRDefault="00E11449" w:rsidP="00E11449">
            <w:pPr>
              <w:autoSpaceDE w:val="0"/>
              <w:autoSpaceDN w:val="0"/>
              <w:adjustRightInd w:val="0"/>
              <w:snapToGrid w:val="0"/>
              <w:spacing w:line="360" w:lineRule="auto"/>
              <w:ind w:firstLineChars="200" w:firstLine="480"/>
              <w:jc w:val="left"/>
              <w:rPr>
                <w:rFonts w:ascii="宋体" w:eastAsia="宋体" w:hAnsi="宋体" w:cs="宋体" w:hint="eastAsia"/>
                <w:sz w:val="24"/>
                <w:lang w:val="zh-CN"/>
              </w:rPr>
            </w:pPr>
            <w:r>
              <w:rPr>
                <w:rFonts w:ascii="宋体" w:eastAsia="宋体" w:hAnsi="宋体" w:cs="宋体" w:hint="eastAsia"/>
                <w:sz w:val="24"/>
                <w:lang w:val="zh-CN"/>
              </w:rPr>
              <w:t>(1)提出申请--省文化馆审核--省文化和旅游厅核准发展中心审核技术对接--陕西公共文化云、国家公共文化</w:t>
            </w:r>
            <w:proofErr w:type="gramStart"/>
            <w:r>
              <w:rPr>
                <w:rFonts w:ascii="宋体" w:eastAsia="宋体" w:hAnsi="宋体" w:cs="宋体" w:hint="eastAsia"/>
                <w:sz w:val="24"/>
                <w:lang w:val="zh-CN"/>
              </w:rPr>
              <w:t>云发布直</w:t>
            </w:r>
            <w:proofErr w:type="gramEnd"/>
            <w:r>
              <w:rPr>
                <w:rFonts w:ascii="宋体" w:eastAsia="宋体" w:hAnsi="宋体" w:cs="宋体" w:hint="eastAsia"/>
                <w:sz w:val="24"/>
                <w:lang w:val="zh-CN"/>
              </w:rPr>
              <w:t>录播节目。</w:t>
            </w:r>
          </w:p>
          <w:p w14:paraId="2B43616D" w14:textId="77777777" w:rsidR="00E11449" w:rsidRDefault="00E11449" w:rsidP="00E11449">
            <w:pPr>
              <w:autoSpaceDE w:val="0"/>
              <w:autoSpaceDN w:val="0"/>
              <w:adjustRightInd w:val="0"/>
              <w:snapToGrid w:val="0"/>
              <w:spacing w:line="360" w:lineRule="auto"/>
              <w:ind w:firstLineChars="200" w:firstLine="480"/>
              <w:jc w:val="left"/>
              <w:rPr>
                <w:rFonts w:ascii="宋体" w:eastAsia="宋体" w:hAnsi="宋体" w:cs="宋体" w:hint="eastAsia"/>
                <w:sz w:val="24"/>
                <w:lang w:val="zh-CN"/>
              </w:rPr>
            </w:pPr>
            <w:r>
              <w:rPr>
                <w:rFonts w:ascii="宋体" w:eastAsia="宋体" w:hAnsi="宋体" w:cs="宋体" w:hint="eastAsia"/>
                <w:sz w:val="24"/>
                <w:lang w:val="zh-CN"/>
              </w:rPr>
              <w:t>(2)配套提供海报、推文、新闻稿、照片、观看数据、精编视频、</w:t>
            </w:r>
            <w:proofErr w:type="gramStart"/>
            <w:r>
              <w:rPr>
                <w:rFonts w:ascii="宋体" w:eastAsia="宋体" w:hAnsi="宋体" w:cs="宋体" w:hint="eastAsia"/>
                <w:sz w:val="24"/>
                <w:lang w:val="zh-CN"/>
              </w:rPr>
              <w:t>拆条视频</w:t>
            </w:r>
            <w:proofErr w:type="gramEnd"/>
            <w:r>
              <w:rPr>
                <w:rFonts w:ascii="宋体" w:eastAsia="宋体" w:hAnsi="宋体" w:cs="宋体" w:hint="eastAsia"/>
                <w:sz w:val="24"/>
                <w:lang w:val="zh-CN"/>
              </w:rPr>
              <w:t>、宣传片、采访、花絮等。</w:t>
            </w:r>
          </w:p>
          <w:p w14:paraId="4FF79AD4" w14:textId="7C303936" w:rsidR="00E11449" w:rsidRPr="00E11449" w:rsidRDefault="00E11449" w:rsidP="00E11449">
            <w:pPr>
              <w:autoSpaceDE w:val="0"/>
              <w:autoSpaceDN w:val="0"/>
              <w:adjustRightInd w:val="0"/>
              <w:snapToGrid w:val="0"/>
              <w:spacing w:line="360" w:lineRule="auto"/>
              <w:ind w:firstLineChars="200" w:firstLine="480"/>
              <w:jc w:val="left"/>
              <w:rPr>
                <w:rFonts w:ascii="宋体" w:eastAsia="宋体" w:hAnsi="宋体" w:cs="宋体" w:hint="eastAsia"/>
                <w:sz w:val="24"/>
                <w:lang w:val="zh-CN"/>
              </w:rPr>
            </w:pPr>
            <w:r>
              <w:rPr>
                <w:rFonts w:ascii="宋体" w:eastAsia="宋体" w:hAnsi="宋体" w:cs="宋体" w:hint="eastAsia"/>
                <w:sz w:val="24"/>
                <w:lang w:val="zh-CN"/>
              </w:rPr>
              <w:t>(3)每季度的第2个月需向省文化和旅游厅提交下季度的直播计划。</w:t>
            </w:r>
          </w:p>
        </w:tc>
      </w:tr>
      <w:tr w:rsidR="00512407" w14:paraId="14608BFC" w14:textId="77777777">
        <w:tc>
          <w:tcPr>
            <w:tcW w:w="724" w:type="dxa"/>
          </w:tcPr>
          <w:p w14:paraId="15DFB402" w14:textId="77777777" w:rsidR="00512407" w:rsidRDefault="00512407">
            <w:pPr>
              <w:numPr>
                <w:ilvl w:val="0"/>
                <w:numId w:val="1"/>
              </w:numPr>
              <w:jc w:val="center"/>
              <w:rPr>
                <w:sz w:val="24"/>
              </w:rPr>
            </w:pPr>
          </w:p>
        </w:tc>
        <w:tc>
          <w:tcPr>
            <w:tcW w:w="7798" w:type="dxa"/>
          </w:tcPr>
          <w:p w14:paraId="42097C7B" w14:textId="192ACDEF" w:rsidR="00512407" w:rsidRDefault="00000000">
            <w:pPr>
              <w:rPr>
                <w:b/>
                <w:bCs/>
                <w:sz w:val="24"/>
                <w:u w:val="single"/>
              </w:rPr>
            </w:pPr>
            <w:r>
              <w:rPr>
                <w:rFonts w:hint="eastAsia"/>
                <w:b/>
                <w:bCs/>
                <w:sz w:val="24"/>
                <w:u w:val="single"/>
              </w:rPr>
              <w:t>基层全民艺术普及高质量发展任务</w:t>
            </w:r>
            <w:r>
              <w:rPr>
                <w:rFonts w:hint="eastAsia"/>
                <w:b/>
                <w:bCs/>
                <w:sz w:val="24"/>
                <w:u w:val="single"/>
              </w:rPr>
              <w:t xml:space="preserve"> </w:t>
            </w:r>
            <w:r>
              <w:rPr>
                <w:rFonts w:hint="eastAsia"/>
                <w:b/>
                <w:bCs/>
                <w:sz w:val="24"/>
                <w:u w:val="single"/>
              </w:rPr>
              <w:t>新媒体宣传与服务推广活动</w:t>
            </w:r>
            <w:r>
              <w:rPr>
                <w:rFonts w:hint="eastAsia"/>
                <w:b/>
                <w:bCs/>
                <w:sz w:val="24"/>
                <w:u w:val="single"/>
              </w:rPr>
              <w:t xml:space="preserve">  </w:t>
            </w:r>
            <w:r w:rsidR="006566F7">
              <w:rPr>
                <w:rFonts w:hint="eastAsia"/>
                <w:b/>
                <w:bCs/>
                <w:sz w:val="24"/>
                <w:u w:val="single"/>
              </w:rPr>
              <w:t>1</w:t>
            </w:r>
            <w:r>
              <w:rPr>
                <w:rFonts w:hint="eastAsia"/>
                <w:b/>
                <w:bCs/>
                <w:sz w:val="24"/>
                <w:u w:val="single"/>
              </w:rPr>
              <w:t>场</w:t>
            </w:r>
          </w:p>
          <w:p w14:paraId="00F946AA" w14:textId="77777777" w:rsidR="00512407" w:rsidRDefault="00512407">
            <w:pPr>
              <w:rPr>
                <w:b/>
                <w:bCs/>
                <w:sz w:val="10"/>
                <w:szCs w:val="10"/>
                <w:u w:val="single"/>
              </w:rPr>
            </w:pPr>
          </w:p>
          <w:p w14:paraId="7618A246" w14:textId="77777777" w:rsidR="00512407" w:rsidRDefault="00000000">
            <w:pPr>
              <w:spacing w:line="360" w:lineRule="auto"/>
              <w:rPr>
                <w:rFonts w:asciiTheme="minorEastAsia" w:hAnsiTheme="minorEastAsia" w:cstheme="minorEastAsia" w:hint="eastAsia"/>
                <w:sz w:val="24"/>
              </w:rPr>
            </w:pPr>
            <w:r>
              <w:rPr>
                <w:rFonts w:asciiTheme="minorEastAsia" w:hAnsiTheme="minorEastAsia" w:cstheme="minorEastAsia" w:hint="eastAsia"/>
                <w:sz w:val="24"/>
              </w:rPr>
              <w:t>要求：</w:t>
            </w:r>
          </w:p>
          <w:p w14:paraId="2A165251" w14:textId="77777777" w:rsidR="00512407" w:rsidRDefault="00000000">
            <w:pPr>
              <w:numPr>
                <w:ilvl w:val="0"/>
                <w:numId w:val="4"/>
              </w:num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sz w:val="24"/>
              </w:rPr>
              <w:t>宣推物料：包含线上海报、线下易拉宝、宣传品等，其中宣传至少在4个大流量平台进行直播和短视频推广，诸如抖音、今日头条、微博、快手、秦岭云、喜马拉雅、小红书等，直播点击率不得低于100万。</w:t>
            </w:r>
          </w:p>
          <w:p w14:paraId="3560A83F" w14:textId="77777777" w:rsidR="00512407" w:rsidRDefault="00000000">
            <w:pPr>
              <w:numPr>
                <w:ilvl w:val="0"/>
                <w:numId w:val="4"/>
              </w:num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sz w:val="24"/>
              </w:rPr>
              <w:t>推文：包含预告、回顾和图文新闻稿。</w:t>
            </w:r>
          </w:p>
          <w:p w14:paraId="582342EA" w14:textId="77777777" w:rsidR="00512407" w:rsidRDefault="00000000">
            <w:pPr>
              <w:numPr>
                <w:ilvl w:val="0"/>
                <w:numId w:val="4"/>
              </w:num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sz w:val="24"/>
              </w:rPr>
              <w:t>数据：收看数据，阅读量(配套提供海报、推文、新闻稿、照片、观看数据、精编视频、拆条视频、宣传片、采访、花絮等)。</w:t>
            </w:r>
          </w:p>
          <w:p w14:paraId="5BCAF687" w14:textId="77777777" w:rsidR="00512407" w:rsidRDefault="00000000">
            <w:pPr>
              <w:numPr>
                <w:ilvl w:val="0"/>
                <w:numId w:val="4"/>
              </w:num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sz w:val="24"/>
              </w:rPr>
              <w:t>成果包括：成片、配套提供海报、推文、新闻稿、照片、观看数据、精编视频、拆条视频、宣传片、采访、花絮等。成果提交还包括宣传物料、推文、数据。</w:t>
            </w:r>
          </w:p>
        </w:tc>
      </w:tr>
      <w:tr w:rsidR="00512407" w14:paraId="50E8EA39" w14:textId="77777777">
        <w:tc>
          <w:tcPr>
            <w:tcW w:w="724" w:type="dxa"/>
          </w:tcPr>
          <w:p w14:paraId="56E70E73" w14:textId="77777777" w:rsidR="00512407" w:rsidRDefault="00512407">
            <w:pPr>
              <w:numPr>
                <w:ilvl w:val="0"/>
                <w:numId w:val="1"/>
              </w:numPr>
              <w:jc w:val="center"/>
              <w:rPr>
                <w:sz w:val="24"/>
              </w:rPr>
            </w:pPr>
          </w:p>
        </w:tc>
        <w:tc>
          <w:tcPr>
            <w:tcW w:w="7798" w:type="dxa"/>
          </w:tcPr>
          <w:p w14:paraId="79222BB0" w14:textId="77777777" w:rsidR="00512407" w:rsidRDefault="00000000">
            <w:pPr>
              <w:rPr>
                <w:b/>
                <w:bCs/>
                <w:sz w:val="24"/>
                <w:u w:val="single"/>
              </w:rPr>
            </w:pPr>
            <w:r>
              <w:rPr>
                <w:rFonts w:hint="eastAsia"/>
                <w:b/>
                <w:bCs/>
                <w:sz w:val="24"/>
                <w:u w:val="single"/>
              </w:rPr>
              <w:t>基层全民艺术普及高质量发展任务</w:t>
            </w:r>
            <w:r>
              <w:rPr>
                <w:rFonts w:hint="eastAsia"/>
                <w:b/>
                <w:bCs/>
                <w:sz w:val="24"/>
                <w:u w:val="single"/>
              </w:rPr>
              <w:t xml:space="preserve"> </w:t>
            </w:r>
            <w:r>
              <w:rPr>
                <w:rFonts w:hint="eastAsia"/>
                <w:b/>
                <w:bCs/>
                <w:sz w:val="24"/>
                <w:u w:val="single"/>
              </w:rPr>
              <w:t>培训人员数量</w:t>
            </w:r>
            <w:r>
              <w:rPr>
                <w:rFonts w:hint="eastAsia"/>
                <w:b/>
                <w:bCs/>
                <w:sz w:val="24"/>
                <w:u w:val="single"/>
              </w:rPr>
              <w:t xml:space="preserve"> 300</w:t>
            </w:r>
            <w:r>
              <w:rPr>
                <w:rFonts w:hint="eastAsia"/>
                <w:b/>
                <w:bCs/>
                <w:sz w:val="24"/>
                <w:u w:val="single"/>
              </w:rPr>
              <w:t>人</w:t>
            </w:r>
          </w:p>
          <w:p w14:paraId="2EF2FDF1" w14:textId="77777777" w:rsidR="00512407" w:rsidRDefault="00512407">
            <w:pPr>
              <w:rPr>
                <w:b/>
                <w:bCs/>
                <w:sz w:val="10"/>
                <w:szCs w:val="10"/>
                <w:u w:val="single"/>
              </w:rPr>
            </w:pPr>
          </w:p>
          <w:p w14:paraId="3B04DBE5" w14:textId="77777777" w:rsidR="00512407" w:rsidRDefault="00000000">
            <w:pPr>
              <w:numPr>
                <w:ilvl w:val="0"/>
                <w:numId w:val="2"/>
              </w:numPr>
              <w:spacing w:line="360" w:lineRule="auto"/>
              <w:rPr>
                <w:rFonts w:asciiTheme="minorEastAsia" w:hAnsiTheme="minorEastAsia" w:cstheme="minorEastAsia" w:hint="eastAsia"/>
                <w:sz w:val="24"/>
              </w:rPr>
            </w:pPr>
            <w:r>
              <w:rPr>
                <w:rFonts w:asciiTheme="minorEastAsia" w:hAnsiTheme="minorEastAsia" w:cstheme="minorEastAsia" w:hint="eastAsia"/>
                <w:sz w:val="24"/>
              </w:rPr>
              <w:t>要求：</w:t>
            </w:r>
            <w:r>
              <w:rPr>
                <w:rFonts w:asciiTheme="minorEastAsia" w:hAnsiTheme="minorEastAsia" w:cstheme="minorEastAsia"/>
                <w:sz w:val="24"/>
              </w:rPr>
              <w:t>依托陕西公共文化云或国家公共文化云，组织基层业务骨干培训、全民艺术普及培训，培训人数不得少于</w:t>
            </w:r>
            <w:r>
              <w:rPr>
                <w:rFonts w:asciiTheme="minorEastAsia" w:hAnsiTheme="minorEastAsia" w:cstheme="minorEastAsia" w:hint="eastAsia"/>
                <w:sz w:val="24"/>
              </w:rPr>
              <w:t>指标人数。</w:t>
            </w:r>
          </w:p>
          <w:p w14:paraId="4474B5C2" w14:textId="77777777" w:rsidR="00512407" w:rsidRDefault="00000000">
            <w:pPr>
              <w:numPr>
                <w:ilvl w:val="0"/>
                <w:numId w:val="2"/>
              </w:numPr>
              <w:spacing w:line="360" w:lineRule="auto"/>
              <w:rPr>
                <w:rFonts w:asciiTheme="minorEastAsia" w:hAnsiTheme="minorEastAsia" w:cstheme="minorEastAsia" w:hint="eastAsia"/>
                <w:sz w:val="24"/>
              </w:rPr>
            </w:pPr>
            <w:r>
              <w:rPr>
                <w:rFonts w:asciiTheme="minorEastAsia" w:hAnsiTheme="minorEastAsia" w:cstheme="minorEastAsia"/>
                <w:sz w:val="24"/>
              </w:rPr>
              <w:t>基本要求:</w:t>
            </w:r>
          </w:p>
          <w:p w14:paraId="4C6DBDF3" w14:textId="77777777" w:rsidR="00512407" w:rsidRDefault="00000000">
            <w:pPr>
              <w:spacing w:line="360" w:lineRule="auto"/>
              <w:rPr>
                <w:rFonts w:asciiTheme="minorEastAsia" w:hAnsiTheme="minorEastAsia" w:cstheme="minorEastAsia" w:hint="eastAsia"/>
                <w:sz w:val="24"/>
              </w:rPr>
            </w:pPr>
            <w:r>
              <w:rPr>
                <w:rFonts w:asciiTheme="minorEastAsia" w:hAnsiTheme="minorEastAsia" w:cstheme="minorEastAsia"/>
                <w:sz w:val="24"/>
              </w:rPr>
              <w:t>重点支持脱贫县(团场)文化馆面向从事基层全民艺术普及服务的工作人员、志愿者等开展相关内容培训。按照基层全民艺术普及服务提质增效的任务指标，原则上每个脱贫县(团场)全年培训不少于</w:t>
            </w:r>
            <w:r>
              <w:rPr>
                <w:rFonts w:asciiTheme="minorEastAsia" w:hAnsiTheme="minorEastAsia" w:cstheme="minorEastAsia" w:hint="eastAsia"/>
                <w:sz w:val="24"/>
              </w:rPr>
              <w:t>300</w:t>
            </w:r>
            <w:r>
              <w:rPr>
                <w:rFonts w:asciiTheme="minorEastAsia" w:hAnsiTheme="minorEastAsia" w:cstheme="minorEastAsia"/>
                <w:sz w:val="24"/>
              </w:rPr>
              <w:t>人次，每次不少于4 学时。培训方式可为线下集中学习或线上专题学习。应对培训计划、培训课程、培训人员做好规划组织并记录归档。</w:t>
            </w:r>
          </w:p>
          <w:p w14:paraId="291CF164" w14:textId="77777777" w:rsidR="00512407" w:rsidRDefault="00000000">
            <w:pPr>
              <w:spacing w:line="360" w:lineRule="auto"/>
              <w:rPr>
                <w:rFonts w:asciiTheme="minorEastAsia" w:hAnsiTheme="minorEastAsia" w:cstheme="minorEastAsia" w:hint="eastAsia"/>
                <w:sz w:val="24"/>
              </w:rPr>
            </w:pPr>
            <w:r>
              <w:rPr>
                <w:rFonts w:asciiTheme="minorEastAsia" w:hAnsiTheme="minorEastAsia" w:cstheme="minorEastAsia"/>
                <w:sz w:val="24"/>
              </w:rPr>
              <w:t>在方案中要体现出体现的内容</w:t>
            </w:r>
            <w:r>
              <w:rPr>
                <w:rFonts w:asciiTheme="minorEastAsia" w:hAnsiTheme="minorEastAsia" w:cstheme="minorEastAsia" w:hint="eastAsia"/>
                <w:sz w:val="24"/>
              </w:rPr>
              <w:t>：</w:t>
            </w:r>
          </w:p>
          <w:p w14:paraId="56654233" w14:textId="77777777" w:rsidR="00512407" w:rsidRDefault="00000000">
            <w:pPr>
              <w:numPr>
                <w:ilvl w:val="0"/>
                <w:numId w:val="5"/>
              </w:numPr>
              <w:spacing w:line="360" w:lineRule="auto"/>
              <w:rPr>
                <w:rFonts w:asciiTheme="minorEastAsia" w:hAnsiTheme="minorEastAsia" w:cstheme="minorEastAsia" w:hint="eastAsia"/>
                <w:sz w:val="24"/>
              </w:rPr>
            </w:pPr>
            <w:r>
              <w:rPr>
                <w:rFonts w:asciiTheme="minorEastAsia" w:hAnsiTheme="minorEastAsia" w:cstheme="minorEastAsia"/>
                <w:sz w:val="24"/>
              </w:rPr>
              <w:t>培训名称，培训针对的对象,地点，时间、人员数量,培训时长,培训的课程，培训师资，课程内容简介。培训方式(线下、线上、线下线上结合)。</w:t>
            </w:r>
          </w:p>
          <w:p w14:paraId="05A97333" w14:textId="5E512A96" w:rsidR="00512407" w:rsidRDefault="00000000">
            <w:pPr>
              <w:numPr>
                <w:ilvl w:val="0"/>
                <w:numId w:val="5"/>
              </w:numPr>
              <w:spacing w:line="360" w:lineRule="auto"/>
              <w:rPr>
                <w:rFonts w:asciiTheme="minorEastAsia" w:hAnsiTheme="minorEastAsia" w:cstheme="minorEastAsia" w:hint="eastAsia"/>
                <w:sz w:val="24"/>
              </w:rPr>
            </w:pPr>
            <w:r>
              <w:rPr>
                <w:rFonts w:asciiTheme="minorEastAsia" w:hAnsiTheme="minorEastAsia" w:cstheme="minorEastAsia"/>
                <w:sz w:val="24"/>
              </w:rPr>
              <w:t>成果提交</w:t>
            </w:r>
            <w:r w:rsidR="00E11449">
              <w:rPr>
                <w:rFonts w:asciiTheme="minorEastAsia" w:hAnsiTheme="minorEastAsia" w:cstheme="minorEastAsia" w:hint="eastAsia"/>
                <w:sz w:val="24"/>
              </w:rPr>
              <w:t>：</w:t>
            </w:r>
          </w:p>
          <w:p w14:paraId="50B528BE" w14:textId="77777777" w:rsidR="00512407" w:rsidRDefault="00000000">
            <w:pPr>
              <w:spacing w:line="360" w:lineRule="auto"/>
              <w:rPr>
                <w:rFonts w:asciiTheme="minorEastAsia" w:hAnsiTheme="minorEastAsia" w:cstheme="minorEastAsia" w:hint="eastAsia"/>
                <w:sz w:val="24"/>
              </w:rPr>
            </w:pPr>
            <w:r>
              <w:rPr>
                <w:rFonts w:asciiTheme="minorEastAsia" w:hAnsiTheme="minorEastAsia" w:cstheme="minorEastAsia"/>
                <w:sz w:val="24"/>
              </w:rPr>
              <w:t>提供详实的培训佐证材料:含每次培的培训简介、培训计划、培训方案、培训通知、授课老师、课程资料(如课件等)、学员名单及签名册、培训现场照片线上培训的截图，实际培训人数(含线上)，培训效果……，线上培训访问量/观看量，本次培训的总结。</w:t>
            </w:r>
          </w:p>
        </w:tc>
      </w:tr>
      <w:tr w:rsidR="00512407" w14:paraId="17290557" w14:textId="77777777">
        <w:tc>
          <w:tcPr>
            <w:tcW w:w="724" w:type="dxa"/>
          </w:tcPr>
          <w:p w14:paraId="126E6773" w14:textId="77777777" w:rsidR="00512407" w:rsidRDefault="00512407">
            <w:pPr>
              <w:numPr>
                <w:ilvl w:val="0"/>
                <w:numId w:val="1"/>
              </w:numPr>
              <w:jc w:val="center"/>
              <w:rPr>
                <w:sz w:val="24"/>
              </w:rPr>
            </w:pPr>
          </w:p>
        </w:tc>
        <w:tc>
          <w:tcPr>
            <w:tcW w:w="7798" w:type="dxa"/>
          </w:tcPr>
          <w:p w14:paraId="308358FB" w14:textId="6FF4C556" w:rsidR="00512407" w:rsidRDefault="00000000">
            <w:pPr>
              <w:rPr>
                <w:b/>
                <w:bCs/>
                <w:sz w:val="24"/>
                <w:u w:val="single"/>
              </w:rPr>
            </w:pPr>
            <w:r>
              <w:rPr>
                <w:rFonts w:hint="eastAsia"/>
                <w:b/>
                <w:bCs/>
                <w:sz w:val="24"/>
                <w:u w:val="single"/>
              </w:rPr>
              <w:t>基层全民艺术普及高质量发展任务</w:t>
            </w:r>
            <w:r>
              <w:rPr>
                <w:rFonts w:hint="eastAsia"/>
                <w:b/>
                <w:bCs/>
                <w:sz w:val="24"/>
                <w:u w:val="single"/>
              </w:rPr>
              <w:t xml:space="preserve"> </w:t>
            </w:r>
            <w:r>
              <w:rPr>
                <w:rFonts w:hint="eastAsia"/>
                <w:b/>
                <w:bCs/>
                <w:sz w:val="24"/>
                <w:u w:val="single"/>
              </w:rPr>
              <w:t>在线场馆及活动更新与推送信息</w:t>
            </w:r>
            <w:r>
              <w:rPr>
                <w:rFonts w:hint="eastAsia"/>
                <w:b/>
                <w:bCs/>
                <w:sz w:val="24"/>
                <w:u w:val="single"/>
              </w:rPr>
              <w:t xml:space="preserve"> </w:t>
            </w:r>
            <w:r w:rsidR="006566F7">
              <w:rPr>
                <w:rFonts w:hint="eastAsia"/>
                <w:b/>
                <w:bCs/>
                <w:sz w:val="24"/>
                <w:u w:val="single"/>
              </w:rPr>
              <w:t>70</w:t>
            </w:r>
            <w:r w:rsidR="006566F7">
              <w:rPr>
                <w:rFonts w:hint="eastAsia"/>
                <w:b/>
                <w:bCs/>
                <w:sz w:val="24"/>
                <w:u w:val="single"/>
              </w:rPr>
              <w:t>条</w:t>
            </w:r>
            <w:r w:rsidR="006566F7">
              <w:rPr>
                <w:rFonts w:hint="eastAsia"/>
                <w:b/>
                <w:bCs/>
                <w:sz w:val="24"/>
                <w:u w:val="single"/>
              </w:rPr>
              <w:t xml:space="preserve"> </w:t>
            </w:r>
            <w:r>
              <w:rPr>
                <w:b/>
                <w:bCs/>
                <w:sz w:val="24"/>
                <w:u w:val="single"/>
              </w:rPr>
              <w:t>按照（订场馆）要求执行</w:t>
            </w:r>
          </w:p>
          <w:p w14:paraId="39F9637C" w14:textId="77777777" w:rsidR="00512407" w:rsidRDefault="00512407">
            <w:pPr>
              <w:rPr>
                <w:sz w:val="10"/>
                <w:szCs w:val="10"/>
              </w:rPr>
            </w:pPr>
          </w:p>
          <w:p w14:paraId="2F6A5EC5" w14:textId="77777777" w:rsidR="00512407" w:rsidRDefault="00000000">
            <w:pPr>
              <w:spacing w:line="360" w:lineRule="auto"/>
              <w:rPr>
                <w:rFonts w:asciiTheme="minorEastAsia" w:hAnsiTheme="minorEastAsia" w:cstheme="minorEastAsia" w:hint="eastAsia"/>
                <w:sz w:val="24"/>
              </w:rPr>
            </w:pPr>
            <w:r>
              <w:rPr>
                <w:rFonts w:asciiTheme="minorEastAsia" w:hAnsiTheme="minorEastAsia" w:cstheme="minorEastAsia"/>
                <w:sz w:val="24"/>
              </w:rPr>
              <w:t xml:space="preserve">1.基本要求 </w:t>
            </w:r>
          </w:p>
          <w:p w14:paraId="47A1CDC5" w14:textId="1C435859" w:rsidR="00512407" w:rsidRDefault="00000000" w:rsidP="006566F7">
            <w:pPr>
              <w:spacing w:line="360" w:lineRule="auto"/>
              <w:rPr>
                <w:rFonts w:asciiTheme="minorEastAsia" w:hAnsiTheme="minorEastAsia" w:cstheme="minorEastAsia" w:hint="eastAsia"/>
                <w:sz w:val="24"/>
              </w:rPr>
            </w:pPr>
            <w:r>
              <w:rPr>
                <w:rFonts w:asciiTheme="minorEastAsia" w:hAnsiTheme="minorEastAsia" w:cstheme="minorEastAsia"/>
                <w:sz w:val="24"/>
              </w:rPr>
              <w:t>重点支持脱贫县(团场)发布文化馆(站)、图书馆、博物馆、美术馆、文化驿站(文化馆分馆)、书吧(图书馆分馆)、旅游景区/景点、红色教育基地、工业文化遗址、文化历史遗址、艺术街区/社区</w:t>
            </w:r>
            <w:r>
              <w:rPr>
                <w:rFonts w:asciiTheme="minorEastAsia" w:hAnsiTheme="minorEastAsia" w:cstheme="minorEastAsia" w:hint="eastAsia"/>
                <w:sz w:val="24"/>
              </w:rPr>
              <w:t>广场</w:t>
            </w:r>
            <w:r>
              <w:rPr>
                <w:rFonts w:asciiTheme="minorEastAsia" w:hAnsiTheme="minorEastAsia" w:cstheme="minorEastAsia"/>
                <w:sz w:val="24"/>
              </w:rPr>
              <w:t>、民俗文化街区/</w:t>
            </w:r>
            <w:r>
              <w:rPr>
                <w:rFonts w:asciiTheme="minorEastAsia" w:hAnsiTheme="minorEastAsia" w:cstheme="minorEastAsia" w:hint="eastAsia"/>
                <w:sz w:val="24"/>
              </w:rPr>
              <w:t>特色</w:t>
            </w:r>
            <w:r>
              <w:rPr>
                <w:rFonts w:asciiTheme="minorEastAsia" w:hAnsiTheme="minorEastAsia" w:cstheme="minorEastAsia"/>
                <w:sz w:val="24"/>
              </w:rPr>
              <w:t>村落、古镇/古村、文旅部确定和公布的各类旅游休闲的街区小镇</w:t>
            </w:r>
            <w:r>
              <w:rPr>
                <w:rFonts w:asciiTheme="minorEastAsia" w:hAnsiTheme="minorEastAsia" w:cstheme="minorEastAsia" w:hint="eastAsia"/>
                <w:sz w:val="24"/>
              </w:rPr>
              <w:t>……</w:t>
            </w:r>
            <w:r>
              <w:rPr>
                <w:rFonts w:asciiTheme="minorEastAsia" w:hAnsiTheme="minorEastAsia" w:cstheme="minorEastAsia"/>
                <w:sz w:val="24"/>
              </w:rPr>
              <w:t>等场馆基本信息和服务信息</w:t>
            </w:r>
          </w:p>
          <w:p w14:paraId="4E90CD44" w14:textId="77777777" w:rsidR="00512407" w:rsidRDefault="00000000">
            <w:pPr>
              <w:spacing w:line="360" w:lineRule="auto"/>
              <w:rPr>
                <w:sz w:val="24"/>
              </w:rPr>
            </w:pPr>
            <w:r>
              <w:rPr>
                <w:rFonts w:asciiTheme="minorEastAsia" w:hAnsiTheme="minorEastAsia" w:cstheme="minorEastAsia" w:hint="eastAsia"/>
                <w:sz w:val="24"/>
              </w:rPr>
              <w:t>3、</w:t>
            </w:r>
            <w:r>
              <w:rPr>
                <w:rFonts w:asciiTheme="minorEastAsia" w:hAnsiTheme="minorEastAsia" w:cstheme="minorEastAsia"/>
                <w:sz w:val="24"/>
              </w:rPr>
              <w:t>要求：</w:t>
            </w:r>
          </w:p>
          <w:p w14:paraId="241F900F" w14:textId="77777777" w:rsidR="00512407" w:rsidRDefault="00000000">
            <w:pPr>
              <w:spacing w:line="360" w:lineRule="auto"/>
              <w:rPr>
                <w:rFonts w:asciiTheme="minorEastAsia" w:hAnsiTheme="minorEastAsia" w:cstheme="minorEastAsia" w:hint="eastAsia"/>
                <w:sz w:val="24"/>
              </w:rPr>
            </w:pPr>
            <w:r>
              <w:rPr>
                <w:rFonts w:asciiTheme="minorEastAsia" w:hAnsiTheme="minorEastAsia" w:cstheme="minorEastAsia"/>
                <w:sz w:val="24"/>
              </w:rPr>
              <w:t>(1)</w:t>
            </w:r>
            <w:r>
              <w:rPr>
                <w:rFonts w:asciiTheme="minorEastAsia" w:hAnsiTheme="minorEastAsia" w:cstheme="minorEastAsia" w:hint="eastAsia"/>
                <w:sz w:val="24"/>
              </w:rPr>
              <w:t>新增</w:t>
            </w:r>
            <w:r>
              <w:rPr>
                <w:rFonts w:asciiTheme="minorEastAsia" w:hAnsiTheme="minorEastAsia" w:cstheme="minorEastAsia"/>
                <w:sz w:val="24"/>
              </w:rPr>
              <w:t>场馆基本信息</w:t>
            </w:r>
          </w:p>
          <w:p w14:paraId="69E64791" w14:textId="77777777" w:rsidR="00512407" w:rsidRDefault="00000000">
            <w:pPr>
              <w:numPr>
                <w:ilvl w:val="0"/>
                <w:numId w:val="6"/>
              </w:num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sz w:val="24"/>
              </w:rPr>
              <w:t>场馆名称：单位规范全称。</w:t>
            </w:r>
          </w:p>
          <w:p w14:paraId="425487C0" w14:textId="77777777" w:rsidR="00512407" w:rsidRDefault="00000000">
            <w:pPr>
              <w:numPr>
                <w:ilvl w:val="0"/>
                <w:numId w:val="6"/>
              </w:num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lastRenderedPageBreak/>
              <w:t>场馆类型：</w:t>
            </w:r>
          </w:p>
          <w:p w14:paraId="3FE8B72D" w14:textId="77777777" w:rsidR="00512407" w:rsidRDefault="00000000">
            <w:pPr>
              <w:numPr>
                <w:ilvl w:val="0"/>
                <w:numId w:val="6"/>
              </w:num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sz w:val="24"/>
              </w:rPr>
              <w:t>场馆简介：重点介绍场馆特色服务内容，不超过1000字。</w:t>
            </w:r>
          </w:p>
          <w:p w14:paraId="5DC81ECD" w14:textId="77777777" w:rsidR="00512407" w:rsidRDefault="00000000">
            <w:pPr>
              <w:numPr>
                <w:ilvl w:val="0"/>
                <w:numId w:val="6"/>
              </w:num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sz w:val="24"/>
              </w:rPr>
              <w:t>开放时间：含工作日、节假日。</w:t>
            </w:r>
          </w:p>
          <w:p w14:paraId="61527610" w14:textId="77777777" w:rsidR="00512407" w:rsidRDefault="00000000">
            <w:pPr>
              <w:numPr>
                <w:ilvl w:val="0"/>
                <w:numId w:val="6"/>
              </w:num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sz w:val="24"/>
              </w:rPr>
              <w:t>联系电话：区号+固定电话号码。</w:t>
            </w:r>
          </w:p>
          <w:p w14:paraId="33882A9D" w14:textId="77777777" w:rsidR="00512407" w:rsidRDefault="00000000">
            <w:pPr>
              <w:numPr>
                <w:ilvl w:val="0"/>
                <w:numId w:val="6"/>
              </w:num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sz w:val="24"/>
              </w:rPr>
              <w:t>场馆地址：具体到门牌号</w:t>
            </w:r>
            <w:r>
              <w:rPr>
                <w:rFonts w:asciiTheme="minorEastAsia" w:hAnsiTheme="minorEastAsia" w:cstheme="minorEastAsia" w:hint="eastAsia"/>
                <w:sz w:val="24"/>
              </w:rPr>
              <w:t>。</w:t>
            </w:r>
          </w:p>
          <w:p w14:paraId="09D7AAF8" w14:textId="77777777" w:rsidR="00512407" w:rsidRDefault="00000000">
            <w:pPr>
              <w:numPr>
                <w:ilvl w:val="0"/>
                <w:numId w:val="6"/>
              </w:num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地图定位：</w:t>
            </w:r>
            <w:r>
              <w:rPr>
                <w:rFonts w:asciiTheme="minorEastAsia" w:hAnsiTheme="minorEastAsia" w:cstheme="minorEastAsia"/>
                <w:sz w:val="24"/>
              </w:rPr>
              <w:t>可在地图上标注具体位置。</w:t>
            </w:r>
          </w:p>
          <w:p w14:paraId="31C6AF15" w14:textId="77777777" w:rsidR="00512407" w:rsidRDefault="00000000">
            <w:pPr>
              <w:numPr>
                <w:ilvl w:val="0"/>
                <w:numId w:val="6"/>
              </w:num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sz w:val="24"/>
              </w:rPr>
              <w:t>场馆图片：至少提供5张高清场馆图片，反映场馆全景及服务项目。</w:t>
            </w:r>
          </w:p>
          <w:p w14:paraId="2E377AF1" w14:textId="77777777" w:rsidR="00512407" w:rsidRDefault="00000000">
            <w:pPr>
              <w:numPr>
                <w:ilvl w:val="0"/>
                <w:numId w:val="6"/>
              </w:num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sz w:val="24"/>
              </w:rPr>
              <w:t>场馆视频：提供不超过10分钟的高清宣传短视频</w:t>
            </w:r>
            <w:r>
              <w:rPr>
                <w:rFonts w:asciiTheme="minorEastAsia" w:hAnsiTheme="minorEastAsia" w:cstheme="minorEastAsia" w:hint="eastAsia"/>
                <w:sz w:val="24"/>
              </w:rPr>
              <w:t>（不能用照片制作成幻灯动画代替）</w:t>
            </w:r>
            <w:r>
              <w:rPr>
                <w:rFonts w:asciiTheme="minorEastAsia" w:hAnsiTheme="minorEastAsia" w:cstheme="minorEastAsia"/>
                <w:sz w:val="24"/>
              </w:rPr>
              <w:t>，鼓励提供高清VR短视频。</w:t>
            </w:r>
          </w:p>
          <w:p w14:paraId="21743FE0" w14:textId="77777777" w:rsidR="00512407" w:rsidRDefault="00000000">
            <w:pPr>
              <w:spacing w:line="360" w:lineRule="auto"/>
              <w:rPr>
                <w:rFonts w:asciiTheme="minorEastAsia" w:hAnsiTheme="minorEastAsia" w:cstheme="minorEastAsia" w:hint="eastAsia"/>
                <w:sz w:val="24"/>
              </w:rPr>
            </w:pPr>
            <w:r>
              <w:rPr>
                <w:rFonts w:asciiTheme="minorEastAsia" w:hAnsiTheme="minorEastAsia" w:cstheme="minorEastAsia"/>
                <w:sz w:val="24"/>
              </w:rPr>
              <w:t>(2)服务活动信息</w:t>
            </w:r>
          </w:p>
          <w:p w14:paraId="03C3436E" w14:textId="77777777" w:rsidR="00512407" w:rsidRDefault="00000000">
            <w:pPr>
              <w:spacing w:line="360" w:lineRule="auto"/>
              <w:rPr>
                <w:rFonts w:asciiTheme="minorEastAsia" w:hAnsiTheme="minorEastAsia" w:cstheme="minorEastAsia" w:hint="eastAsia"/>
                <w:sz w:val="24"/>
              </w:rPr>
            </w:pPr>
            <w:r>
              <w:rPr>
                <w:rFonts w:asciiTheme="minorEastAsia" w:hAnsiTheme="minorEastAsia" w:cstheme="minorEastAsia"/>
                <w:sz w:val="24"/>
              </w:rPr>
              <w:t>①预订门票：场馆名称、地址、可预订时间及数量、取票方式、预订链接、联系电话等。</w:t>
            </w:r>
          </w:p>
          <w:p w14:paraId="74FE7846" w14:textId="77777777" w:rsidR="00512407" w:rsidRDefault="00000000">
            <w:pPr>
              <w:spacing w:line="360" w:lineRule="auto"/>
              <w:rPr>
                <w:rFonts w:asciiTheme="minorEastAsia" w:hAnsiTheme="minorEastAsia" w:cstheme="minorEastAsia" w:hint="eastAsia"/>
                <w:sz w:val="24"/>
              </w:rPr>
            </w:pPr>
            <w:r>
              <w:rPr>
                <w:rFonts w:asciiTheme="minorEastAsia" w:hAnsiTheme="minorEastAsia" w:cstheme="minorEastAsia"/>
                <w:sz w:val="24"/>
              </w:rPr>
              <w:t>②预订场地：场地名称、地址、可预订时间、预订条件、取票方式、预订链接、联系电话等。</w:t>
            </w:r>
          </w:p>
          <w:p w14:paraId="615900CD" w14:textId="77777777" w:rsidR="00512407" w:rsidRDefault="00000000">
            <w:pPr>
              <w:spacing w:line="360" w:lineRule="auto"/>
              <w:rPr>
                <w:rFonts w:asciiTheme="minorEastAsia" w:hAnsiTheme="minorEastAsia" w:cstheme="minorEastAsia" w:hint="eastAsia"/>
                <w:sz w:val="24"/>
              </w:rPr>
            </w:pPr>
            <w:r>
              <w:rPr>
                <w:rFonts w:asciiTheme="minorEastAsia" w:hAnsiTheme="minorEastAsia" w:cstheme="minorEastAsia"/>
                <w:sz w:val="24"/>
              </w:rPr>
              <w:t>③预约报名：活动、展览、培训等服务的主办单位、名称、时间、地点、可预约人数、取票方式、参与条件、联系电话等。</w:t>
            </w:r>
          </w:p>
          <w:p w14:paraId="2E809D8D" w14:textId="77777777" w:rsidR="00512407" w:rsidRDefault="00000000">
            <w:pPr>
              <w:spacing w:line="360" w:lineRule="auto"/>
              <w:rPr>
                <w:sz w:val="24"/>
              </w:rPr>
            </w:pPr>
            <w:r>
              <w:rPr>
                <w:rFonts w:asciiTheme="minorEastAsia" w:hAnsiTheme="minorEastAsia" w:cstheme="minorEastAsia"/>
                <w:sz w:val="24"/>
              </w:rPr>
              <w:t>(3)发布平台：陕西公共文化云“订场馆”或国家公共文化云基层智能服务端。</w:t>
            </w:r>
          </w:p>
        </w:tc>
      </w:tr>
      <w:tr w:rsidR="00512407" w14:paraId="576160D3" w14:textId="77777777">
        <w:tc>
          <w:tcPr>
            <w:tcW w:w="724" w:type="dxa"/>
          </w:tcPr>
          <w:p w14:paraId="1BBE894A" w14:textId="77777777" w:rsidR="00512407" w:rsidRDefault="00512407">
            <w:pPr>
              <w:numPr>
                <w:ilvl w:val="0"/>
                <w:numId w:val="1"/>
              </w:numPr>
              <w:jc w:val="center"/>
              <w:rPr>
                <w:sz w:val="24"/>
              </w:rPr>
            </w:pPr>
          </w:p>
        </w:tc>
        <w:tc>
          <w:tcPr>
            <w:tcW w:w="7798" w:type="dxa"/>
          </w:tcPr>
          <w:p w14:paraId="77A59593" w14:textId="65AC0762" w:rsidR="00512407" w:rsidRDefault="00000000">
            <w:pPr>
              <w:rPr>
                <w:b/>
                <w:bCs/>
                <w:sz w:val="24"/>
                <w:u w:val="single"/>
              </w:rPr>
            </w:pPr>
            <w:r>
              <w:rPr>
                <w:rFonts w:hint="eastAsia"/>
                <w:b/>
                <w:bCs/>
                <w:sz w:val="24"/>
                <w:u w:val="single"/>
              </w:rPr>
              <w:t>基层全民艺术普及高质量发展任务</w:t>
            </w:r>
            <w:r>
              <w:rPr>
                <w:rFonts w:hint="eastAsia"/>
                <w:b/>
                <w:bCs/>
                <w:sz w:val="24"/>
                <w:u w:val="single"/>
              </w:rPr>
              <w:t xml:space="preserve"> </w:t>
            </w:r>
            <w:r>
              <w:rPr>
                <w:rFonts w:hint="eastAsia"/>
                <w:b/>
                <w:bCs/>
                <w:sz w:val="24"/>
                <w:u w:val="single"/>
              </w:rPr>
              <w:t>基层文</w:t>
            </w:r>
            <w:proofErr w:type="gramStart"/>
            <w:r>
              <w:rPr>
                <w:rFonts w:hint="eastAsia"/>
                <w:b/>
                <w:bCs/>
                <w:sz w:val="24"/>
                <w:u w:val="single"/>
              </w:rPr>
              <w:t>创及非遗等</w:t>
            </w:r>
            <w:proofErr w:type="gramEnd"/>
            <w:r>
              <w:rPr>
                <w:rFonts w:hint="eastAsia"/>
                <w:b/>
                <w:bCs/>
                <w:sz w:val="24"/>
                <w:u w:val="single"/>
              </w:rPr>
              <w:t>产品</w:t>
            </w:r>
            <w:r>
              <w:rPr>
                <w:rFonts w:hint="eastAsia"/>
                <w:b/>
                <w:bCs/>
                <w:sz w:val="24"/>
                <w:u w:val="single"/>
              </w:rPr>
              <w:t xml:space="preserve">  </w:t>
            </w:r>
            <w:r w:rsidR="006566F7">
              <w:rPr>
                <w:rFonts w:hint="eastAsia"/>
                <w:b/>
                <w:bCs/>
                <w:sz w:val="24"/>
                <w:u w:val="single"/>
              </w:rPr>
              <w:t>2</w:t>
            </w:r>
            <w:r>
              <w:rPr>
                <w:rFonts w:hint="eastAsia"/>
                <w:b/>
                <w:bCs/>
                <w:sz w:val="24"/>
                <w:u w:val="single"/>
              </w:rPr>
              <w:t>0</w:t>
            </w:r>
            <w:r>
              <w:rPr>
                <w:rFonts w:hint="eastAsia"/>
                <w:b/>
                <w:bCs/>
                <w:sz w:val="24"/>
                <w:u w:val="single"/>
              </w:rPr>
              <w:t>种</w:t>
            </w:r>
            <w:r>
              <w:rPr>
                <w:rFonts w:hint="eastAsia"/>
                <w:b/>
                <w:bCs/>
                <w:sz w:val="24"/>
                <w:u w:val="single"/>
              </w:rPr>
              <w:t xml:space="preserve"> </w:t>
            </w:r>
            <w:r>
              <w:rPr>
                <w:rFonts w:hint="eastAsia"/>
                <w:b/>
                <w:bCs/>
                <w:sz w:val="24"/>
                <w:u w:val="single"/>
              </w:rPr>
              <w:t>按照国家公共文化云“赶大集”的要求，提供产品的图片、文字介绍、联系方式等相关信息。</w:t>
            </w:r>
          </w:p>
          <w:p w14:paraId="2668235D" w14:textId="77777777" w:rsidR="00512407" w:rsidRDefault="00512407">
            <w:pPr>
              <w:rPr>
                <w:b/>
                <w:bCs/>
                <w:sz w:val="10"/>
                <w:szCs w:val="10"/>
                <w:u w:val="single"/>
              </w:rPr>
            </w:pPr>
          </w:p>
          <w:p w14:paraId="04215D1D" w14:textId="77777777" w:rsidR="00512407" w:rsidRDefault="00000000">
            <w:pPr>
              <w:spacing w:line="360" w:lineRule="auto"/>
              <w:rPr>
                <w:rFonts w:asciiTheme="minorEastAsia" w:hAnsiTheme="minorEastAsia" w:cstheme="minorEastAsia" w:hint="eastAsia"/>
                <w:sz w:val="24"/>
              </w:rPr>
            </w:pPr>
            <w:r>
              <w:rPr>
                <w:rFonts w:asciiTheme="minorEastAsia" w:hAnsiTheme="minorEastAsia" w:cstheme="minorEastAsia" w:hint="eastAsia"/>
                <w:sz w:val="24"/>
              </w:rPr>
              <w:t>按照国家公共文化云要求，建设与运营陕西省“赶大集”专区，开发推介文创产品，举办或参加区域性及地方性公共文化产品和服务采购大会，遴选和采集陕西省优质公共文化服务资源(包括供需双方机构信息、产品及服务信息、交易 信息等),并同步到国家公共文化云。同时，重点开展全民艺术普及新媒体服务运营推广工作。经费统筹用于专区建设与运营文采会策划、实施、推广及新媒体运营等。</w:t>
            </w:r>
          </w:p>
          <w:p w14:paraId="0EFDC91A" w14:textId="77777777" w:rsidR="00512407" w:rsidRDefault="00000000">
            <w:pPr>
              <w:spacing w:line="360" w:lineRule="auto"/>
              <w:rPr>
                <w:rFonts w:asciiTheme="minorEastAsia" w:hAnsiTheme="minorEastAsia" w:cstheme="minorEastAsia" w:hint="eastAsia"/>
                <w:sz w:val="24"/>
              </w:rPr>
            </w:pPr>
            <w:r>
              <w:rPr>
                <w:rFonts w:asciiTheme="minorEastAsia" w:hAnsiTheme="minorEastAsia" w:cstheme="minorEastAsia" w:hint="eastAsia"/>
                <w:sz w:val="24"/>
              </w:rPr>
              <w:t>基本要求:</w:t>
            </w:r>
          </w:p>
          <w:p w14:paraId="39189A53" w14:textId="77777777" w:rsidR="00512407" w:rsidRDefault="00000000">
            <w:pPr>
              <w:spacing w:line="360" w:lineRule="auto"/>
              <w:rPr>
                <w:rFonts w:asciiTheme="minorEastAsia" w:hAnsiTheme="minorEastAsia" w:cstheme="minorEastAsia" w:hint="eastAsia"/>
                <w:sz w:val="24"/>
              </w:rPr>
            </w:pPr>
            <w:r>
              <w:rPr>
                <w:rFonts w:asciiTheme="minorEastAsia" w:hAnsiTheme="minorEastAsia" w:cstheme="minorEastAsia" w:hint="eastAsia"/>
                <w:sz w:val="24"/>
              </w:rPr>
              <w:t>重点支持脱贫县(团场)发布本地文创、非遗及地方特色农产品等的产品</w:t>
            </w:r>
            <w:r>
              <w:rPr>
                <w:rFonts w:asciiTheme="minorEastAsia" w:hAnsiTheme="minorEastAsia" w:cstheme="minorEastAsia" w:hint="eastAsia"/>
                <w:sz w:val="24"/>
              </w:rPr>
              <w:lastRenderedPageBreak/>
              <w:t>信息和销售服务信息。</w:t>
            </w:r>
          </w:p>
          <w:p w14:paraId="7FE53E9C" w14:textId="77777777" w:rsidR="00512407" w:rsidRDefault="00000000">
            <w:pPr>
              <w:spacing w:line="360" w:lineRule="auto"/>
              <w:rPr>
                <w:rFonts w:asciiTheme="minorEastAsia" w:hAnsiTheme="minorEastAsia" w:cstheme="minorEastAsia" w:hint="eastAsia"/>
                <w:sz w:val="24"/>
              </w:rPr>
            </w:pPr>
            <w:r>
              <w:rPr>
                <w:rFonts w:asciiTheme="minorEastAsia" w:hAnsiTheme="minorEastAsia" w:cstheme="minorEastAsia" w:hint="eastAsia"/>
                <w:sz w:val="24"/>
              </w:rPr>
              <w:t>发布的基层文创、非遗及地方特色农产品，应具有完备的工商手续（如没有，需当地文旅出具证明）、良好的产品质量和完善的售后服务。脱贫县(团场)文化和旅游行政管理部门应会同有关部门对相关产品进行审核并建立动态跟踪机制，对产品质量或服务不达标、存在较多负面评价的，需及时下架处理。</w:t>
            </w:r>
          </w:p>
          <w:p w14:paraId="189FEC6C" w14:textId="09367D9C" w:rsidR="00512407" w:rsidRDefault="00000000">
            <w:pPr>
              <w:spacing w:line="360" w:lineRule="auto"/>
              <w:rPr>
                <w:rFonts w:asciiTheme="minorEastAsia" w:hAnsiTheme="minorEastAsia" w:cstheme="minorEastAsia" w:hint="eastAsia"/>
                <w:sz w:val="24"/>
              </w:rPr>
            </w:pPr>
            <w:r>
              <w:rPr>
                <w:rFonts w:asciiTheme="minorEastAsia" w:hAnsiTheme="minorEastAsia" w:cstheme="minorEastAsia" w:hint="eastAsia"/>
                <w:sz w:val="24"/>
              </w:rPr>
              <w:t>提供不少于</w:t>
            </w:r>
            <w:r w:rsidR="00E11449">
              <w:rPr>
                <w:rFonts w:asciiTheme="minorEastAsia" w:hAnsiTheme="minorEastAsia" w:cstheme="minorEastAsia" w:hint="eastAsia"/>
                <w:sz w:val="24"/>
              </w:rPr>
              <w:t>2</w:t>
            </w:r>
            <w:r>
              <w:rPr>
                <w:rFonts w:asciiTheme="minorEastAsia" w:hAnsiTheme="minorEastAsia" w:cstheme="minorEastAsia" w:hint="eastAsia"/>
                <w:sz w:val="24"/>
              </w:rPr>
              <w:t>0个产品的图片、文字介绍、联系方式等相关信息。</w:t>
            </w:r>
          </w:p>
          <w:p w14:paraId="4A3DA78D" w14:textId="77777777" w:rsidR="00512407" w:rsidRDefault="00000000">
            <w:pPr>
              <w:spacing w:line="360" w:lineRule="auto"/>
              <w:rPr>
                <w:rFonts w:asciiTheme="minorEastAsia" w:hAnsiTheme="minorEastAsia" w:cstheme="minorEastAsia" w:hint="eastAsia"/>
                <w:sz w:val="24"/>
              </w:rPr>
            </w:pPr>
            <w:r>
              <w:rPr>
                <w:rFonts w:asciiTheme="minorEastAsia" w:hAnsiTheme="minorEastAsia" w:cstheme="minorEastAsia" w:hint="eastAsia"/>
                <w:sz w:val="24"/>
              </w:rPr>
              <w:t>在方案中要体现出来内容:</w:t>
            </w:r>
          </w:p>
          <w:p w14:paraId="3A51AE87" w14:textId="0B312CBD" w:rsidR="00512407" w:rsidRDefault="00000000">
            <w:pPr>
              <w:spacing w:line="360" w:lineRule="auto"/>
              <w:rPr>
                <w:rFonts w:asciiTheme="minorEastAsia" w:hAnsiTheme="minorEastAsia" w:cstheme="minorEastAsia" w:hint="eastAsia"/>
                <w:sz w:val="24"/>
              </w:rPr>
            </w:pPr>
            <w:r>
              <w:rPr>
                <w:rFonts w:asciiTheme="minorEastAsia" w:hAnsiTheme="minorEastAsia" w:cstheme="minorEastAsia" w:hint="eastAsia"/>
                <w:sz w:val="24"/>
              </w:rPr>
              <w:t>按类别(文创产品、非遗产品、特色农产品….)分别列出</w:t>
            </w:r>
            <w:r w:rsidR="00E11449">
              <w:rPr>
                <w:rFonts w:asciiTheme="minorEastAsia" w:hAnsiTheme="minorEastAsia" w:cstheme="minorEastAsia" w:hint="eastAsia"/>
                <w:sz w:val="24"/>
              </w:rPr>
              <w:t>2</w:t>
            </w:r>
            <w:r>
              <w:rPr>
                <w:rFonts w:asciiTheme="minorEastAsia" w:hAnsiTheme="minorEastAsia" w:cstheme="minorEastAsia" w:hint="eastAsia"/>
                <w:sz w:val="24"/>
              </w:rPr>
              <w:t>0个产品的名称。</w:t>
            </w:r>
          </w:p>
          <w:p w14:paraId="6AA156DE" w14:textId="77777777" w:rsidR="00512407" w:rsidRDefault="00000000">
            <w:pPr>
              <w:spacing w:line="360" w:lineRule="auto"/>
              <w:rPr>
                <w:rFonts w:asciiTheme="minorEastAsia" w:hAnsiTheme="minorEastAsia" w:cstheme="minorEastAsia" w:hint="eastAsia"/>
                <w:sz w:val="24"/>
              </w:rPr>
            </w:pPr>
            <w:r>
              <w:rPr>
                <w:rFonts w:asciiTheme="minorEastAsia" w:hAnsiTheme="minorEastAsia" w:cstheme="minorEastAsia" w:hint="eastAsia"/>
                <w:sz w:val="24"/>
              </w:rPr>
              <w:t>将来提交成果时：</w:t>
            </w:r>
          </w:p>
          <w:p w14:paraId="4A8E7D15" w14:textId="77777777" w:rsidR="00512407" w:rsidRDefault="00000000">
            <w:pPr>
              <w:spacing w:line="360" w:lineRule="auto"/>
              <w:rPr>
                <w:rFonts w:asciiTheme="minorEastAsia" w:hAnsiTheme="minorEastAsia" w:cstheme="minorEastAsia" w:hint="eastAsia"/>
                <w:sz w:val="24"/>
              </w:rPr>
            </w:pPr>
            <w:r>
              <w:rPr>
                <w:rFonts w:asciiTheme="minorEastAsia" w:hAnsiTheme="minorEastAsia" w:cstheme="minorEastAsia" w:hint="eastAsia"/>
                <w:sz w:val="24"/>
              </w:rPr>
              <w:t>一个产品的信息单独存一个文件夹，要有产品的照片(4张以上高清)，产品的详细介绍。</w:t>
            </w:r>
          </w:p>
        </w:tc>
      </w:tr>
    </w:tbl>
    <w:p w14:paraId="2EEF9C2A" w14:textId="13A415CB" w:rsidR="00512407" w:rsidRDefault="00512407" w:rsidP="00E11449">
      <w:pPr>
        <w:rPr>
          <w:rFonts w:ascii="宋体" w:eastAsia="宋体" w:hAnsi="宋体" w:cs="宋体" w:hint="eastAsia"/>
          <w:sz w:val="32"/>
          <w:szCs w:val="32"/>
        </w:rPr>
      </w:pPr>
    </w:p>
    <w:sectPr w:rsidR="005124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87B93" w14:textId="77777777" w:rsidR="00E45557" w:rsidRDefault="00E45557" w:rsidP="00900B05">
      <w:r>
        <w:separator/>
      </w:r>
    </w:p>
  </w:endnote>
  <w:endnote w:type="continuationSeparator" w:id="0">
    <w:p w14:paraId="02EF152E" w14:textId="77777777" w:rsidR="00E45557" w:rsidRDefault="00E45557" w:rsidP="00900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03604" w14:textId="77777777" w:rsidR="00E45557" w:rsidRDefault="00E45557" w:rsidP="00900B05">
      <w:r>
        <w:separator/>
      </w:r>
    </w:p>
  </w:footnote>
  <w:footnote w:type="continuationSeparator" w:id="0">
    <w:p w14:paraId="3C95D968" w14:textId="77777777" w:rsidR="00E45557" w:rsidRDefault="00E45557" w:rsidP="00900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C88CD1"/>
    <w:multiLevelType w:val="singleLevel"/>
    <w:tmpl w:val="A3C88CD1"/>
    <w:lvl w:ilvl="0">
      <w:start w:val="1"/>
      <w:numFmt w:val="decimalEnclosedCircleChinese"/>
      <w:suff w:val="nothing"/>
      <w:lvlText w:val="%1　"/>
      <w:lvlJc w:val="left"/>
      <w:pPr>
        <w:ind w:left="0" w:firstLine="400"/>
      </w:pPr>
      <w:rPr>
        <w:rFonts w:hint="eastAsia"/>
      </w:rPr>
    </w:lvl>
  </w:abstractNum>
  <w:abstractNum w:abstractNumId="1" w15:restartNumberingAfterBreak="0">
    <w:nsid w:val="F55E4225"/>
    <w:multiLevelType w:val="singleLevel"/>
    <w:tmpl w:val="F55E4225"/>
    <w:lvl w:ilvl="0">
      <w:start w:val="1"/>
      <w:numFmt w:val="bullet"/>
      <w:lvlText w:val=""/>
      <w:lvlJc w:val="left"/>
      <w:pPr>
        <w:ind w:left="420" w:hanging="420"/>
      </w:pPr>
      <w:rPr>
        <w:rFonts w:ascii="Wingdings" w:hAnsi="Wingdings" w:hint="default"/>
        <w:sz w:val="16"/>
        <w:szCs w:val="16"/>
      </w:rPr>
    </w:lvl>
  </w:abstractNum>
  <w:abstractNum w:abstractNumId="2" w15:restartNumberingAfterBreak="0">
    <w:nsid w:val="1E2DFB6D"/>
    <w:multiLevelType w:val="singleLevel"/>
    <w:tmpl w:val="1E2DFB6D"/>
    <w:lvl w:ilvl="0">
      <w:start w:val="1"/>
      <w:numFmt w:val="decimal"/>
      <w:suff w:val="nothing"/>
      <w:lvlText w:val="%1、"/>
      <w:lvlJc w:val="left"/>
    </w:lvl>
  </w:abstractNum>
  <w:abstractNum w:abstractNumId="3" w15:restartNumberingAfterBreak="0">
    <w:nsid w:val="3FC9DC1E"/>
    <w:multiLevelType w:val="singleLevel"/>
    <w:tmpl w:val="3FC9DC1E"/>
    <w:lvl w:ilvl="0">
      <w:start w:val="1"/>
      <w:numFmt w:val="decimal"/>
      <w:lvlText w:val="%1."/>
      <w:lvlJc w:val="left"/>
      <w:pPr>
        <w:ind w:left="425" w:hanging="425"/>
      </w:pPr>
      <w:rPr>
        <w:rFonts w:hint="default"/>
      </w:rPr>
    </w:lvl>
  </w:abstractNum>
  <w:abstractNum w:abstractNumId="4" w15:restartNumberingAfterBreak="0">
    <w:nsid w:val="615975DE"/>
    <w:multiLevelType w:val="singleLevel"/>
    <w:tmpl w:val="615975DE"/>
    <w:lvl w:ilvl="0">
      <w:start w:val="1"/>
      <w:numFmt w:val="decimal"/>
      <w:suff w:val="nothing"/>
      <w:lvlText w:val="%1、"/>
      <w:lvlJc w:val="left"/>
      <w:rPr>
        <w:rFonts w:hint="default"/>
        <w:sz w:val="32"/>
        <w:szCs w:val="32"/>
      </w:rPr>
    </w:lvl>
  </w:abstractNum>
  <w:abstractNum w:abstractNumId="5" w15:restartNumberingAfterBreak="0">
    <w:nsid w:val="6F8B6CD3"/>
    <w:multiLevelType w:val="singleLevel"/>
    <w:tmpl w:val="6F8B6CD3"/>
    <w:lvl w:ilvl="0">
      <w:start w:val="1"/>
      <w:numFmt w:val="decimalEnclosedCircleChinese"/>
      <w:suff w:val="nothing"/>
      <w:lvlText w:val="%1　"/>
      <w:lvlJc w:val="left"/>
      <w:pPr>
        <w:ind w:left="0" w:firstLine="400"/>
      </w:pPr>
      <w:rPr>
        <w:rFonts w:hint="eastAsia"/>
      </w:rPr>
    </w:lvl>
  </w:abstractNum>
  <w:abstractNum w:abstractNumId="6" w15:restartNumberingAfterBreak="0">
    <w:nsid w:val="7DE20ADA"/>
    <w:multiLevelType w:val="singleLevel"/>
    <w:tmpl w:val="7DE20ADA"/>
    <w:lvl w:ilvl="0">
      <w:start w:val="1"/>
      <w:numFmt w:val="decimalEnclosedCircleChinese"/>
      <w:suff w:val="nothing"/>
      <w:lvlText w:val="%1　"/>
      <w:lvlJc w:val="left"/>
      <w:pPr>
        <w:ind w:left="0" w:firstLine="400"/>
      </w:pPr>
      <w:rPr>
        <w:rFonts w:hint="eastAsia"/>
      </w:rPr>
    </w:lvl>
  </w:abstractNum>
  <w:num w:numId="1" w16cid:durableId="1965884496">
    <w:abstractNumId w:val="3"/>
  </w:num>
  <w:num w:numId="2" w16cid:durableId="2065908976">
    <w:abstractNumId w:val="1"/>
  </w:num>
  <w:num w:numId="3" w16cid:durableId="490408080">
    <w:abstractNumId w:val="0"/>
  </w:num>
  <w:num w:numId="4" w16cid:durableId="842743873">
    <w:abstractNumId w:val="6"/>
  </w:num>
  <w:num w:numId="5" w16cid:durableId="210923068">
    <w:abstractNumId w:val="2"/>
  </w:num>
  <w:num w:numId="6" w16cid:durableId="1862207731">
    <w:abstractNumId w:val="5"/>
  </w:num>
  <w:num w:numId="7" w16cid:durableId="1489010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NiMWQwMWM2MWM5NmRjMGU2MWQxNDIzMDQyYjFiMzEifQ=="/>
  </w:docVars>
  <w:rsids>
    <w:rsidRoot w:val="31FB797C"/>
    <w:rsid w:val="00407CC4"/>
    <w:rsid w:val="004F36C6"/>
    <w:rsid w:val="00512407"/>
    <w:rsid w:val="00531286"/>
    <w:rsid w:val="006566F7"/>
    <w:rsid w:val="00900B05"/>
    <w:rsid w:val="00E11449"/>
    <w:rsid w:val="00E45557"/>
    <w:rsid w:val="02574C22"/>
    <w:rsid w:val="02EB7596"/>
    <w:rsid w:val="045521C0"/>
    <w:rsid w:val="066774AC"/>
    <w:rsid w:val="06AF182B"/>
    <w:rsid w:val="071C3C20"/>
    <w:rsid w:val="07AD0CFF"/>
    <w:rsid w:val="07E93CA1"/>
    <w:rsid w:val="0836798B"/>
    <w:rsid w:val="088714D6"/>
    <w:rsid w:val="0BAC1559"/>
    <w:rsid w:val="0C9B772F"/>
    <w:rsid w:val="0D7F3675"/>
    <w:rsid w:val="113A08AF"/>
    <w:rsid w:val="12E20233"/>
    <w:rsid w:val="167871D8"/>
    <w:rsid w:val="1B546DE6"/>
    <w:rsid w:val="1D5C0A39"/>
    <w:rsid w:val="1D8C27F9"/>
    <w:rsid w:val="1E787674"/>
    <w:rsid w:val="1ECE4960"/>
    <w:rsid w:val="1F321BCC"/>
    <w:rsid w:val="205A3D34"/>
    <w:rsid w:val="26A726E4"/>
    <w:rsid w:val="271908E6"/>
    <w:rsid w:val="2AB92917"/>
    <w:rsid w:val="2B441DC1"/>
    <w:rsid w:val="2C703F5F"/>
    <w:rsid w:val="2D4F514F"/>
    <w:rsid w:val="2FEC3567"/>
    <w:rsid w:val="304F67BA"/>
    <w:rsid w:val="308F56F4"/>
    <w:rsid w:val="30C827FD"/>
    <w:rsid w:val="31FB797C"/>
    <w:rsid w:val="353175F6"/>
    <w:rsid w:val="35BC1B73"/>
    <w:rsid w:val="3707568F"/>
    <w:rsid w:val="37F51DA2"/>
    <w:rsid w:val="399030A9"/>
    <w:rsid w:val="3EB551A4"/>
    <w:rsid w:val="4565330A"/>
    <w:rsid w:val="45EF0134"/>
    <w:rsid w:val="47FE67BB"/>
    <w:rsid w:val="48141246"/>
    <w:rsid w:val="48A6169C"/>
    <w:rsid w:val="4A9403CC"/>
    <w:rsid w:val="4D5D0C8E"/>
    <w:rsid w:val="4FD07FD0"/>
    <w:rsid w:val="552F630F"/>
    <w:rsid w:val="567B5DD4"/>
    <w:rsid w:val="5BF92E16"/>
    <w:rsid w:val="5C237A35"/>
    <w:rsid w:val="5C4A5B75"/>
    <w:rsid w:val="5EFE3014"/>
    <w:rsid w:val="60785451"/>
    <w:rsid w:val="60CB08E3"/>
    <w:rsid w:val="61016384"/>
    <w:rsid w:val="61591436"/>
    <w:rsid w:val="626D4095"/>
    <w:rsid w:val="62C94A06"/>
    <w:rsid w:val="69531E9D"/>
    <w:rsid w:val="69945B39"/>
    <w:rsid w:val="6A0C3560"/>
    <w:rsid w:val="6DA13F45"/>
    <w:rsid w:val="715E6204"/>
    <w:rsid w:val="743046BC"/>
    <w:rsid w:val="797A2D89"/>
    <w:rsid w:val="7A0E1B21"/>
    <w:rsid w:val="7B82125B"/>
    <w:rsid w:val="7D291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7582A"/>
  <w15:docId w15:val="{32B12545-B75B-4D17-BA9E-F99931BA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rPr>
      <w:rFonts w:ascii="仿宋" w:eastAsia="仿宋" w:hAnsi="仿宋" w:cs="仿宋"/>
      <w:sz w:val="31"/>
      <w:szCs w:val="31"/>
      <w:lang w:eastAsia="en-US"/>
    </w:rPr>
  </w:style>
  <w:style w:type="table" w:styleId="a4">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00B05"/>
    <w:pPr>
      <w:tabs>
        <w:tab w:val="center" w:pos="4153"/>
        <w:tab w:val="right" w:pos="8306"/>
      </w:tabs>
      <w:snapToGrid w:val="0"/>
      <w:jc w:val="center"/>
    </w:pPr>
    <w:rPr>
      <w:sz w:val="18"/>
      <w:szCs w:val="18"/>
    </w:rPr>
  </w:style>
  <w:style w:type="character" w:customStyle="1" w:styleId="a6">
    <w:name w:val="页眉 字符"/>
    <w:basedOn w:val="a0"/>
    <w:link w:val="a5"/>
    <w:rsid w:val="00900B05"/>
    <w:rPr>
      <w:rFonts w:asciiTheme="minorHAnsi" w:eastAsiaTheme="minorEastAsia" w:hAnsiTheme="minorHAnsi" w:cstheme="minorBidi"/>
      <w:kern w:val="2"/>
      <w:sz w:val="18"/>
      <w:szCs w:val="18"/>
    </w:rPr>
  </w:style>
  <w:style w:type="paragraph" w:styleId="a7">
    <w:name w:val="footer"/>
    <w:basedOn w:val="a"/>
    <w:link w:val="a8"/>
    <w:rsid w:val="00900B05"/>
    <w:pPr>
      <w:tabs>
        <w:tab w:val="center" w:pos="4153"/>
        <w:tab w:val="right" w:pos="8306"/>
      </w:tabs>
      <w:snapToGrid w:val="0"/>
      <w:jc w:val="left"/>
    </w:pPr>
    <w:rPr>
      <w:sz w:val="18"/>
      <w:szCs w:val="18"/>
    </w:rPr>
  </w:style>
  <w:style w:type="character" w:customStyle="1" w:styleId="a8">
    <w:name w:val="页脚 字符"/>
    <w:basedOn w:val="a0"/>
    <w:link w:val="a7"/>
    <w:rsid w:val="00900B0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527</Words>
  <Characters>3004</Characters>
  <Application>Microsoft Office Word</Application>
  <DocSecurity>0</DocSecurity>
  <Lines>25</Lines>
  <Paragraphs>7</Paragraphs>
  <ScaleCrop>false</ScaleCrop>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微言小义</dc:creator>
  <cp:lastModifiedBy>a3314</cp:lastModifiedBy>
  <cp:revision>3</cp:revision>
  <cp:lastPrinted>2024-03-18T02:53:00Z</cp:lastPrinted>
  <dcterms:created xsi:type="dcterms:W3CDTF">2025-07-30T02:05:00Z</dcterms:created>
  <dcterms:modified xsi:type="dcterms:W3CDTF">2025-07-30T02:20:00Z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318EB1E116304D9E9161ADBDB04062E2_13</vt:lpwstr>
  </property>
</Properties>
</file>