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6991E">
      <w:pPr>
        <w:numPr>
          <w:ilvl w:val="0"/>
          <w:numId w:val="0"/>
        </w:numPr>
        <w:jc w:val="center"/>
        <w:rPr>
          <w:rFonts w:hint="eastAsia" w:ascii="宋体" w:hAnsi="宋体" w:eastAsia="宋体" w:cs="宋体"/>
          <w:color w:val="auto"/>
          <w:sz w:val="18"/>
          <w:szCs w:val="21"/>
        </w:rPr>
      </w:pPr>
      <w:r>
        <w:rPr>
          <w:rFonts w:hint="eastAsia" w:ascii="宋体" w:hAnsi="宋体" w:cs="宋体"/>
          <w:b/>
          <w:bCs/>
          <w:color w:val="auto"/>
          <w:sz w:val="36"/>
          <w:szCs w:val="44"/>
          <w:lang w:val="en-US" w:eastAsia="zh-CN"/>
        </w:rPr>
        <w:t>武家庄镇党家畔村文化活动中心附属工程</w:t>
      </w:r>
      <w:r>
        <w:rPr>
          <w:rFonts w:hint="eastAsia" w:ascii="宋体" w:hAnsi="宋体" w:eastAsia="宋体" w:cs="宋体"/>
          <w:b/>
          <w:bCs/>
          <w:color w:val="auto"/>
          <w:sz w:val="36"/>
          <w:szCs w:val="44"/>
        </w:rPr>
        <w:t>采购</w:t>
      </w:r>
      <w:r>
        <w:rPr>
          <w:rFonts w:hint="eastAsia" w:ascii="宋体" w:hAnsi="宋体" w:eastAsia="宋体" w:cs="宋体"/>
          <w:b/>
          <w:bCs/>
          <w:color w:val="auto"/>
          <w:sz w:val="36"/>
          <w:szCs w:val="44"/>
          <w:lang w:val="en-US" w:eastAsia="zh-CN"/>
        </w:rPr>
        <w:t>计划文件</w:t>
      </w:r>
    </w:p>
    <w:p w14:paraId="191C50A9">
      <w:pPr>
        <w:numPr>
          <w:ilvl w:val="0"/>
          <w:numId w:val="0"/>
        </w:numPr>
        <w:spacing w:line="360" w:lineRule="auto"/>
        <w:rPr>
          <w:rFonts w:hint="eastAsia" w:ascii="宋体" w:hAnsi="宋体" w:eastAsia="宋体" w:cs="宋体"/>
          <w:b/>
          <w:bCs/>
          <w:color w:val="auto"/>
          <w:sz w:val="28"/>
          <w:szCs w:val="36"/>
        </w:rPr>
      </w:pPr>
      <w:r>
        <w:rPr>
          <w:rFonts w:hint="eastAsia" w:ascii="宋体" w:hAnsi="宋体" w:eastAsia="宋体" w:cs="宋体"/>
          <w:b/>
          <w:bCs/>
          <w:color w:val="auto"/>
          <w:kern w:val="2"/>
          <w:sz w:val="28"/>
          <w:szCs w:val="36"/>
          <w:lang w:val="en-US" w:eastAsia="zh-CN" w:bidi="ar-SA"/>
        </w:rPr>
        <w:t>一、</w:t>
      </w:r>
      <w:r>
        <w:rPr>
          <w:rFonts w:hint="eastAsia" w:ascii="宋体" w:hAnsi="宋体" w:eastAsia="宋体" w:cs="宋体"/>
          <w:b/>
          <w:bCs/>
          <w:color w:val="auto"/>
          <w:sz w:val="28"/>
          <w:szCs w:val="36"/>
        </w:rPr>
        <w:t>采购项目名称</w:t>
      </w:r>
    </w:p>
    <w:p w14:paraId="48610128">
      <w:pPr>
        <w:numPr>
          <w:ilvl w:val="0"/>
          <w:numId w:val="0"/>
        </w:numPr>
        <w:spacing w:line="360" w:lineRule="auto"/>
        <w:rPr>
          <w:rFonts w:hint="eastAsia" w:ascii="宋体" w:hAnsi="宋体" w:cs="宋体"/>
          <w:b w:val="0"/>
          <w:bCs w:val="0"/>
          <w:color w:val="auto"/>
          <w:sz w:val="28"/>
          <w:szCs w:val="36"/>
          <w:lang w:val="en-US" w:eastAsia="zh-CN"/>
        </w:rPr>
      </w:pPr>
      <w:r>
        <w:rPr>
          <w:rFonts w:hint="eastAsia" w:ascii="宋体" w:hAnsi="宋体" w:cs="宋体"/>
          <w:b w:val="0"/>
          <w:bCs w:val="0"/>
          <w:color w:val="auto"/>
          <w:sz w:val="28"/>
          <w:szCs w:val="36"/>
          <w:lang w:val="en-US" w:eastAsia="zh-CN"/>
        </w:rPr>
        <w:t xml:space="preserve">武家庄镇党家畔村文化活动中心附属工程 </w:t>
      </w:r>
    </w:p>
    <w:p w14:paraId="53CC450B">
      <w:pPr>
        <w:numPr>
          <w:ilvl w:val="0"/>
          <w:numId w:val="0"/>
        </w:numPr>
        <w:spacing w:line="360" w:lineRule="auto"/>
        <w:rPr>
          <w:rFonts w:hint="eastAsia" w:ascii="宋体" w:hAnsi="宋体" w:eastAsia="宋体" w:cs="宋体"/>
          <w:b/>
          <w:bCs/>
          <w:color w:val="auto"/>
          <w:sz w:val="28"/>
          <w:szCs w:val="36"/>
        </w:rPr>
      </w:pPr>
      <w:r>
        <w:rPr>
          <w:rFonts w:hint="eastAsia" w:ascii="宋体" w:hAnsi="宋体" w:cs="宋体"/>
          <w:b/>
          <w:bCs/>
          <w:color w:val="auto"/>
          <w:sz w:val="28"/>
          <w:szCs w:val="36"/>
          <w:lang w:val="en-US" w:eastAsia="zh-CN"/>
        </w:rPr>
        <w:t>二、</w:t>
      </w:r>
      <w:r>
        <w:rPr>
          <w:rFonts w:hint="eastAsia" w:ascii="宋体" w:hAnsi="宋体" w:eastAsia="宋体" w:cs="宋体"/>
          <w:b/>
          <w:bCs/>
          <w:color w:val="auto"/>
          <w:sz w:val="28"/>
          <w:szCs w:val="36"/>
        </w:rPr>
        <w:t>采购项目预算、资金构成和采购方式</w:t>
      </w:r>
    </w:p>
    <w:p w14:paraId="5F0BDFCB">
      <w:pPr>
        <w:numPr>
          <w:ilvl w:val="0"/>
          <w:numId w:val="0"/>
        </w:numPr>
        <w:spacing w:line="360" w:lineRule="auto"/>
        <w:rPr>
          <w:rFonts w:hint="default" w:ascii="宋体" w:hAnsi="宋体" w:eastAsia="宋体" w:cs="宋体"/>
          <w:color w:val="auto"/>
          <w:sz w:val="28"/>
          <w:szCs w:val="36"/>
          <w:lang w:val="en-US"/>
        </w:rPr>
      </w:pPr>
      <w:r>
        <w:rPr>
          <w:rFonts w:hint="eastAsia" w:ascii="宋体" w:hAnsi="宋体" w:cs="宋体"/>
          <w:color w:val="auto"/>
          <w:kern w:val="2"/>
          <w:sz w:val="28"/>
          <w:szCs w:val="36"/>
          <w:lang w:val="en-US" w:eastAsia="zh-CN" w:bidi="ar-SA"/>
        </w:rPr>
        <w:t>1</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采购项目预算：1317160.81</w:t>
      </w:r>
      <w:r>
        <w:rPr>
          <w:rFonts w:hint="eastAsia" w:ascii="宋体" w:hAnsi="宋体" w:eastAsia="宋体" w:cs="宋体"/>
          <w:color w:val="auto"/>
          <w:sz w:val="28"/>
          <w:szCs w:val="36"/>
          <w:lang w:val="en-US" w:eastAsia="zh-CN"/>
        </w:rPr>
        <w:t>元</w:t>
      </w:r>
    </w:p>
    <w:p w14:paraId="79408402">
      <w:pPr>
        <w:numPr>
          <w:ilvl w:val="0"/>
          <w:numId w:val="0"/>
        </w:numPr>
        <w:spacing w:line="360" w:lineRule="auto"/>
        <w:rPr>
          <w:rFonts w:hint="eastAsia" w:ascii="宋体" w:hAnsi="宋体" w:eastAsia="宋体" w:cs="宋体"/>
          <w:color w:val="auto"/>
          <w:sz w:val="28"/>
          <w:szCs w:val="36"/>
        </w:rPr>
      </w:pPr>
      <w:r>
        <w:rPr>
          <w:rFonts w:hint="eastAsia" w:ascii="宋体" w:hAnsi="宋体" w:cs="宋体"/>
          <w:color w:val="auto"/>
          <w:kern w:val="2"/>
          <w:sz w:val="28"/>
          <w:szCs w:val="36"/>
          <w:lang w:val="en-US" w:eastAsia="zh-CN" w:bidi="ar-SA"/>
        </w:rPr>
        <w:t>2</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资金来源：</w:t>
      </w:r>
      <w:r>
        <w:rPr>
          <w:rFonts w:hint="eastAsia" w:ascii="宋体" w:hAnsi="宋体" w:eastAsia="宋体" w:cs="宋体"/>
          <w:color w:val="auto"/>
          <w:sz w:val="28"/>
          <w:szCs w:val="36"/>
          <w:lang w:val="en-US" w:eastAsia="zh-CN"/>
        </w:rPr>
        <w:t>财政资金</w:t>
      </w:r>
      <w:r>
        <w:rPr>
          <w:rFonts w:hint="eastAsia" w:ascii="宋体" w:hAnsi="宋体" w:eastAsia="宋体" w:cs="宋体"/>
          <w:color w:val="auto"/>
          <w:sz w:val="28"/>
          <w:szCs w:val="36"/>
        </w:rPr>
        <w:t xml:space="preserve"> </w:t>
      </w:r>
    </w:p>
    <w:p w14:paraId="23DB2F3C">
      <w:pPr>
        <w:numPr>
          <w:ilvl w:val="0"/>
          <w:numId w:val="0"/>
        </w:numPr>
        <w:spacing w:line="360" w:lineRule="auto"/>
        <w:ind w:left="0" w:leftChars="0" w:firstLine="0" w:firstLineChars="0"/>
        <w:rPr>
          <w:rFonts w:hint="default" w:ascii="宋体" w:hAnsi="宋体" w:eastAsia="宋体" w:cs="宋体"/>
          <w:color w:val="auto"/>
          <w:sz w:val="28"/>
          <w:szCs w:val="36"/>
          <w:lang w:val="en-US"/>
        </w:rPr>
      </w:pPr>
      <w:r>
        <w:rPr>
          <w:rFonts w:hint="eastAsia" w:ascii="宋体" w:hAnsi="宋体" w:cs="宋体"/>
          <w:color w:val="auto"/>
          <w:kern w:val="2"/>
          <w:sz w:val="28"/>
          <w:szCs w:val="36"/>
          <w:lang w:val="en-US" w:eastAsia="zh-CN" w:bidi="ar-SA"/>
        </w:rPr>
        <w:t>3</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采购方式：</w:t>
      </w:r>
      <w:r>
        <w:rPr>
          <w:rFonts w:hint="eastAsia" w:ascii="宋体" w:hAnsi="宋体" w:eastAsia="宋体" w:cs="宋体"/>
          <w:color w:val="auto"/>
          <w:sz w:val="28"/>
          <w:szCs w:val="36"/>
          <w:lang w:val="en-US" w:eastAsia="zh-CN"/>
        </w:rPr>
        <w:t>竞争性</w:t>
      </w:r>
      <w:r>
        <w:rPr>
          <w:rFonts w:hint="eastAsia" w:ascii="宋体" w:hAnsi="宋体" w:cs="宋体"/>
          <w:color w:val="auto"/>
          <w:sz w:val="28"/>
          <w:szCs w:val="36"/>
          <w:lang w:val="en-US" w:eastAsia="zh-CN"/>
        </w:rPr>
        <w:t>磋商</w:t>
      </w:r>
    </w:p>
    <w:p w14:paraId="13FA98DC">
      <w:pPr>
        <w:numPr>
          <w:ilvl w:val="0"/>
          <w:numId w:val="0"/>
        </w:numPr>
        <w:spacing w:line="360" w:lineRule="auto"/>
        <w:ind w:left="0" w:leftChars="0" w:firstLine="0" w:firstLineChars="0"/>
        <w:rPr>
          <w:rFonts w:hint="eastAsia" w:ascii="宋体" w:hAnsi="宋体" w:eastAsia="宋体" w:cs="宋体"/>
          <w:color w:val="auto"/>
          <w:sz w:val="28"/>
          <w:szCs w:val="36"/>
        </w:rPr>
      </w:pPr>
      <w:r>
        <w:rPr>
          <w:rFonts w:hint="eastAsia" w:ascii="宋体" w:hAnsi="宋体" w:eastAsia="宋体" w:cs="宋体"/>
          <w:color w:val="auto"/>
          <w:kern w:val="2"/>
          <w:sz w:val="28"/>
          <w:szCs w:val="36"/>
          <w:lang w:val="en-US" w:eastAsia="zh-CN" w:bidi="ar-SA"/>
        </w:rPr>
        <w:t>二、</w:t>
      </w:r>
      <w:r>
        <w:rPr>
          <w:rFonts w:hint="eastAsia" w:ascii="宋体" w:hAnsi="宋体" w:eastAsia="宋体" w:cs="宋体"/>
          <w:b/>
          <w:bCs/>
          <w:color w:val="auto"/>
          <w:sz w:val="28"/>
          <w:szCs w:val="36"/>
        </w:rPr>
        <w:t>具体采购需求</w:t>
      </w:r>
      <w:r>
        <w:rPr>
          <w:rFonts w:hint="eastAsia" w:ascii="宋体" w:hAnsi="宋体" w:eastAsia="宋体" w:cs="宋体"/>
          <w:color w:val="auto"/>
          <w:sz w:val="28"/>
          <w:szCs w:val="36"/>
        </w:rPr>
        <w:t xml:space="preserve">  </w:t>
      </w:r>
    </w:p>
    <w:p w14:paraId="714EF1E4">
      <w:pPr>
        <w:numPr>
          <w:ilvl w:val="0"/>
          <w:numId w:val="1"/>
        </w:numPr>
        <w:shd w:val="clear"/>
        <w:spacing w:line="360" w:lineRule="auto"/>
        <w:rPr>
          <w:rFonts w:hint="eastAsia" w:ascii="宋体" w:hAnsi="宋体" w:eastAsia="宋体" w:cs="宋体"/>
          <w:color w:val="auto"/>
          <w:sz w:val="28"/>
          <w:szCs w:val="36"/>
          <w:lang w:val="en-US"/>
        </w:rPr>
      </w:pPr>
      <w:r>
        <w:rPr>
          <w:rFonts w:hint="eastAsia" w:ascii="宋体" w:hAnsi="宋体" w:cs="宋体"/>
          <w:color w:val="auto"/>
          <w:sz w:val="28"/>
          <w:szCs w:val="36"/>
          <w:highlight w:val="none"/>
          <w:lang w:val="en-US" w:eastAsia="zh-CN"/>
        </w:rPr>
        <w:t>工期</w:t>
      </w:r>
      <w:r>
        <w:rPr>
          <w:rFonts w:hint="eastAsia" w:ascii="宋体" w:hAnsi="宋体" w:eastAsia="宋体" w:cs="宋体"/>
          <w:color w:val="auto"/>
          <w:sz w:val="28"/>
          <w:szCs w:val="36"/>
          <w:highlight w:val="none"/>
          <w:lang w:val="en-US" w:eastAsia="zh-CN"/>
        </w:rPr>
        <w:t>：</w:t>
      </w:r>
      <w:r>
        <w:rPr>
          <w:rFonts w:hint="eastAsia" w:ascii="宋体" w:hAnsi="宋体" w:cs="宋体"/>
          <w:color w:val="auto"/>
          <w:sz w:val="28"/>
          <w:szCs w:val="36"/>
          <w:highlight w:val="none"/>
          <w:lang w:val="en-US" w:eastAsia="zh-CN"/>
        </w:rPr>
        <w:t>60日历天</w:t>
      </w:r>
      <w:r>
        <w:rPr>
          <w:rFonts w:hint="eastAsia" w:ascii="宋体" w:hAnsi="宋体" w:eastAsia="宋体" w:cs="宋体"/>
          <w:color w:val="auto"/>
          <w:sz w:val="28"/>
          <w:szCs w:val="36"/>
          <w:highlight w:val="none"/>
          <w:lang w:val="en-US" w:eastAsia="zh-CN"/>
        </w:rPr>
        <w:t>。</w:t>
      </w:r>
    </w:p>
    <w:p w14:paraId="6976A694">
      <w:pPr>
        <w:numPr>
          <w:ilvl w:val="0"/>
          <w:numId w:val="0"/>
        </w:numPr>
        <w:spacing w:line="360" w:lineRule="auto"/>
        <w:ind w:leftChars="0"/>
        <w:rPr>
          <w:rFonts w:hint="default" w:ascii="宋体" w:hAnsi="宋体" w:eastAsia="宋体" w:cs="宋体"/>
          <w:color w:val="auto"/>
          <w:sz w:val="28"/>
          <w:szCs w:val="36"/>
          <w:lang w:val="en-US" w:eastAsia="zh-CN"/>
        </w:rPr>
      </w:pPr>
      <w:r>
        <w:rPr>
          <w:rFonts w:hint="eastAsia" w:ascii="宋体" w:hAnsi="宋体" w:cs="宋体"/>
          <w:color w:val="auto"/>
          <w:sz w:val="28"/>
          <w:szCs w:val="36"/>
          <w:lang w:val="en-US" w:eastAsia="zh-CN"/>
        </w:rPr>
        <w:t>2</w:t>
      </w:r>
      <w:r>
        <w:rPr>
          <w:rFonts w:hint="eastAsia" w:ascii="宋体" w:hAnsi="宋体" w:eastAsia="宋体" w:cs="宋体"/>
          <w:color w:val="auto"/>
          <w:sz w:val="28"/>
          <w:szCs w:val="36"/>
          <w:lang w:val="en-US" w:eastAsia="zh-CN"/>
        </w:rPr>
        <w:t>、</w:t>
      </w:r>
      <w:r>
        <w:rPr>
          <w:rFonts w:hint="eastAsia" w:ascii="宋体" w:hAnsi="宋体" w:cs="宋体"/>
          <w:color w:val="auto"/>
          <w:sz w:val="28"/>
          <w:szCs w:val="36"/>
          <w:lang w:val="en-US" w:eastAsia="zh-CN"/>
        </w:rPr>
        <w:t>项目地址：府谷县武家庄镇。</w:t>
      </w:r>
    </w:p>
    <w:p w14:paraId="2DDE8CDB">
      <w:pPr>
        <w:numPr>
          <w:ilvl w:val="0"/>
          <w:numId w:val="0"/>
        </w:numPr>
        <w:spacing w:line="360" w:lineRule="auto"/>
        <w:ind w:leftChars="0"/>
        <w:rPr>
          <w:rFonts w:hint="eastAsia" w:ascii="宋体" w:hAnsi="宋体" w:cs="宋体"/>
          <w:b w:val="0"/>
          <w:bCs w:val="0"/>
          <w:color w:val="auto"/>
          <w:kern w:val="2"/>
          <w:sz w:val="28"/>
          <w:szCs w:val="36"/>
          <w:lang w:val="en-US" w:eastAsia="zh-CN" w:bidi="ar-SA"/>
        </w:rPr>
      </w:pPr>
      <w:r>
        <w:rPr>
          <w:rFonts w:hint="eastAsia" w:ascii="宋体" w:hAnsi="宋体" w:cs="宋体"/>
          <w:color w:val="auto"/>
          <w:sz w:val="28"/>
          <w:szCs w:val="36"/>
          <w:lang w:val="en-US" w:eastAsia="zh-CN"/>
        </w:rPr>
        <w:t>3、</w:t>
      </w:r>
      <w:r>
        <w:rPr>
          <w:rFonts w:hint="eastAsia" w:ascii="宋体" w:hAnsi="宋体" w:eastAsia="宋体" w:cs="宋体"/>
          <w:color w:val="auto"/>
          <w:sz w:val="28"/>
          <w:szCs w:val="36"/>
          <w:lang w:val="en-US" w:eastAsia="zh-CN"/>
        </w:rPr>
        <w:t>采购需求</w:t>
      </w:r>
      <w:r>
        <w:rPr>
          <w:rFonts w:hint="eastAsia" w:ascii="宋体" w:hAnsi="宋体" w:eastAsia="宋体" w:cs="宋体"/>
          <w:color w:val="auto"/>
          <w:sz w:val="28"/>
          <w:szCs w:val="36"/>
        </w:rPr>
        <w:t>：</w:t>
      </w:r>
      <w:r>
        <w:rPr>
          <w:rFonts w:hint="eastAsia" w:ascii="宋体" w:hAnsi="宋体" w:cs="宋体"/>
          <w:b w:val="0"/>
          <w:bCs w:val="0"/>
          <w:color w:val="auto"/>
          <w:kern w:val="2"/>
          <w:sz w:val="28"/>
          <w:szCs w:val="36"/>
          <w:lang w:val="en-US" w:eastAsia="zh-CN" w:bidi="ar-SA"/>
        </w:rPr>
        <w:t>购置成品水泥房8间作为东、西附属用房，实施防水、隔热、保温，楼地面工程，墙柱面工程及配备电器设备等工程。配套实施院落硬化、围墙大门、院外给排水、采暖、燃气管道，电缆架设等工程。新建高位水池、管路等，并购置房间、餐厅厨房设施及用具等。</w:t>
      </w:r>
    </w:p>
    <w:p w14:paraId="7B1D02E1">
      <w:pPr>
        <w:numPr>
          <w:ilvl w:val="0"/>
          <w:numId w:val="0"/>
        </w:numPr>
        <w:spacing w:line="360" w:lineRule="auto"/>
        <w:ind w:left="0" w:leftChars="0" w:firstLine="0" w:firstLineChars="0"/>
        <w:rPr>
          <w:rFonts w:hint="eastAsia" w:ascii="宋体" w:hAnsi="宋体" w:eastAsia="宋体" w:cs="宋体"/>
          <w:b/>
          <w:bCs/>
          <w:color w:val="auto"/>
          <w:sz w:val="28"/>
          <w:szCs w:val="36"/>
          <w:lang w:val="en-US" w:eastAsia="zh-CN"/>
        </w:rPr>
      </w:pPr>
      <w:r>
        <w:rPr>
          <w:rFonts w:hint="eastAsia" w:ascii="宋体" w:hAnsi="宋体" w:eastAsia="宋体" w:cs="宋体"/>
          <w:b/>
          <w:bCs/>
          <w:color w:val="auto"/>
          <w:kern w:val="2"/>
          <w:sz w:val="28"/>
          <w:szCs w:val="36"/>
          <w:lang w:val="en-US" w:eastAsia="zh-CN" w:bidi="ar-SA"/>
        </w:rPr>
        <w:t>三、</w:t>
      </w:r>
      <w:r>
        <w:rPr>
          <w:rFonts w:hint="eastAsia" w:ascii="宋体" w:hAnsi="宋体" w:eastAsia="宋体" w:cs="宋体"/>
          <w:b/>
          <w:bCs/>
          <w:color w:val="auto"/>
          <w:sz w:val="28"/>
          <w:szCs w:val="36"/>
          <w:lang w:val="en-US" w:eastAsia="zh-CN"/>
        </w:rPr>
        <w:t>合同模板：</w:t>
      </w:r>
    </w:p>
    <w:p w14:paraId="2C024FC1">
      <w:pPr>
        <w:pStyle w:val="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合同格式（参考）</w:t>
      </w:r>
    </w:p>
    <w:p w14:paraId="5023B4D5">
      <w:pPr>
        <w:rPr>
          <w:rFonts w:hint="eastAsia" w:ascii="宋体" w:hAnsi="宋体" w:eastAsia="宋体" w:cs="宋体"/>
          <w:sz w:val="52"/>
          <w:szCs w:val="52"/>
        </w:rPr>
      </w:pPr>
      <w:r>
        <w:rPr>
          <w:rFonts w:hint="eastAsia" w:ascii="宋体" w:hAnsi="宋体" w:eastAsia="宋体" w:cs="宋体"/>
          <w:sz w:val="52"/>
          <w:szCs w:val="52"/>
        </w:rPr>
        <w:br w:type="page"/>
      </w:r>
    </w:p>
    <w:p w14:paraId="0371C68D">
      <w:pPr>
        <w:spacing w:line="360" w:lineRule="auto"/>
        <w:jc w:val="center"/>
        <w:rPr>
          <w:rFonts w:hint="eastAsia" w:ascii="宋体" w:hAnsi="宋体" w:eastAsia="宋体" w:cs="宋体"/>
          <w:color w:val="auto"/>
          <w:sz w:val="28"/>
          <w:szCs w:val="28"/>
        </w:rPr>
      </w:pPr>
      <w:r>
        <w:rPr>
          <w:rFonts w:hint="eastAsia" w:ascii="宋体" w:hAnsi="宋体" w:cs="宋体"/>
          <w:b/>
          <w:bCs/>
          <w:color w:val="auto"/>
          <w:sz w:val="28"/>
          <w:szCs w:val="28"/>
          <w:lang w:val="en-US" w:eastAsia="zh-CN"/>
        </w:rPr>
        <w:t>武家庄镇党家畔村文化活动中心附属工程</w:t>
      </w:r>
      <w:r>
        <w:rPr>
          <w:rFonts w:hint="eastAsia" w:ascii="宋体" w:hAnsi="宋体" w:eastAsia="宋体" w:cs="宋体"/>
          <w:b/>
          <w:bCs/>
          <w:color w:val="auto"/>
          <w:sz w:val="28"/>
          <w:szCs w:val="28"/>
          <w:lang w:val="en-US" w:eastAsia="zh-CN"/>
        </w:rPr>
        <w:t>采购</w:t>
      </w:r>
      <w:r>
        <w:rPr>
          <w:rFonts w:hint="eastAsia" w:ascii="宋体" w:hAnsi="宋体" w:eastAsia="宋体" w:cs="宋体"/>
          <w:b/>
          <w:bCs/>
          <w:color w:val="auto"/>
          <w:sz w:val="28"/>
          <w:szCs w:val="28"/>
        </w:rPr>
        <w:t>合同</w:t>
      </w:r>
    </w:p>
    <w:p w14:paraId="7A1D372A">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p>
    <w:p w14:paraId="52EACDF4">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p>
    <w:p w14:paraId="4559FCA0">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w:t>
      </w:r>
      <w:r>
        <w:rPr>
          <w:rFonts w:hint="eastAsia" w:ascii="宋体" w:hAnsi="宋体" w:eastAsia="宋体" w:cs="宋体"/>
          <w:snapToGrid w:val="0"/>
          <w:color w:val="auto"/>
          <w:kern w:val="0"/>
          <w:sz w:val="28"/>
          <w:szCs w:val="28"/>
          <w:shd w:val="clear"/>
        </w:rPr>
        <w:t>据《中华人民共和国政府采购法》、《中华人民共和国</w:t>
      </w:r>
      <w:r>
        <w:rPr>
          <w:rFonts w:hint="eastAsia" w:ascii="宋体" w:hAnsi="宋体" w:cs="宋体"/>
          <w:snapToGrid w:val="0"/>
          <w:color w:val="auto"/>
          <w:kern w:val="0"/>
          <w:sz w:val="28"/>
          <w:szCs w:val="28"/>
          <w:shd w:val="clear"/>
          <w:lang w:val="en-US" w:eastAsia="zh-CN"/>
        </w:rPr>
        <w:t>民法典</w:t>
      </w:r>
      <w:r>
        <w:rPr>
          <w:rFonts w:hint="eastAsia" w:ascii="宋体" w:hAnsi="宋体" w:eastAsia="宋体" w:cs="宋体"/>
          <w:snapToGrid w:val="0"/>
          <w:color w:val="auto"/>
          <w:kern w:val="0"/>
          <w:sz w:val="28"/>
          <w:szCs w:val="28"/>
          <w:shd w:val="clear"/>
        </w:rPr>
        <w:t>》</w:t>
      </w:r>
      <w:r>
        <w:rPr>
          <w:rFonts w:hint="eastAsia" w:ascii="宋体" w:hAnsi="宋体" w:eastAsia="宋体" w:cs="宋体"/>
          <w:snapToGrid w:val="0"/>
          <w:color w:val="auto"/>
          <w:kern w:val="0"/>
          <w:sz w:val="28"/>
          <w:szCs w:val="28"/>
        </w:rPr>
        <w:t>等相关法律，甲、乙双方经平等协商一致，就“</w:t>
      </w:r>
      <w:r>
        <w:rPr>
          <w:rFonts w:hint="eastAsia" w:ascii="宋体" w:hAnsi="宋体" w:cs="宋体"/>
          <w:snapToGrid w:val="0"/>
          <w:color w:val="auto"/>
          <w:kern w:val="0"/>
          <w:sz w:val="28"/>
          <w:szCs w:val="28"/>
          <w:lang w:val="en-US" w:eastAsia="zh-CN"/>
        </w:rPr>
        <w:t xml:space="preserve">武家庄镇党家畔村文化活动中心附属工程 </w:t>
      </w:r>
      <w:r>
        <w:rPr>
          <w:rFonts w:hint="eastAsia" w:ascii="宋体" w:hAnsi="宋体" w:eastAsia="宋体" w:cs="宋体"/>
          <w:snapToGrid w:val="0"/>
          <w:color w:val="auto"/>
          <w:kern w:val="0"/>
          <w:sz w:val="28"/>
          <w:szCs w:val="28"/>
        </w:rPr>
        <w:t>”承办达成合同如下：</w:t>
      </w:r>
    </w:p>
    <w:p w14:paraId="16BFE8C9">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14:paraId="7D192D8E">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14:paraId="6219716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1.合同条款</w:t>
      </w:r>
    </w:p>
    <w:p w14:paraId="009B453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2.中标通知书</w:t>
      </w:r>
    </w:p>
    <w:p w14:paraId="53C74D5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3.中标人在评标过程中做出的有关澄清、说明、承诺或者补正文件</w:t>
      </w:r>
    </w:p>
    <w:p w14:paraId="4D91AFD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4.招标文件</w:t>
      </w:r>
    </w:p>
    <w:p w14:paraId="09DA2A5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5.中标人的投标文件</w:t>
      </w:r>
    </w:p>
    <w:p w14:paraId="7EF5F27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6.本合同附件</w:t>
      </w:r>
    </w:p>
    <w:p w14:paraId="1D6E2C3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14:paraId="659372CC">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14:paraId="6E15745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14:paraId="08D845FD">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cs="宋体"/>
          <w:b/>
          <w:color w:val="auto"/>
          <w:sz w:val="28"/>
          <w:szCs w:val="28"/>
          <w:lang w:eastAsia="zh-CN"/>
        </w:rPr>
        <w:t>工程</w:t>
      </w:r>
      <w:r>
        <w:rPr>
          <w:rFonts w:hint="eastAsia" w:ascii="宋体" w:hAnsi="宋体" w:eastAsia="宋体" w:cs="宋体"/>
          <w:b/>
          <w:color w:val="auto"/>
          <w:sz w:val="28"/>
          <w:szCs w:val="28"/>
        </w:rPr>
        <w:t>项目</w:t>
      </w:r>
    </w:p>
    <w:p w14:paraId="1BE4F98F">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本合同所提供的</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项目内容：（与报价文件中</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明细表一致）。</w:t>
      </w:r>
    </w:p>
    <w:p w14:paraId="213C9D56">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14:paraId="36AF6B4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元，(￥</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79421330">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0D3EE78F">
      <w:pPr>
        <w:adjustRightInd w:val="0"/>
        <w:snapToGrid w:val="0"/>
        <w:spacing w:line="360" w:lineRule="auto"/>
        <w:ind w:firstLine="562" w:firstLineChars="200"/>
        <w:rPr>
          <w:rFonts w:hint="eastAsia" w:hAnsi="宋体" w:cs="宋体"/>
          <w:color w:val="auto"/>
          <w:sz w:val="28"/>
          <w:szCs w:val="28"/>
          <w:lang w:val="en-US" w:eastAsia="zh-CN"/>
        </w:rPr>
      </w:pPr>
      <w:r>
        <w:rPr>
          <w:rFonts w:hint="eastAsia" w:ascii="宋体" w:hAnsi="宋体" w:eastAsia="宋体" w:cs="宋体"/>
          <w:b/>
          <w:color w:val="auto"/>
          <w:sz w:val="28"/>
          <w:szCs w:val="28"/>
          <w:shd w:val="clear"/>
        </w:rPr>
        <w:t>六、付款方式</w:t>
      </w:r>
      <w:r>
        <w:rPr>
          <w:rFonts w:hint="eastAsia" w:ascii="宋体" w:hAnsi="宋体" w:eastAsia="宋体" w:cs="宋体"/>
          <w:color w:val="auto"/>
          <w:sz w:val="28"/>
          <w:szCs w:val="28"/>
          <w:shd w:val="clear"/>
        </w:rPr>
        <w:t>：</w:t>
      </w:r>
      <w:r>
        <w:rPr>
          <w:rFonts w:hint="eastAsia" w:ascii="宋体" w:hAnsi="宋体" w:cs="宋体"/>
          <w:color w:val="auto"/>
          <w:sz w:val="28"/>
          <w:szCs w:val="28"/>
          <w:shd w:val="clear"/>
          <w:lang w:val="en-US" w:eastAsia="zh-CN"/>
        </w:rPr>
        <w:t>甲方按照乙方完成的实际工程量进行决算，根据工程进度给予拨付工程款，待工程竣工验收合格后拨付至工程总价款的80%，审计完成后拨付总工程款的20%。</w:t>
      </w:r>
    </w:p>
    <w:p w14:paraId="04D92C7B">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14:paraId="6AFA7EC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14:paraId="0C923176">
      <w:pPr>
        <w:adjustRightInd w:val="0"/>
        <w:snapToGrid w:val="0"/>
        <w:spacing w:line="360" w:lineRule="auto"/>
        <w:ind w:firstLine="562" w:firstLineChars="200"/>
        <w:rPr>
          <w:rFonts w:hint="eastAsia" w:ascii="宋体" w:hAnsi="宋体" w:eastAsia="宋体" w:cs="宋体"/>
          <w:b/>
          <w:bCs/>
          <w:color w:val="auto"/>
          <w:sz w:val="28"/>
          <w:szCs w:val="28"/>
        </w:rPr>
      </w:pPr>
      <w:bookmarkStart w:id="0" w:name="_Toc223404485"/>
      <w:r>
        <w:rPr>
          <w:rFonts w:hint="eastAsia" w:ascii="宋体" w:hAnsi="宋体" w:eastAsia="宋体" w:cs="宋体"/>
          <w:b/>
          <w:bCs/>
          <w:color w:val="auto"/>
          <w:sz w:val="28"/>
          <w:szCs w:val="28"/>
        </w:rPr>
        <w:t>八、违约条款</w:t>
      </w:r>
      <w:bookmarkEnd w:id="0"/>
    </w:p>
    <w:p w14:paraId="0E48B03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1.一方不按期履行合同，并经另一方提示后日内仍不履行合同的，守约方有权解除合同，违约方要承担相应的法律责任。</w:t>
      </w:r>
    </w:p>
    <w:p w14:paraId="01E8EE0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2.如因一方违约，双方未能就赔偿损失达成协议，引起诉讼或仲裁时，违约方除应赔偿对方经济损失外，还应承担因诉讼或仲裁所支付的律师代理费等相关费用。</w:t>
      </w:r>
    </w:p>
    <w:p w14:paraId="1E5FBCE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3.其它应承担的违约责任，以《</w:t>
      </w:r>
      <w:r>
        <w:rPr>
          <w:rFonts w:hint="eastAsia" w:ascii="宋体" w:hAnsi="宋体" w:cs="宋体"/>
          <w:color w:val="auto"/>
          <w:sz w:val="28"/>
          <w:szCs w:val="28"/>
          <w:lang w:eastAsia="zh-CN"/>
        </w:rPr>
        <w:t>中华人民共和国民法典</w:t>
      </w:r>
      <w:r>
        <w:rPr>
          <w:rFonts w:hint="eastAsia" w:ascii="宋体" w:hAnsi="宋体" w:eastAsia="宋体" w:cs="宋体"/>
          <w:color w:val="auto"/>
          <w:sz w:val="28"/>
          <w:szCs w:val="28"/>
        </w:rPr>
        <w:t>》和其它有关法律、法规规定为准，无相关规定的，双方协商解决。</w:t>
      </w:r>
    </w:p>
    <w:p w14:paraId="7C5EACF9">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4.按照本合同规定应该偿付的违约金、赔偿金等，应当在明确责任后7日内，按银行规定或双方商定的结算办法付清，否则按逾期付款处理。</w:t>
      </w:r>
    </w:p>
    <w:p w14:paraId="1B348AD4">
      <w:pPr>
        <w:pStyle w:val="3"/>
        <w:spacing w:line="360" w:lineRule="auto"/>
        <w:ind w:left="0" w:leftChars="0" w:firstLine="562" w:firstLineChars="200"/>
        <w:rPr>
          <w:rFonts w:hint="eastAsia" w:ascii="宋体" w:hAnsi="宋体" w:eastAsia="宋体" w:cs="宋体"/>
          <w:b/>
          <w:bCs/>
          <w:color w:val="auto"/>
          <w:kern w:val="2"/>
          <w:sz w:val="28"/>
          <w:szCs w:val="28"/>
          <w:lang w:val="en-US" w:eastAsia="zh-CN" w:bidi="ar-SA"/>
        </w:rPr>
      </w:pPr>
      <w:bookmarkStart w:id="1" w:name="_Toc31057"/>
      <w:bookmarkStart w:id="2" w:name="_Toc56066561"/>
      <w:r>
        <w:rPr>
          <w:rFonts w:hint="eastAsia" w:ascii="宋体" w:hAnsi="宋体" w:eastAsia="宋体" w:cs="宋体"/>
          <w:b/>
          <w:bCs/>
          <w:color w:val="auto"/>
          <w:kern w:val="2"/>
          <w:sz w:val="28"/>
          <w:szCs w:val="28"/>
          <w:lang w:val="en-US" w:eastAsia="zh-CN" w:bidi="ar-SA"/>
        </w:rPr>
        <w:t>九、履约验收</w:t>
      </w:r>
      <w:bookmarkEnd w:id="1"/>
      <w:bookmarkEnd w:id="2"/>
      <w:r>
        <w:rPr>
          <w:rFonts w:hint="eastAsia" w:ascii="宋体" w:hAnsi="宋体" w:eastAsia="宋体" w:cs="宋体"/>
          <w:b/>
          <w:bCs/>
          <w:color w:val="auto"/>
          <w:kern w:val="2"/>
          <w:sz w:val="28"/>
          <w:szCs w:val="28"/>
          <w:lang w:val="en-US" w:eastAsia="zh-CN" w:bidi="ar-SA"/>
        </w:rPr>
        <w:t>标准和方式</w:t>
      </w:r>
    </w:p>
    <w:p w14:paraId="22862813">
      <w:pPr>
        <w:adjustRightInd w:val="0"/>
        <w:snapToGri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eastAsia="宋体" w:cs="宋体"/>
          <w:color w:val="auto"/>
          <w:sz w:val="28"/>
          <w:szCs w:val="28"/>
          <w:u w:val="single"/>
          <w:lang w:val="en-US" w:eastAsia="zh-CN"/>
        </w:rPr>
        <w:t>服务期结束后15个工作日内。</w:t>
      </w:r>
    </w:p>
    <w:p w14:paraId="70178E7C">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14:paraId="6FD69C76">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p>
    <w:p w14:paraId="655BD389">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14:paraId="21AC8C13">
      <w:pPr>
        <w:adjustRightInd w:val="0"/>
        <w:snapToGrid w:val="0"/>
        <w:spacing w:line="360" w:lineRule="auto"/>
        <w:ind w:firstLine="560" w:firstLineChars="200"/>
        <w:rPr>
          <w:rFonts w:hint="eastAsia" w:ascii="宋体" w:hAnsi="宋体" w:eastAsia="宋体" w:cs="宋体"/>
          <w:sz w:val="28"/>
          <w:szCs w:val="28"/>
          <w:lang w:val="en-US"/>
        </w:rPr>
      </w:pPr>
      <w:r>
        <w:rPr>
          <w:rFonts w:hint="eastAsia" w:ascii="宋体" w:hAnsi="宋体" w:eastAsia="宋体" w:cs="宋体"/>
          <w:color w:val="auto"/>
          <w:sz w:val="28"/>
          <w:szCs w:val="28"/>
          <w:lang w:val="en-US" w:eastAsia="zh-CN"/>
        </w:rPr>
        <w:t>5.验收依据：</w:t>
      </w:r>
    </w:p>
    <w:p w14:paraId="19988F6E">
      <w:pPr>
        <w:adjustRightInd w:val="0"/>
        <w:snapToGrid w:val="0"/>
        <w:spacing w:line="360" w:lineRule="auto"/>
        <w:ind w:firstLine="562" w:firstLineChars="200"/>
        <w:rPr>
          <w:rFonts w:hint="eastAsia" w:ascii="宋体" w:hAnsi="宋体" w:eastAsia="宋体" w:cs="宋体"/>
          <w:b/>
          <w:bCs/>
          <w:color w:val="auto"/>
          <w:sz w:val="28"/>
          <w:szCs w:val="28"/>
        </w:rPr>
      </w:pPr>
      <w:bookmarkStart w:id="3" w:name="_Toc223404486"/>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bookmarkEnd w:id="3"/>
    </w:p>
    <w:p w14:paraId="1A626C6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15天内提供有关不可抗力的相应证明。合同未履行部分是否继续履行、如何履行等问题，可由双方协商解决。</w:t>
      </w:r>
    </w:p>
    <w:p w14:paraId="1EF896B4">
      <w:pPr>
        <w:adjustRightInd w:val="0"/>
        <w:snapToGrid w:val="0"/>
        <w:spacing w:line="360" w:lineRule="auto"/>
        <w:ind w:firstLine="562" w:firstLineChars="200"/>
        <w:rPr>
          <w:rFonts w:hint="eastAsia" w:ascii="宋体" w:hAnsi="宋体" w:eastAsia="宋体" w:cs="宋体"/>
          <w:b/>
          <w:bCs/>
          <w:color w:val="auto"/>
          <w:sz w:val="28"/>
          <w:szCs w:val="28"/>
        </w:rPr>
      </w:pPr>
      <w:bookmarkStart w:id="4"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4"/>
    </w:p>
    <w:p w14:paraId="73237BE9">
      <w:pPr>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r>
        <w:rPr>
          <w:rFonts w:hint="eastAsia" w:ascii="宋体" w:hAnsi="宋体" w:cs="宋体"/>
          <w:color w:val="auto"/>
          <w:sz w:val="28"/>
          <w:szCs w:val="28"/>
          <w:lang w:eastAsia="zh-CN"/>
        </w:rPr>
        <w:t>。</w:t>
      </w:r>
    </w:p>
    <w:p w14:paraId="44785F6B">
      <w:pPr>
        <w:adjustRightInd w:val="0"/>
        <w:snapToGrid w:val="0"/>
        <w:spacing w:line="360" w:lineRule="auto"/>
        <w:ind w:firstLine="562" w:firstLineChars="200"/>
        <w:rPr>
          <w:rFonts w:hint="eastAsia" w:ascii="宋体" w:hAnsi="宋体" w:eastAsia="宋体" w:cs="宋体"/>
          <w:b/>
          <w:bCs/>
          <w:color w:val="auto"/>
          <w:sz w:val="28"/>
          <w:szCs w:val="28"/>
        </w:rPr>
      </w:pPr>
      <w:bookmarkStart w:id="5"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5"/>
    </w:p>
    <w:p w14:paraId="429A878E">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14:paraId="60858928">
      <w:pPr>
        <w:spacing w:line="240" w:lineRule="auto"/>
        <w:ind w:firstLine="843" w:firstLineChars="300"/>
        <w:rPr>
          <w:rFonts w:hint="eastAsia" w:ascii="宋体" w:hAnsi="宋体" w:eastAsia="宋体" w:cs="宋体"/>
          <w:color w:val="auto"/>
          <w:sz w:val="28"/>
          <w:szCs w:val="28"/>
        </w:rPr>
      </w:pPr>
      <w:r>
        <w:rPr>
          <w:rFonts w:hint="eastAsia" w:ascii="宋体" w:hAnsi="宋体" w:eastAsia="宋体" w:cs="宋体"/>
          <w:b/>
          <w:bCs/>
          <w:color w:val="auto"/>
          <w:sz w:val="28"/>
          <w:szCs w:val="28"/>
        </w:rPr>
        <w:t>十三、本合同一式</w:t>
      </w:r>
      <w:r>
        <w:rPr>
          <w:rFonts w:hint="eastAsia" w:ascii="宋体" w:hAnsi="宋体" w:eastAsia="宋体" w:cs="宋体"/>
          <w:b/>
          <w:bCs/>
          <w:color w:val="auto"/>
          <w:sz w:val="28"/>
          <w:szCs w:val="28"/>
          <w:lang w:eastAsia="zh-CN"/>
        </w:rPr>
        <w:t>四份</w:t>
      </w:r>
      <w:r>
        <w:rPr>
          <w:rFonts w:hint="eastAsia" w:ascii="宋体" w:hAnsi="宋体" w:eastAsia="宋体" w:cs="宋体"/>
          <w:b/>
          <w:bCs/>
          <w:color w:val="auto"/>
          <w:sz w:val="28"/>
          <w:szCs w:val="28"/>
        </w:rPr>
        <w:t>，甲方执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份，乙方执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份。本合同自双方签订之日起生效。</w:t>
      </w:r>
    </w:p>
    <w:p w14:paraId="42D79E9C">
      <w:pPr>
        <w:spacing w:line="360" w:lineRule="auto"/>
        <w:ind w:firstLine="240" w:firstLineChars="100"/>
        <w:rPr>
          <w:rFonts w:hint="eastAsia" w:ascii="宋体" w:hAnsi="宋体" w:eastAsia="宋体" w:cs="宋体"/>
          <w:color w:val="auto"/>
          <w:sz w:val="24"/>
          <w:szCs w:val="24"/>
        </w:rPr>
      </w:pPr>
    </w:p>
    <w:p w14:paraId="3AF545E8">
      <w:pPr>
        <w:adjustRightInd w:val="0"/>
        <w:snapToGrid w:val="0"/>
        <w:spacing w:line="360" w:lineRule="auto"/>
        <w:ind w:firstLine="560" w:firstLineChars="200"/>
        <w:rPr>
          <w:rFonts w:hint="eastAsia" w:ascii="宋体" w:hAnsi="宋体" w:eastAsia="宋体" w:cs="宋体"/>
          <w:color w:val="auto"/>
          <w:sz w:val="28"/>
          <w:szCs w:val="28"/>
        </w:rPr>
      </w:pPr>
    </w:p>
    <w:p w14:paraId="27C380D6">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建设单位(甲方)：</w:t>
      </w:r>
    </w:p>
    <w:p w14:paraId="21E5541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666FD1B6">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经办人：</w:t>
      </w:r>
    </w:p>
    <w:p w14:paraId="4AF94711">
      <w:pPr>
        <w:pStyle w:val="2"/>
        <w:rPr>
          <w:rFonts w:hint="eastAsia"/>
        </w:rPr>
      </w:pPr>
    </w:p>
    <w:p w14:paraId="7E746C7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施工单位(乙方)：</w:t>
      </w:r>
    </w:p>
    <w:p w14:paraId="5E3A64D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167F8DC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开户银行：</w:t>
      </w:r>
    </w:p>
    <w:p w14:paraId="00DDE11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账号：</w:t>
      </w:r>
    </w:p>
    <w:p w14:paraId="00EFE1B4">
      <w:pPr>
        <w:spacing w:line="360" w:lineRule="auto"/>
        <w:ind w:firstLine="3360" w:firstLineChars="1400"/>
        <w:rPr>
          <w:rFonts w:hint="eastAsia" w:ascii="宋体" w:hAnsi="宋体" w:eastAsia="宋体" w:cs="宋体"/>
          <w:color w:val="auto"/>
          <w:sz w:val="24"/>
          <w:szCs w:val="24"/>
        </w:rPr>
      </w:pPr>
    </w:p>
    <w:p w14:paraId="27660C53">
      <w:pPr>
        <w:spacing w:line="360" w:lineRule="auto"/>
        <w:ind w:firstLine="5520" w:firstLineChars="2300"/>
        <w:rPr>
          <w:rFonts w:hint="eastAsia" w:ascii="宋体" w:hAnsi="宋体" w:eastAsia="宋体" w:cs="宋体"/>
          <w:color w:val="auto"/>
          <w:sz w:val="24"/>
          <w:szCs w:val="24"/>
        </w:rPr>
      </w:pPr>
      <w:r>
        <w:rPr>
          <w:rFonts w:hint="eastAsia" w:ascii="宋体" w:hAnsi="宋体" w:eastAsia="宋体" w:cs="宋体"/>
          <w:color w:val="auto"/>
          <w:sz w:val="24"/>
          <w:szCs w:val="24"/>
        </w:rPr>
        <w:t>签订日期：年月日</w:t>
      </w:r>
    </w:p>
    <w:p w14:paraId="0CBC7AB6">
      <w:pPr>
        <w:spacing w:line="360" w:lineRule="auto"/>
        <w:ind w:firstLine="3840" w:firstLineChars="1600"/>
        <w:rPr>
          <w:rFonts w:hint="eastAsia" w:ascii="宋体" w:hAnsi="宋体" w:eastAsia="宋体" w:cs="宋体"/>
          <w:color w:val="auto"/>
          <w:sz w:val="24"/>
          <w:szCs w:val="24"/>
        </w:rPr>
      </w:pPr>
    </w:p>
    <w:p w14:paraId="36F8FBFF">
      <w:pPr>
        <w:pStyle w:val="4"/>
        <w:rPr>
          <w:rFonts w:hint="eastAsia" w:ascii="宋体" w:hAnsi="宋体" w:eastAsia="宋体" w:cs="宋体"/>
          <w:color w:val="auto"/>
        </w:rPr>
      </w:pPr>
    </w:p>
    <w:p w14:paraId="3C59868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14:paraId="3FA10E39">
      <w:pPr>
        <w:spacing w:line="360" w:lineRule="auto"/>
        <w:ind w:firstLine="560" w:firstLineChars="200"/>
        <w:rPr>
          <w:rFonts w:hint="eastAsia" w:ascii="宋体" w:hAnsi="宋体" w:eastAsia="宋体" w:cs="宋体"/>
          <w:color w:val="auto"/>
          <w:sz w:val="28"/>
          <w:szCs w:val="28"/>
        </w:rPr>
      </w:pPr>
    </w:p>
    <w:p w14:paraId="1B805B61">
      <w:pPr>
        <w:spacing w:line="360" w:lineRule="auto"/>
        <w:rPr>
          <w:rFonts w:hint="eastAsia" w:ascii="宋体" w:hAnsi="宋体" w:eastAsia="宋体" w:cs="宋体"/>
          <w:color w:val="auto"/>
          <w:sz w:val="28"/>
          <w:szCs w:val="40"/>
        </w:rPr>
      </w:pPr>
      <w:r>
        <w:rPr>
          <w:rFonts w:hint="eastAsia" w:ascii="宋体" w:hAnsi="宋体" w:eastAsia="宋体" w:cs="宋体"/>
          <w:b/>
          <w:color w:val="auto"/>
          <w:sz w:val="24"/>
        </w:rPr>
        <w:t>注：本合同为简易版本</w:t>
      </w:r>
      <w:r>
        <w:rPr>
          <w:rFonts w:hint="eastAsia" w:ascii="宋体" w:hAnsi="宋体" w:eastAsia="宋体" w:cs="宋体"/>
          <w:b/>
          <w:color w:val="auto"/>
          <w:sz w:val="24"/>
          <w:lang w:eastAsia="zh-CN"/>
        </w:rPr>
        <w:t>，仅供参考</w:t>
      </w:r>
      <w:r>
        <w:rPr>
          <w:rFonts w:hint="eastAsia" w:ascii="宋体" w:hAnsi="宋体" w:eastAsia="宋体" w:cs="宋体"/>
          <w:b/>
          <w:color w:val="auto"/>
          <w:sz w:val="24"/>
        </w:rPr>
        <w:t>，使用过程中，请结合具体项目，充实细化。</w:t>
      </w:r>
    </w:p>
    <w:p w14:paraId="0EB676EC">
      <w:pPr>
        <w:keepNext w:val="0"/>
        <w:keepLines w:val="0"/>
        <w:pageBreakBefore w:val="0"/>
        <w:widowControl w:val="0"/>
        <w:wordWrap/>
        <w:overflowPunct/>
        <w:topLinePunct w:val="0"/>
        <w:autoSpaceDE/>
        <w:autoSpaceDN/>
        <w:bidi w:val="0"/>
        <w:adjustRightInd w:val="0"/>
        <w:snapToGrid w:val="0"/>
        <w:spacing w:line="336" w:lineRule="auto"/>
        <w:ind w:left="0" w:leftChars="0" w:firstLine="415" w:firstLineChars="198"/>
        <w:textAlignment w:val="auto"/>
        <w:outlineLvl w:val="9"/>
        <w:rPr>
          <w:rFonts w:ascii="宋体" w:hAnsi="宋体"/>
          <w:color w:val="auto"/>
          <w:sz w:val="21"/>
          <w:szCs w:val="21"/>
          <w:u w:val="single"/>
        </w:rPr>
      </w:pPr>
    </w:p>
    <w:p w14:paraId="1890E2D6">
      <w:pPr>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履约验收标准和方法</w:t>
      </w:r>
    </w:p>
    <w:p w14:paraId="14D54939">
      <w:pPr>
        <w:pStyle w:val="9"/>
        <w:spacing w:line="360" w:lineRule="auto"/>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（一）履约验收时间：</w:t>
      </w:r>
      <w:r>
        <w:rPr>
          <w:rFonts w:hint="eastAsia" w:ascii="宋体" w:hAnsi="宋体" w:eastAsia="宋体" w:cs="宋体"/>
          <w:sz w:val="28"/>
          <w:szCs w:val="28"/>
          <w:u w:val="single"/>
          <w:lang w:val="en-US" w:eastAsia="zh-CN"/>
        </w:rPr>
        <w:t>服务期结束后15个工作日内。</w:t>
      </w:r>
    </w:p>
    <w:p w14:paraId="024295C9">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（二）履约验收主体及内容：</w:t>
      </w:r>
    </w:p>
    <w:p w14:paraId="73C6C5AD">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验收主体：</w:t>
      </w:r>
      <w:r>
        <w:rPr>
          <w:rFonts w:hint="eastAsia" w:ascii="宋体" w:hAnsi="宋体" w:cs="宋体"/>
          <w:sz w:val="28"/>
          <w:szCs w:val="28"/>
          <w:lang w:val="en-US" w:eastAsia="zh-CN"/>
        </w:rPr>
        <w:t>府谷县武家庄镇人民政府</w:t>
      </w:r>
      <w:r>
        <w:rPr>
          <w:rFonts w:hint="eastAsia" w:ascii="宋体" w:hAnsi="宋体" w:eastAsia="宋体" w:cs="宋体"/>
          <w:sz w:val="28"/>
          <w:szCs w:val="28"/>
          <w:lang w:val="en-US" w:eastAsia="zh-CN"/>
        </w:rPr>
        <w:t xml:space="preserve"> </w:t>
      </w:r>
    </w:p>
    <w:p w14:paraId="055020DE">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验收内容：采购人根据合同要求，对项目所包含的审查内容进行验收。</w:t>
      </w:r>
    </w:p>
    <w:p w14:paraId="114FDCFB">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（三）验收依据：</w:t>
      </w:r>
    </w:p>
    <w:p w14:paraId="0040DC85">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1.招标文件、投标文件、澄清表（函）；</w:t>
      </w:r>
    </w:p>
    <w:p w14:paraId="6ED30FD0">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2.验收合格证、质检报告；</w:t>
      </w:r>
    </w:p>
    <w:p w14:paraId="06822CD9">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3.合同及附件文本；</w:t>
      </w:r>
    </w:p>
    <w:p w14:paraId="20AE2396">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4.同签订时国家及行业现行的标准和技术规范。</w:t>
      </w:r>
    </w:p>
    <w:p w14:paraId="0AE49A73">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（四）验收标准：</w:t>
      </w:r>
    </w:p>
    <w:p w14:paraId="2B3F0CDA">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1.编制的服务方案应符合国家、省、市现行有关标准、规范的规定，并对检测成果承担相应的法津责任；</w:t>
      </w:r>
    </w:p>
    <w:p w14:paraId="1142F2E0">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（五）验收方法：</w:t>
      </w:r>
    </w:p>
    <w:p w14:paraId="74A84F59">
      <w:pPr>
        <w:pStyle w:val="9"/>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采购人组织验收人员，按照相关验收标准对采购项目的履约结果进行验收。</w:t>
      </w:r>
      <w:bookmarkStart w:id="6" w:name="_GoBack"/>
      <w:bookmarkEnd w:id="6"/>
    </w:p>
    <w:p w14:paraId="5400499F">
      <w:pPr>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六、支付方式：</w:t>
      </w:r>
    </w:p>
    <w:p w14:paraId="1908F0C3">
      <w:pPr>
        <w:shd w:val="clear"/>
        <w:spacing w:line="360" w:lineRule="auto"/>
        <w:ind w:firstLine="560" w:firstLineChars="200"/>
        <w:rPr>
          <w:rFonts w:hint="eastAsia" w:ascii="宋体" w:hAnsi="宋体" w:eastAsia="宋体" w:cs="宋体"/>
          <w:b/>
          <w:bCs/>
          <w:color w:val="auto"/>
          <w:kern w:val="2"/>
          <w:sz w:val="28"/>
          <w:szCs w:val="28"/>
          <w:shd w:val="clear" w:fill="FF0000"/>
          <w:lang w:val="en-US" w:eastAsia="zh-CN" w:bidi="ar-SA"/>
        </w:rPr>
      </w:pPr>
      <w:r>
        <w:rPr>
          <w:rFonts w:hint="eastAsia" w:ascii="宋体" w:hAnsi="宋体" w:eastAsia="宋体" w:cs="宋体"/>
          <w:color w:val="auto"/>
          <w:kern w:val="2"/>
          <w:sz w:val="28"/>
          <w:szCs w:val="28"/>
          <w:lang w:val="en-US" w:eastAsia="zh-CN" w:bidi="ar-SA"/>
        </w:rPr>
        <w:t>付款方式：</w:t>
      </w:r>
      <w:r>
        <w:rPr>
          <w:rFonts w:hint="eastAsia" w:ascii="宋体" w:hAnsi="宋体" w:cs="宋体"/>
          <w:color w:val="auto"/>
          <w:sz w:val="28"/>
          <w:szCs w:val="28"/>
          <w:shd w:val="clear"/>
          <w:lang w:val="en-US" w:eastAsia="zh-CN"/>
        </w:rPr>
        <w:t>甲方按照乙方完成的实际工程量进行决算，根据工程进度给予拨付工程款，待工程竣工验收合格后拨付至工程总价款的80%，审计完成后拨付总工程款的20%。</w:t>
      </w:r>
    </w:p>
    <w:p w14:paraId="6A6A6355">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七、采购单位、采购单位地址、项目联系人及联系电话</w:t>
      </w:r>
    </w:p>
    <w:p w14:paraId="2A02F34E">
      <w:pPr>
        <w:pStyle w:val="9"/>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1、采购单位：</w:t>
      </w:r>
      <w:r>
        <w:rPr>
          <w:rFonts w:hint="eastAsia" w:ascii="宋体" w:hAnsi="宋体" w:cs="宋体"/>
          <w:kern w:val="2"/>
          <w:sz w:val="28"/>
          <w:szCs w:val="28"/>
          <w:lang w:val="en-US" w:eastAsia="zh-CN" w:bidi="ar-SA"/>
        </w:rPr>
        <w:t>府谷县武家庄镇人民政府</w:t>
      </w:r>
    </w:p>
    <w:p w14:paraId="38A431C8">
      <w:pPr>
        <w:pStyle w:val="9"/>
        <w:keepNext w:val="0"/>
        <w:keepLines w:val="0"/>
        <w:pageBreakBefore w:val="0"/>
        <w:widowControl w:val="0"/>
        <w:kinsoku/>
        <w:wordWrap/>
        <w:overflowPunct/>
        <w:topLinePunct w:val="0"/>
        <w:autoSpaceDE/>
        <w:bidi w:val="0"/>
        <w:spacing w:line="360" w:lineRule="auto"/>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2、采购单位地址：</w:t>
      </w:r>
      <w:r>
        <w:rPr>
          <w:rFonts w:hint="eastAsia" w:ascii="宋体" w:hAnsi="宋体" w:cs="宋体"/>
          <w:kern w:val="2"/>
          <w:sz w:val="28"/>
          <w:szCs w:val="28"/>
          <w:lang w:val="en-US" w:eastAsia="zh-CN" w:bidi="ar-SA"/>
        </w:rPr>
        <w:t>陕西省榆林市府谷县武家庄镇武家庄村</w:t>
      </w:r>
    </w:p>
    <w:p w14:paraId="7DA23017">
      <w:pPr>
        <w:pStyle w:val="9"/>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3、项目联系人：张恒  </w:t>
      </w:r>
      <w:r>
        <w:rPr>
          <w:rFonts w:hint="eastAsia" w:ascii="宋体" w:hAnsi="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t>联系电话：</w:t>
      </w:r>
      <w:r>
        <w:rPr>
          <w:rFonts w:hint="eastAsia" w:ascii="宋体" w:hAnsi="宋体" w:cs="宋体"/>
          <w:kern w:val="2"/>
          <w:sz w:val="28"/>
          <w:szCs w:val="28"/>
          <w:lang w:val="en-US" w:eastAsia="zh-CN" w:bidi="ar-SA"/>
        </w:rPr>
        <w:t>18220621481</w:t>
      </w:r>
    </w:p>
    <w:p w14:paraId="63B53189">
      <w:pPr>
        <w:pStyle w:val="9"/>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p>
    <w:p w14:paraId="07ABFDD5">
      <w:pPr>
        <w:pStyle w:val="9"/>
        <w:keepNext w:val="0"/>
        <w:keepLines w:val="0"/>
        <w:pageBreakBefore w:val="0"/>
        <w:widowControl w:val="0"/>
        <w:kinsoku/>
        <w:wordWrap/>
        <w:overflowPunct/>
        <w:topLinePunct w:val="0"/>
        <w:autoSpaceDE/>
        <w:bidi w:val="0"/>
        <w:spacing w:line="360" w:lineRule="auto"/>
        <w:ind w:left="0" w:leftChars="0" w:firstLine="0" w:firstLineChars="0"/>
        <w:textAlignment w:val="auto"/>
        <w:rPr>
          <w:rFonts w:hint="eastAsia" w:ascii="宋体" w:hAnsi="宋体" w:eastAsia="宋体" w:cs="宋体"/>
          <w:kern w:val="2"/>
          <w:sz w:val="28"/>
          <w:szCs w:val="28"/>
          <w:lang w:val="en-US" w:eastAsia="zh-CN" w:bidi="ar-SA"/>
        </w:rPr>
      </w:pPr>
    </w:p>
    <w:p w14:paraId="5668D5B2">
      <w:pPr>
        <w:keepNext w:val="0"/>
        <w:keepLines w:val="0"/>
        <w:pageBreakBefore w:val="0"/>
        <w:widowControl w:val="0"/>
        <w:tabs>
          <w:tab w:val="left" w:pos="756"/>
        </w:tabs>
        <w:kinsoku/>
        <w:wordWrap/>
        <w:overflowPunct/>
        <w:topLinePunct w:val="0"/>
        <w:autoSpaceDE/>
        <w:bidi w:val="0"/>
        <w:spacing w:line="360" w:lineRule="auto"/>
        <w:jc w:val="righ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府谷县武家庄镇人民政府</w:t>
      </w:r>
    </w:p>
    <w:p w14:paraId="6AE1B545">
      <w:pPr>
        <w:tabs>
          <w:tab w:val="left" w:pos="756"/>
        </w:tabs>
        <w:jc w:val="right"/>
        <w:rPr>
          <w:rFonts w:hint="eastAsia" w:ascii="宋体" w:hAnsi="宋体" w:eastAsia="宋体" w:cs="宋体"/>
          <w:sz w:val="28"/>
          <w:szCs w:val="28"/>
        </w:rPr>
      </w:pPr>
      <w:r>
        <w:rPr>
          <w:rFonts w:hint="eastAsia" w:ascii="宋体" w:hAnsi="宋体" w:eastAsia="宋体" w:cs="宋体"/>
          <w:kern w:val="2"/>
          <w:sz w:val="28"/>
          <w:szCs w:val="28"/>
          <w:lang w:val="en-US" w:eastAsia="zh-CN" w:bidi="ar-SA"/>
        </w:rPr>
        <w:t xml:space="preserve">                                202</w:t>
      </w:r>
      <w:r>
        <w:rPr>
          <w:rFonts w:hint="eastAsia" w:ascii="宋体" w:hAnsi="宋体" w:cs="宋体"/>
          <w:kern w:val="2"/>
          <w:sz w:val="28"/>
          <w:szCs w:val="28"/>
          <w:lang w:val="en-US" w:eastAsia="zh-CN" w:bidi="ar-SA"/>
        </w:rPr>
        <w:t>5</w:t>
      </w:r>
      <w:r>
        <w:rPr>
          <w:rFonts w:hint="eastAsia" w:ascii="宋体" w:hAnsi="宋体" w:eastAsia="宋体" w:cs="宋体"/>
          <w:kern w:val="2"/>
          <w:sz w:val="28"/>
          <w:szCs w:val="28"/>
          <w:lang w:val="en-US" w:eastAsia="zh-CN" w:bidi="ar-SA"/>
        </w:rPr>
        <w:t>年</w:t>
      </w:r>
      <w:r>
        <w:rPr>
          <w:rFonts w:hint="eastAsia" w:ascii="宋体" w:hAnsi="宋体" w:cs="宋体"/>
          <w:kern w:val="2"/>
          <w:sz w:val="28"/>
          <w:szCs w:val="28"/>
          <w:lang w:val="en-US" w:eastAsia="zh-CN" w:bidi="ar-SA"/>
        </w:rPr>
        <w:t>8</w:t>
      </w:r>
      <w:r>
        <w:rPr>
          <w:rFonts w:hint="eastAsia" w:ascii="宋体" w:hAnsi="宋体" w:eastAsia="宋体" w:cs="宋体"/>
          <w:kern w:val="2"/>
          <w:sz w:val="28"/>
          <w:szCs w:val="28"/>
          <w:lang w:val="en-US" w:eastAsia="zh-CN" w:bidi="ar-SA"/>
        </w:rPr>
        <w:t>月</w:t>
      </w:r>
      <w:r>
        <w:rPr>
          <w:rFonts w:hint="eastAsia" w:ascii="宋体" w:hAnsi="宋体" w:cs="宋体"/>
          <w:kern w:val="2"/>
          <w:sz w:val="28"/>
          <w:szCs w:val="28"/>
          <w:lang w:val="en-US" w:eastAsia="zh-CN" w:bidi="ar-SA"/>
        </w:rPr>
        <w:t>1</w:t>
      </w:r>
      <w:r>
        <w:rPr>
          <w:rFonts w:hint="eastAsia" w:ascii="宋体" w:hAnsi="宋体" w:eastAsia="宋体" w:cs="宋体"/>
          <w:kern w:val="2"/>
          <w:sz w:val="28"/>
          <w:szCs w:val="28"/>
          <w:lang w:val="en-US" w:eastAsia="zh-CN" w:bidi="ar-SA"/>
        </w:rPr>
        <w:t>日</w:t>
      </w:r>
    </w:p>
    <w:p w14:paraId="5D196BF7">
      <w:pPr>
        <w:rPr>
          <w:rFonts w:hint="eastAsia" w:ascii="宋体" w:hAnsi="宋体" w:eastAsia="宋体" w:cs="宋体"/>
        </w:rPr>
      </w:pPr>
    </w:p>
    <w:p w14:paraId="186BD661"/>
    <w:p w14:paraId="708FD003"/>
    <w:p w14:paraId="577859DC"/>
    <w:p w14:paraId="355253EB"/>
    <w:p w14:paraId="33CFF7FC"/>
    <w:p w14:paraId="22B44B0A"/>
    <w:p w14:paraId="00EFD5F0"/>
    <w:p w14:paraId="0B2E9365"/>
    <w:sectPr>
      <w:pgSz w:w="11906" w:h="16838"/>
      <w:pgMar w:top="1440" w:right="1689"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C632D"/>
    <w:multiLevelType w:val="singleLevel"/>
    <w:tmpl w:val="F13C632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lYzBjMTA2OGViZDUwMTlmNTYxZjIyM2U1Yzk5YmYifQ=="/>
  </w:docVars>
  <w:rsids>
    <w:rsidRoot w:val="488F75B9"/>
    <w:rsid w:val="022C0730"/>
    <w:rsid w:val="0361440A"/>
    <w:rsid w:val="041B6CAE"/>
    <w:rsid w:val="04E525A1"/>
    <w:rsid w:val="069A210C"/>
    <w:rsid w:val="08EE6740"/>
    <w:rsid w:val="090715AF"/>
    <w:rsid w:val="0ABF51EF"/>
    <w:rsid w:val="0AF67B2D"/>
    <w:rsid w:val="0B8213C1"/>
    <w:rsid w:val="0D18022F"/>
    <w:rsid w:val="10B4356B"/>
    <w:rsid w:val="11012F93"/>
    <w:rsid w:val="110F292A"/>
    <w:rsid w:val="150177FB"/>
    <w:rsid w:val="15485429"/>
    <w:rsid w:val="164200CB"/>
    <w:rsid w:val="17B86896"/>
    <w:rsid w:val="17D82A95"/>
    <w:rsid w:val="1A89451A"/>
    <w:rsid w:val="1F8B663F"/>
    <w:rsid w:val="202076CF"/>
    <w:rsid w:val="248D2E59"/>
    <w:rsid w:val="266C3D2B"/>
    <w:rsid w:val="27C82F79"/>
    <w:rsid w:val="27E134C6"/>
    <w:rsid w:val="29E654E5"/>
    <w:rsid w:val="2B2133D5"/>
    <w:rsid w:val="2B51698E"/>
    <w:rsid w:val="2D6B0AEA"/>
    <w:rsid w:val="2DB66F7C"/>
    <w:rsid w:val="2EF97A69"/>
    <w:rsid w:val="318D0CC9"/>
    <w:rsid w:val="36D13079"/>
    <w:rsid w:val="379320DC"/>
    <w:rsid w:val="37A74959"/>
    <w:rsid w:val="38064FA4"/>
    <w:rsid w:val="3B295232"/>
    <w:rsid w:val="3C3D4431"/>
    <w:rsid w:val="3C544530"/>
    <w:rsid w:val="3C6127A9"/>
    <w:rsid w:val="3D436353"/>
    <w:rsid w:val="3D915310"/>
    <w:rsid w:val="3ED71449"/>
    <w:rsid w:val="3F4940F4"/>
    <w:rsid w:val="417E5BAB"/>
    <w:rsid w:val="43D877F5"/>
    <w:rsid w:val="43ED0DC6"/>
    <w:rsid w:val="46462EC9"/>
    <w:rsid w:val="46D324F5"/>
    <w:rsid w:val="46DE7929"/>
    <w:rsid w:val="488F75B9"/>
    <w:rsid w:val="48F30C2D"/>
    <w:rsid w:val="4C96021E"/>
    <w:rsid w:val="4CA3296A"/>
    <w:rsid w:val="4EC372F3"/>
    <w:rsid w:val="4FC450D1"/>
    <w:rsid w:val="50083210"/>
    <w:rsid w:val="528B0128"/>
    <w:rsid w:val="52B7716F"/>
    <w:rsid w:val="535325C8"/>
    <w:rsid w:val="56A96DCF"/>
    <w:rsid w:val="57C06AC6"/>
    <w:rsid w:val="57F95B34"/>
    <w:rsid w:val="581277D2"/>
    <w:rsid w:val="59396B30"/>
    <w:rsid w:val="5A146C55"/>
    <w:rsid w:val="5ABA5A4E"/>
    <w:rsid w:val="5B8B2F47"/>
    <w:rsid w:val="5C761E49"/>
    <w:rsid w:val="5E06224B"/>
    <w:rsid w:val="5E6C7060"/>
    <w:rsid w:val="5E8A398A"/>
    <w:rsid w:val="60970262"/>
    <w:rsid w:val="62B47227"/>
    <w:rsid w:val="668F2364"/>
    <w:rsid w:val="67220C03"/>
    <w:rsid w:val="679413D5"/>
    <w:rsid w:val="67D87514"/>
    <w:rsid w:val="68F6059A"/>
    <w:rsid w:val="6922313D"/>
    <w:rsid w:val="6A9E4A45"/>
    <w:rsid w:val="6AD71D05"/>
    <w:rsid w:val="6AD761A9"/>
    <w:rsid w:val="6BA54D2E"/>
    <w:rsid w:val="6C692E30"/>
    <w:rsid w:val="6D6B70CC"/>
    <w:rsid w:val="704C6CF1"/>
    <w:rsid w:val="724E4FA2"/>
    <w:rsid w:val="72D1172F"/>
    <w:rsid w:val="74B44E65"/>
    <w:rsid w:val="7521074C"/>
    <w:rsid w:val="75BC0475"/>
    <w:rsid w:val="77AD349A"/>
    <w:rsid w:val="79EE5B51"/>
    <w:rsid w:val="7A910122"/>
    <w:rsid w:val="7BD83B2F"/>
    <w:rsid w:val="7C0B7A60"/>
    <w:rsid w:val="7CA734C9"/>
    <w:rsid w:val="7DC0487A"/>
    <w:rsid w:val="7F3E1EFB"/>
    <w:rsid w:val="7F3E6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spacing w:line="240" w:lineRule="auto"/>
      <w:outlineLvl w:val="1"/>
    </w:pPr>
    <w:rPr>
      <w:rFonts w:ascii="Cambria" w:hAnsi="Cambria" w:eastAsia="宋体" w:cs="Times New Roman"/>
      <w:b/>
      <w:bCs/>
      <w:sz w:val="32"/>
      <w:szCs w:val="32"/>
    </w:rPr>
  </w:style>
  <w:style w:type="paragraph" w:styleId="4">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5">
    <w:name w:val="toc 4"/>
    <w:basedOn w:val="1"/>
    <w:next w:val="1"/>
    <w:unhideWhenUsed/>
    <w:qFormat/>
    <w:uiPriority w:val="39"/>
    <w:pPr>
      <w:ind w:left="1260" w:leftChars="600"/>
    </w:pPr>
  </w:style>
  <w:style w:type="paragraph" w:styleId="6">
    <w:name w:val="Normal (Web)"/>
    <w:basedOn w:val="1"/>
    <w:qFormat/>
    <w:uiPriority w:val="99"/>
    <w:pPr>
      <w:widowControl/>
      <w:spacing w:before="100" w:beforeLines="0" w:beforeAutospacing="1" w:after="100" w:afterLines="0" w:afterAutospacing="1"/>
      <w:jc w:val="left"/>
    </w:pPr>
    <w:rPr>
      <w:rFonts w:ascii="宋体" w:hAnsi="宋体"/>
      <w:kern w:val="0"/>
      <w:sz w:val="24"/>
      <w:szCs w:val="24"/>
    </w:rPr>
  </w:style>
  <w:style w:type="paragraph" w:customStyle="1" w:styleId="9">
    <w:name w:val="正文缩进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1850</Words>
  <Characters>1937</Characters>
  <Lines>0</Lines>
  <Paragraphs>0</Paragraphs>
  <TotalTime>0</TotalTime>
  <ScaleCrop>false</ScaleCrop>
  <LinksUpToDate>false</LinksUpToDate>
  <CharactersWithSpaces>2042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2024-05-14T09:29:00Z</dcterms:created>
  <dc:creator>从何说起</dc:creator>
  <cp:lastModifiedBy>从何说起</cp:lastModifiedBy>
  <dcterms:modified xsi:type="dcterms:W3CDTF">2025-08-01T09:08:45Z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AD6F640E41E443A4824EC77334B8E022_13</vt:lpwstr>
  </property>
  <property fmtid="{D5CDD505-2E9C-101B-9397-08002B2CF9AE}" pid="4" name="KSOTemplateDocerSaveRecord">
    <vt:lpwstr>eyJoZGlkIjoiYjc5MDY2YmNmYThjMmU5ZTllNThmOTA5ZWMzMjRkMmQiLCJ1c2VySWQiOiIzNDg4MTYyNzAifQ==</vt:lpwstr>
  </property>
</Properties>
</file>