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田家寨镇南门村入户道路建设工程采购需求文件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FFF5DF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田家寨镇南门村入户道路建设工程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0天（2025年8月-2025年10月）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田家寨镇南门村。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EDEFD4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主要内容包括：田家寨镇南门村入户道路建设工程，入户道路共48条，道路全长6.176公里，硬化面积共计19701.5m²,水泥混凝土路面。拟建道路宽度根据入户道路宽度建设。（详见采购预算清单）。</w:t>
      </w:r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2288161.00元。</w:t>
      </w:r>
    </w:p>
    <w:p w14:paraId="5377F96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合同模板：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田家寨镇南门村入户道路建设工程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合同</w:t>
      </w:r>
    </w:p>
    <w:p w14:paraId="27EAA15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6AE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田家寨镇南门村入户道路建设工程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00DE1680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田家寨镇南门村入户道路建设工程</w:t>
      </w:r>
    </w:p>
    <w:p w14:paraId="3286B0C2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田家寨镇南门村入户道路建设工程，入户道路共48条，道路全长6.176公里，硬化面积共计19701.5m²,水泥混凝土路面。拟建道路宽度根据入户道路宽度建设。（详见采购预算清单）。。</w:t>
      </w: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工队进场备料完毕，开始施工，付工程合同价的30%；然后按工程进度付款，待工程完工验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收合格决算后，支付工程价款不超决算价款90%。工程总造价最终以审计结果为准，待审计结束后，付清剩余工程款。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071870F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2、履约验收主体及内容：田家寨镇南门村入户道路建设工程，入户道路共48条，道路全长6.176公里，硬化面积共计19701.5m²,水泥混凝土路面。拟建道路宽度根据入户道路宽度建设。（详见采购预算清单）。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工队进场备料完毕，开始施工，付工程合同价的30%；然后按工程进度付款，待工程完工验收合格决算后，支付工程价款不超决算价款90%。工程总造价最终以审计结果为准，待审计结束后，付清剩余工程款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198E9AC8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DDD6E"/>
    <w:multiLevelType w:val="singleLevel"/>
    <w:tmpl w:val="5E1DDD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2881FE1"/>
    <w:rsid w:val="02C25500"/>
    <w:rsid w:val="03EE5241"/>
    <w:rsid w:val="06530982"/>
    <w:rsid w:val="0BAB4DCA"/>
    <w:rsid w:val="0C520400"/>
    <w:rsid w:val="160C2CF4"/>
    <w:rsid w:val="1C4B2955"/>
    <w:rsid w:val="22C850E1"/>
    <w:rsid w:val="24DC33C8"/>
    <w:rsid w:val="254D2812"/>
    <w:rsid w:val="268303B7"/>
    <w:rsid w:val="28534471"/>
    <w:rsid w:val="346D1CC9"/>
    <w:rsid w:val="353B432B"/>
    <w:rsid w:val="37925F81"/>
    <w:rsid w:val="39225214"/>
    <w:rsid w:val="392B3EE6"/>
    <w:rsid w:val="396F35CB"/>
    <w:rsid w:val="4010450E"/>
    <w:rsid w:val="429B3D7A"/>
    <w:rsid w:val="457B0D80"/>
    <w:rsid w:val="4656495E"/>
    <w:rsid w:val="4DAD7844"/>
    <w:rsid w:val="4DBE7397"/>
    <w:rsid w:val="4E6D1772"/>
    <w:rsid w:val="4EF05C0D"/>
    <w:rsid w:val="4F0F277E"/>
    <w:rsid w:val="5202220D"/>
    <w:rsid w:val="52595FA5"/>
    <w:rsid w:val="593408F6"/>
    <w:rsid w:val="5AA96C93"/>
    <w:rsid w:val="5CEE6DC7"/>
    <w:rsid w:val="5F696C91"/>
    <w:rsid w:val="63A4170B"/>
    <w:rsid w:val="65BF536D"/>
    <w:rsid w:val="66A23715"/>
    <w:rsid w:val="686226DB"/>
    <w:rsid w:val="6D293A61"/>
    <w:rsid w:val="70FB3DDA"/>
    <w:rsid w:val="71103730"/>
    <w:rsid w:val="72F83160"/>
    <w:rsid w:val="7BC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1579</Words>
  <Characters>1679</Characters>
  <Lines>0</Lines>
  <Paragraphs>0</Paragraphs>
  <TotalTime>1</TotalTime>
  <ScaleCrop>false</ScaleCrop>
  <LinksUpToDate>false</LinksUpToDate>
  <CharactersWithSpaces>1804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故里</cp:lastModifiedBy>
  <dcterms:modified xsi:type="dcterms:W3CDTF">2025-08-26T07:10:26Z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F3A9D52B081C43C39DA36AFD12CD647E</vt:lpwstr>
  </property>
  <property fmtid="{D5CDD505-2E9C-101B-9397-08002B2CF9AE}" pid="4" name="KSOTemplateDocerSaveRecord">
    <vt:lpwstr>eyJoZGlkIjoiMmM5YjRkMGQyM2Q3NzAxYmZjMTFhNWEzZWMwNTZiMGYiLCJ1c2VySWQiOiI3Mjk4NDUwMDkifQ==</vt:lpwstr>
  </property>
</Properties>
</file>