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531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b/>
          <w:bCs/>
          <w:color w:val="333333"/>
          <w:kern w:val="0"/>
          <w:szCs w:val="30"/>
          <w:lang w:eastAsia="zh-CN"/>
        </w:rPr>
      </w:pPr>
      <w:r>
        <w:rPr>
          <w:rFonts w:hint="eastAsia" w:ascii="黑体" w:hAnsi="黑体" w:eastAsia="黑体"/>
          <w:b/>
          <w:bCs/>
          <w:color w:val="333333"/>
          <w:kern w:val="0"/>
          <w:szCs w:val="30"/>
        </w:rPr>
        <w:t>采购</w:t>
      </w:r>
      <w:r>
        <w:rPr>
          <w:rFonts w:hint="eastAsia" w:ascii="黑体" w:hAnsi="黑体" w:eastAsia="黑体"/>
          <w:b/>
          <w:bCs/>
          <w:color w:val="333333"/>
          <w:kern w:val="0"/>
          <w:szCs w:val="30"/>
          <w:lang w:val="en-US" w:eastAsia="zh-CN"/>
        </w:rPr>
        <w:t>需求</w:t>
      </w:r>
    </w:p>
    <w:p w14:paraId="2E7994C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一、项目概况：镇安真味区域公用品牌农产品展销中心建设项目主要建设内容</w:t>
      </w:r>
      <w:r>
        <w:rPr>
          <w:rFonts w:hint="eastAsia" w:ascii="宋体" w:hAnsi="宋体" w:cs="宋体"/>
          <w:color w:val="auto"/>
          <w:sz w:val="28"/>
          <w:lang w:val="en-US" w:eastAsia="zh-CN"/>
        </w:rPr>
        <w:t>为展架定制及广告制作</w:t>
      </w:r>
      <w:r>
        <w:rPr>
          <w:rFonts w:hint="eastAsia" w:ascii="宋体" w:hAnsi="宋体" w:cs="宋体"/>
          <w:color w:val="auto"/>
          <w:sz w:val="28"/>
        </w:rPr>
        <w:t>。</w:t>
      </w:r>
    </w:p>
    <w:p w14:paraId="768289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59EAB3A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（1）具有独立承担民事责任能力的法人、其他组织或自然人，提供合法有效的统一社会信用代码营业执照（事业单位提供事业单位法人证书，自然人应提供身份证</w:t>
      </w:r>
      <w:r>
        <w:rPr>
          <w:rFonts w:hint="eastAsia" w:ascii="宋体" w:hAnsi="宋体" w:cs="宋体"/>
          <w:color w:val="auto"/>
          <w:sz w:val="28"/>
          <w:lang w:eastAsia="zh-CN"/>
        </w:rPr>
        <w:t>，分公司投标的还需提供总公司营业执照、针对本项目的授权书及分公司的营业执照</w:t>
      </w:r>
      <w:r>
        <w:rPr>
          <w:rFonts w:hint="eastAsia" w:ascii="宋体" w:hAnsi="宋体" w:cs="宋体"/>
          <w:color w:val="auto"/>
          <w:sz w:val="28"/>
        </w:rPr>
        <w:t>）；</w:t>
      </w:r>
    </w:p>
    <w:p w14:paraId="609ABF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（2）供应商具备建筑工程施工总承包三级及以上资质。拟派项目负责人具备</w:t>
      </w:r>
      <w:r>
        <w:rPr>
          <w:rFonts w:hint="eastAsia" w:ascii="宋体" w:hAnsi="宋体" w:cs="宋体"/>
          <w:color w:val="auto"/>
          <w:sz w:val="28"/>
          <w:lang w:val="en-US" w:eastAsia="zh-CN"/>
        </w:rPr>
        <w:t>建筑工程或市政公用工程</w:t>
      </w:r>
      <w:r>
        <w:rPr>
          <w:rFonts w:hint="eastAsia" w:ascii="宋体" w:hAnsi="宋体" w:cs="宋体"/>
          <w:color w:val="auto"/>
          <w:sz w:val="28"/>
        </w:rPr>
        <w:t>二级注册建造师及以上执业资格，具备有效的安全生产考核合格证书，且未担任其他在建工程的项目经理；</w:t>
      </w:r>
    </w:p>
    <w:p w14:paraId="06922A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（3）提供已缴纳近一年至少</w:t>
      </w:r>
      <w:r>
        <w:rPr>
          <w:rFonts w:hint="eastAsia" w:ascii="宋体" w:hAnsi="宋体" w:cs="宋体"/>
          <w:color w:val="auto"/>
          <w:sz w:val="28"/>
          <w:lang w:val="en-US" w:eastAsia="zh-CN"/>
        </w:rPr>
        <w:t>三</w:t>
      </w:r>
      <w:r>
        <w:rPr>
          <w:rFonts w:hint="eastAsia" w:ascii="宋体" w:hAnsi="宋体" w:cs="宋体"/>
          <w:color w:val="auto"/>
          <w:sz w:val="28"/>
        </w:rPr>
        <w:t>个月的纳税或完税证明（任意税种）扫描件，依法免税的应提供相关证明。纳税证明或完税证明上应有代收机构或税务机关的公章或业务专用章。</w:t>
      </w:r>
      <w:r>
        <w:rPr>
          <w:rFonts w:hint="eastAsia" w:ascii="宋体" w:hAnsi="宋体" w:cs="宋体"/>
          <w:color w:val="auto"/>
          <w:sz w:val="28"/>
          <w:lang w:eastAsia="zh-CN"/>
        </w:rPr>
        <w:t>（</w:t>
      </w:r>
      <w:r>
        <w:rPr>
          <w:rFonts w:hint="eastAsia" w:ascii="宋体" w:hAnsi="宋体" w:cs="宋体"/>
          <w:color w:val="auto"/>
          <w:sz w:val="28"/>
        </w:rPr>
        <w:t>注：① 新成立企业（成立一个月内）暂无纳税提供说明加盖公章；②零报税提供申报成果的凭证；③ 正在办理纳税的应提供受理部门已受理的凭证；④时间以税款所属时期为准。</w:t>
      </w:r>
      <w:r>
        <w:rPr>
          <w:rFonts w:hint="eastAsia" w:ascii="宋体" w:hAnsi="宋体" w:cs="宋体"/>
          <w:color w:val="auto"/>
          <w:sz w:val="28"/>
          <w:lang w:eastAsia="zh-CN"/>
        </w:rPr>
        <w:t>）</w:t>
      </w:r>
      <w:r>
        <w:rPr>
          <w:rFonts w:hint="eastAsia" w:ascii="宋体" w:hAnsi="宋体" w:cs="宋体"/>
          <w:color w:val="auto"/>
          <w:sz w:val="28"/>
        </w:rPr>
        <w:t>；</w:t>
      </w:r>
    </w:p>
    <w:p w14:paraId="2D99814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（4）社会保障资金缴纳证明：提供投标截止日前一年内任意三个月已缴纳的社会保障资金缴存单据或社保机构开具的社会保险参保缴费情况证明；依法不需要缴纳社会保障资金的应提供相关文件证明；</w:t>
      </w:r>
    </w:p>
    <w:p w14:paraId="58A1E84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（5）财务状况报告：提供供应商</w:t>
      </w:r>
      <w:r>
        <w:rPr>
          <w:rFonts w:hint="eastAsia" w:ascii="宋体" w:hAnsi="宋体" w:cs="宋体"/>
          <w:color w:val="auto"/>
          <w:sz w:val="28"/>
          <w:lang w:val="en-US" w:eastAsia="zh-CN"/>
        </w:rPr>
        <w:t>2024</w:t>
      </w:r>
      <w:r>
        <w:rPr>
          <w:rFonts w:hint="eastAsia" w:ascii="宋体" w:hAnsi="宋体" w:cs="宋体"/>
          <w:color w:val="auto"/>
          <w:sz w:val="28"/>
        </w:rPr>
        <w:t>年度经注册会计师签署的财务审计报告（包括“三表”及附注）</w:t>
      </w:r>
      <w:r>
        <w:rPr>
          <w:rFonts w:hint="eastAsia" w:ascii="宋体" w:hAnsi="宋体" w:cs="宋体"/>
          <w:color w:val="auto"/>
          <w:sz w:val="28"/>
          <w:lang w:val="en-US" w:eastAsia="zh-CN"/>
        </w:rPr>
        <w:t>（成立时间至投标截止时间不足一年的可提供成立后任意时段的资产负债表）</w:t>
      </w:r>
      <w:r>
        <w:rPr>
          <w:rFonts w:hint="eastAsia" w:ascii="宋体" w:hAnsi="宋体" w:cs="宋体"/>
          <w:color w:val="auto"/>
          <w:sz w:val="28"/>
        </w:rPr>
        <w:t>，或者提供其投标前一年内基本存款账户开户银行出具的资信证明及基本存款账户开户证明；</w:t>
      </w:r>
    </w:p>
    <w:p w14:paraId="163365D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（6</w:t>
      </w:r>
      <w:r>
        <w:rPr>
          <w:rFonts w:hint="eastAsia" w:ascii="宋体" w:hAnsi="宋体" w:cs="宋体"/>
          <w:color w:val="auto"/>
          <w:sz w:val="28"/>
          <w:lang w:eastAsia="zh-CN"/>
        </w:rPr>
        <w:t>）</w:t>
      </w:r>
      <w:r>
        <w:rPr>
          <w:rFonts w:hint="eastAsia" w:ascii="宋体" w:hAnsi="宋体" w:cs="宋体"/>
          <w:color w:val="auto"/>
          <w:sz w:val="28"/>
        </w:rPr>
        <w:t>在</w:t>
      </w:r>
      <w:r>
        <w:rPr>
          <w:rFonts w:hint="eastAsia" w:ascii="宋体" w:hAnsi="宋体" w:cs="宋体"/>
          <w:color w:val="auto"/>
          <w:sz w:val="28"/>
          <w:lang w:eastAsia="zh-CN"/>
        </w:rPr>
        <w:t>“</w:t>
      </w:r>
      <w:r>
        <w:rPr>
          <w:rFonts w:hint="eastAsia" w:ascii="宋体" w:hAnsi="宋体" w:cs="宋体"/>
          <w:color w:val="auto"/>
          <w:sz w:val="28"/>
          <w:lang w:val="en-US" w:eastAsia="zh-CN"/>
        </w:rPr>
        <w:t>陕西省住房和城乡建设厅”（https://qiye.sxxzsp.cn:29086/qualification）</w:t>
      </w:r>
      <w:r>
        <w:rPr>
          <w:rFonts w:hint="eastAsia" w:ascii="宋体" w:hAnsi="宋体" w:cs="宋体"/>
          <w:color w:val="auto"/>
          <w:sz w:val="28"/>
        </w:rPr>
        <w:t>可查询到企业基本信息；</w:t>
      </w:r>
    </w:p>
    <w:p w14:paraId="0315963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（7）供应商应具有履行合同所必需的设备和专业技术能力；</w:t>
      </w:r>
    </w:p>
    <w:p w14:paraId="57D2ECA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（8）参加政府采购活动前3年内，在经营活动中没有重大违法记录；</w:t>
      </w:r>
    </w:p>
    <w:p w14:paraId="656C81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9）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1EE009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r>
        <w:rPr>
          <w:rFonts w:hint="eastAsia" w:ascii="宋体" w:hAnsi="宋体" w:cs="宋体"/>
          <w:color w:val="auto"/>
          <w:sz w:val="28"/>
        </w:rPr>
        <w:t>（10）未被列入失信被执行人、重大税收违法</w:t>
      </w:r>
      <w:r>
        <w:rPr>
          <w:rFonts w:hint="eastAsia" w:ascii="宋体" w:hAnsi="宋体" w:cs="宋体"/>
          <w:color w:val="auto"/>
          <w:sz w:val="28"/>
          <w:lang w:val="en-US" w:eastAsia="zh-CN"/>
        </w:rPr>
        <w:t>失信主体</w:t>
      </w:r>
      <w:r>
        <w:rPr>
          <w:rFonts w:hint="eastAsia" w:ascii="宋体" w:hAnsi="宋体" w:cs="宋体"/>
          <w:color w:val="auto"/>
          <w:sz w:val="28"/>
        </w:rPr>
        <w:t>，未被列入政府采购严重违法失信行为记名单。</w:t>
      </w:r>
    </w:p>
    <w:p w14:paraId="61DACB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sz w:val="28"/>
          <w:lang w:val="en-US" w:eastAsia="zh-CN"/>
        </w:rPr>
      </w:pPr>
      <w:r>
        <w:rPr>
          <w:rFonts w:hint="eastAsia" w:ascii="宋体" w:hAnsi="宋体" w:cs="宋体"/>
          <w:color w:val="auto"/>
          <w:sz w:val="28"/>
        </w:rPr>
        <w:t>三、工期：</w:t>
      </w:r>
      <w:r>
        <w:rPr>
          <w:rFonts w:hint="eastAsia" w:ascii="宋体" w:hAnsi="宋体" w:cs="宋体"/>
          <w:color w:val="auto"/>
          <w:sz w:val="28"/>
          <w:lang w:val="en-US" w:eastAsia="zh-CN"/>
        </w:rPr>
        <w:t>30日历天</w:t>
      </w:r>
    </w:p>
    <w:p w14:paraId="390BE9F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sz w:val="28"/>
        </w:rPr>
      </w:pPr>
      <w:r>
        <w:rPr>
          <w:rFonts w:hint="eastAsia" w:ascii="宋体" w:hAnsi="宋体" w:cs="宋体"/>
          <w:color w:val="auto"/>
          <w:sz w:val="28"/>
        </w:rPr>
        <w:t>四、</w:t>
      </w:r>
      <w:r>
        <w:rPr>
          <w:rFonts w:hint="eastAsia" w:ascii="宋体" w:hAnsi="宋体" w:cs="宋体"/>
          <w:sz w:val="28"/>
        </w:rPr>
        <w:t>最高限价：</w:t>
      </w:r>
      <w:bookmarkStart w:id="0" w:name="_Hlk10460168"/>
      <w:r>
        <w:rPr>
          <w:rFonts w:hint="eastAsia" w:ascii="宋体" w:hAnsi="宋体" w:cs="宋体"/>
          <w:color w:val="auto"/>
          <w:sz w:val="28"/>
        </w:rPr>
        <w:t>根据陕西信远工程造价咨询有限公司出具信远审字(2025)第043号评审报告结果，核定采购最高限额为484,829.45元</w:t>
      </w:r>
      <w:r>
        <w:rPr>
          <w:rFonts w:hint="eastAsia" w:ascii="宋体" w:hAnsi="宋体" w:cs="宋体"/>
          <w:color w:val="auto"/>
          <w:sz w:val="28"/>
          <w:lang w:eastAsia="zh-CN"/>
        </w:rPr>
        <w:t>。</w:t>
      </w:r>
      <w:r>
        <w:rPr>
          <w:rFonts w:hint="eastAsia" w:ascii="宋体" w:hAnsi="宋体" w:cs="宋体"/>
          <w:sz w:val="28"/>
        </w:rPr>
        <w:t>磋商报价高于最高限价的，其磋商资格将被否决。</w:t>
      </w:r>
      <w:bookmarkEnd w:id="0"/>
    </w:p>
    <w:p w14:paraId="3D80394C">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077F">
    <w:pPr>
      <w:pStyle w:val="3"/>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500BC5C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32659A1"/>
    <w:rsid w:val="040845C6"/>
    <w:rsid w:val="09B560C4"/>
    <w:rsid w:val="0CCA03AF"/>
    <w:rsid w:val="0F102A72"/>
    <w:rsid w:val="16C91A60"/>
    <w:rsid w:val="183152CA"/>
    <w:rsid w:val="22714822"/>
    <w:rsid w:val="25B249EC"/>
    <w:rsid w:val="2A737713"/>
    <w:rsid w:val="312635E0"/>
    <w:rsid w:val="31ED5765"/>
    <w:rsid w:val="33D73B64"/>
    <w:rsid w:val="39035D32"/>
    <w:rsid w:val="3EC168CE"/>
    <w:rsid w:val="3FB270AC"/>
    <w:rsid w:val="401A69DB"/>
    <w:rsid w:val="457B0D80"/>
    <w:rsid w:val="47D52AD7"/>
    <w:rsid w:val="4A9171D7"/>
    <w:rsid w:val="4C5C1969"/>
    <w:rsid w:val="4C711E17"/>
    <w:rsid w:val="4D3E3358"/>
    <w:rsid w:val="4D7D44F7"/>
    <w:rsid w:val="5055207A"/>
    <w:rsid w:val="50B52B75"/>
    <w:rsid w:val="59F23FF5"/>
    <w:rsid w:val="5C677510"/>
    <w:rsid w:val="61B57BC8"/>
    <w:rsid w:val="66C04D98"/>
    <w:rsid w:val="6908673A"/>
    <w:rsid w:val="69D103A6"/>
    <w:rsid w:val="6B3936DA"/>
    <w:rsid w:val="6DB9430F"/>
    <w:rsid w:val="71725355"/>
    <w:rsid w:val="73E12488"/>
    <w:rsid w:val="773A5BE3"/>
    <w:rsid w:val="7AFA7FE5"/>
    <w:rsid w:val="7B7D4BCA"/>
    <w:rsid w:val="7E182FF7"/>
    <w:rsid w:val="7F9B30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jc w:val="left"/>
    </w:pPr>
    <w:rPr>
      <w:kern w:val="0"/>
      <w:sz w:val="24"/>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1079</Words>
  <Characters>1148</Characters>
  <Lines>7</Lines>
  <Paragraphs>2</Paragraphs>
  <TotalTime>10</TotalTime>
  <ScaleCrop>false</ScaleCrop>
  <LinksUpToDate>false</LinksUpToDate>
  <CharactersWithSpaces>1151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2025-02-10T09:11:00Z</cp:lastPrinted>
  <dcterms:modified xsi:type="dcterms:W3CDTF">2025-08-26T11:06:20Z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EE4E667310804F05BCF6C81E576EE1E7</vt:lpwstr>
  </property>
  <property fmtid="{D5CDD505-2E9C-101B-9397-08002B2CF9AE}" pid="4" name="KSOTemplateDocerSaveRecord">
    <vt:lpwstr>eyJoZGlkIjoiN2Q3ZWI2M2NhYzg4OWEzMTA0YWMxMTFhZmExNWJhZGYiLCJ1c2VySWQiOiIxMTQzMDM0NTcyIn0=</vt:lpwstr>
  </property>
</Properties>
</file>