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329B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20"/>
        <w:jc w:val="both"/>
        <w:textAlignment w:val="auto"/>
        <w:rPr>
          <w:rFonts w:hint="eastAsia" w:ascii="Calibri" w:hAnsi="Calibri" w:eastAsia="宋体" w:cs="Times New Roman"/>
          <w:lang w:val="en-US" w:eastAsia="zh-Hans"/>
        </w:rPr>
      </w:pPr>
      <w:r>
        <w:rPr>
          <w:rFonts w:hint="eastAsia" w:ascii="仿宋_GB2312" w:hAnsi="仿宋_GB2312" w:eastAsia="仿宋_GB2312" w:cs="仿宋_GB2312"/>
          <w:sz w:val="21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21"/>
          <w:lang w:val="en-US" w:eastAsia="zh-Hans"/>
        </w:rPr>
        <w:t>.</w:t>
      </w:r>
      <w:r>
        <w:rPr>
          <w:rFonts w:hint="eastAsia" w:ascii="仿宋_GB2312" w:hAnsi="仿宋_GB2312" w:eastAsia="仿宋_GB2312" w:cs="仿宋_GB2312"/>
          <w:sz w:val="21"/>
          <w:lang w:val="en-US" w:eastAsia="zh-CN"/>
        </w:rPr>
        <w:t>总体要求</w:t>
      </w:r>
    </w:p>
    <w:p w14:paraId="665861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20"/>
        <w:jc w:val="both"/>
        <w:textAlignment w:val="auto"/>
        <w:rPr>
          <w:rFonts w:hint="eastAsia" w:ascii="仿宋_GB2312" w:hAnsi="仿宋_GB2312" w:eastAsia="仿宋_GB2312" w:cs="仿宋_GB2312"/>
          <w:sz w:val="21"/>
          <w:lang w:val="en-US" w:eastAsia="zh-Hans"/>
        </w:rPr>
      </w:pPr>
      <w:r>
        <w:rPr>
          <w:rFonts w:hint="eastAsia" w:ascii="仿宋_GB2312" w:hAnsi="仿宋_GB2312" w:eastAsia="仿宋_GB2312" w:cs="仿宋_GB2312"/>
          <w:sz w:val="21"/>
          <w:lang w:val="en-US" w:eastAsia="zh-Hans"/>
        </w:rPr>
        <w:t>(</w:t>
      </w:r>
      <w:r>
        <w:rPr>
          <w:rFonts w:hint="eastAsia" w:ascii="仿宋_GB2312" w:hAnsi="仿宋_GB2312" w:eastAsia="仿宋_GB2312" w:cs="仿宋_GB2312"/>
          <w:sz w:val="21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21"/>
          <w:lang w:val="en-US" w:eastAsia="zh-Hans"/>
        </w:rPr>
        <w:t>)规划对象</w:t>
      </w:r>
    </w:p>
    <w:p w14:paraId="3FD552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20"/>
        <w:jc w:val="both"/>
        <w:textAlignment w:val="auto"/>
        <w:rPr>
          <w:rFonts w:hint="eastAsia" w:ascii="仿宋_GB2312" w:hAnsi="仿宋_GB2312" w:eastAsia="仿宋_GB2312" w:cs="仿宋_GB2312"/>
          <w:sz w:val="21"/>
          <w:lang w:val="en-US" w:eastAsia="zh-Hans"/>
        </w:rPr>
      </w:pPr>
      <w:r>
        <w:rPr>
          <w:rFonts w:hint="eastAsia" w:ascii="仿宋_GB2312" w:hAnsi="仿宋_GB2312" w:eastAsia="仿宋_GB2312" w:cs="仿宋_GB2312"/>
          <w:sz w:val="21"/>
          <w:lang w:val="en-US" w:eastAsia="zh-Hans"/>
        </w:rPr>
        <w:t>本次规划对象涵盖全区范围内的殡仪馆、殡仪服务站、城市公益性公墓、农村公益性公墓等各类殡葬服务设施。</w:t>
      </w:r>
    </w:p>
    <w:p w14:paraId="219EBD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20"/>
        <w:jc w:val="both"/>
        <w:textAlignment w:val="auto"/>
        <w:rPr>
          <w:rFonts w:hint="eastAsia" w:ascii="仿宋_GB2312" w:hAnsi="仿宋_GB2312" w:eastAsia="仿宋_GB2312" w:cs="仿宋_GB2312"/>
          <w:sz w:val="21"/>
          <w:lang w:val="en-US" w:eastAsia="zh-Hans"/>
        </w:rPr>
      </w:pPr>
      <w:r>
        <w:rPr>
          <w:rFonts w:hint="eastAsia" w:ascii="仿宋_GB2312" w:hAnsi="仿宋_GB2312" w:eastAsia="仿宋_GB2312" w:cs="仿宋_GB2312"/>
          <w:sz w:val="21"/>
          <w:lang w:val="en-US" w:eastAsia="zh-Hans"/>
        </w:rPr>
        <w:t>(</w:t>
      </w:r>
      <w:r>
        <w:rPr>
          <w:rFonts w:hint="eastAsia" w:ascii="仿宋_GB2312" w:hAnsi="仿宋_GB2312" w:eastAsia="仿宋_GB2312" w:cs="仿宋_GB2312"/>
          <w:sz w:val="21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21"/>
          <w:lang w:val="en-US" w:eastAsia="zh-Hans"/>
        </w:rPr>
        <w:t>)规划目标</w:t>
      </w:r>
    </w:p>
    <w:p w14:paraId="2A37FC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20"/>
        <w:jc w:val="both"/>
        <w:textAlignment w:val="auto"/>
        <w:rPr>
          <w:rFonts w:hint="eastAsia" w:ascii="仿宋_GB2312" w:hAnsi="仿宋_GB2312" w:eastAsia="仿宋_GB2312" w:cs="仿宋_GB2312"/>
          <w:sz w:val="21"/>
          <w:lang w:val="en-US" w:eastAsia="zh-Hans"/>
        </w:rPr>
      </w:pPr>
      <w:r>
        <w:rPr>
          <w:rFonts w:hint="eastAsia" w:ascii="仿宋_GB2312" w:hAnsi="仿宋_GB2312" w:eastAsia="仿宋_GB2312" w:cs="仿宋_GB2312"/>
          <w:sz w:val="21"/>
          <w:lang w:val="en-US" w:eastAsia="zh-Hans"/>
        </w:rPr>
        <w:t>1.构建惠民保障体系健全、土地利用生态集约、文化内涵健康与“生态宜居城市”相适宜的现代殡葬体系。</w:t>
      </w:r>
    </w:p>
    <w:p w14:paraId="36FB1D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20"/>
        <w:jc w:val="both"/>
        <w:textAlignment w:val="auto"/>
        <w:rPr>
          <w:rFonts w:hint="eastAsia" w:ascii="仿宋_GB2312" w:hAnsi="仿宋_GB2312" w:eastAsia="仿宋_GB2312" w:cs="仿宋_GB2312"/>
          <w:sz w:val="21"/>
          <w:lang w:val="en-US" w:eastAsia="zh-Hans"/>
        </w:rPr>
      </w:pPr>
      <w:r>
        <w:rPr>
          <w:rFonts w:hint="eastAsia" w:ascii="仿宋_GB2312" w:hAnsi="仿宋_GB2312" w:eastAsia="仿宋_GB2312" w:cs="仿宋_GB2312"/>
          <w:sz w:val="21"/>
          <w:lang w:val="en-US" w:eastAsia="zh-Hans"/>
        </w:rPr>
        <w:t>2.城区殡仪馆建设达到设施现代化、环境优质化、管理现代化、服务人性化。</w:t>
      </w:r>
    </w:p>
    <w:p w14:paraId="497E6E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20"/>
        <w:jc w:val="both"/>
        <w:textAlignment w:val="auto"/>
        <w:rPr>
          <w:rFonts w:hint="eastAsia" w:ascii="仿宋_GB2312" w:hAnsi="仿宋_GB2312" w:eastAsia="仿宋_GB2312" w:cs="仿宋_GB2312"/>
          <w:sz w:val="21"/>
          <w:lang w:val="en-US" w:eastAsia="zh-Hans"/>
        </w:rPr>
      </w:pPr>
      <w:r>
        <w:rPr>
          <w:rFonts w:hint="eastAsia" w:ascii="仿宋_GB2312" w:hAnsi="仿宋_GB2312" w:eastAsia="仿宋_GB2312" w:cs="仿宋_GB2312"/>
          <w:sz w:val="21"/>
          <w:lang w:val="en-US" w:eastAsia="zh-Hans"/>
        </w:rPr>
        <w:t>3.建立完善的城镇殡仪服务网络，满足城镇居民文明治丧的需求，殡仪服务水平全面提高，实现低碳殡葬、人文殡葬、绿色殡葬。</w:t>
      </w:r>
    </w:p>
    <w:p w14:paraId="254E14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20"/>
        <w:jc w:val="both"/>
        <w:textAlignment w:val="auto"/>
        <w:rPr>
          <w:rFonts w:hint="eastAsia" w:ascii="仿宋_GB2312" w:hAnsi="仿宋_GB2312" w:eastAsia="仿宋_GB2312" w:cs="仿宋_GB2312"/>
          <w:sz w:val="21"/>
          <w:lang w:val="en-US" w:eastAsia="zh-Hans"/>
        </w:rPr>
      </w:pPr>
      <w:r>
        <w:rPr>
          <w:rFonts w:hint="eastAsia" w:ascii="仿宋_GB2312" w:hAnsi="仿宋_GB2312" w:eastAsia="仿宋_GB2312" w:cs="仿宋_GB2312"/>
          <w:sz w:val="21"/>
          <w:lang w:val="en-US" w:eastAsia="zh-Hans"/>
        </w:rPr>
        <w:t>4.骨灰安放集中至公墓，逐渐实现立体、生态安葬，全区无非法公墓和散埋乱葬现象，尽量达到少占地或不占地的目标。</w:t>
      </w:r>
    </w:p>
    <w:p w14:paraId="6ADEF3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20"/>
        <w:jc w:val="both"/>
        <w:textAlignment w:val="auto"/>
        <w:rPr>
          <w:rFonts w:hint="eastAsia" w:ascii="仿宋_GB2312" w:hAnsi="仿宋_GB2312" w:eastAsia="仿宋_GB2312" w:cs="仿宋_GB2312"/>
          <w:sz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lang w:val="en-US" w:eastAsia="zh-Hans"/>
        </w:rPr>
        <w:t>5.建立殡葬管理长效机制，实现民政与其他相关部门协同监管，完善区一镇(街)一村(社区)三级殡葬管理体系，深入落实殡葬相关政策法规，形成规范的殡葬管理体系</w:t>
      </w:r>
      <w:r>
        <w:rPr>
          <w:rFonts w:hint="eastAsia" w:ascii="仿宋_GB2312" w:hAnsi="仿宋_GB2312" w:eastAsia="仿宋_GB2312" w:cs="仿宋_GB2312"/>
          <w:sz w:val="21"/>
          <w:lang w:val="en-US" w:eastAsia="zh-CN"/>
        </w:rPr>
        <w:t>。</w:t>
      </w:r>
    </w:p>
    <w:p w14:paraId="220FB5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20"/>
        <w:jc w:val="both"/>
        <w:textAlignment w:val="auto"/>
        <w:rPr>
          <w:rFonts w:hint="eastAsia" w:ascii="仿宋_GB2312" w:hAnsi="仿宋_GB2312" w:eastAsia="仿宋_GB2312" w:cs="仿宋_GB2312"/>
          <w:sz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lang w:val="en-US" w:eastAsia="zh-CN"/>
        </w:rPr>
        <w:t>二、规划布局</w:t>
      </w:r>
    </w:p>
    <w:p w14:paraId="7288BE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20"/>
        <w:jc w:val="both"/>
        <w:textAlignment w:val="auto"/>
        <w:rPr>
          <w:rFonts w:hint="eastAsia" w:ascii="仿宋_GB2312" w:hAnsi="仿宋_GB2312" w:eastAsia="仿宋_GB2312" w:cs="仿宋_GB2312"/>
          <w:sz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lang w:val="en-US" w:eastAsia="zh-CN"/>
        </w:rPr>
        <w:t>（一)殡仪服务设施</w:t>
      </w:r>
    </w:p>
    <w:p w14:paraId="29CBB3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20"/>
        <w:jc w:val="both"/>
        <w:textAlignment w:val="auto"/>
        <w:rPr>
          <w:rFonts w:hint="eastAsia" w:ascii="仿宋_GB2312" w:hAnsi="仿宋_GB2312" w:eastAsia="仿宋_GB2312" w:cs="仿宋_GB2312"/>
          <w:sz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lang w:val="en-US" w:eastAsia="zh-CN"/>
        </w:rPr>
        <w:t>1.耀州区殡仪馆:选址耀州区正阳路街道平都村，提供遗体接运、火化、告别等一站式服务，年处理能力5000具;</w:t>
      </w:r>
    </w:p>
    <w:p w14:paraId="7F56A1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20"/>
        <w:jc w:val="both"/>
        <w:textAlignment w:val="auto"/>
        <w:rPr>
          <w:rFonts w:hint="eastAsia" w:ascii="仿宋_GB2312" w:hAnsi="仿宋_GB2312" w:eastAsia="仿宋_GB2312" w:cs="仿宋_GB2312"/>
          <w:sz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lang w:val="en-US" w:eastAsia="zh-CN"/>
        </w:rPr>
        <w:t>2.镇级殡仪服务站:在全区11个镇(街道)各设1处，提供灵堂搭建、遗体暂放及瞻仰、告别仪式、物品存放、接待慰问等相关治丧活动。</w:t>
      </w:r>
    </w:p>
    <w:p w14:paraId="15E536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20"/>
        <w:jc w:val="both"/>
        <w:textAlignment w:val="auto"/>
        <w:rPr>
          <w:rFonts w:hint="eastAsia" w:ascii="仿宋_GB2312" w:hAnsi="仿宋_GB2312" w:eastAsia="仿宋_GB2312" w:cs="仿宋_GB2312"/>
          <w:sz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lang w:val="en-US" w:eastAsia="zh-CN"/>
        </w:rPr>
        <w:t>(二)安葬设施</w:t>
      </w:r>
    </w:p>
    <w:p w14:paraId="7087F8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20"/>
        <w:jc w:val="both"/>
        <w:textAlignment w:val="auto"/>
        <w:rPr>
          <w:rFonts w:hint="eastAsia" w:ascii="仿宋_GB2312" w:hAnsi="仿宋_GB2312" w:eastAsia="仿宋_GB2312" w:cs="仿宋_GB2312"/>
          <w:sz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lang w:val="en-US" w:eastAsia="zh-CN"/>
        </w:rPr>
        <w:t>1.耀州区城市公益性公墓:选址耀州区正阳路街道平都村设置骨灰安置区、办公区、停车区等，骨灰安置区包括墓葬区、格位安放区、生态葬区和祭祀区等;</w:t>
      </w:r>
    </w:p>
    <w:p w14:paraId="4BBA75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20"/>
        <w:jc w:val="both"/>
        <w:textAlignment w:val="auto"/>
        <w:rPr>
          <w:rFonts w:hint="eastAsia" w:ascii="仿宋_GB2312" w:hAnsi="仿宋_GB2312" w:eastAsia="仿宋_GB2312" w:cs="仿宋_GB2312"/>
          <w:sz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lang w:val="en-US" w:eastAsia="zh-CN"/>
        </w:rPr>
        <w:t>2.农村公益性公墓:按照一村一公墓(可根据自然村分布设立若干个安葬点)、“镇(街道)村共建”或“多村联建”模式布局，优先利用荒山瘠地、非耕地。</w:t>
      </w:r>
    </w:p>
    <w:p w14:paraId="457CE2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20"/>
        <w:jc w:val="both"/>
        <w:textAlignment w:val="auto"/>
        <w:rPr>
          <w:rFonts w:hint="eastAsia" w:ascii="Calibri" w:hAnsi="Calibri" w:eastAsia="宋体" w:cs="Times New Roman"/>
          <w:lang w:val="en-US" w:eastAsia="zh-Hans"/>
        </w:rPr>
      </w:pPr>
      <w:r>
        <w:rPr>
          <w:rFonts w:hint="eastAsia" w:ascii="仿宋_GB2312" w:hAnsi="仿宋_GB2312" w:eastAsia="仿宋_GB2312" w:cs="仿宋_GB2312"/>
          <w:sz w:val="21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sz w:val="21"/>
          <w:lang w:val="en-US" w:eastAsia="zh-Hans"/>
        </w:rPr>
        <w:t>服务要求：</w:t>
      </w:r>
    </w:p>
    <w:p w14:paraId="6DE4FD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20"/>
        <w:jc w:val="both"/>
        <w:textAlignment w:val="auto"/>
        <w:rPr>
          <w:rFonts w:hint="eastAsia" w:ascii="Calibri" w:hAnsi="Calibri" w:eastAsia="宋体" w:cs="Times New Roman"/>
          <w:lang w:val="en-US" w:eastAsia="zh-Hans"/>
        </w:rPr>
      </w:pPr>
      <w:r>
        <w:rPr>
          <w:rFonts w:hint="eastAsia" w:ascii="仿宋_GB2312" w:hAnsi="仿宋_GB2312" w:eastAsia="仿宋_GB2312" w:cs="仿宋_GB2312"/>
          <w:sz w:val="21"/>
          <w:lang w:val="en-US" w:eastAsia="zh-Hans"/>
        </w:rPr>
        <w:t>（1）根据采购人提供的有关资料和上级部门的相关要求，依照有关法规和规范等要求，按双方拟定的进度，按时、保质、保量提供相关数据及文件资料。</w:t>
      </w:r>
    </w:p>
    <w:p w14:paraId="56A6C8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20"/>
        <w:jc w:val="both"/>
        <w:textAlignment w:val="auto"/>
        <w:rPr>
          <w:rFonts w:hint="eastAsia" w:ascii="Calibri" w:hAnsi="Calibri" w:eastAsia="宋体" w:cs="Times New Roman"/>
          <w:lang w:val="en-US" w:eastAsia="zh-Hans"/>
        </w:rPr>
      </w:pPr>
      <w:r>
        <w:rPr>
          <w:rFonts w:hint="eastAsia" w:ascii="仿宋_GB2312" w:hAnsi="仿宋_GB2312" w:eastAsia="仿宋_GB2312" w:cs="仿宋_GB2312"/>
          <w:sz w:val="21"/>
          <w:lang w:val="en-US" w:eastAsia="zh-Hans"/>
        </w:rPr>
        <w:t>（2）供应商负责项目工作会议涉及项目方案的汇报工作，负责提供会议汇报材料、成果等。在项目工作过程和成果报审过程中与采购人密切配合，做好成果的修改完善。协助配合采购人组织项目成果评审和报审工作。</w:t>
      </w:r>
    </w:p>
    <w:p w14:paraId="61E7F3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20"/>
        <w:jc w:val="both"/>
        <w:textAlignment w:val="auto"/>
        <w:rPr>
          <w:rFonts w:hint="eastAsia" w:ascii="Calibri" w:hAnsi="Calibri" w:eastAsia="宋体" w:cs="Times New Roman"/>
          <w:lang w:val="en-US" w:eastAsia="zh-Hans"/>
        </w:rPr>
      </w:pPr>
      <w:r>
        <w:rPr>
          <w:rFonts w:hint="eastAsia" w:ascii="仿宋_GB2312" w:hAnsi="仿宋_GB2312" w:eastAsia="仿宋_GB2312" w:cs="仿宋_GB2312"/>
          <w:sz w:val="21"/>
          <w:lang w:val="en-US" w:eastAsia="zh-Hans"/>
        </w:rPr>
        <w:t>（3）在服务期间，若省、市出台其他规定，应以省、市其他规定为准，如遇上级政策调整，应按上级新的时间要求和新的编制规程及政策要求,对所做成果进行调整和完善，并满足采购人对本项目的使用。</w:t>
      </w:r>
    </w:p>
    <w:p w14:paraId="7CEE31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20"/>
        <w:jc w:val="both"/>
        <w:textAlignment w:val="auto"/>
        <w:rPr>
          <w:rFonts w:hint="eastAsia" w:ascii="Calibri" w:hAnsi="Calibri" w:eastAsia="宋体" w:cs="Times New Roman"/>
          <w:lang w:val="en-US" w:eastAsia="zh-Hans"/>
        </w:rPr>
      </w:pPr>
      <w:r>
        <w:rPr>
          <w:rFonts w:hint="eastAsia" w:ascii="仿宋_GB2312" w:hAnsi="仿宋_GB2312" w:eastAsia="仿宋_GB2312" w:cs="仿宋_GB2312"/>
          <w:sz w:val="21"/>
          <w:lang w:val="en-US" w:eastAsia="zh-Hans"/>
        </w:rPr>
        <w:t>（4）供应商应保护采购人的知识产权。未经采购人同意，不得向第三方转让采购人提供的有关图纸等技术经济资料。如发生以上情况并给采购人造成损失，采购人有权提出索赔。</w:t>
      </w:r>
    </w:p>
    <w:p w14:paraId="5767E8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20"/>
        <w:jc w:val="both"/>
        <w:textAlignment w:val="auto"/>
        <w:rPr>
          <w:rFonts w:hint="eastAsia" w:ascii="Calibri" w:hAnsi="Calibri" w:eastAsia="宋体" w:cs="Times New Roman"/>
          <w:highlight w:val="none"/>
          <w:lang w:val="en-US" w:eastAsia="zh-Hans"/>
        </w:rPr>
      </w:pPr>
      <w:r>
        <w:rPr>
          <w:rFonts w:hint="eastAsia" w:ascii="仿宋_GB2312" w:hAnsi="仿宋_GB2312" w:eastAsia="仿宋_GB2312" w:cs="仿宋_GB2312"/>
          <w:sz w:val="21"/>
          <w:lang w:val="en-US" w:eastAsia="zh-Hans"/>
        </w:rPr>
        <w:t>（5）供应商应积极配合采购人处理在项目实施过程中遇到的专业性问题。非因成果质</w:t>
      </w:r>
      <w:bookmarkStart w:id="0" w:name="_GoBack"/>
      <w:r>
        <w:rPr>
          <w:rFonts w:hint="eastAsia" w:ascii="仿宋_GB2312" w:hAnsi="仿宋_GB2312" w:eastAsia="仿宋_GB2312" w:cs="仿宋_GB2312"/>
          <w:sz w:val="21"/>
          <w:highlight w:val="none"/>
          <w:lang w:val="en-US" w:eastAsia="zh-Hans"/>
        </w:rPr>
        <w:t>量问题需要到场服务的，可与采购人另行商议有偿服务费用。</w:t>
      </w:r>
    </w:p>
    <w:p w14:paraId="27EBFE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highlight w:val="none"/>
          <w:lang w:val="en-US" w:eastAsia="zh-Hans"/>
        </w:rPr>
        <w:t>（</w:t>
      </w:r>
      <w:r>
        <w:rPr>
          <w:rFonts w:hint="eastAsia" w:ascii="仿宋_GB2312" w:hAnsi="仿宋_GB2312" w:eastAsia="仿宋_GB2312" w:cs="仿宋_GB2312"/>
          <w:sz w:val="21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1"/>
          <w:highlight w:val="none"/>
          <w:lang w:val="en-US" w:eastAsia="zh-Hans"/>
        </w:rPr>
        <w:t>）专项规划需要达到国家有关技术标准、规范的规定，质量合格。要全面落实</w:t>
      </w:r>
      <w:r>
        <w:rPr>
          <w:rFonts w:hint="eastAsia" w:ascii="仿宋_GB2312" w:hAnsi="仿宋_GB2312" w:eastAsia="仿宋_GB2312" w:cs="仿宋_GB2312"/>
          <w:sz w:val="21"/>
          <w:highlight w:val="none"/>
          <w:lang w:val="en-US" w:eastAsia="zh-CN"/>
        </w:rPr>
        <w:t>铜川</w:t>
      </w:r>
      <w:r>
        <w:rPr>
          <w:rFonts w:hint="eastAsia" w:ascii="仿宋_GB2312" w:hAnsi="仿宋_GB2312" w:eastAsia="仿宋_GB2312" w:cs="仿宋_GB2312"/>
          <w:sz w:val="21"/>
          <w:highlight w:val="none"/>
          <w:lang w:val="en-US" w:eastAsia="zh-Hans"/>
        </w:rPr>
        <w:t>市国土空间总体规划确定的管控内容，不得违背总体规划确定的空间战略、总体目标、约束性指标等强制性内容，专项规划文本中应包含涉及空间开发保护与利用的专门篇章，以及与涉及国土空间规划衔接情况的专门说明，规划要通过有关部门组织审核或批复，并与国土空间规划和“一张图”衔接。</w:t>
      </w:r>
    </w:p>
    <w:p w14:paraId="128DC1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仿宋_GB2312" w:hAnsi="仿宋_GB2312" w:eastAsia="仿宋_GB2312" w:cs="仿宋_GB2312"/>
          <w:highlight w:val="none"/>
          <w:lang w:val="en-US" w:eastAsia="zh-Hans"/>
        </w:rPr>
      </w:pP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highlight w:val="none"/>
          <w:lang w:val="en-US" w:eastAsia="zh-Hans"/>
        </w:rPr>
        <w:t>、预期成果</w:t>
      </w:r>
    </w:p>
    <w:p w14:paraId="190D4E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仿宋_GB2312" w:hAnsi="仿宋_GB2312" w:eastAsia="仿宋_GB2312" w:cs="仿宋_GB2312"/>
          <w:highlight w:val="none"/>
          <w:lang w:val="en-US" w:eastAsia="zh-Hans"/>
        </w:rPr>
      </w:pPr>
      <w:r>
        <w:rPr>
          <w:rFonts w:hint="eastAsia" w:ascii="仿宋_GB2312" w:hAnsi="仿宋_GB2312" w:eastAsia="仿宋_GB2312" w:cs="仿宋_GB2312"/>
          <w:highlight w:val="none"/>
          <w:lang w:val="en-US" w:eastAsia="zh-Hans"/>
        </w:rPr>
        <w:t>（一）总报告</w:t>
      </w:r>
    </w:p>
    <w:p w14:paraId="6CE82A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仿宋_GB2312" w:hAnsi="仿宋_GB2312" w:eastAsia="仿宋_GB2312" w:cs="仿宋_GB2312"/>
          <w:highlight w:val="none"/>
          <w:lang w:val="en-US" w:eastAsia="zh-Hans"/>
        </w:rPr>
      </w:pPr>
      <w:r>
        <w:rPr>
          <w:rFonts w:hint="eastAsia" w:ascii="仿宋_GB2312" w:hAnsi="仿宋_GB2312" w:eastAsia="仿宋_GB2312" w:cs="仿宋_GB2312"/>
          <w:highlight w:val="none"/>
          <w:lang w:val="en-US" w:eastAsia="zh-Hans"/>
        </w:rPr>
        <w:t>《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铜川市耀州区殡葬服务设施布局专项规划</w:t>
      </w:r>
      <w:r>
        <w:rPr>
          <w:rFonts w:hint="eastAsia" w:ascii="仿宋_GB2312" w:hAnsi="仿宋_GB2312" w:eastAsia="仿宋_GB2312" w:cs="仿宋_GB2312"/>
          <w:highlight w:val="none"/>
          <w:lang w:val="en-US" w:eastAsia="zh-Hans"/>
        </w:rPr>
        <w:t>》</w:t>
      </w:r>
    </w:p>
    <w:p w14:paraId="1F884C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仿宋_GB2312" w:hAnsi="仿宋_GB2312" w:eastAsia="仿宋_GB2312" w:cs="仿宋_GB2312"/>
          <w:highlight w:val="none"/>
          <w:lang w:val="en-US" w:eastAsia="zh-Hans"/>
        </w:rPr>
      </w:pPr>
      <w:r>
        <w:rPr>
          <w:rFonts w:hint="eastAsia" w:ascii="仿宋_GB2312" w:hAnsi="仿宋_GB2312" w:eastAsia="仿宋_GB2312" w:cs="仿宋_GB2312"/>
          <w:highlight w:val="none"/>
          <w:lang w:val="en-US" w:eastAsia="zh-Hans"/>
        </w:rPr>
        <w:t>（二）其他成果</w:t>
      </w:r>
    </w:p>
    <w:p w14:paraId="6B6D23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仿宋_GB2312" w:hAnsi="仿宋_GB2312" w:eastAsia="仿宋_GB2312" w:cs="仿宋_GB2312"/>
          <w:highlight w:val="none"/>
          <w:lang w:val="en-US" w:eastAsia="zh-Hans"/>
        </w:rPr>
      </w:pPr>
      <w:r>
        <w:rPr>
          <w:rFonts w:hint="eastAsia" w:ascii="仿宋_GB2312" w:hAnsi="仿宋_GB2312" w:eastAsia="仿宋_GB2312" w:cs="仿宋_GB2312"/>
          <w:highlight w:val="none"/>
          <w:lang w:val="en-US" w:eastAsia="zh-Hans"/>
        </w:rPr>
        <w:t>形成规划项目库和相关图册</w:t>
      </w:r>
    </w:p>
    <w:p w14:paraId="0F7404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仿宋_GB2312" w:hAnsi="仿宋_GB2312" w:eastAsia="仿宋_GB2312" w:cs="仿宋_GB2312"/>
          <w:highlight w:val="none"/>
          <w:lang w:val="en-US" w:eastAsia="zh-Hans"/>
        </w:rPr>
      </w:pP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highlight w:val="none"/>
          <w:lang w:val="en-US" w:eastAsia="zh-Hans"/>
        </w:rPr>
        <w:t>、提交主要成果</w:t>
      </w:r>
    </w:p>
    <w:p w14:paraId="37B314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highlight w:val="none"/>
          <w:lang w:val="en-US" w:eastAsia="zh-Hans"/>
        </w:rPr>
        <w:t>规划成果报告：</w:t>
      </w:r>
      <w:r>
        <w:rPr>
          <w:rFonts w:hint="eastAsia" w:ascii="仿宋_GB2312" w:hAnsi="仿宋_GB2312" w:eastAsia="仿宋_GB2312" w:cs="仿宋_GB2312"/>
          <w:sz w:val="21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1"/>
          <w:highlight w:val="none"/>
          <w:lang w:val="en-US" w:eastAsia="zh-Hans"/>
        </w:rPr>
        <w:t>套；电子版U盘资料：1套。</w:t>
      </w:r>
    </w:p>
    <w:bookmarkEnd w:id="0"/>
    <w:p w14:paraId="244317B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793AF8"/>
    <w:rsid w:val="07793AF8"/>
    <w:rsid w:val="4DAC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1263</Words>
  <Characters>1276</Characters>
  <Lines>0</Lines>
  <Paragraphs>0</Paragraphs>
  <TotalTime>0</TotalTime>
  <ScaleCrop>false</ScaleCrop>
  <LinksUpToDate>false</LinksUpToDate>
  <CharactersWithSpaces>1276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2025-08-27T07:09:00Z</dcterms:created>
  <dc:creator>er</dc:creator>
  <cp:lastModifiedBy>er</cp:lastModifiedBy>
  <dcterms:modified xsi:type="dcterms:W3CDTF">2025-08-27T07:10:22Z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7F291709A2F7473BBA56BAB608521EAF_11</vt:lpwstr>
  </property>
  <property fmtid="{D5CDD505-2E9C-101B-9397-08002B2CF9AE}" pid="4" name="KSOTemplateDocerSaveRecord">
    <vt:lpwstr>eyJoZGlkIjoiMzg3ZTZlZGQ5Y2UyNTY0NjgwZWQ5YmM5MzRhOWExZWYiLCJ1c2VySWQiOiIzMzMxNjYwNDkifQ==</vt:lpwstr>
  </property>
</Properties>
</file>