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F435D">
      <w:pPr>
        <w:pStyle w:val="7"/>
        <w:shd w:val="clear" w:color="auto" w:fill="FFFFFF"/>
        <w:spacing w:before="0" w:beforeAutospacing="0" w:after="0" w:afterAutospacing="0" w:line="360" w:lineRule="auto"/>
        <w:jc w:val="center"/>
        <w:rPr>
          <w:rFonts w:cs="宋体"/>
          <w:color w:val="000000"/>
          <w:sz w:val="21"/>
          <w:szCs w:val="21"/>
        </w:rPr>
      </w:pPr>
      <w:bookmarkStart w:id="0" w:name="OLE_LINK3"/>
      <w:bookmarkStart w:id="1" w:name="OLE_LINK4"/>
      <w:bookmarkStart w:id="2" w:name="OLE_LINK2"/>
      <w:bookmarkStart w:id="3" w:name="OLE_LINK1"/>
      <w:r>
        <w:rPr>
          <w:rFonts w:hint="eastAsia" w:cs="宋体"/>
          <w:b/>
          <w:bCs/>
          <w:sz w:val="28"/>
          <w:szCs w:val="28"/>
          <w:shd w:val="clear" w:color="auto" w:fill="FFFFFF"/>
        </w:rPr>
        <w:t>西安市红会医院配置手术显微镜、神经内镜、移动C型臂X光机、中央监护系统及设备等设备一批招标公告</w:t>
      </w:r>
    </w:p>
    <w:bookmarkEnd w:id="0"/>
    <w:bookmarkEnd w:id="1"/>
    <w:bookmarkEnd w:id="2"/>
    <w:p w14:paraId="1514771C">
      <w:pPr>
        <w:spacing w:line="360" w:lineRule="auto"/>
        <w:ind w:firstLine="420" w:firstLineChars="200"/>
        <w:rPr>
          <w:rFonts w:hint="eastAsia"/>
        </w:rPr>
      </w:pPr>
      <w:bookmarkStart w:id="4" w:name="OLE_LINK5"/>
      <w:r>
        <w:rPr>
          <w:rFonts w:hint="eastAsia"/>
        </w:rPr>
        <w:t>项目概况</w:t>
      </w:r>
    </w:p>
    <w:p w14:paraId="102AD242">
      <w:pPr>
        <w:spacing w:line="360" w:lineRule="auto"/>
        <w:ind w:firstLine="420" w:firstLineChars="200"/>
      </w:pPr>
      <w:r>
        <w:rPr>
          <w:rFonts w:hint="eastAsia"/>
        </w:rPr>
        <w:t>配置手术显微镜、神经内镜、移动C型臂X光机、中央监护系统及设备等设备一批招标项目的潜在投标人应在全国公共资源交易平台（陕西省·西安市）网站〖首页〉电子交易平台〉陕西政府采购交易系统〉企业端〗获取招标文件，并于 2025年09月22日 09时30分 （北京时间）前递交投标文件。</w:t>
      </w:r>
    </w:p>
    <w:p w14:paraId="44AD9B36">
      <w:pPr>
        <w:spacing w:line="360" w:lineRule="auto"/>
        <w:ind w:firstLine="420" w:firstLineChars="200"/>
        <w:rPr>
          <w:rFonts w:hint="eastAsia"/>
        </w:rPr>
      </w:pPr>
      <w:r>
        <w:rPr>
          <w:rFonts w:hint="eastAsia"/>
        </w:rPr>
        <w:t>一、项目基本情况</w:t>
      </w:r>
    </w:p>
    <w:p w14:paraId="3831DDA7">
      <w:pPr>
        <w:spacing w:line="360" w:lineRule="auto"/>
        <w:ind w:firstLine="420" w:firstLineChars="200"/>
        <w:rPr>
          <w:rFonts w:hint="eastAsia"/>
        </w:rPr>
      </w:pPr>
      <w:r>
        <w:rPr>
          <w:rFonts w:hint="eastAsia"/>
        </w:rPr>
        <w:t>项目编号：LZBE2025-1228</w:t>
      </w:r>
    </w:p>
    <w:p w14:paraId="7BAC5A7D">
      <w:pPr>
        <w:spacing w:line="360" w:lineRule="auto"/>
        <w:ind w:firstLine="420" w:firstLineChars="200"/>
        <w:rPr>
          <w:rFonts w:hint="eastAsia"/>
        </w:rPr>
      </w:pPr>
      <w:r>
        <w:rPr>
          <w:rFonts w:hint="eastAsia"/>
        </w:rPr>
        <w:t>项目名称：配置手术显微镜、神经内镜、移动C型臂X光机、中央监护系统及设备等设备一批</w:t>
      </w:r>
    </w:p>
    <w:p w14:paraId="6D446773">
      <w:pPr>
        <w:spacing w:line="360" w:lineRule="auto"/>
        <w:ind w:firstLine="420" w:firstLineChars="200"/>
        <w:rPr>
          <w:rFonts w:hint="eastAsia"/>
        </w:rPr>
      </w:pPr>
      <w:r>
        <w:rPr>
          <w:rFonts w:hint="eastAsia"/>
        </w:rPr>
        <w:t>采购方式：公开招标</w:t>
      </w:r>
    </w:p>
    <w:p w14:paraId="00087494">
      <w:pPr>
        <w:spacing w:line="360" w:lineRule="auto"/>
        <w:ind w:firstLine="420" w:firstLineChars="200"/>
        <w:rPr>
          <w:rFonts w:hint="eastAsia"/>
        </w:rPr>
      </w:pPr>
      <w:r>
        <w:rPr>
          <w:rFonts w:hint="eastAsia"/>
        </w:rPr>
        <w:t>预算金额：21,870,000.00元</w:t>
      </w:r>
    </w:p>
    <w:p w14:paraId="59BDEEB8">
      <w:pPr>
        <w:spacing w:line="360" w:lineRule="auto"/>
        <w:ind w:firstLine="420" w:firstLineChars="200"/>
        <w:rPr>
          <w:rFonts w:hint="eastAsia"/>
        </w:rPr>
      </w:pPr>
      <w:r>
        <w:rPr>
          <w:rFonts w:hint="eastAsia"/>
        </w:rPr>
        <w:t>采购需求：</w:t>
      </w:r>
    </w:p>
    <w:p w14:paraId="5D514E8B">
      <w:pPr>
        <w:spacing w:line="360" w:lineRule="auto"/>
        <w:ind w:firstLine="420" w:firstLineChars="200"/>
        <w:rPr>
          <w:rFonts w:hint="eastAsia"/>
        </w:rPr>
      </w:pPr>
      <w:r>
        <w:rPr>
          <w:rFonts w:hint="eastAsia"/>
        </w:rPr>
        <w:t>合同包1(西安市红会医院配置手术显微镜、神经内镜、移动C型臂X光机、中央监护系统及设备等设备一批):</w:t>
      </w:r>
    </w:p>
    <w:p w14:paraId="1792A4F9">
      <w:pPr>
        <w:spacing w:line="360" w:lineRule="auto"/>
        <w:ind w:firstLine="420" w:firstLineChars="200"/>
        <w:rPr>
          <w:rFonts w:hint="eastAsia"/>
        </w:rPr>
      </w:pPr>
      <w:r>
        <w:rPr>
          <w:rFonts w:hint="eastAsia"/>
        </w:rPr>
        <w:t>合同包预算金额：21,870,000.00元</w:t>
      </w:r>
    </w:p>
    <w:p w14:paraId="64713612">
      <w:pPr>
        <w:spacing w:line="360" w:lineRule="auto"/>
        <w:ind w:firstLine="420" w:firstLineChars="200"/>
        <w:rPr>
          <w:rFonts w:hint="eastAsia"/>
        </w:rPr>
      </w:pPr>
      <w:r>
        <w:rPr>
          <w:rFonts w:hint="eastAsia"/>
        </w:rPr>
        <w:t>合同包最高限价：19,230,000.00元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829"/>
        <w:gridCol w:w="2920"/>
        <w:gridCol w:w="662"/>
        <w:gridCol w:w="1074"/>
        <w:gridCol w:w="1605"/>
      </w:tblGrid>
      <w:tr w14:paraId="6653DA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00CEF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19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68C6D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8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D64BF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39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1CFB5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E6B1E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47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26C00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540080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ED46A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19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DEA15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手术室设备及附件</w:t>
            </w:r>
          </w:p>
        </w:tc>
        <w:tc>
          <w:tcPr>
            <w:tcW w:w="18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848EC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手术显微镜、神经内镜、移动C型臂X光机、中央监护系统及设备一批</w:t>
            </w:r>
          </w:p>
        </w:tc>
        <w:tc>
          <w:tcPr>
            <w:tcW w:w="39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A2B7B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8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63C60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47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105D70">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21,870,000.00</w:t>
            </w:r>
          </w:p>
        </w:tc>
      </w:tr>
    </w:tbl>
    <w:p w14:paraId="617F0811">
      <w:pPr>
        <w:spacing w:line="360" w:lineRule="auto"/>
        <w:ind w:firstLine="420" w:firstLineChars="200"/>
        <w:rPr>
          <w:rFonts w:hint="eastAsia"/>
        </w:rPr>
      </w:pPr>
      <w:bookmarkStart w:id="5" w:name="_GoBack"/>
      <w:r>
        <w:rPr>
          <w:rFonts w:hint="eastAsia"/>
        </w:rPr>
        <w:t>本合同包不接受联合体投标</w:t>
      </w:r>
    </w:p>
    <w:p w14:paraId="0363E1BD">
      <w:pPr>
        <w:spacing w:line="360" w:lineRule="auto"/>
        <w:ind w:firstLine="420" w:firstLineChars="200"/>
        <w:rPr>
          <w:rFonts w:hint="eastAsia"/>
        </w:rPr>
      </w:pPr>
      <w:r>
        <w:rPr>
          <w:rFonts w:hint="eastAsia"/>
        </w:rPr>
        <w:t>合同履行期限：交货期：自合同签订之日起90个日历日完成全部项目内容，并交付采购方验收合格。</w:t>
      </w:r>
    </w:p>
    <w:p w14:paraId="1B08502B">
      <w:pPr>
        <w:spacing w:line="360" w:lineRule="auto"/>
        <w:ind w:firstLine="420" w:firstLineChars="200"/>
        <w:rPr>
          <w:rFonts w:hint="eastAsia"/>
        </w:rPr>
      </w:pPr>
      <w:r>
        <w:rPr>
          <w:rFonts w:hint="eastAsia"/>
        </w:rPr>
        <w:t>二、申请人的资格要求：</w:t>
      </w:r>
    </w:p>
    <w:p w14:paraId="26D7D677">
      <w:pPr>
        <w:spacing w:line="360" w:lineRule="auto"/>
        <w:ind w:firstLine="420" w:firstLineChars="200"/>
        <w:rPr>
          <w:rFonts w:hint="eastAsia"/>
        </w:rPr>
      </w:pPr>
      <w:r>
        <w:rPr>
          <w:rFonts w:hint="eastAsia"/>
        </w:rPr>
        <w:t>1.满足《中华人民共和国政府采购法》第二十二条规定;</w:t>
      </w:r>
    </w:p>
    <w:p w14:paraId="57E6FAAF">
      <w:pPr>
        <w:spacing w:line="360" w:lineRule="auto"/>
        <w:ind w:firstLine="420" w:firstLineChars="200"/>
        <w:rPr>
          <w:rFonts w:hint="eastAsia"/>
        </w:rPr>
      </w:pPr>
      <w:r>
        <w:rPr>
          <w:rFonts w:hint="eastAsia"/>
        </w:rPr>
        <w:t>2.落实政府采购政策需满足的资格要求：</w:t>
      </w:r>
    </w:p>
    <w:p w14:paraId="1A4986AE">
      <w:pPr>
        <w:spacing w:line="360" w:lineRule="auto"/>
        <w:ind w:firstLine="420" w:firstLineChars="200"/>
        <w:rPr>
          <w:rFonts w:hint="eastAsia"/>
        </w:rPr>
      </w:pPr>
      <w:r>
        <w:rPr>
          <w:rFonts w:hint="eastAsia"/>
        </w:rPr>
        <w:t>合同包1(西安市红会医院配置手术显微镜、神经内镜、移动C型臂X光机、中央监护系统及设备等设备一批)落实政府采购政策需满足的资格要求如下:</w:t>
      </w:r>
    </w:p>
    <w:p w14:paraId="417D97BA">
      <w:pPr>
        <w:spacing w:line="360" w:lineRule="auto"/>
        <w:ind w:firstLine="420" w:firstLineChars="200"/>
        <w:rPr>
          <w:rFonts w:hint="eastAsia"/>
        </w:rPr>
      </w:pPr>
      <w:r>
        <w:rPr>
          <w:rFonts w:hint="eastAsia"/>
        </w:rPr>
        <w:t>本项目非专门面向中小企业采购</w:t>
      </w:r>
    </w:p>
    <w:p w14:paraId="2AE242F2">
      <w:pPr>
        <w:spacing w:line="360" w:lineRule="auto"/>
        <w:ind w:firstLine="420" w:firstLineChars="200"/>
        <w:rPr>
          <w:rFonts w:hint="eastAsia"/>
        </w:rPr>
      </w:pPr>
      <w:r>
        <w:rPr>
          <w:rFonts w:hint="eastAsia"/>
        </w:rPr>
        <w:t>3.本项目的特定资格要求：</w:t>
      </w:r>
    </w:p>
    <w:p w14:paraId="6F256A8C">
      <w:pPr>
        <w:spacing w:line="360" w:lineRule="auto"/>
        <w:ind w:firstLine="420" w:firstLineChars="200"/>
        <w:rPr>
          <w:rFonts w:hint="eastAsia"/>
        </w:rPr>
      </w:pPr>
      <w:r>
        <w:rPr>
          <w:rFonts w:hint="eastAsia"/>
        </w:rPr>
        <w:t>合同包1(西安市红会医院配置手术显微镜、神经内镜、移动C型臂X光机、中央监护系统及设备等设备一批)特定资格要求如下:</w:t>
      </w:r>
    </w:p>
    <w:p w14:paraId="2F848C9F">
      <w:pPr>
        <w:spacing w:line="360" w:lineRule="auto"/>
        <w:ind w:firstLine="420" w:firstLineChars="200"/>
        <w:rPr>
          <w:rFonts w:hint="eastAsia"/>
        </w:rPr>
      </w:pPr>
      <w:r>
        <w:rPr>
          <w:rFonts w:hint="eastAsia"/>
        </w:rPr>
        <w:t>（1）、具有独立承担民事责任能力的法人、其他组织或自然人；</w:t>
      </w:r>
      <w:r>
        <w:rPr>
          <w:rFonts w:hint="eastAsia"/>
        </w:rPr>
        <w:br w:type="textWrapping"/>
      </w:r>
      <w:r>
        <w:rPr>
          <w:rFonts w:hint="eastAsia"/>
        </w:rPr>
        <w:t>（2）、法定代表人（单位负责人）授权委托书（附法定代表人（单位负责人）、被授权人身份证复印件及被授权人开标时间前连续三个月（不含开标当月）在本单位社保缴纳的证明资料）（法定代表人（单位负责人）直接参加的，须提供法定代表人（单位负责人）身份证明书及身份证复印件且与营业执照上信息须一致）；</w:t>
      </w:r>
      <w:r>
        <w:rPr>
          <w:rFonts w:hint="eastAsia"/>
        </w:rPr>
        <w:br w:type="textWrapping"/>
      </w:r>
      <w:r>
        <w:rPr>
          <w:rFonts w:hint="eastAsia"/>
        </w:rPr>
        <w:t>（3）、所投产品纳入医疗器械管理的，供应商提供医疗器械经营许可证或医疗器械经营备案凭证；</w:t>
      </w:r>
      <w:r>
        <w:rPr>
          <w:rFonts w:hint="eastAsia"/>
        </w:rPr>
        <w:br w:type="textWrapping"/>
      </w:r>
      <w:r>
        <w:rPr>
          <w:rFonts w:hint="eastAsia"/>
        </w:rPr>
        <w:t>（4）、所投产品纳入医疗器械管理的，提供医疗器械注册证或医疗器械备案凭证；</w:t>
      </w:r>
      <w:r>
        <w:rPr>
          <w:rFonts w:hint="eastAsia"/>
        </w:rPr>
        <w:br w:type="textWrapping"/>
      </w:r>
      <w:r>
        <w:rPr>
          <w:rFonts w:hint="eastAsia"/>
        </w:rPr>
        <w:t>（5）、投标产品为进口的，提供投标产品完整授权链的证明材料（英文授权须提供中文翻译版）（制造商直接参与投标的不提供此项）；投标产品为国产的且纳入医疗器械管理的，提供投标产品制造商的营业执照、医疗器械生产许可证或医疗器械生产备案凭证；</w:t>
      </w:r>
      <w:r>
        <w:rPr>
          <w:rFonts w:hint="eastAsia"/>
        </w:rPr>
        <w:br w:type="textWrapping"/>
      </w:r>
      <w:r>
        <w:rPr>
          <w:rFonts w:hint="eastAsia"/>
        </w:rPr>
        <w:t>（6）、供应商与其他供应商无交叉控股股东、无交叉兼任高级管理人员及涉嫌联合围标、串标行为，无采购单位和招标代理机构职工在该单位兼职的情况，不向采购单位和代理机构相关人员输送利益等行贿行为，一旦成交必须坚守诚信、认真履约等（提供承诺书）；</w:t>
      </w:r>
      <w:r>
        <w:rPr>
          <w:rFonts w:hint="eastAsia"/>
        </w:rPr>
        <w:br w:type="textWrapping"/>
      </w:r>
      <w:r>
        <w:rPr>
          <w:rFonts w:hint="eastAsia"/>
        </w:rPr>
        <w:t>（7）、单位负责人为同一人或者存在直接控股、管理关系的不同供应商不得参加同一合同项下的政府采购活动；</w:t>
      </w:r>
      <w:r>
        <w:rPr>
          <w:rFonts w:hint="eastAsia"/>
        </w:rPr>
        <w:br w:type="textWrapping"/>
      </w:r>
      <w:r>
        <w:rPr>
          <w:rFonts w:hint="eastAsia"/>
        </w:rPr>
        <w:t>（8）、为本项目提供整体设计、规范编制或者项目管理、监理、检测等服务的供应商，不得再参加该采购项目的其他采购活动；</w:t>
      </w:r>
      <w:r>
        <w:rPr>
          <w:rFonts w:hint="eastAsia"/>
        </w:rPr>
        <w:br w:type="textWrapping"/>
      </w:r>
      <w:r>
        <w:rPr>
          <w:rFonts w:hint="eastAsia"/>
        </w:rPr>
        <w:t>（9）、本项目不接受由西安市红会医院职工及其亲属投资举办的企业参加投标；</w:t>
      </w:r>
      <w:r>
        <w:rPr>
          <w:rFonts w:hint="eastAsia"/>
        </w:rPr>
        <w:br w:type="textWrapping"/>
      </w:r>
      <w:r>
        <w:rPr>
          <w:rFonts w:hint="eastAsia"/>
        </w:rPr>
        <w:t>（10）、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70750544">
      <w:pPr>
        <w:spacing w:line="360" w:lineRule="auto"/>
        <w:ind w:firstLine="420" w:firstLineChars="200"/>
        <w:rPr>
          <w:rFonts w:hint="eastAsia"/>
        </w:rPr>
      </w:pPr>
      <w:r>
        <w:rPr>
          <w:rFonts w:hint="eastAsia"/>
        </w:rPr>
        <w:t>三、获取招标文件</w:t>
      </w:r>
    </w:p>
    <w:p w14:paraId="4BFF57AD">
      <w:pPr>
        <w:spacing w:line="360" w:lineRule="auto"/>
        <w:ind w:firstLine="420" w:firstLineChars="200"/>
        <w:rPr>
          <w:rFonts w:hint="eastAsia"/>
        </w:rPr>
      </w:pPr>
      <w:r>
        <w:rPr>
          <w:rFonts w:hint="eastAsia"/>
        </w:rPr>
        <w:t>时间： 2025年09月01日 至 2025年09月05日 ，每天上午 00:00:00 至 12:00:00 ，下午 12:00:00 至 23:59:59 （北京时间）</w:t>
      </w:r>
    </w:p>
    <w:p w14:paraId="07F65BA8">
      <w:pPr>
        <w:spacing w:line="360" w:lineRule="auto"/>
        <w:ind w:firstLine="420" w:firstLineChars="200"/>
        <w:rPr>
          <w:rFonts w:hint="eastAsia"/>
        </w:rPr>
      </w:pPr>
      <w:r>
        <w:rPr>
          <w:rFonts w:hint="eastAsia"/>
        </w:rPr>
        <w:t>途径：全国公共资源交易平台（陕西省·西安市）网站〖首页〉电子交易平台〉陕西政府采购交易系统〉企业端〗</w:t>
      </w:r>
    </w:p>
    <w:p w14:paraId="704403D5">
      <w:pPr>
        <w:spacing w:line="360" w:lineRule="auto"/>
        <w:ind w:firstLine="420" w:firstLineChars="200"/>
        <w:rPr>
          <w:rFonts w:hint="eastAsia"/>
        </w:rPr>
      </w:pPr>
      <w:r>
        <w:rPr>
          <w:rFonts w:hint="eastAsia"/>
        </w:rPr>
        <w:t>方式：在线获取</w:t>
      </w:r>
    </w:p>
    <w:p w14:paraId="63F4B5A9">
      <w:pPr>
        <w:spacing w:line="360" w:lineRule="auto"/>
        <w:ind w:firstLine="420" w:firstLineChars="200"/>
        <w:rPr>
          <w:rFonts w:hint="eastAsia"/>
        </w:rPr>
      </w:pPr>
      <w:r>
        <w:rPr>
          <w:rFonts w:hint="eastAsia"/>
        </w:rPr>
        <w:t>售价： 0元</w:t>
      </w:r>
    </w:p>
    <w:p w14:paraId="6105E0E3">
      <w:pPr>
        <w:spacing w:line="360" w:lineRule="auto"/>
        <w:ind w:firstLine="420" w:firstLineChars="200"/>
        <w:rPr>
          <w:rFonts w:hint="eastAsia"/>
        </w:rPr>
      </w:pPr>
      <w:r>
        <w:rPr>
          <w:rFonts w:hint="eastAsia"/>
        </w:rPr>
        <w:t>四、提交投标文件截止时间、开标时间和地点</w:t>
      </w:r>
    </w:p>
    <w:p w14:paraId="246A988B">
      <w:pPr>
        <w:spacing w:line="360" w:lineRule="auto"/>
        <w:ind w:firstLine="420" w:firstLineChars="200"/>
        <w:rPr>
          <w:rFonts w:hint="eastAsia"/>
        </w:rPr>
      </w:pPr>
      <w:r>
        <w:rPr>
          <w:rFonts w:hint="eastAsia"/>
        </w:rPr>
        <w:t>时间： 2025年09月22日 09时30分00秒 （北京时间）</w:t>
      </w:r>
    </w:p>
    <w:p w14:paraId="56B7B5D7">
      <w:pPr>
        <w:spacing w:line="360" w:lineRule="auto"/>
        <w:ind w:firstLine="420" w:firstLineChars="200"/>
        <w:rPr>
          <w:rFonts w:hint="eastAsia"/>
        </w:rPr>
      </w:pPr>
      <w:r>
        <w:rPr>
          <w:rFonts w:hint="eastAsia"/>
        </w:rPr>
        <w:t>提交投标文件地点：全国公共资源交易平台（陕西省·西安市）网站〖首页〉电子交易平台〉陕西政府采购交易系统〉企业端〗，在线提交</w:t>
      </w:r>
    </w:p>
    <w:p w14:paraId="75090CAF">
      <w:pPr>
        <w:spacing w:line="360" w:lineRule="auto"/>
        <w:ind w:firstLine="420" w:firstLineChars="200"/>
        <w:rPr>
          <w:rFonts w:hint="eastAsia"/>
        </w:rPr>
      </w:pPr>
      <w:r>
        <w:rPr>
          <w:rFonts w:hint="eastAsia"/>
        </w:rPr>
        <w:t>开标地点：全国公共资源交易平台（陕西省·西安市）不见面开标大厅</w:t>
      </w:r>
    </w:p>
    <w:p w14:paraId="0377B249">
      <w:pPr>
        <w:spacing w:line="360" w:lineRule="auto"/>
        <w:ind w:firstLine="420" w:firstLineChars="200"/>
        <w:rPr>
          <w:rFonts w:hint="eastAsia"/>
        </w:rPr>
      </w:pPr>
      <w:r>
        <w:rPr>
          <w:rFonts w:hint="eastAsia"/>
        </w:rPr>
        <w:t>五、公告期限</w:t>
      </w:r>
    </w:p>
    <w:p w14:paraId="41576E59">
      <w:pPr>
        <w:spacing w:line="360" w:lineRule="auto"/>
        <w:ind w:firstLine="420" w:firstLineChars="200"/>
        <w:rPr>
          <w:rFonts w:hint="eastAsia"/>
        </w:rPr>
      </w:pPr>
      <w:r>
        <w:rPr>
          <w:rFonts w:hint="eastAsia"/>
        </w:rPr>
        <w:t>自本公告发布之日起5个工作日。</w:t>
      </w:r>
    </w:p>
    <w:p w14:paraId="27F6B5AA">
      <w:pPr>
        <w:spacing w:line="360" w:lineRule="auto"/>
        <w:ind w:firstLine="420" w:firstLineChars="200"/>
        <w:rPr>
          <w:rFonts w:hint="eastAsia"/>
        </w:rPr>
      </w:pPr>
      <w:r>
        <w:rPr>
          <w:rFonts w:hint="eastAsia"/>
        </w:rPr>
        <w:t>六、其他补充事宜</w:t>
      </w:r>
    </w:p>
    <w:p w14:paraId="2703174E">
      <w:pPr>
        <w:spacing w:line="360" w:lineRule="auto"/>
        <w:ind w:firstLine="420" w:firstLineChars="200"/>
        <w:rPr>
          <w:rFonts w:hint="eastAsia"/>
        </w:rPr>
      </w:pPr>
      <w:r>
        <w:rPr>
          <w:rFonts w:hint="eastAsia"/>
        </w:rPr>
        <w:t>1、注意事项</w:t>
      </w:r>
    </w:p>
    <w:p w14:paraId="5FD34EEC">
      <w:pPr>
        <w:spacing w:line="360" w:lineRule="auto"/>
        <w:ind w:firstLine="420" w:firstLineChars="200"/>
        <w:rPr>
          <w:rFonts w:hint="eastAsia"/>
        </w:rPr>
      </w:pPr>
      <w:r>
        <w:rPr>
          <w:rFonts w:hint="eastAsia"/>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14:paraId="71E12C4B">
      <w:pPr>
        <w:spacing w:line="360" w:lineRule="auto"/>
        <w:ind w:firstLine="420" w:firstLineChars="200"/>
        <w:rPr>
          <w:rFonts w:hint="eastAsia"/>
        </w:rPr>
      </w:pPr>
      <w:r>
        <w:rPr>
          <w:rFonts w:hint="eastAsia"/>
        </w:rPr>
        <w:t>(2)办理CA认证:电子交易平台现已接入陕西CA、深圳CA、西部CA、北京CA、天威CA等数字证书公司,各供应商在交易过程中登录系统、加密/解密投标文件、文件签章等均可使用上述CA公司签发的数字证书。办理须知及所需资料详见：</w:t>
      </w:r>
    </w:p>
    <w:p w14:paraId="1B4A627E">
      <w:pPr>
        <w:spacing w:line="360" w:lineRule="auto"/>
        <w:ind w:firstLine="420" w:firstLineChars="200"/>
        <w:rPr>
          <w:rFonts w:hint="eastAsia"/>
        </w:rPr>
      </w:pPr>
      <w:r>
        <w:rPr>
          <w:rFonts w:hint="eastAsia"/>
        </w:rPr>
        <w:t>http://www.sxggzyjy.cn/fwzn/004003/20220701/6972fe02-f996-4928-951e-545dab02e53c.html</w:t>
      </w:r>
    </w:p>
    <w:p w14:paraId="43AB5279">
      <w:pPr>
        <w:spacing w:line="360" w:lineRule="auto"/>
        <w:ind w:firstLine="420" w:firstLineChars="200"/>
        <w:rPr>
          <w:rFonts w:hint="eastAsia"/>
        </w:rPr>
      </w:pPr>
      <w:r>
        <w:rPr>
          <w:rFonts w:hint="eastAsia"/>
        </w:rPr>
        <w:t>(3)供应商须在获取招标文件时限内下载获取电子招标文件，逾期下载通道将关闭，未及时下载招标文件将会影响后续开评标活动。</w:t>
      </w:r>
    </w:p>
    <w:p w14:paraId="2B3FF7BE">
      <w:pPr>
        <w:spacing w:line="360" w:lineRule="auto"/>
        <w:ind w:firstLine="420" w:firstLineChars="200"/>
        <w:rPr>
          <w:rFonts w:hint="eastAsia"/>
        </w:rPr>
      </w:pPr>
      <w:r>
        <w:rPr>
          <w:rFonts w:hint="eastAsia"/>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14:paraId="063169D8">
      <w:pPr>
        <w:spacing w:line="360" w:lineRule="auto"/>
        <w:ind w:firstLine="420" w:firstLineChars="200"/>
        <w:rPr>
          <w:rFonts w:hint="eastAsia"/>
        </w:rPr>
      </w:pPr>
      <w:r>
        <w:rPr>
          <w:rFonts w:hint="eastAsia"/>
        </w:rPr>
        <w:t>(5)按照陕西省财政厅《关于政府采购供应商注册登记有关事项的通知》中的要求，供应商应通过陕西省政府采购网（http://www.ccgp-shaanxi.gov.cn/）注册登记，加入陕西省政府采购供应商库。</w:t>
      </w:r>
    </w:p>
    <w:p w14:paraId="23CEA875">
      <w:pPr>
        <w:spacing w:line="360" w:lineRule="auto"/>
        <w:ind w:firstLine="420" w:firstLineChars="200"/>
        <w:rPr>
          <w:rFonts w:hint="eastAsia"/>
        </w:rPr>
      </w:pPr>
      <w:r>
        <w:rPr>
          <w:rFonts w:hint="eastAsia"/>
        </w:rPr>
        <w:t>(6)供应商可在【全国公共资源交易平台（陕西省·西安市）】网站，选择“电子交易平台〉陕西政府采购交易系统〉企业端”进行登录，登录后选择“交易乙方”进入供应商界面，首先在〖招标公告/出让公告〗模块中选择本项目点击〖我要投标〗参与投标活动，成功后切换到〖我的项目〗模块，依次点选〖项目流程〉项目管理〉交易文件下载〗免费获取本项目电子招标文件（*.SXSZF）。</w:t>
      </w:r>
    </w:p>
    <w:p w14:paraId="6F448081">
      <w:pPr>
        <w:spacing w:line="360" w:lineRule="auto"/>
        <w:ind w:firstLine="420" w:firstLineChars="200"/>
        <w:rPr>
          <w:rFonts w:hint="eastAsia"/>
        </w:rPr>
      </w:pPr>
      <w:r>
        <w:rPr>
          <w:rFonts w:hint="eastAsia"/>
        </w:rPr>
        <w:t>(7)电子投标文件的编制详见【全国公共资源交易平台（陕西省·西安市）】网站〖首页〉服务指南〉下载专区〗中的《政府采购项目投标文件制作软件及操作手册》。</w:t>
      </w:r>
    </w:p>
    <w:p w14:paraId="3298C66D">
      <w:pPr>
        <w:spacing w:line="360" w:lineRule="auto"/>
        <w:ind w:firstLine="420" w:firstLineChars="200"/>
        <w:rPr>
          <w:rFonts w:hint="eastAsia"/>
        </w:rPr>
      </w:pPr>
      <w:r>
        <w:rPr>
          <w:rFonts w:hint="eastAsia"/>
        </w:rPr>
        <w:t>(8)本项目所采购的手术显微镜（显微外科）、手术显微镜（神经外科）、神经内镜已做进口产品论证，允许进口产品参与投标。</w:t>
      </w:r>
    </w:p>
    <w:p w14:paraId="501E375A">
      <w:pPr>
        <w:spacing w:line="360" w:lineRule="auto"/>
        <w:ind w:firstLine="420" w:firstLineChars="200"/>
        <w:rPr>
          <w:rFonts w:hint="eastAsia"/>
        </w:rPr>
      </w:pPr>
      <w:r>
        <w:rPr>
          <w:rFonts w:hint="eastAsia"/>
        </w:rPr>
        <w:t>（9）其他事项详见本项目招标文件。</w:t>
      </w:r>
    </w:p>
    <w:p w14:paraId="69325832">
      <w:pPr>
        <w:spacing w:line="360" w:lineRule="auto"/>
        <w:ind w:firstLine="420" w:firstLineChars="200"/>
        <w:rPr>
          <w:rFonts w:hint="eastAsia"/>
        </w:rPr>
      </w:pPr>
      <w:r>
        <w:rPr>
          <w:rFonts w:hint="eastAsia"/>
        </w:rPr>
        <w:t>2、需要落实的政府采购政策：（1）《国务院办公厅关于建立政府强制采购节能产品制度的通知》（国办发〔2007〕51号）；（2）《财政部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p>
    <w:p w14:paraId="2489E311">
      <w:pPr>
        <w:spacing w:line="360" w:lineRule="auto"/>
        <w:ind w:firstLine="420" w:firstLineChars="200"/>
        <w:rPr>
          <w:rFonts w:hint="eastAsia"/>
        </w:rPr>
      </w:pPr>
      <w:r>
        <w:rPr>
          <w:rFonts w:hint="eastAsia"/>
        </w:rPr>
        <w:t>七、对本次招标提出询问，请按以下方式联系。</w:t>
      </w:r>
    </w:p>
    <w:p w14:paraId="6DB521A1">
      <w:pPr>
        <w:spacing w:line="360" w:lineRule="auto"/>
        <w:ind w:firstLine="420" w:firstLineChars="200"/>
        <w:rPr>
          <w:rFonts w:hint="eastAsia"/>
        </w:rPr>
      </w:pPr>
      <w:r>
        <w:rPr>
          <w:rFonts w:hint="eastAsia"/>
        </w:rPr>
        <w:t>1.采购人信息</w:t>
      </w:r>
    </w:p>
    <w:p w14:paraId="4BAF3285">
      <w:pPr>
        <w:spacing w:line="360" w:lineRule="auto"/>
        <w:ind w:firstLine="420" w:firstLineChars="200"/>
        <w:rPr>
          <w:rFonts w:hint="eastAsia"/>
        </w:rPr>
      </w:pPr>
      <w:r>
        <w:rPr>
          <w:rFonts w:hint="eastAsia"/>
        </w:rPr>
        <w:t>名称：西安市红会医院</w:t>
      </w:r>
    </w:p>
    <w:p w14:paraId="5C5BCDD5">
      <w:pPr>
        <w:spacing w:line="360" w:lineRule="auto"/>
        <w:ind w:firstLine="420" w:firstLineChars="200"/>
        <w:rPr>
          <w:rFonts w:hint="eastAsia"/>
        </w:rPr>
      </w:pPr>
      <w:r>
        <w:rPr>
          <w:rFonts w:hint="eastAsia"/>
        </w:rPr>
        <w:t>地址：西安市碑林区南稍门南郭路76号</w:t>
      </w:r>
    </w:p>
    <w:p w14:paraId="73CF48B6">
      <w:pPr>
        <w:spacing w:line="360" w:lineRule="auto"/>
        <w:ind w:firstLine="420" w:firstLineChars="200"/>
        <w:rPr>
          <w:rFonts w:hint="eastAsia"/>
        </w:rPr>
      </w:pPr>
      <w:r>
        <w:rPr>
          <w:rFonts w:hint="eastAsia"/>
        </w:rPr>
        <w:t>联系方式：029-86520792</w:t>
      </w:r>
    </w:p>
    <w:p w14:paraId="072E4E88">
      <w:pPr>
        <w:spacing w:line="360" w:lineRule="auto"/>
        <w:ind w:firstLine="420" w:firstLineChars="200"/>
        <w:rPr>
          <w:rFonts w:hint="eastAsia"/>
        </w:rPr>
      </w:pPr>
      <w:r>
        <w:rPr>
          <w:rFonts w:hint="eastAsia"/>
        </w:rPr>
        <w:t>2.采购代理机构信息</w:t>
      </w:r>
    </w:p>
    <w:p w14:paraId="783DDCE4">
      <w:pPr>
        <w:spacing w:line="360" w:lineRule="auto"/>
        <w:ind w:firstLine="420" w:firstLineChars="200"/>
        <w:rPr>
          <w:rFonts w:hint="eastAsia"/>
        </w:rPr>
      </w:pPr>
      <w:r>
        <w:rPr>
          <w:rFonts w:hint="eastAsia"/>
        </w:rPr>
        <w:t>名称：龙寰项目管理咨询有限公司</w:t>
      </w:r>
    </w:p>
    <w:p w14:paraId="3D47144F">
      <w:pPr>
        <w:spacing w:line="360" w:lineRule="auto"/>
        <w:ind w:firstLine="420" w:firstLineChars="200"/>
        <w:rPr>
          <w:rFonts w:hint="eastAsia"/>
        </w:rPr>
      </w:pPr>
      <w:r>
        <w:rPr>
          <w:rFonts w:hint="eastAsia"/>
        </w:rPr>
        <w:t>地址：西安市太白南路181号西部电子社区A座A区501室</w:t>
      </w:r>
    </w:p>
    <w:p w14:paraId="45189022">
      <w:pPr>
        <w:spacing w:line="360" w:lineRule="auto"/>
        <w:ind w:firstLine="420" w:firstLineChars="200"/>
        <w:rPr>
          <w:rFonts w:hint="eastAsia"/>
        </w:rPr>
      </w:pPr>
      <w:r>
        <w:rPr>
          <w:rFonts w:hint="eastAsia"/>
        </w:rPr>
        <w:t>联系方式：029-88228899-655、650</w:t>
      </w:r>
    </w:p>
    <w:p w14:paraId="6B321FD6">
      <w:pPr>
        <w:spacing w:line="360" w:lineRule="auto"/>
        <w:ind w:firstLine="420" w:firstLineChars="200"/>
        <w:rPr>
          <w:rFonts w:hint="eastAsia"/>
        </w:rPr>
      </w:pPr>
      <w:r>
        <w:rPr>
          <w:rFonts w:hint="eastAsia"/>
        </w:rPr>
        <w:t>3.项目联系方式</w:t>
      </w:r>
    </w:p>
    <w:p w14:paraId="2DB65435">
      <w:pPr>
        <w:spacing w:line="360" w:lineRule="auto"/>
        <w:ind w:firstLine="420" w:firstLineChars="200"/>
        <w:rPr>
          <w:rFonts w:hint="eastAsia"/>
        </w:rPr>
      </w:pPr>
      <w:r>
        <w:rPr>
          <w:rFonts w:hint="eastAsia"/>
        </w:rPr>
        <w:t>项目联系人：潘乐、孙承国、刘强</w:t>
      </w:r>
    </w:p>
    <w:p w14:paraId="061E8C13">
      <w:pPr>
        <w:spacing w:line="360" w:lineRule="auto"/>
        <w:ind w:firstLine="420" w:firstLineChars="200"/>
        <w:rPr>
          <w:rFonts w:hint="eastAsia"/>
        </w:rPr>
      </w:pPr>
      <w:r>
        <w:rPr>
          <w:rFonts w:hint="eastAsia"/>
        </w:rPr>
        <w:t>电话：029-88228899-655、650</w:t>
      </w:r>
    </w:p>
    <w:p w14:paraId="7AB65DC1">
      <w:pPr>
        <w:spacing w:line="360" w:lineRule="auto"/>
        <w:ind w:firstLine="420" w:firstLineChars="200"/>
        <w:rPr>
          <w:rFonts w:hint="eastAsia"/>
        </w:rPr>
      </w:pPr>
    </w:p>
    <w:p w14:paraId="48C6176E">
      <w:pPr>
        <w:spacing w:line="360" w:lineRule="auto"/>
        <w:ind w:firstLine="420" w:firstLineChars="200"/>
        <w:rPr>
          <w:rFonts w:hint="eastAsia"/>
        </w:rPr>
      </w:pPr>
    </w:p>
    <w:p w14:paraId="147BA7ED">
      <w:pPr>
        <w:spacing w:line="360" w:lineRule="auto"/>
        <w:ind w:firstLine="420" w:firstLineChars="200"/>
        <w:rPr>
          <w:rFonts w:hint="eastAsia"/>
        </w:rPr>
      </w:pPr>
    </w:p>
    <w:bookmarkEnd w:id="5"/>
    <w:p w14:paraId="778DD850">
      <w:pPr>
        <w:pStyle w:val="7"/>
        <w:shd w:val="clear" w:color="auto" w:fill="FFFFFF"/>
        <w:wordWrap w:val="0"/>
        <w:spacing w:before="0" w:beforeAutospacing="0" w:after="0" w:afterAutospacing="0" w:line="360" w:lineRule="auto"/>
        <w:ind w:firstLine="420" w:firstLineChars="200"/>
        <w:jc w:val="both"/>
        <w:rPr>
          <w:rFonts w:cs="宋体"/>
          <w:sz w:val="21"/>
          <w:szCs w:val="21"/>
        </w:rPr>
      </w:pPr>
    </w:p>
    <w:bookmarkEnd w:id="3"/>
    <w:p w14:paraId="20142699"/>
    <w:p w14:paraId="0E17A199">
      <w:pPr>
        <w:pStyle w:val="7"/>
        <w:shd w:val="clear" w:color="auto" w:fill="FFFFFF"/>
        <w:wordWrap w:val="0"/>
        <w:spacing w:before="0" w:beforeAutospacing="0" w:after="0" w:afterAutospacing="0" w:line="360" w:lineRule="auto"/>
        <w:ind w:firstLine="420" w:firstLineChars="200"/>
        <w:jc w:val="right"/>
        <w:rPr>
          <w:rStyle w:val="17"/>
          <w:rFonts w:cs="宋体"/>
          <w:sz w:val="21"/>
          <w:szCs w:val="21"/>
        </w:rPr>
      </w:pPr>
      <w:r>
        <w:rPr>
          <w:rStyle w:val="17"/>
          <w:rFonts w:hint="eastAsia" w:cs="宋体"/>
          <w:sz w:val="21"/>
          <w:szCs w:val="21"/>
        </w:rPr>
        <w:t>龙寰项目管理咨询有限公司</w:t>
      </w:r>
    </w:p>
    <w:p w14:paraId="76FF232F">
      <w:pPr>
        <w:pStyle w:val="7"/>
        <w:shd w:val="clear" w:color="auto" w:fill="FFFFFF"/>
        <w:wordWrap w:val="0"/>
        <w:spacing w:before="0" w:beforeAutospacing="0" w:after="0" w:afterAutospacing="0" w:line="360" w:lineRule="auto"/>
        <w:ind w:firstLine="420" w:firstLineChars="200"/>
        <w:jc w:val="right"/>
        <w:rPr>
          <w:rStyle w:val="17"/>
          <w:rFonts w:cs="宋体"/>
          <w:sz w:val="21"/>
          <w:szCs w:val="21"/>
        </w:rPr>
      </w:pPr>
      <w:r>
        <w:rPr>
          <w:rStyle w:val="17"/>
          <w:rFonts w:hint="eastAsia" w:cs="宋体"/>
          <w:sz w:val="21"/>
          <w:szCs w:val="21"/>
        </w:rPr>
        <w:t>202</w:t>
      </w:r>
      <w:r>
        <w:rPr>
          <w:rStyle w:val="17"/>
          <w:rFonts w:cs="宋体"/>
          <w:sz w:val="21"/>
          <w:szCs w:val="21"/>
        </w:rPr>
        <w:t>5</w:t>
      </w:r>
      <w:r>
        <w:rPr>
          <w:rStyle w:val="17"/>
          <w:rFonts w:hint="eastAsia" w:cs="宋体"/>
          <w:sz w:val="21"/>
          <w:szCs w:val="21"/>
        </w:rPr>
        <w:t>年</w:t>
      </w:r>
      <w:r>
        <w:rPr>
          <w:rStyle w:val="17"/>
          <w:rFonts w:hint="eastAsia" w:cs="宋体"/>
          <w:sz w:val="21"/>
          <w:szCs w:val="21"/>
          <w:lang w:val="en-US" w:eastAsia="zh-CN"/>
        </w:rPr>
        <w:t>08</w:t>
      </w:r>
      <w:r>
        <w:rPr>
          <w:rStyle w:val="17"/>
          <w:rFonts w:hint="eastAsia" w:cs="宋体"/>
          <w:sz w:val="21"/>
          <w:szCs w:val="21"/>
        </w:rPr>
        <w:t>月</w:t>
      </w:r>
      <w:r>
        <w:rPr>
          <w:rStyle w:val="17"/>
          <w:rFonts w:hint="eastAsia" w:cs="宋体"/>
          <w:sz w:val="21"/>
          <w:szCs w:val="21"/>
          <w:lang w:val="en-US" w:eastAsia="zh-CN"/>
        </w:rPr>
        <w:t>29</w:t>
      </w:r>
      <w:r>
        <w:rPr>
          <w:rStyle w:val="17"/>
          <w:rFonts w:hint="eastAsia" w:cs="宋体"/>
          <w:sz w:val="21"/>
          <w:szCs w:val="21"/>
        </w:rPr>
        <w:t>日</w:t>
      </w:r>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138FD"/>
    <w:multiLevelType w:val="multilevel"/>
    <w:tmpl w:val="059138FD"/>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931"/>
        </w:tabs>
        <w:ind w:left="1418" w:hanging="567"/>
      </w:pPr>
    </w:lvl>
    <w:lvl w:ilvl="3" w:tentative="0">
      <w:start w:val="1"/>
      <w:numFmt w:val="decimal"/>
      <w:lvlText w:val="%1.%2.%3.%4"/>
      <w:lvlJc w:val="left"/>
      <w:pPr>
        <w:tabs>
          <w:tab w:val="left" w:pos="2716"/>
        </w:tabs>
        <w:ind w:left="1984" w:hanging="708"/>
      </w:pPr>
    </w:lvl>
    <w:lvl w:ilvl="4" w:tentative="0">
      <w:start w:val="1"/>
      <w:numFmt w:val="decimal"/>
      <w:lvlText w:val="%1.%2.%3.%4.%5"/>
      <w:lvlJc w:val="left"/>
      <w:pPr>
        <w:tabs>
          <w:tab w:val="left" w:pos="3501"/>
        </w:tabs>
        <w:ind w:left="2551" w:hanging="850"/>
      </w:pPr>
    </w:lvl>
    <w:lvl w:ilvl="5" w:tentative="0">
      <w:start w:val="1"/>
      <w:numFmt w:val="decimal"/>
      <w:lvlText w:val="%1.%2.%3.%4.%5.%6"/>
      <w:lvlJc w:val="left"/>
      <w:pPr>
        <w:tabs>
          <w:tab w:val="left" w:pos="4286"/>
        </w:tabs>
        <w:ind w:left="3260" w:hanging="1134"/>
      </w:pPr>
    </w:lvl>
    <w:lvl w:ilvl="6" w:tentative="0">
      <w:start w:val="1"/>
      <w:numFmt w:val="decimal"/>
      <w:lvlText w:val="%1.%2.%3.%4.%5.%6.%7"/>
      <w:lvlJc w:val="left"/>
      <w:pPr>
        <w:tabs>
          <w:tab w:val="left" w:pos="5071"/>
        </w:tabs>
        <w:ind w:left="3827" w:hanging="1276"/>
      </w:pPr>
    </w:lvl>
    <w:lvl w:ilvl="7" w:tentative="0">
      <w:start w:val="1"/>
      <w:numFmt w:val="decimal"/>
      <w:lvlText w:val="%1.%2.%3.%4.%5.%6.%7.%8"/>
      <w:lvlJc w:val="left"/>
      <w:pPr>
        <w:tabs>
          <w:tab w:val="left" w:pos="5856"/>
        </w:tabs>
        <w:ind w:left="4394" w:hanging="1418"/>
      </w:pPr>
    </w:lvl>
    <w:lvl w:ilvl="8" w:tentative="0">
      <w:start w:val="1"/>
      <w:numFmt w:val="decimal"/>
      <w:lvlText w:val="%1.%2.%3.%4.%5.%6.%7.%8.%9"/>
      <w:lvlJc w:val="left"/>
      <w:pPr>
        <w:tabs>
          <w:tab w:val="left" w:pos="628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00"/>
    <w:rsid w:val="00137121"/>
    <w:rsid w:val="001527FD"/>
    <w:rsid w:val="0020375A"/>
    <w:rsid w:val="003D50BF"/>
    <w:rsid w:val="004320BB"/>
    <w:rsid w:val="004E1A32"/>
    <w:rsid w:val="005247F1"/>
    <w:rsid w:val="006A5251"/>
    <w:rsid w:val="0081600D"/>
    <w:rsid w:val="008C6400"/>
    <w:rsid w:val="00900632"/>
    <w:rsid w:val="00981273"/>
    <w:rsid w:val="009A644A"/>
    <w:rsid w:val="009E7DEA"/>
    <w:rsid w:val="00A83DDB"/>
    <w:rsid w:val="00B40B5A"/>
    <w:rsid w:val="00B640C7"/>
    <w:rsid w:val="00C553A8"/>
    <w:rsid w:val="00DC66EA"/>
    <w:rsid w:val="00E91B8F"/>
    <w:rsid w:val="00ED5F78"/>
    <w:rsid w:val="00FF2257"/>
    <w:rsid w:val="0687062B"/>
    <w:rsid w:val="073A1972"/>
    <w:rsid w:val="161C0D90"/>
    <w:rsid w:val="17C04BDA"/>
    <w:rsid w:val="2C970092"/>
    <w:rsid w:val="2D9B4590"/>
    <w:rsid w:val="2EA3339D"/>
    <w:rsid w:val="346D235F"/>
    <w:rsid w:val="3A016E18"/>
    <w:rsid w:val="3DA34288"/>
    <w:rsid w:val="4488768D"/>
    <w:rsid w:val="51E40AA1"/>
    <w:rsid w:val="529C52DE"/>
    <w:rsid w:val="53DE749E"/>
    <w:rsid w:val="57AA75C7"/>
    <w:rsid w:val="699E0AAD"/>
    <w:rsid w:val="6A90168E"/>
    <w:rsid w:val="7FAC1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9"/>
    <w:qFormat/>
    <w:uiPriority w:val="9"/>
    <w:pPr>
      <w:numPr>
        <w:ilvl w:val="0"/>
        <w:numId w:val="1"/>
      </w:numPr>
      <w:jc w:val="center"/>
      <w:outlineLvl w:val="0"/>
    </w:pPr>
    <w:rPr>
      <w:rFonts w:ascii="宋体" w:hAnsi="宋体"/>
      <w:b/>
      <w:sz w:val="36"/>
    </w:rPr>
  </w:style>
  <w:style w:type="paragraph" w:styleId="3">
    <w:name w:val="heading 4"/>
    <w:basedOn w:val="1"/>
    <w:next w:val="1"/>
    <w:link w:val="2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4">
    <w:name w:val="heading 6"/>
    <w:basedOn w:val="1"/>
    <w:next w:val="1"/>
    <w:link w:val="21"/>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link w:val="14"/>
    <w:qFormat/>
    <w:uiPriority w:val="99"/>
    <w:pPr>
      <w:widowControl/>
      <w:spacing w:before="100" w:beforeAutospacing="1" w:after="100" w:afterAutospacing="1"/>
      <w:jc w:val="left"/>
    </w:pPr>
    <w:rPr>
      <w:rFonts w:ascii="宋体" w:hAnsi="宋体"/>
      <w:kern w:val="0"/>
      <w:sz w:val="24"/>
    </w:rPr>
  </w:style>
  <w:style w:type="character" w:styleId="10">
    <w:name w:val="Strong"/>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普通(网站) Char"/>
    <w:link w:val="7"/>
    <w:qFormat/>
    <w:locked/>
    <w:uiPriority w:val="99"/>
    <w:rPr>
      <w:rFonts w:ascii="宋体" w:hAnsi="宋体" w:eastAsia="宋体" w:cs="Times New Roman"/>
      <w:kern w:val="0"/>
      <w:sz w:val="24"/>
      <w:szCs w:val="20"/>
    </w:rPr>
  </w:style>
  <w:style w:type="character" w:customStyle="1" w:styleId="15">
    <w:name w:val="noticegetfile-getbidfileaddress"/>
    <w:qFormat/>
    <w:uiPriority w:val="0"/>
  </w:style>
  <w:style w:type="character" w:customStyle="1" w:styleId="16">
    <w:name w:val="noticepurchasetime-noticepurchasetime"/>
    <w:qFormat/>
    <w:uiPriority w:val="0"/>
  </w:style>
  <w:style w:type="character" w:customStyle="1" w:styleId="17">
    <w:name w:val="u-content1"/>
    <w:qFormat/>
    <w:uiPriority w:val="0"/>
  </w:style>
  <w:style w:type="paragraph" w:customStyle="1" w:styleId="18">
    <w:name w:val="15"/>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9">
    <w:name w:val="标题 1 Char"/>
    <w:basedOn w:val="9"/>
    <w:link w:val="2"/>
    <w:qFormat/>
    <w:uiPriority w:val="9"/>
    <w:rPr>
      <w:rFonts w:ascii="宋体" w:hAnsi="宋体" w:eastAsia="宋体" w:cs="Times New Roman"/>
      <w:b/>
      <w:sz w:val="36"/>
      <w:szCs w:val="20"/>
    </w:rPr>
  </w:style>
  <w:style w:type="character" w:customStyle="1" w:styleId="20">
    <w:name w:val="标题 4 Char"/>
    <w:basedOn w:val="9"/>
    <w:link w:val="3"/>
    <w:semiHidden/>
    <w:qFormat/>
    <w:uiPriority w:val="9"/>
    <w:rPr>
      <w:rFonts w:asciiTheme="majorHAnsi" w:hAnsiTheme="majorHAnsi" w:eastAsiaTheme="majorEastAsia" w:cstheme="majorBidi"/>
      <w:b/>
      <w:bCs/>
      <w:sz w:val="28"/>
      <w:szCs w:val="28"/>
    </w:rPr>
  </w:style>
  <w:style w:type="character" w:customStyle="1" w:styleId="21">
    <w:name w:val="标题 6 Char"/>
    <w:basedOn w:val="9"/>
    <w:link w:val="4"/>
    <w:semiHidden/>
    <w:qFormat/>
    <w:uiPriority w:val="9"/>
    <w:rPr>
      <w:rFonts w:asciiTheme="majorHAnsi" w:hAnsiTheme="majorHAnsi" w:eastAsiaTheme="majorEastAsia" w:cstheme="majorBidi"/>
      <w:b/>
      <w:bCs/>
      <w:sz w:val="24"/>
      <w:szCs w:val="24"/>
    </w:rPr>
  </w:style>
  <w:style w:type="paragraph" w:customStyle="1" w:styleId="22">
    <w:name w:val="u-cont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3">
    <w:name w:val="noticebidtime-bidaddress"/>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5</Pages>
  <Words>2992</Words>
  <Characters>3417</Characters>
  <Lines>23</Lines>
  <Paragraphs>6</Paragraphs>
  <TotalTime>4</TotalTime>
  <ScaleCrop>false</ScaleCrop>
  <LinksUpToDate>false</LinksUpToDate>
  <CharactersWithSpaces>3440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2024-11-01T10:08:00Z</dcterms:created>
  <dc:creator>Windows 用户</dc:creator>
  <cp:lastModifiedBy>潘乐</cp:lastModifiedBy>
  <dcterms:modified xsi:type="dcterms:W3CDTF">2025-08-29T03:39:01Z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eyJoZGlkIjoiOTM1ZDU5YWY2YWFhNzJlYjNjNTY5ZDQwNTAzNWEwYmMiLCJ1c2VySWQiOiIxNDYyMTI5MzQyIn0=</vt:lpwstr>
  </property>
  <property fmtid="{D5CDD505-2E9C-101B-9397-08002B2CF9AE}" pid="3" name="KSOProductBuildVer">
    <vt:lpwstr>2052-12.1.0.22529</vt:lpwstr>
  </property>
  <property fmtid="{D5CDD505-2E9C-101B-9397-08002B2CF9AE}" pid="4" name="ICV">
    <vt:lpwstr>96A0828797694107BC7AAC9F07347072_12</vt:lpwstr>
  </property>
</Properties>
</file>