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34E9D">
      <w:pPr>
        <w:pStyle w:val="6"/>
        <w:adjustRightInd w:val="0"/>
        <w:spacing w:beforeAutospacing="0" w:afterAutospacing="0" w:line="240" w:lineRule="auto"/>
        <w:jc w:val="center"/>
        <w:rPr>
          <w:rFonts w:hint="eastAsia" w:cs="宋体"/>
          <w:b/>
          <w:color w:val="auto"/>
          <w:kern w:val="0"/>
          <w:sz w:val="40"/>
          <w:szCs w:val="40"/>
          <w:lang w:val="en-US" w:eastAsia="zh-CN" w:bidi="ar-SA"/>
        </w:rPr>
      </w:pPr>
      <w:bookmarkStart w:id="0" w:name="_Toc9797"/>
      <w:r>
        <w:rPr>
          <w:rFonts w:hint="eastAsia" w:cs="宋体"/>
          <w:b/>
          <w:color w:val="auto"/>
          <w:kern w:val="0"/>
          <w:sz w:val="32"/>
          <w:szCs w:val="32"/>
          <w:lang w:val="en-US" w:eastAsia="zh-CN" w:bidi="ar-SA"/>
        </w:rPr>
        <w:t>《美丽金台》图书编印出版项目竞争性磋商公告</w:t>
      </w:r>
    </w:p>
    <w:p w14:paraId="649FB410">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项目概况</w:t>
      </w:r>
    </w:p>
    <w:p w14:paraId="568B470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eastAsia="zh-CN"/>
        </w:rPr>
        <w:t>《美丽金台》图书编印出版项目</w:t>
      </w:r>
      <w:r>
        <w:rPr>
          <w:rFonts w:hint="eastAsia" w:ascii="宋体" w:hAnsi="宋体" w:eastAsia="宋体" w:cs="宋体"/>
          <w:color w:val="auto"/>
          <w:sz w:val="24"/>
          <w:szCs w:val="32"/>
          <w:highlight w:val="none"/>
        </w:rPr>
        <w:t>的潜在供应商应在全国公共资源交易平台（陕西省·宝鸡市）获取采购文件，并于</w:t>
      </w:r>
      <w:r>
        <w:rPr>
          <w:rFonts w:hint="eastAsia" w:ascii="宋体" w:hAnsi="宋体" w:eastAsia="宋体" w:cs="宋体"/>
          <w:b w:val="0"/>
          <w:bCs w:val="0"/>
          <w:color w:val="auto"/>
          <w:sz w:val="24"/>
          <w:szCs w:val="32"/>
          <w:highlight w:val="none"/>
        </w:rPr>
        <w:t>2025年</w:t>
      </w:r>
      <w:r>
        <w:rPr>
          <w:rFonts w:hint="eastAsia" w:ascii="宋体" w:hAnsi="宋体" w:eastAsia="宋体" w:cs="宋体"/>
          <w:b w:val="0"/>
          <w:bCs w:val="0"/>
          <w:color w:val="auto"/>
          <w:sz w:val="24"/>
          <w:szCs w:val="32"/>
          <w:highlight w:val="none"/>
          <w:lang w:val="en-US" w:eastAsia="zh-CN"/>
        </w:rPr>
        <w:t>9</w:t>
      </w:r>
      <w:r>
        <w:rPr>
          <w:rFonts w:hint="eastAsia" w:ascii="宋体" w:hAnsi="宋体" w:eastAsia="宋体" w:cs="宋体"/>
          <w:b w:val="0"/>
          <w:bCs w:val="0"/>
          <w:color w:val="auto"/>
          <w:sz w:val="24"/>
          <w:szCs w:val="32"/>
          <w:highlight w:val="none"/>
        </w:rPr>
        <w:t>月</w:t>
      </w:r>
      <w:r>
        <w:rPr>
          <w:rFonts w:hint="eastAsia" w:ascii="宋体" w:hAnsi="宋体" w:cs="宋体"/>
          <w:b w:val="0"/>
          <w:bCs w:val="0"/>
          <w:color w:val="auto"/>
          <w:sz w:val="24"/>
          <w:szCs w:val="32"/>
          <w:highlight w:val="none"/>
          <w:lang w:val="en-US" w:eastAsia="zh-CN"/>
        </w:rPr>
        <w:t>11</w:t>
      </w:r>
      <w:r>
        <w:rPr>
          <w:rFonts w:hint="eastAsia" w:ascii="宋体" w:hAnsi="宋体" w:eastAsia="宋体" w:cs="宋体"/>
          <w:b w:val="0"/>
          <w:bCs w:val="0"/>
          <w:color w:val="auto"/>
          <w:sz w:val="24"/>
          <w:szCs w:val="32"/>
          <w:highlight w:val="none"/>
        </w:rPr>
        <w:t>日</w:t>
      </w:r>
      <w:r>
        <w:rPr>
          <w:rFonts w:hint="eastAsia" w:ascii="宋体" w:hAnsi="宋体" w:eastAsia="宋体" w:cs="宋体"/>
          <w:b w:val="0"/>
          <w:bCs w:val="0"/>
          <w:color w:val="auto"/>
          <w:sz w:val="24"/>
          <w:szCs w:val="32"/>
          <w:highlight w:val="none"/>
          <w:lang w:val="en-US" w:eastAsia="zh-CN"/>
        </w:rPr>
        <w:t>14</w:t>
      </w:r>
      <w:r>
        <w:rPr>
          <w:rFonts w:hint="eastAsia" w:ascii="宋体" w:hAnsi="宋体" w:eastAsia="宋体" w:cs="宋体"/>
          <w:b w:val="0"/>
          <w:bCs w:val="0"/>
          <w:color w:val="auto"/>
          <w:sz w:val="24"/>
          <w:szCs w:val="32"/>
          <w:highlight w:val="none"/>
        </w:rPr>
        <w:t>时00分</w:t>
      </w:r>
      <w:r>
        <w:rPr>
          <w:rFonts w:hint="eastAsia" w:ascii="宋体" w:hAnsi="宋体" w:eastAsia="宋体" w:cs="宋体"/>
          <w:color w:val="auto"/>
          <w:sz w:val="24"/>
          <w:szCs w:val="32"/>
          <w:highlight w:val="none"/>
        </w:rPr>
        <w:t>（北京时间）前提交响应文件。</w:t>
      </w:r>
    </w:p>
    <w:p w14:paraId="0FF3663B">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一、项目基本情况</w:t>
      </w:r>
    </w:p>
    <w:p w14:paraId="455A14AD">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项目编号：</w:t>
      </w:r>
      <w:r>
        <w:rPr>
          <w:rFonts w:hint="eastAsia" w:ascii="宋体" w:hAnsi="宋体" w:eastAsia="宋体" w:cs="宋体"/>
          <w:color w:val="auto"/>
          <w:sz w:val="24"/>
          <w:szCs w:val="32"/>
          <w:highlight w:val="none"/>
          <w:lang w:eastAsia="zh-CN"/>
        </w:rPr>
        <w:t>YYZB-2025-024CG</w:t>
      </w:r>
    </w:p>
    <w:p w14:paraId="387F1164">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项目名称：</w:t>
      </w:r>
      <w:r>
        <w:rPr>
          <w:rFonts w:hint="eastAsia" w:ascii="宋体" w:hAnsi="宋体" w:cs="宋体"/>
          <w:color w:val="auto"/>
          <w:sz w:val="24"/>
          <w:szCs w:val="32"/>
          <w:highlight w:val="none"/>
          <w:lang w:eastAsia="zh-CN"/>
        </w:rPr>
        <w:t>《美丽金台》图书编印出版项目</w:t>
      </w:r>
    </w:p>
    <w:p w14:paraId="4F29478A">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采购方式：竞争性</w:t>
      </w:r>
      <w:r>
        <w:rPr>
          <w:rFonts w:hint="eastAsia" w:ascii="宋体" w:hAnsi="宋体" w:cs="宋体"/>
          <w:color w:val="auto"/>
          <w:sz w:val="24"/>
          <w:szCs w:val="32"/>
          <w:highlight w:val="none"/>
          <w:lang w:eastAsia="zh-CN"/>
        </w:rPr>
        <w:t>磋商</w:t>
      </w:r>
    </w:p>
    <w:p w14:paraId="66BEF7A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预算金额：</w:t>
      </w:r>
      <w:r>
        <w:rPr>
          <w:rFonts w:hint="eastAsia" w:ascii="宋体" w:hAnsi="宋体" w:cs="宋体"/>
          <w:color w:val="auto"/>
          <w:sz w:val="24"/>
          <w:szCs w:val="32"/>
          <w:highlight w:val="none"/>
          <w:lang w:val="en-US" w:eastAsia="zh-CN"/>
        </w:rPr>
        <w:t>750000</w:t>
      </w:r>
      <w:r>
        <w:rPr>
          <w:rFonts w:hint="eastAsia" w:ascii="宋体" w:hAnsi="宋体" w:eastAsia="宋体" w:cs="宋体"/>
          <w:color w:val="auto"/>
          <w:sz w:val="24"/>
          <w:szCs w:val="32"/>
          <w:highlight w:val="none"/>
          <w:lang w:val="en-US" w:eastAsia="zh-CN"/>
        </w:rPr>
        <w:t>.00</w:t>
      </w:r>
      <w:r>
        <w:rPr>
          <w:rFonts w:hint="eastAsia" w:ascii="宋体" w:hAnsi="宋体" w:eastAsia="宋体" w:cs="宋体"/>
          <w:color w:val="auto"/>
          <w:sz w:val="24"/>
          <w:szCs w:val="32"/>
          <w:highlight w:val="none"/>
        </w:rPr>
        <w:t>元</w:t>
      </w:r>
    </w:p>
    <w:p w14:paraId="2054787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最高限价：</w:t>
      </w:r>
      <w:r>
        <w:rPr>
          <w:rFonts w:hint="eastAsia" w:ascii="宋体" w:hAnsi="宋体" w:cs="宋体"/>
          <w:color w:val="auto"/>
          <w:sz w:val="24"/>
          <w:szCs w:val="32"/>
          <w:highlight w:val="none"/>
          <w:lang w:val="en-US" w:eastAsia="zh-CN"/>
        </w:rPr>
        <w:t>750000.00</w:t>
      </w:r>
      <w:r>
        <w:rPr>
          <w:rFonts w:hint="eastAsia" w:ascii="宋体" w:hAnsi="宋体" w:eastAsia="宋体" w:cs="宋体"/>
          <w:color w:val="auto"/>
          <w:sz w:val="24"/>
          <w:szCs w:val="32"/>
          <w:highlight w:val="none"/>
        </w:rPr>
        <w:t>元</w:t>
      </w:r>
    </w:p>
    <w:p w14:paraId="5939645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采购需求：合同包1(</w:t>
      </w:r>
      <w:r>
        <w:rPr>
          <w:rFonts w:hint="eastAsia" w:ascii="宋体" w:hAnsi="宋体" w:cs="宋体"/>
          <w:color w:val="auto"/>
          <w:sz w:val="24"/>
          <w:szCs w:val="32"/>
          <w:highlight w:val="none"/>
          <w:lang w:eastAsia="zh-CN"/>
        </w:rPr>
        <w:t>《美丽金台》图书编印出版项目</w:t>
      </w:r>
      <w:r>
        <w:rPr>
          <w:rFonts w:hint="eastAsia" w:ascii="宋体" w:hAnsi="宋体" w:eastAsia="宋体" w:cs="宋体"/>
          <w:color w:val="auto"/>
          <w:sz w:val="24"/>
          <w:szCs w:val="32"/>
          <w:highlight w:val="none"/>
        </w:rPr>
        <w:t>):</w:t>
      </w:r>
    </w:p>
    <w:p w14:paraId="59873A2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本合同包不接受联合体投标</w:t>
      </w:r>
    </w:p>
    <w:p w14:paraId="0D67DAD2">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合同履行期限：</w:t>
      </w:r>
      <w:r>
        <w:rPr>
          <w:rFonts w:hint="eastAsia" w:ascii="宋体" w:hAnsi="宋体" w:eastAsia="宋体" w:cs="宋体"/>
          <w:color w:val="auto"/>
          <w:sz w:val="24"/>
          <w:szCs w:val="24"/>
          <w:highlight w:val="none"/>
        </w:rPr>
        <w:t>具体服务起止日期可随合同签订时间相应顺延</w:t>
      </w:r>
      <w:r>
        <w:rPr>
          <w:rFonts w:hint="eastAsia" w:ascii="宋体" w:hAnsi="宋体" w:eastAsia="宋体" w:cs="宋体"/>
          <w:color w:val="auto"/>
          <w:sz w:val="24"/>
          <w:szCs w:val="24"/>
          <w:highlight w:val="none"/>
          <w:lang w:eastAsia="zh-CN"/>
        </w:rPr>
        <w:t>；</w:t>
      </w:r>
    </w:p>
    <w:p w14:paraId="2295D8E4">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二、申请人的资格要求：</w:t>
      </w:r>
    </w:p>
    <w:p w14:paraId="54EA12CC">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1.满足《中华人民共和国政府采购法》第二十二条规定;</w:t>
      </w:r>
    </w:p>
    <w:p w14:paraId="184328B2">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2.落实政府采购政策需满足的资格要求：</w:t>
      </w:r>
    </w:p>
    <w:p w14:paraId="522F5A88">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合同包1(</w:t>
      </w:r>
      <w:r>
        <w:rPr>
          <w:rFonts w:hint="eastAsia" w:ascii="宋体" w:hAnsi="宋体" w:cs="宋体"/>
          <w:color w:val="auto"/>
          <w:sz w:val="24"/>
          <w:szCs w:val="32"/>
          <w:highlight w:val="none"/>
          <w:lang w:eastAsia="zh-CN"/>
        </w:rPr>
        <w:t>《美丽金台》图书编印出版项目</w:t>
      </w:r>
      <w:r>
        <w:rPr>
          <w:rFonts w:hint="eastAsia" w:ascii="宋体" w:hAnsi="宋体" w:eastAsia="宋体" w:cs="宋体"/>
          <w:color w:val="auto"/>
          <w:sz w:val="24"/>
          <w:szCs w:val="32"/>
          <w:highlight w:val="none"/>
        </w:rPr>
        <w:t>)落实政府采购政策需满足的资格要求如下:</w:t>
      </w:r>
    </w:p>
    <w:p w14:paraId="0515216B">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《财政部国家发展改革委关于印发〈节能产品政府采购实施意见〉的通知》（财库〔2004〕185号）；</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《国务院办公厅关于建立政府强制采购节能产品制度的通知》（国办发〔2007〕51号）；</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《财政部环保总局关于环境标志产品政府采购实施的意见》（财库〔2006〕90号）；</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《政府采购促进中小企业发展管理办法》（财库〔2020〕46号）；</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《财政部司法部关于政府采购支持监狱企业发展有关问题的通知》（财库〔2014〕68号）；</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6</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《三部门联合发布关于促进残疾人就业政府采购政策的通知》（财库〔2017〕141号）；</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7</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《陕西省财政厅关于印发陕西省中小企业政府采购信用融资办法》（陕财办采〔2018〕23号）；</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8</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《财政部发展改革委生态环境部市场监管总局关于调整优化节能产品、环境标志产品政府采购执行机制的通知》（财库〔2019〕9号）；</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9</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《财政部农业农村部国家乡村振兴局关于运用政府采购政策支持乡村产业振兴的通知》财库〔2021〕19号；</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10</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《财政部关于进一步加大政府采购支持中小企业力度的通知》（财库〔2022〕19号）；</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11</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其他需要落实的政府采购政策；</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12</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如遇国家政策调整或者有最新文件按最新政策执行。</w:t>
      </w:r>
    </w:p>
    <w:p w14:paraId="3BE6DFB7">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3、本项目的特定资格要求：</w:t>
      </w:r>
    </w:p>
    <w:p w14:paraId="03CC1B74">
      <w:pPr>
        <w:spacing w:line="36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（1）具有独立承担民事责任能力的企业法人、事业法人或其他组织，提供三证合一的营业执照（事业单位须提供事业单位法人证、组织机构代码证等证明文件；其他组织应提供合法证明文件）；</w:t>
      </w:r>
      <w:r>
        <w:rPr>
          <w:rFonts w:hint="eastAsia" w:ascii="宋体" w:hAnsi="宋体" w:eastAsia="宋体" w:cs="宋体"/>
          <w:color w:val="auto"/>
          <w:sz w:val="24"/>
          <w:szCs w:val="32"/>
          <w:highlight w:val="none"/>
        </w:rPr>
        <w:br w:type="textWrapping"/>
      </w:r>
      <w:r>
        <w:rPr>
          <w:rFonts w:hint="eastAsia" w:ascii="宋体" w:hAnsi="宋体" w:eastAsia="宋体" w:cs="宋体"/>
          <w:color w:val="auto"/>
          <w:sz w:val="24"/>
          <w:szCs w:val="32"/>
          <w:highlight w:val="none"/>
        </w:rPr>
        <w:t>（2）供应商应授权合法的人员参加投标全过程，其中法定代表人直接参加投标的，须出具法人身份证，并与营业执照上信息一致，法定代表人授权代表参加投标的，须出具法定代表人授权书及授权代表身份证；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宋体" w:hAnsi="宋体" w:eastAsia="宋体" w:cs="宋体"/>
          <w:color w:val="auto"/>
          <w:sz w:val="24"/>
          <w:szCs w:val="32"/>
          <w:highlight w:val="none"/>
        </w:rPr>
        <w:br w:type="textWrapping"/>
      </w:r>
      <w:r>
        <w:rPr>
          <w:rFonts w:hint="eastAsia" w:ascii="宋体" w:hAnsi="宋体" w:eastAsia="宋体" w:cs="宋体"/>
          <w:color w:val="auto"/>
          <w:sz w:val="24"/>
          <w:szCs w:val="32"/>
          <w:highlight w:val="none"/>
        </w:rPr>
        <w:t>（3）供应商提供合法有效的</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出版物经营许可证</w:t>
      </w:r>
      <w:r>
        <w:rPr>
          <w:rFonts w:hint="eastAsia" w:ascii="宋体" w:hAnsi="宋体" w:cs="宋体"/>
          <w:color w:val="auto"/>
          <w:sz w:val="24"/>
          <w:szCs w:val="32"/>
          <w:highlight w:val="none"/>
          <w:lang w:eastAsia="zh-CN"/>
        </w:rPr>
        <w:t>》；</w:t>
      </w:r>
    </w:p>
    <w:p w14:paraId="20493430">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）财务状况报告：提供2023年度或2024年度经审计的财务会计报告（成立时间至提交投标文件截止时间不足一年的可提供成立后任意时段的资产负债表）； 或其递交投标文件截止之日前三个月内基本开户银行出具的资信证明（附《基本存款账户信息》或《银行开户许可证》复印件）；</w:t>
      </w:r>
      <w:r>
        <w:rPr>
          <w:rFonts w:hint="eastAsia" w:ascii="宋体" w:hAnsi="宋体" w:eastAsia="宋体" w:cs="宋体"/>
          <w:color w:val="auto"/>
          <w:sz w:val="24"/>
          <w:szCs w:val="32"/>
          <w:highlight w:val="none"/>
        </w:rPr>
        <w:br w:type="textWrapping"/>
      </w:r>
      <w:r>
        <w:rPr>
          <w:rFonts w:hint="eastAsia" w:ascii="宋体" w:hAnsi="宋体" w:eastAsia="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rPr>
        <w:t>）税收缴纳证明：提供2024年</w:t>
      </w:r>
      <w:r>
        <w:rPr>
          <w:rFonts w:hint="eastAsia" w:ascii="宋体" w:hAnsi="宋体" w:eastAsia="宋体" w:cs="宋体"/>
          <w:color w:val="auto"/>
          <w:sz w:val="24"/>
          <w:szCs w:val="32"/>
          <w:highlight w:val="none"/>
          <w:lang w:val="en-US" w:eastAsia="zh-CN"/>
        </w:rPr>
        <w:t>8</w:t>
      </w:r>
      <w:r>
        <w:rPr>
          <w:rFonts w:hint="eastAsia" w:ascii="宋体" w:hAnsi="宋体" w:eastAsia="宋体" w:cs="宋体"/>
          <w:color w:val="auto"/>
          <w:sz w:val="24"/>
          <w:szCs w:val="32"/>
          <w:highlight w:val="none"/>
        </w:rPr>
        <w:t>月至今连续三个月的纳税证明或完税证明，纳税证明或完税证明上应有代收机构或税务机关的公章或业务专用章，依法免税的供应商应提供相关文件证明；</w:t>
      </w:r>
      <w:r>
        <w:rPr>
          <w:rFonts w:hint="eastAsia" w:ascii="宋体" w:hAnsi="宋体" w:eastAsia="宋体" w:cs="宋体"/>
          <w:color w:val="auto"/>
          <w:sz w:val="24"/>
          <w:szCs w:val="32"/>
          <w:highlight w:val="none"/>
        </w:rPr>
        <w:br w:type="textWrapping"/>
      </w:r>
      <w:r>
        <w:rPr>
          <w:rFonts w:hint="eastAsia" w:ascii="宋体" w:hAnsi="宋体" w:eastAsia="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rPr>
        <w:t>）社会保障资金缴纳证明：提供2024年</w:t>
      </w:r>
      <w:r>
        <w:rPr>
          <w:rFonts w:hint="eastAsia" w:ascii="宋体" w:hAnsi="宋体" w:eastAsia="宋体" w:cs="宋体"/>
          <w:color w:val="auto"/>
          <w:sz w:val="24"/>
          <w:szCs w:val="32"/>
          <w:highlight w:val="none"/>
          <w:lang w:val="en-US" w:eastAsia="zh-CN"/>
        </w:rPr>
        <w:t>8</w:t>
      </w:r>
      <w:r>
        <w:rPr>
          <w:rFonts w:hint="eastAsia" w:ascii="宋体" w:hAnsi="宋体" w:eastAsia="宋体" w:cs="宋体"/>
          <w:color w:val="auto"/>
          <w:sz w:val="24"/>
          <w:szCs w:val="32"/>
          <w:highlight w:val="none"/>
        </w:rPr>
        <w:t>月至今连续三个月的社会保障资金缴存单据或社保机构开具的社会保险参保缴费情况证明，单据或证明上应有社保机构或代收机构的公章或业务专用章。依法不需要缴纳社会保障资金的供应商应提供相关文件证明；</w:t>
      </w:r>
      <w:r>
        <w:rPr>
          <w:rFonts w:hint="eastAsia" w:ascii="宋体" w:hAnsi="宋体" w:eastAsia="宋体" w:cs="宋体"/>
          <w:color w:val="auto"/>
          <w:sz w:val="24"/>
          <w:szCs w:val="32"/>
          <w:highlight w:val="none"/>
        </w:rPr>
        <w:br w:type="textWrapping"/>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7</w:t>
      </w:r>
      <w:r>
        <w:rPr>
          <w:rFonts w:hint="eastAsia" w:ascii="宋体" w:hAnsi="宋体" w:eastAsia="宋体" w:cs="宋体"/>
          <w:color w:val="auto"/>
          <w:sz w:val="24"/>
          <w:szCs w:val="32"/>
          <w:highlight w:val="none"/>
        </w:rPr>
        <w:t>）书面声明：参加本次采购活动前三年内，在经营活动中无重大违法记录的书面声明；</w:t>
      </w:r>
      <w:r>
        <w:rPr>
          <w:rFonts w:hint="eastAsia" w:ascii="宋体" w:hAnsi="宋体" w:eastAsia="宋体" w:cs="宋体"/>
          <w:color w:val="auto"/>
          <w:sz w:val="24"/>
          <w:szCs w:val="32"/>
          <w:highlight w:val="none"/>
        </w:rPr>
        <w:br w:type="textWrapping"/>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8</w:t>
      </w:r>
      <w:r>
        <w:rPr>
          <w:rFonts w:hint="eastAsia" w:ascii="宋体" w:hAnsi="宋体" w:eastAsia="宋体" w:cs="宋体"/>
          <w:color w:val="auto"/>
          <w:sz w:val="24"/>
          <w:szCs w:val="32"/>
          <w:highlight w:val="none"/>
        </w:rPr>
        <w:t>）供应商不得为“信用中国”网站（www.creditchina.gov.cn）中失信被执行人和重大税收违法失信主体名单的供应商，不得为中国政府采购网（www.ccgp.gov.cn）政府采购严重违法失信行为记录名单中被财政部门禁止参加政府采购活动的供应商；</w:t>
      </w:r>
      <w:r>
        <w:rPr>
          <w:rFonts w:hint="eastAsia" w:ascii="宋体" w:hAnsi="宋体" w:eastAsia="宋体" w:cs="宋体"/>
          <w:color w:val="auto"/>
          <w:sz w:val="24"/>
          <w:szCs w:val="32"/>
          <w:highlight w:val="none"/>
        </w:rPr>
        <w:br w:type="textWrapping"/>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9</w:t>
      </w:r>
      <w:r>
        <w:rPr>
          <w:rFonts w:hint="eastAsia" w:ascii="宋体" w:hAnsi="宋体" w:eastAsia="宋体" w:cs="宋体"/>
          <w:color w:val="auto"/>
          <w:sz w:val="24"/>
          <w:szCs w:val="32"/>
          <w:highlight w:val="none"/>
        </w:rPr>
        <w:t>）单位负责人为同一人或者存在直接控股、管理关系的不同供应商，不得参加同一合同项下的政府采购活动</w:t>
      </w:r>
      <w:r>
        <w:rPr>
          <w:rFonts w:hint="eastAsia" w:ascii="宋体" w:hAnsi="宋体" w:eastAsia="宋体" w:cs="宋体"/>
          <w:color w:val="auto"/>
          <w:sz w:val="24"/>
          <w:szCs w:val="24"/>
          <w:highlight w:val="none"/>
          <w:lang w:val="en-US" w:eastAsia="zh-CN"/>
        </w:rPr>
        <w:t>（通过“国家企业信用信息公示平台”上查询的打印件，加盖单位公章）</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rPr>
        <w:br w:type="textWrapping"/>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10</w:t>
      </w:r>
      <w:r>
        <w:rPr>
          <w:rFonts w:hint="eastAsia" w:ascii="宋体" w:hAnsi="宋体" w:eastAsia="宋体" w:cs="宋体"/>
          <w:color w:val="auto"/>
          <w:sz w:val="24"/>
          <w:szCs w:val="32"/>
          <w:highlight w:val="none"/>
        </w:rPr>
        <w:t>）本项目专门面向中小企业采购，供应商须提供中小企业声明函；</w:t>
      </w:r>
      <w:r>
        <w:rPr>
          <w:rFonts w:hint="eastAsia" w:ascii="宋体" w:hAnsi="宋体" w:eastAsia="宋体" w:cs="宋体"/>
          <w:color w:val="auto"/>
          <w:sz w:val="24"/>
          <w:szCs w:val="32"/>
          <w:highlight w:val="none"/>
        </w:rPr>
        <w:br w:type="textWrapping"/>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11</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本项目不接受联合体投标（提供承诺书）。</w:t>
      </w:r>
    </w:p>
    <w:p w14:paraId="3577D32D">
      <w:pPr>
        <w:spacing w:line="360" w:lineRule="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三、获取采购文件</w:t>
      </w:r>
    </w:p>
    <w:p w14:paraId="64639AA8">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时间：</w:t>
      </w:r>
      <w:r>
        <w:rPr>
          <w:rFonts w:hint="eastAsia" w:ascii="宋体" w:hAnsi="宋体" w:eastAsia="宋体" w:cs="宋体"/>
          <w:b w:val="0"/>
          <w:bCs w:val="0"/>
          <w:color w:val="auto"/>
          <w:sz w:val="24"/>
          <w:szCs w:val="32"/>
          <w:highlight w:val="none"/>
          <w:lang w:val="en-US" w:eastAsia="zh-CN"/>
        </w:rPr>
        <w:t>2025年9月</w:t>
      </w:r>
      <w:r>
        <w:rPr>
          <w:rFonts w:hint="eastAsia" w:ascii="宋体" w:hAnsi="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val="en-US" w:eastAsia="zh-CN"/>
        </w:rPr>
        <w:t>日至2025年9月</w:t>
      </w: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val="en-US" w:eastAsia="zh-CN"/>
        </w:rPr>
        <w:t>日</w:t>
      </w:r>
      <w:r>
        <w:rPr>
          <w:rFonts w:hint="eastAsia" w:ascii="宋体" w:hAnsi="宋体" w:eastAsia="宋体" w:cs="宋体"/>
          <w:color w:val="auto"/>
          <w:sz w:val="24"/>
          <w:szCs w:val="32"/>
          <w:highlight w:val="none"/>
          <w:lang w:val="en-US" w:eastAsia="zh-CN"/>
        </w:rPr>
        <w:t>，每天上午09:00:00至12:00:00，下午14:00:00至17:00:00（北京时间）</w:t>
      </w:r>
    </w:p>
    <w:p w14:paraId="246E1EFC">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途径：</w:t>
      </w:r>
      <w:r>
        <w:rPr>
          <w:rFonts w:hint="eastAsia" w:ascii="宋体" w:hAnsi="宋体" w:eastAsia="宋体" w:cs="宋体"/>
          <w:color w:val="auto"/>
          <w:sz w:val="24"/>
          <w:szCs w:val="24"/>
          <w:highlight w:val="none"/>
        </w:rPr>
        <w:t>全国公共资源交易平台（陕西省.宝鸡市）</w:t>
      </w:r>
      <w:r>
        <w:rPr>
          <w:rFonts w:hint="eastAsia" w:ascii="宋体" w:hAnsi="宋体" w:eastAsia="宋体" w:cs="宋体"/>
          <w:color w:val="auto"/>
          <w:sz w:val="24"/>
          <w:szCs w:val="32"/>
          <w:highlight w:val="none"/>
          <w:lang w:val="en-US" w:eastAsia="zh-CN"/>
        </w:rPr>
        <w:t>（线上）获取</w:t>
      </w:r>
    </w:p>
    <w:p w14:paraId="79CB2A97">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方式：在线获取</w:t>
      </w:r>
    </w:p>
    <w:p w14:paraId="49C507D5">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售价：0元</w:t>
      </w:r>
    </w:p>
    <w:p w14:paraId="3FD77A79">
      <w:pPr>
        <w:spacing w:line="360" w:lineRule="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四、响应文件提交</w:t>
      </w:r>
    </w:p>
    <w:p w14:paraId="62AA70AF">
      <w:pPr>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color w:val="auto"/>
          <w:sz w:val="24"/>
          <w:szCs w:val="32"/>
          <w:highlight w:val="none"/>
          <w:lang w:val="en-US" w:eastAsia="zh-CN"/>
        </w:rPr>
        <w:t>截止时间：</w:t>
      </w:r>
      <w:r>
        <w:rPr>
          <w:rFonts w:hint="eastAsia" w:ascii="宋体" w:hAnsi="宋体" w:eastAsia="宋体" w:cs="宋体"/>
          <w:b w:val="0"/>
          <w:bCs w:val="0"/>
          <w:color w:val="auto"/>
          <w:sz w:val="24"/>
          <w:szCs w:val="32"/>
          <w:highlight w:val="none"/>
          <w:lang w:val="en-US" w:eastAsia="zh-CN"/>
        </w:rPr>
        <w:t>2025年9月</w:t>
      </w:r>
      <w:r>
        <w:rPr>
          <w:rFonts w:hint="eastAsia" w:ascii="宋体" w:hAnsi="宋体" w:cs="宋体"/>
          <w:b w:val="0"/>
          <w:bCs w:val="0"/>
          <w:color w:val="auto"/>
          <w:sz w:val="24"/>
          <w:szCs w:val="32"/>
          <w:highlight w:val="none"/>
          <w:lang w:val="en-US" w:eastAsia="zh-CN"/>
        </w:rPr>
        <w:t>11</w:t>
      </w:r>
      <w:r>
        <w:rPr>
          <w:rFonts w:hint="eastAsia" w:ascii="宋体" w:hAnsi="宋体" w:eastAsia="宋体" w:cs="宋体"/>
          <w:b w:val="0"/>
          <w:bCs w:val="0"/>
          <w:color w:val="auto"/>
          <w:sz w:val="24"/>
          <w:szCs w:val="32"/>
          <w:highlight w:val="none"/>
          <w:lang w:val="en-US" w:eastAsia="zh-CN"/>
        </w:rPr>
        <w:t>日14时00分00秒（北京时间）</w:t>
      </w:r>
    </w:p>
    <w:p w14:paraId="4A24DB0C">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32"/>
          <w:highlight w:val="none"/>
          <w:lang w:val="en-US" w:eastAsia="zh-CN"/>
        </w:rPr>
        <w:t>地点：</w:t>
      </w:r>
      <w:r>
        <w:rPr>
          <w:rFonts w:hint="eastAsia" w:ascii="宋体" w:hAnsi="宋体" w:eastAsia="宋体" w:cs="宋体"/>
          <w:color w:val="auto"/>
          <w:kern w:val="2"/>
          <w:sz w:val="24"/>
          <w:szCs w:val="24"/>
          <w:highlight w:val="none"/>
          <w:lang w:val="en-US" w:eastAsia="zh-CN" w:bidi="ar-SA"/>
        </w:rPr>
        <w:t>全国公共资源交易平台（陕西省.宝鸡市）线上递交</w:t>
      </w:r>
    </w:p>
    <w:p w14:paraId="6680F92D">
      <w:pPr>
        <w:spacing w:line="360" w:lineRule="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五、开启</w:t>
      </w:r>
    </w:p>
    <w:p w14:paraId="3920F91C">
      <w:pPr>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color w:val="auto"/>
          <w:sz w:val="24"/>
          <w:szCs w:val="32"/>
          <w:highlight w:val="none"/>
          <w:lang w:val="en-US" w:eastAsia="zh-CN"/>
        </w:rPr>
        <w:t>时间：</w:t>
      </w:r>
      <w:r>
        <w:rPr>
          <w:rFonts w:hint="eastAsia" w:ascii="宋体" w:hAnsi="宋体" w:eastAsia="宋体" w:cs="宋体"/>
          <w:b w:val="0"/>
          <w:bCs w:val="0"/>
          <w:color w:val="auto"/>
          <w:sz w:val="24"/>
          <w:szCs w:val="32"/>
          <w:highlight w:val="none"/>
          <w:lang w:val="en-US" w:eastAsia="zh-CN"/>
        </w:rPr>
        <w:t>2025年9月</w:t>
      </w:r>
      <w:r>
        <w:rPr>
          <w:rFonts w:hint="eastAsia" w:ascii="宋体" w:hAnsi="宋体" w:cs="宋体"/>
          <w:b w:val="0"/>
          <w:bCs w:val="0"/>
          <w:color w:val="auto"/>
          <w:sz w:val="24"/>
          <w:szCs w:val="32"/>
          <w:highlight w:val="none"/>
          <w:lang w:val="en-US" w:eastAsia="zh-CN"/>
        </w:rPr>
        <w:t>11</w:t>
      </w:r>
      <w:r>
        <w:rPr>
          <w:rFonts w:hint="eastAsia" w:ascii="宋体" w:hAnsi="宋体" w:eastAsia="宋体" w:cs="宋体"/>
          <w:b w:val="0"/>
          <w:bCs w:val="0"/>
          <w:color w:val="auto"/>
          <w:sz w:val="24"/>
          <w:szCs w:val="32"/>
          <w:highlight w:val="none"/>
          <w:lang w:val="en-US" w:eastAsia="zh-CN"/>
        </w:rPr>
        <w:t>日14时00分00秒（北京时间）</w:t>
      </w:r>
    </w:p>
    <w:p w14:paraId="7AB5F6D6">
      <w:pPr>
        <w:pStyle w:val="22"/>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地点：</w:t>
      </w:r>
      <w:r>
        <w:rPr>
          <w:rFonts w:hint="eastAsia" w:ascii="宋体" w:hAnsi="宋体" w:eastAsia="宋体" w:cs="宋体"/>
          <w:color w:val="auto"/>
          <w:sz w:val="24"/>
          <w:szCs w:val="24"/>
          <w:highlight w:val="none"/>
        </w:rPr>
        <w:t>全国公共资源交易平台（陕西省.宝鸡市）不见面开标大厅系统</w:t>
      </w:r>
    </w:p>
    <w:p w14:paraId="66CACBEC">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、公告期限</w:t>
      </w:r>
      <w:bookmarkStart w:id="1" w:name="_GoBack"/>
      <w:bookmarkEnd w:id="1"/>
    </w:p>
    <w:p w14:paraId="7C4AAF5F">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63356645">
      <w:pPr>
        <w:keepNext w:val="0"/>
        <w:keepLines w:val="0"/>
        <w:pageBreakBefore w:val="0"/>
        <w:widowControl w:val="0"/>
        <w:numPr>
          <w:ilvl w:val="0"/>
          <w:numId w:val="1"/>
        </w:numPr>
        <w:kinsoku/>
        <w:wordWrap/>
        <w:overflowPunct/>
        <w:topLinePunct w:val="0"/>
        <w:autoSpaceDE/>
        <w:autoSpaceDN/>
        <w:bidi w:val="0"/>
        <w:adjustRightInd/>
        <w:snapToGrid/>
        <w:spacing w:line="432"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其他补充事宜</w:t>
      </w:r>
    </w:p>
    <w:p w14:paraId="6525B13E">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凡有意参加的供应商使用捆绑CA证书登录全国公共资源交易平台（陕西省·宝鸡市）宝鸡市公共资源交易中心（http://ggzy.baoji.gov.cn/）选择电子交易平台中的陕西政府采购交易系统进行登录，登录后选择“交易乙方”身份进入供应商界面进行报名；2.供应商在网上填写单位信息(单位名称、营业执照相关信息)时应与采购文件要求及后期上传的电子响应文件中相关信息一致；3.请供应商按照陕西省财政厅关于政府采购供应商注册登记有关事项的通知中的要求，通过陕西省政府采购网注册登记加入陕西省政府采购供应商库（http://www.ccgp-shaanxi.gov.cn/）；4.本项目采用电子化投标的方式，相关操作流程详见全国公共资源交易平台(陕西省)网站[服务指南-下载专区]中的《陕西省公共资源交易中心政府采购项目投标指南》；开标前必须在全国公共资源交易平台(陕西省宝鸡市)网站上传电子投标文件，如未进行线上操作，导致无法参与投标的，责任自负；请务必在采购文件获取期限内下载电子采购文件等并做好备份，逾期下载通道将关闭，未及时下载采购文件将无法参与后续投标活动；5.本项目采用“不见面开标”方式。不见面开标大厅登录方式为：全国公共资源交易平台（陕西省·宝鸡市）→不见面开标系统（新），相关操作流程详见全国公共资源交易平台（宝鸡市）网站〖首页·〉服务指南·〉下载专区〗中的《宝鸡公共资源交易不见面开标大厅供应商操作手册》；6.为保证远程不见面开标顺利进行，供应商需提前30分钟登录开标大厅，因供应商自身设施故障或自身原因导致无法完成签到、解密的，由供应商自行承担后果；7.CA锁办理地址及流程：宝鸡市金台区行政大道8号海棠风尚宝鸡市公共资源交易中心4楼2号窗口（办理流程：fwzn/004002/20220524/05ccf80e-6a61-43e9-90e9-ebdd8da75241.html）；7.根据陕西省财政厅关于印发《陕西省中小企业政府采购信用融资办法》陕财办采〔2018〕23号相关规定，有融资需求的供应商可根据自身情况，在陕西省政府采购信用融资平台自主选择金融机构及其融资产品（http://www.ccgp-shaanxi.gov.cn/zcdservice/zcd/shanxi/），凭政府采购中标（成交）通知书或政府采购合同提出融资申请，办理“政采贷”业务。</w:t>
      </w:r>
    </w:p>
    <w:p w14:paraId="7772B657">
      <w:pPr>
        <w:spacing w:line="360" w:lineRule="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注意事项：投标人应随时留意可能发布的变更公告，当澄清或修改的内容影响响应文件编制时，将在交易平台上同步发布答疑文件，此时供应商应从“项目流程”答疑文件下载、下载最新发布的答疑文件。</w:t>
      </w:r>
    </w:p>
    <w:p w14:paraId="3C845B3D">
      <w:pPr>
        <w:keepNext w:val="0"/>
        <w:keepLines w:val="0"/>
        <w:pageBreakBefore w:val="0"/>
        <w:widowControl w:val="0"/>
        <w:numPr>
          <w:ilvl w:val="0"/>
          <w:numId w:val="1"/>
        </w:numPr>
        <w:kinsoku/>
        <w:wordWrap/>
        <w:overflowPunct/>
        <w:topLinePunct w:val="0"/>
        <w:autoSpaceDE/>
        <w:autoSpaceDN/>
        <w:bidi w:val="0"/>
        <w:adjustRightInd/>
        <w:snapToGrid/>
        <w:spacing w:line="432" w:lineRule="auto"/>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对本次采购提出询问，请按以下方式联系。 </w:t>
      </w:r>
    </w:p>
    <w:p w14:paraId="2047342D">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1、采购人信息：</w:t>
      </w:r>
      <w:r>
        <w:rPr>
          <w:rFonts w:hint="eastAsia" w:ascii="宋体" w:hAnsi="宋体" w:eastAsia="宋体" w:cs="宋体"/>
          <w:color w:val="auto"/>
          <w:sz w:val="24"/>
          <w:szCs w:val="24"/>
          <w:highlight w:val="none"/>
          <w:lang w:eastAsia="zh-CN"/>
        </w:rPr>
        <w:t>中国共产党宝鸡市金台区委员会宣传部</w:t>
      </w:r>
    </w:p>
    <w:p w14:paraId="0D7C4FD4">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lang w:eastAsia="zh-CN"/>
        </w:rPr>
        <w:t>陕西省宝鸡市金台区群众路12号</w:t>
      </w:r>
    </w:p>
    <w:p w14:paraId="5978866F">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w:t>
      </w:r>
      <w:r>
        <w:rPr>
          <w:rFonts w:hint="eastAsia" w:ascii="宋体" w:hAnsi="宋体" w:eastAsia="宋体" w:cs="宋体"/>
          <w:color w:val="auto"/>
          <w:sz w:val="24"/>
          <w:szCs w:val="24"/>
          <w:highlight w:val="none"/>
          <w:lang w:val="en-US" w:eastAsia="zh-CN"/>
        </w:rPr>
        <w:t>电话：0917-3521572</w:t>
      </w:r>
    </w:p>
    <w:bookmarkEnd w:id="0"/>
    <w:p w14:paraId="5F9105DC">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4D9FECF9">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誉盈国际项目管理有限公司</w:t>
      </w:r>
    </w:p>
    <w:p w14:paraId="559E28F1">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Chars="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24"/>
          <w:highlight w:val="none"/>
        </w:rPr>
        <w:t>地址：陕西省宝鸡市金台区</w:t>
      </w:r>
      <w:r>
        <w:rPr>
          <w:rFonts w:hint="eastAsia" w:ascii="宋体" w:hAnsi="宋体" w:eastAsia="宋体" w:cs="宋体"/>
          <w:color w:val="auto"/>
          <w:sz w:val="24"/>
          <w:szCs w:val="24"/>
          <w:highlight w:val="none"/>
          <w:lang w:eastAsia="zh-CN"/>
        </w:rPr>
        <w:t>行政</w:t>
      </w:r>
      <w:r>
        <w:rPr>
          <w:rFonts w:hint="eastAsia" w:ascii="宋体" w:hAnsi="宋体" w:eastAsia="宋体" w:cs="宋体"/>
          <w:color w:val="auto"/>
          <w:sz w:val="24"/>
          <w:szCs w:val="32"/>
          <w:highlight w:val="none"/>
          <w:lang w:eastAsia="zh-CN"/>
        </w:rPr>
        <w:t>大道</w:t>
      </w:r>
      <w:r>
        <w:rPr>
          <w:rFonts w:hint="eastAsia" w:ascii="宋体" w:hAnsi="宋体" w:eastAsia="宋体" w:cs="宋体"/>
          <w:color w:val="auto"/>
          <w:sz w:val="24"/>
          <w:szCs w:val="32"/>
          <w:highlight w:val="none"/>
          <w:lang w:val="en-US" w:eastAsia="zh-CN"/>
        </w:rPr>
        <w:t>16号鹏博财富中心2号楼B座1005室</w:t>
      </w:r>
    </w:p>
    <w:p w14:paraId="286E0FF9">
      <w:pPr>
        <w:spacing w:line="360" w:lineRule="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联系方式：</w:t>
      </w:r>
      <w:r>
        <w:rPr>
          <w:rFonts w:hint="eastAsia" w:ascii="宋体" w:hAnsi="宋体" w:eastAsia="宋体" w:cs="宋体"/>
          <w:color w:val="auto"/>
          <w:sz w:val="24"/>
          <w:szCs w:val="32"/>
          <w:highlight w:val="none"/>
          <w:lang w:val="en-US" w:eastAsia="zh-CN"/>
        </w:rPr>
        <w:t>0917-3338833</w:t>
      </w:r>
    </w:p>
    <w:p w14:paraId="353EE73F">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3.项目联系方式</w:t>
      </w:r>
    </w:p>
    <w:p w14:paraId="0EADFA3F">
      <w:pPr>
        <w:spacing w:line="36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项目联系人：</w:t>
      </w:r>
      <w:r>
        <w:rPr>
          <w:rFonts w:hint="eastAsia" w:ascii="宋体" w:hAnsi="宋体" w:eastAsia="宋体" w:cs="宋体"/>
          <w:color w:val="auto"/>
          <w:sz w:val="24"/>
          <w:szCs w:val="32"/>
          <w:highlight w:val="none"/>
          <w:lang w:eastAsia="zh-CN"/>
        </w:rPr>
        <w:t>薛晨</w:t>
      </w:r>
    </w:p>
    <w:p w14:paraId="5E3DC4C9">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电话：</w:t>
      </w:r>
      <w:r>
        <w:rPr>
          <w:rFonts w:hint="eastAsia" w:ascii="宋体" w:hAnsi="宋体" w:eastAsia="宋体" w:cs="宋体"/>
          <w:color w:val="auto"/>
          <w:sz w:val="24"/>
          <w:szCs w:val="32"/>
          <w:highlight w:val="none"/>
          <w:lang w:val="en-US" w:eastAsia="zh-CN"/>
        </w:rPr>
        <w:t>0917-3338833</w:t>
      </w:r>
    </w:p>
    <w:p w14:paraId="5A07D644">
      <w:pPr>
        <w:rPr>
          <w:rFonts w:hint="eastAsia"/>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宋体"/>
    <w:panose1 w:val="020B04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82D15">
    <w:pPr>
      <w:spacing w:before="37" w:line="183" w:lineRule="auto"/>
      <w:ind w:left="128"/>
      <w:rPr>
        <w:rFonts w:ascii="PingFang SC" w:hAnsi="PingFang SC" w:eastAsia="PingFang SC" w:cs="PingFang SC"/>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8F25A">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28F25A">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r>
      <w:rPr>
        <w:rFonts w:ascii="PingFang SC" w:hAnsi="PingFang SC" w:eastAsia="PingFang SC" w:cs="PingFang SC"/>
        <w:spacing w:val="-4"/>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BE6A2">
    <w:pPr>
      <w:spacing w:before="16" w:line="180" w:lineRule="auto"/>
      <w:ind w:left="9"/>
      <w:rPr>
        <w:rFonts w:ascii="PingFang SC" w:hAnsi="PingFang SC" w:eastAsia="PingFang SC" w:cs="PingFang S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74DFD"/>
    <w:multiLevelType w:val="singleLevel"/>
    <w:tmpl w:val="B5774DF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ODBjMDJhZDQwNzU5MTQ4MjU4ZGE2YWEyNWI0NmIifQ=="/>
  </w:docVars>
  <w:rsids>
    <w:rsidRoot w:val="00000000"/>
    <w:rsid w:val="01EF0DC1"/>
    <w:rsid w:val="02641C78"/>
    <w:rsid w:val="027125E7"/>
    <w:rsid w:val="03E5328D"/>
    <w:rsid w:val="050B0AD1"/>
    <w:rsid w:val="050D1043"/>
    <w:rsid w:val="061B5754"/>
    <w:rsid w:val="06D07EC9"/>
    <w:rsid w:val="06E4782C"/>
    <w:rsid w:val="08B9491E"/>
    <w:rsid w:val="09B72FD5"/>
    <w:rsid w:val="09F1124F"/>
    <w:rsid w:val="0A527505"/>
    <w:rsid w:val="0D3B3F1D"/>
    <w:rsid w:val="0E370B89"/>
    <w:rsid w:val="0E5B45BF"/>
    <w:rsid w:val="0F4D404F"/>
    <w:rsid w:val="0FAD4882"/>
    <w:rsid w:val="0FDE28F0"/>
    <w:rsid w:val="107F3A01"/>
    <w:rsid w:val="11DD1A47"/>
    <w:rsid w:val="13545D39"/>
    <w:rsid w:val="136938F2"/>
    <w:rsid w:val="1559539C"/>
    <w:rsid w:val="159F4580"/>
    <w:rsid w:val="18F25D86"/>
    <w:rsid w:val="190844C1"/>
    <w:rsid w:val="1AF23E6D"/>
    <w:rsid w:val="1AF35E37"/>
    <w:rsid w:val="1DDE692B"/>
    <w:rsid w:val="1FC93481"/>
    <w:rsid w:val="206C021E"/>
    <w:rsid w:val="21C4408A"/>
    <w:rsid w:val="21FD4D7A"/>
    <w:rsid w:val="220A23E4"/>
    <w:rsid w:val="22E15730"/>
    <w:rsid w:val="23B613FB"/>
    <w:rsid w:val="2492046F"/>
    <w:rsid w:val="24DF2A28"/>
    <w:rsid w:val="25D17D82"/>
    <w:rsid w:val="271E5FEA"/>
    <w:rsid w:val="274E68CF"/>
    <w:rsid w:val="2838132E"/>
    <w:rsid w:val="287F6C39"/>
    <w:rsid w:val="29CA09E0"/>
    <w:rsid w:val="2A2552A2"/>
    <w:rsid w:val="2A2953D2"/>
    <w:rsid w:val="2C28298A"/>
    <w:rsid w:val="2C9034E6"/>
    <w:rsid w:val="2EF266DA"/>
    <w:rsid w:val="309930A2"/>
    <w:rsid w:val="30A12166"/>
    <w:rsid w:val="337C47C4"/>
    <w:rsid w:val="33FD6EFB"/>
    <w:rsid w:val="346A0AC1"/>
    <w:rsid w:val="34CA2747"/>
    <w:rsid w:val="38476234"/>
    <w:rsid w:val="3A745293"/>
    <w:rsid w:val="3DF53313"/>
    <w:rsid w:val="3E3E2BED"/>
    <w:rsid w:val="3F3F0D2F"/>
    <w:rsid w:val="3FDF6CB7"/>
    <w:rsid w:val="40890521"/>
    <w:rsid w:val="40977B62"/>
    <w:rsid w:val="40EB4D37"/>
    <w:rsid w:val="422229DB"/>
    <w:rsid w:val="422B010C"/>
    <w:rsid w:val="43364640"/>
    <w:rsid w:val="436F286F"/>
    <w:rsid w:val="440F6F8F"/>
    <w:rsid w:val="44AB666E"/>
    <w:rsid w:val="45D42F2B"/>
    <w:rsid w:val="47A23751"/>
    <w:rsid w:val="47DA4AFE"/>
    <w:rsid w:val="483E6094"/>
    <w:rsid w:val="4A484FA8"/>
    <w:rsid w:val="4A5E47CC"/>
    <w:rsid w:val="4ADD7DE7"/>
    <w:rsid w:val="4B885AFD"/>
    <w:rsid w:val="4C1010CB"/>
    <w:rsid w:val="4C327CBE"/>
    <w:rsid w:val="4C622089"/>
    <w:rsid w:val="4D18171A"/>
    <w:rsid w:val="4D627EE5"/>
    <w:rsid w:val="4DD40958"/>
    <w:rsid w:val="4EC75C1F"/>
    <w:rsid w:val="4EFB6C2C"/>
    <w:rsid w:val="4F0911AA"/>
    <w:rsid w:val="4F797EA5"/>
    <w:rsid w:val="4F9F6BBF"/>
    <w:rsid w:val="502D705A"/>
    <w:rsid w:val="50357CA8"/>
    <w:rsid w:val="50EA015D"/>
    <w:rsid w:val="51335362"/>
    <w:rsid w:val="51CB0FA6"/>
    <w:rsid w:val="53245D51"/>
    <w:rsid w:val="55F45FE4"/>
    <w:rsid w:val="55FB55C5"/>
    <w:rsid w:val="55FF11E4"/>
    <w:rsid w:val="56B66CD9"/>
    <w:rsid w:val="577D0987"/>
    <w:rsid w:val="5A963B0E"/>
    <w:rsid w:val="5AF46130"/>
    <w:rsid w:val="5E3E0745"/>
    <w:rsid w:val="5FDA624B"/>
    <w:rsid w:val="60A45BBA"/>
    <w:rsid w:val="60D40C4D"/>
    <w:rsid w:val="613A386C"/>
    <w:rsid w:val="64BE613B"/>
    <w:rsid w:val="64D346E0"/>
    <w:rsid w:val="660836C0"/>
    <w:rsid w:val="672F50CE"/>
    <w:rsid w:val="6AC65D4A"/>
    <w:rsid w:val="6B0E0874"/>
    <w:rsid w:val="6B2B0AAB"/>
    <w:rsid w:val="6B403D4E"/>
    <w:rsid w:val="6C3A70BD"/>
    <w:rsid w:val="6CAE6026"/>
    <w:rsid w:val="6DDE33AA"/>
    <w:rsid w:val="6DF42BCE"/>
    <w:rsid w:val="70633562"/>
    <w:rsid w:val="720D03A7"/>
    <w:rsid w:val="760B6D06"/>
    <w:rsid w:val="773758DC"/>
    <w:rsid w:val="77DF516B"/>
    <w:rsid w:val="78FF6FF6"/>
    <w:rsid w:val="79A436FA"/>
    <w:rsid w:val="7A2321F2"/>
    <w:rsid w:val="7A287E87"/>
    <w:rsid w:val="7A4D3D91"/>
    <w:rsid w:val="7A78650F"/>
    <w:rsid w:val="7B9559F0"/>
    <w:rsid w:val="7BCA4C1D"/>
    <w:rsid w:val="7C7F1265"/>
    <w:rsid w:val="7DAF0A77"/>
    <w:rsid w:val="7DE40204"/>
    <w:rsid w:val="7E100520"/>
    <w:rsid w:val="7E350D9B"/>
    <w:rsid w:val="7E3665B0"/>
    <w:rsid w:val="7E53749D"/>
    <w:rsid w:val="7F3B065C"/>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hint="eastAsia" w:ascii="宋体" w:hAnsi="宋体" w:eastAsia="仿宋" w:cs="宋体"/>
      <w:kern w:val="0"/>
      <w:sz w:val="24"/>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styleId="9">
    <w:name w:val="Strong"/>
    <w:basedOn w:val="8"/>
    <w:qFormat/>
    <w:uiPriority w:val="0"/>
    <w:rPr>
      <w:b/>
      <w:bCs/>
    </w:rPr>
  </w:style>
  <w:style w:type="character" w:styleId="10">
    <w:name w:val="FollowedHyperlink"/>
    <w:basedOn w:val="8"/>
    <w:qFormat/>
    <w:uiPriority w:val="0"/>
    <w:rPr>
      <w:color w:val="800080"/>
      <w:u w:val="none"/>
    </w:rPr>
  </w:style>
  <w:style w:type="character" w:styleId="11">
    <w:name w:val="Emphasis"/>
    <w:basedOn w:val="8"/>
    <w:qFormat/>
    <w:uiPriority w:val="0"/>
    <w:rPr>
      <w:b/>
      <w:bCs/>
    </w:rPr>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ascii="monospace" w:hAnsi="monospace" w:eastAsia="monospace" w:cs="monospace"/>
    </w:rPr>
  </w:style>
  <w:style w:type="paragraph" w:customStyle="1" w:styleId="21">
    <w:name w:val="title1"/>
    <w:basedOn w:val="1"/>
    <w:qFormat/>
    <w:uiPriority w:val="0"/>
    <w:pPr>
      <w:widowControl/>
      <w:spacing w:line="240" w:lineRule="auto"/>
      <w:jc w:val="left"/>
    </w:pPr>
    <w:rPr>
      <w:rFonts w:ascii="宋体" w:hAnsi="宋体" w:cs="宋体"/>
      <w:kern w:val="0"/>
      <w:sz w:val="24"/>
    </w:rPr>
  </w:style>
  <w:style w:type="paragraph" w:customStyle="1" w:styleId="2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2859</Words>
  <Characters>3261</Characters>
  <Lines>0</Lines>
  <Paragraphs>0</Paragraphs>
  <TotalTime>14</TotalTime>
  <ScaleCrop>false</ScaleCrop>
  <LinksUpToDate>false</LinksUpToDate>
  <CharactersWithSpaces>3271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2022-11-25T08:40:00Z</dcterms:created>
  <dc:creator>Administrator</dc:creator>
  <cp:lastModifiedBy>悠</cp:lastModifiedBy>
  <dcterms:modified xsi:type="dcterms:W3CDTF">2025-08-29T09:39:22Z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F1ABCBEAEF9246248974885F88663670</vt:lpwstr>
  </property>
  <property fmtid="{D5CDD505-2E9C-101B-9397-08002B2CF9AE}" pid="4" name="KSOTemplateDocerSaveRecord">
    <vt:lpwstr>eyJoZGlkIjoiNzg0ODBjMDJhZDQwNzU5MTQ4MjU4ZGE2YWEyNWI0NmIiLCJ1c2VySWQiOiI2Mjg3MzQ4NTMifQ==</vt:lpwstr>
  </property>
</Properties>
</file>