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E252D">
      <w:pPr>
        <w:jc w:val="center"/>
        <w:rPr>
          <w:rFonts w:hint="default"/>
          <w:sz w:val="28"/>
          <w:szCs w:val="36"/>
          <w:lang w:val="en-US" w:eastAsia="zh-CN"/>
        </w:rPr>
      </w:pPr>
      <w:r>
        <w:rPr>
          <w:rFonts w:hint="eastAsia"/>
          <w:sz w:val="28"/>
          <w:szCs w:val="36"/>
          <w:lang w:val="en-US" w:eastAsia="zh-CN"/>
        </w:rPr>
        <w:t>服务内容及要求</w:t>
      </w:r>
    </w:p>
    <w:p w14:paraId="34EB7A38">
      <w:pPr>
        <w:rPr>
          <w:rFonts w:hint="eastAsia"/>
          <w:lang w:val="en-US" w:eastAsia="zh-CN"/>
        </w:rPr>
      </w:pPr>
    </w:p>
    <w:p w14:paraId="6491C110">
      <w:pPr>
        <w:pStyle w:val="4"/>
        <w:keepNext w:val="0"/>
        <w:keepLines w:val="0"/>
        <w:pageBreakBefore w:val="0"/>
        <w:widowControl/>
        <w:wordWrap/>
        <w:overflowPunct/>
        <w:topLinePunct w:val="0"/>
        <w:bidi w:val="0"/>
        <w:spacing w:line="240" w:lineRule="auto"/>
        <w:jc w:val="left"/>
        <w:rPr>
          <w:sz w:val="21"/>
          <w:szCs w:val="21"/>
          <w:highlight w:val="none"/>
        </w:rPr>
      </w:pPr>
      <w:r>
        <w:rPr>
          <w:rFonts w:ascii="宋体" w:hAnsi="宋体" w:eastAsia="宋体" w:cs="宋体"/>
          <w:sz w:val="21"/>
          <w:szCs w:val="21"/>
          <w:highlight w:val="none"/>
        </w:rPr>
        <w:t>（一）项目名称：</w:t>
      </w:r>
      <w:r>
        <w:rPr>
          <w:rFonts w:hint="eastAsia" w:ascii="宋体" w:hAnsi="宋体" w:eastAsia="宋体" w:cs="宋体"/>
          <w:sz w:val="21"/>
          <w:szCs w:val="21"/>
          <w:highlight w:val="none"/>
        </w:rPr>
        <w:t>2025年财政衔接补助资金项目工程监理服务</w:t>
      </w:r>
    </w:p>
    <w:p w14:paraId="47A58830">
      <w:pPr>
        <w:pStyle w:val="4"/>
        <w:keepNext w:val="0"/>
        <w:keepLines w:val="0"/>
        <w:pageBreakBefore w:val="0"/>
        <w:widowControl/>
        <w:wordWrap/>
        <w:overflowPunct/>
        <w:topLinePunct w:val="0"/>
        <w:bidi w:val="0"/>
        <w:spacing w:line="240" w:lineRule="auto"/>
        <w:jc w:val="left"/>
        <w:rPr>
          <w:sz w:val="21"/>
          <w:szCs w:val="21"/>
          <w:highlight w:val="none"/>
        </w:rPr>
      </w:pPr>
      <w:r>
        <w:rPr>
          <w:rFonts w:ascii="宋体" w:hAnsi="宋体" w:eastAsia="宋体" w:cs="宋体"/>
          <w:sz w:val="21"/>
          <w:szCs w:val="21"/>
          <w:highlight w:val="none"/>
        </w:rPr>
        <w:t>（二）建设单位：</w:t>
      </w:r>
      <w:r>
        <w:rPr>
          <w:rFonts w:hint="eastAsia" w:ascii="宋体" w:hAnsi="宋体" w:eastAsia="宋体" w:cs="宋体"/>
          <w:sz w:val="21"/>
          <w:szCs w:val="21"/>
          <w:highlight w:val="none"/>
        </w:rPr>
        <w:t>西安市长安区农业农村局</w:t>
      </w:r>
    </w:p>
    <w:p w14:paraId="05C96051">
      <w:pPr>
        <w:pStyle w:val="4"/>
        <w:keepNext w:val="0"/>
        <w:keepLines w:val="0"/>
        <w:pageBreakBefore w:val="0"/>
        <w:widowControl/>
        <w:wordWrap/>
        <w:overflowPunct/>
        <w:topLinePunct w:val="0"/>
        <w:bidi w:val="0"/>
        <w:spacing w:line="240" w:lineRule="auto"/>
        <w:jc w:val="left"/>
        <w:rPr>
          <w:rFonts w:hint="eastAsia" w:eastAsia="宋体"/>
          <w:sz w:val="21"/>
          <w:szCs w:val="21"/>
          <w:highlight w:val="none"/>
          <w:lang w:eastAsia="zh-CN"/>
        </w:rPr>
      </w:pPr>
      <w:r>
        <w:rPr>
          <w:rFonts w:ascii="宋体" w:hAnsi="宋体" w:eastAsia="宋体" w:cs="宋体"/>
          <w:sz w:val="21"/>
          <w:szCs w:val="21"/>
          <w:highlight w:val="none"/>
        </w:rPr>
        <w:t>（三）项目建设地点：西安市</w:t>
      </w:r>
      <w:r>
        <w:rPr>
          <w:rFonts w:hint="eastAsia" w:ascii="宋体" w:hAnsi="宋体" w:eastAsia="宋体" w:cs="宋体"/>
          <w:sz w:val="21"/>
          <w:szCs w:val="21"/>
          <w:highlight w:val="none"/>
          <w:lang w:val="en-US" w:eastAsia="zh-CN"/>
        </w:rPr>
        <w:t>长安区</w:t>
      </w:r>
    </w:p>
    <w:p w14:paraId="2C16785C">
      <w:pPr>
        <w:pStyle w:val="4"/>
        <w:keepNext w:val="0"/>
        <w:keepLines w:val="0"/>
        <w:pageBreakBefore w:val="0"/>
        <w:widowControl/>
        <w:wordWrap/>
        <w:overflowPunct/>
        <w:topLinePunct w:val="0"/>
        <w:bidi w:val="0"/>
        <w:spacing w:line="240" w:lineRule="auto"/>
        <w:jc w:val="left"/>
        <w:rPr>
          <w:sz w:val="21"/>
          <w:szCs w:val="21"/>
          <w:highlight w:val="none"/>
        </w:rPr>
      </w:pPr>
      <w:r>
        <w:rPr>
          <w:rFonts w:ascii="宋体" w:hAnsi="宋体" w:eastAsia="宋体" w:cs="宋体"/>
          <w:sz w:val="21"/>
          <w:szCs w:val="21"/>
          <w:highlight w:val="none"/>
        </w:rPr>
        <w:t>（四）资金来源：其他财政资金</w:t>
      </w:r>
    </w:p>
    <w:p w14:paraId="4DBB329F">
      <w:pPr>
        <w:pStyle w:val="4"/>
        <w:keepNext w:val="0"/>
        <w:keepLines w:val="0"/>
        <w:pageBreakBefore w:val="0"/>
        <w:widowControl/>
        <w:wordWrap/>
        <w:overflowPunct/>
        <w:topLinePunct w:val="0"/>
        <w:bidi w:val="0"/>
        <w:spacing w:after="120" w:line="240" w:lineRule="auto"/>
        <w:jc w:val="both"/>
        <w:rPr>
          <w:rFonts w:ascii="宋体" w:hAnsi="宋体" w:eastAsia="宋体" w:cs="宋体"/>
          <w:sz w:val="21"/>
          <w:szCs w:val="21"/>
          <w:highlight w:val="none"/>
        </w:rPr>
      </w:pPr>
      <w:r>
        <w:rPr>
          <w:rFonts w:ascii="宋体" w:hAnsi="宋体" w:eastAsia="宋体" w:cs="宋体"/>
          <w:sz w:val="21"/>
          <w:szCs w:val="21"/>
          <w:highlight w:val="none"/>
        </w:rPr>
        <w:t>（五）项目建设规模及主要内容：</w:t>
      </w:r>
      <w:r>
        <w:rPr>
          <w:rFonts w:hint="eastAsia" w:ascii="宋体" w:hAnsi="宋体" w:eastAsia="宋体" w:cs="宋体"/>
          <w:sz w:val="21"/>
          <w:szCs w:val="21"/>
          <w:highlight w:val="none"/>
        </w:rPr>
        <w:t>2025年财政衔接补助资金项目监理服务1包包括：</w:t>
      </w:r>
      <w:r>
        <w:rPr>
          <w:rFonts w:hint="eastAsia" w:ascii="宋体" w:hAnsi="宋体" w:eastAsia="宋体" w:cs="宋体"/>
          <w:sz w:val="21"/>
          <w:szCs w:val="21"/>
          <w:highlight w:val="none"/>
          <w:lang w:val="en-US" w:eastAsia="zh-CN"/>
        </w:rPr>
        <w:t>谢家岭村（东岭村）水网改造提升项目、查新村污水处理项目、查新村村内道路硬化项目、高寨新村病害路面修复项目、鸣犊街道塔段晓村中央扶持发展新型农村集体经济项目、高寨新村秦酉泰种养殖建设项目二期、魏寨街道魏寨村中央扶持发展新型农村集体经济项目、魏寨街道耶柿村中央扶持发展新型农村集体经济项目、崔家街村农村供水保障项目</w:t>
      </w:r>
      <w:r>
        <w:rPr>
          <w:rFonts w:hint="eastAsia" w:ascii="宋体" w:hAnsi="宋体" w:eastAsia="宋体" w:cs="宋体"/>
          <w:sz w:val="21"/>
          <w:szCs w:val="21"/>
          <w:highlight w:val="none"/>
        </w:rPr>
        <w:t>等项目的监理服务。</w:t>
      </w:r>
      <w:r>
        <w:rPr>
          <w:rFonts w:ascii="宋体" w:hAnsi="宋体" w:eastAsia="宋体" w:cs="宋体"/>
          <w:sz w:val="21"/>
          <w:szCs w:val="21"/>
          <w:highlight w:val="none"/>
        </w:rPr>
        <w:t>本次采购为本项目全部施工范围内的监理服务，具体内容以采购人实际要求为准 。</w:t>
      </w:r>
    </w:p>
    <w:p w14:paraId="61796D2D">
      <w:pPr>
        <w:pStyle w:val="4"/>
        <w:keepNext w:val="0"/>
        <w:keepLines w:val="0"/>
        <w:pageBreakBefore w:val="0"/>
        <w:widowControl/>
        <w:wordWrap/>
        <w:overflowPunct/>
        <w:topLinePunct w:val="0"/>
        <w:bidi w:val="0"/>
        <w:spacing w:after="120" w:line="240" w:lineRule="auto"/>
        <w:jc w:val="both"/>
        <w:rPr>
          <w:rFonts w:ascii="宋体" w:hAnsi="宋体" w:eastAsia="宋体" w:cs="宋体"/>
          <w:sz w:val="21"/>
          <w:szCs w:val="21"/>
          <w:highlight w:val="none"/>
        </w:rPr>
      </w:pPr>
      <w:r>
        <w:rPr>
          <w:rFonts w:hint="eastAsia" w:ascii="宋体" w:hAnsi="宋体" w:eastAsia="宋体" w:cs="宋体"/>
          <w:sz w:val="21"/>
          <w:szCs w:val="21"/>
          <w:highlight w:val="none"/>
        </w:rPr>
        <w:t>2025年财政衔接补助资金项目监理服务2包包括：</w:t>
      </w:r>
      <w:r>
        <w:rPr>
          <w:rFonts w:hint="eastAsia" w:ascii="宋体" w:hAnsi="宋体" w:eastAsia="宋体" w:cs="宋体"/>
          <w:sz w:val="21"/>
          <w:szCs w:val="21"/>
          <w:highlight w:val="none"/>
          <w:lang w:val="en-US" w:eastAsia="zh-CN"/>
        </w:rPr>
        <w:t>子午镇村农村供水保障项目、子午镇村太阳能路灯安装项目、子午街道杜角镇村中央扶持发展新型农村集体经济项目、子午街道东台新村中央扶持发展新型农村集体经济项目、子午街道递午村中央扶持发展新型农村集体经济项目、营沟村村内道路硬化及雨水渠配套设施项目、营沟村太阳能路灯安装项目、井塬村太阳能路灯安装项目、井塬村农村供水保障项目、杨庄街道李魏村中央扶持发展新型农村集体经济项目、杨庄街道官寨村中央扶持发展新型农村集体经济项目、韦兆西村太阳能路灯安装项目、韦兆西村村内路硬化项目、王莽街道清水头村中央扶持发展性农村集体经济项目、王莽街道稻地江村中央扶持发展性农村集体经济项目、清水头村农村供水保障项目</w:t>
      </w:r>
      <w:r>
        <w:rPr>
          <w:rFonts w:hint="eastAsia" w:ascii="宋体" w:hAnsi="宋体" w:eastAsia="宋体" w:cs="宋体"/>
          <w:sz w:val="21"/>
          <w:szCs w:val="21"/>
          <w:highlight w:val="none"/>
        </w:rPr>
        <w:t>等项目的监理服务。</w:t>
      </w:r>
      <w:r>
        <w:rPr>
          <w:rFonts w:ascii="宋体" w:hAnsi="宋体" w:eastAsia="宋体" w:cs="宋体"/>
          <w:sz w:val="21"/>
          <w:szCs w:val="21"/>
          <w:highlight w:val="none"/>
        </w:rPr>
        <w:t>本次采购为本项目全部施工范围内的监理服务，具体内容以采购人实际要求为准 。</w:t>
      </w:r>
    </w:p>
    <w:p w14:paraId="3CCE3418">
      <w:pPr>
        <w:pStyle w:val="4"/>
        <w:keepNext w:val="0"/>
        <w:keepLines w:val="0"/>
        <w:pageBreakBefore w:val="0"/>
        <w:widowControl/>
        <w:wordWrap/>
        <w:overflowPunct/>
        <w:topLinePunct w:val="0"/>
        <w:bidi w:val="0"/>
        <w:spacing w:after="120" w:line="240" w:lineRule="auto"/>
        <w:jc w:val="both"/>
        <w:rPr>
          <w:rFonts w:ascii="宋体" w:hAnsi="宋体" w:eastAsia="宋体" w:cs="宋体"/>
          <w:sz w:val="21"/>
          <w:szCs w:val="21"/>
          <w:highlight w:val="none"/>
        </w:rPr>
      </w:pPr>
      <w:r>
        <w:rPr>
          <w:rFonts w:hint="eastAsia" w:ascii="宋体" w:hAnsi="宋体" w:eastAsia="宋体" w:cs="宋体"/>
          <w:sz w:val="21"/>
          <w:szCs w:val="21"/>
          <w:highlight w:val="none"/>
        </w:rPr>
        <w:t>2025年财政衔接补助资金项目监理服务3包包括：</w:t>
      </w:r>
      <w:r>
        <w:rPr>
          <w:rFonts w:hint="eastAsia" w:ascii="宋体" w:hAnsi="宋体" w:eastAsia="宋体" w:cs="宋体"/>
          <w:sz w:val="21"/>
          <w:szCs w:val="21"/>
          <w:highlight w:val="none"/>
          <w:lang w:val="en-US" w:eastAsia="zh-CN"/>
        </w:rPr>
        <w:t>赵家坡常村出村路硬化项目、引镇街道南寨村中央扶持发展新型农村集体经济项目、马厂村病害路面修复项目、王曲街道曙光村中央扶持发展新型农村集体经济项目、皇甫村盛丰恒旺园区果蔬大棚建设项目、常宁村农村供水保障项目、红庙村灌溉排水渠修建项目、东祥村碳中和技术设施农业产业示范基地项目、红庙村葡萄大棚项目</w:t>
      </w:r>
      <w:r>
        <w:rPr>
          <w:rFonts w:hint="eastAsia" w:ascii="宋体" w:hAnsi="宋体" w:eastAsia="宋体" w:cs="宋体"/>
          <w:sz w:val="21"/>
          <w:szCs w:val="21"/>
          <w:highlight w:val="none"/>
        </w:rPr>
        <w:t>等项目的监理服务。</w:t>
      </w:r>
      <w:r>
        <w:rPr>
          <w:rFonts w:ascii="宋体" w:hAnsi="宋体" w:eastAsia="宋体" w:cs="宋体"/>
          <w:sz w:val="21"/>
          <w:szCs w:val="21"/>
          <w:highlight w:val="none"/>
        </w:rPr>
        <w:t>本次采购为本项目全部施工范围内的监理服务，具体内容以采购人实际要求为准 。</w:t>
      </w:r>
    </w:p>
    <w:p w14:paraId="5A1D4964">
      <w:pPr>
        <w:pStyle w:val="4"/>
        <w:keepNext w:val="0"/>
        <w:keepLines w:val="0"/>
        <w:pageBreakBefore w:val="0"/>
        <w:widowControl/>
        <w:wordWrap/>
        <w:overflowPunct/>
        <w:topLinePunct w:val="0"/>
        <w:bidi w:val="0"/>
        <w:spacing w:after="120" w:line="240" w:lineRule="auto"/>
        <w:jc w:val="both"/>
        <w:rPr>
          <w:rFonts w:ascii="宋体" w:hAnsi="宋体" w:eastAsia="宋体" w:cs="宋体"/>
          <w:sz w:val="21"/>
          <w:szCs w:val="21"/>
          <w:highlight w:val="none"/>
        </w:rPr>
      </w:pPr>
      <w:r>
        <w:rPr>
          <w:rFonts w:hint="eastAsia" w:ascii="宋体" w:hAnsi="宋体" w:eastAsia="宋体" w:cs="宋体"/>
          <w:sz w:val="21"/>
          <w:szCs w:val="21"/>
          <w:highlight w:val="none"/>
        </w:rPr>
        <w:t>2025年财政衔接补助资金项目监理服务4包包括：</w:t>
      </w:r>
      <w:r>
        <w:rPr>
          <w:rFonts w:hint="eastAsia" w:ascii="宋体" w:hAnsi="宋体" w:eastAsia="宋体" w:cs="宋体"/>
          <w:sz w:val="21"/>
          <w:szCs w:val="21"/>
          <w:highlight w:val="none"/>
          <w:lang w:val="en-US" w:eastAsia="zh-CN"/>
        </w:rPr>
        <w:t>太乙宫街道新一村大秦岭花谷新建玻璃智能温室项目、太乙宫街道沙场村、四皓村、太乙村、新一村中央扶持发展新型农村集体经济项目、黄良街道立邵村中央扶持发展新型农村集体经济项目、黄良街道秦北花卉基地建设项目、大兆村二组通村路硬化项目</w:t>
      </w:r>
      <w:r>
        <w:rPr>
          <w:rFonts w:hint="eastAsia" w:ascii="宋体" w:hAnsi="宋体" w:eastAsia="宋体" w:cs="宋体"/>
          <w:sz w:val="21"/>
          <w:szCs w:val="21"/>
          <w:highlight w:val="none"/>
        </w:rPr>
        <w:t>等项目的监理服务。</w:t>
      </w:r>
      <w:r>
        <w:rPr>
          <w:rFonts w:ascii="宋体" w:hAnsi="宋体" w:eastAsia="宋体" w:cs="宋体"/>
          <w:sz w:val="21"/>
          <w:szCs w:val="21"/>
          <w:highlight w:val="none"/>
        </w:rPr>
        <w:t>本次采购为本项目全部施工范围内的监理服务，具体内容以采购人实际要求为准 。</w:t>
      </w:r>
    </w:p>
    <w:p w14:paraId="546026C4">
      <w:pPr>
        <w:pStyle w:val="4"/>
        <w:keepNext w:val="0"/>
        <w:keepLines w:val="0"/>
        <w:pageBreakBefore w:val="0"/>
        <w:widowControl/>
        <w:wordWrap/>
        <w:overflowPunct/>
        <w:topLinePunct w:val="0"/>
        <w:bidi w:val="0"/>
        <w:spacing w:line="240" w:lineRule="auto"/>
        <w:jc w:val="left"/>
        <w:rPr>
          <w:sz w:val="21"/>
          <w:szCs w:val="21"/>
          <w:highlight w:val="none"/>
        </w:rPr>
      </w:pPr>
      <w:r>
        <w:rPr>
          <w:rFonts w:ascii="宋体" w:hAnsi="宋体" w:eastAsia="宋体" w:cs="宋体"/>
          <w:sz w:val="21"/>
          <w:szCs w:val="21"/>
          <w:highlight w:val="none"/>
        </w:rPr>
        <w:t>（六）监理服务范围：</w:t>
      </w:r>
    </w:p>
    <w:p w14:paraId="0D879A76">
      <w:pPr>
        <w:pStyle w:val="4"/>
        <w:keepNext w:val="0"/>
        <w:keepLines w:val="0"/>
        <w:pageBreakBefore w:val="0"/>
        <w:widowControl/>
        <w:wordWrap/>
        <w:overflowPunct/>
        <w:topLinePunct w:val="0"/>
        <w:bidi w:val="0"/>
        <w:spacing w:line="240" w:lineRule="auto"/>
        <w:ind w:firstLine="280"/>
        <w:jc w:val="left"/>
        <w:rPr>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本项目所含全部工程的的施工准备阶段施工阶段及保修阶段监理服务，具体内容包括但不限于项目开展过程中的质量控制、进度控制、合同管理、变更管理、安全和文明施工管理、信息资料管理、治污减霾及扬尘治理管理、参建各方关系协调及协助委托人进行投资控制等相关服务，具体内容以招标文件及采购人要求为准。</w:t>
      </w:r>
    </w:p>
    <w:p w14:paraId="5458322B">
      <w:pPr>
        <w:pStyle w:val="4"/>
        <w:keepNext w:val="0"/>
        <w:keepLines w:val="0"/>
        <w:pageBreakBefore w:val="0"/>
        <w:widowControl/>
        <w:wordWrap/>
        <w:overflowPunct/>
        <w:topLinePunct w:val="0"/>
        <w:bidi w:val="0"/>
        <w:spacing w:line="240" w:lineRule="auto"/>
        <w:jc w:val="left"/>
        <w:rPr>
          <w:sz w:val="21"/>
          <w:szCs w:val="21"/>
          <w:highlight w:val="none"/>
        </w:rPr>
      </w:pPr>
      <w:r>
        <w:rPr>
          <w:rFonts w:ascii="宋体" w:hAnsi="宋体" w:eastAsia="宋体" w:cs="宋体"/>
          <w:sz w:val="21"/>
          <w:szCs w:val="21"/>
          <w:highlight w:val="none"/>
        </w:rPr>
        <w:t>（七）质量标准：合格。</w:t>
      </w:r>
    </w:p>
    <w:p w14:paraId="04E07311">
      <w:pPr>
        <w:pStyle w:val="4"/>
        <w:keepNext w:val="0"/>
        <w:keepLines w:val="0"/>
        <w:pageBreakBefore w:val="0"/>
        <w:widowControl/>
        <w:wordWrap/>
        <w:overflowPunct/>
        <w:topLinePunct w:val="0"/>
        <w:bidi w:val="0"/>
        <w:spacing w:line="240" w:lineRule="auto"/>
        <w:jc w:val="left"/>
        <w:rPr>
          <w:rFonts w:ascii="宋体" w:hAnsi="宋体" w:eastAsia="宋体" w:cs="宋体"/>
          <w:sz w:val="21"/>
          <w:szCs w:val="21"/>
          <w:highlight w:val="none"/>
        </w:rPr>
      </w:pPr>
      <w:r>
        <w:rPr>
          <w:rFonts w:ascii="宋体" w:hAnsi="宋体" w:eastAsia="宋体" w:cs="宋体"/>
          <w:sz w:val="21"/>
          <w:szCs w:val="21"/>
          <w:highlight w:val="none"/>
        </w:rPr>
        <w:t>（八）监理服务期：从合同签订之日起至施工承包合同约定的质量保修期满。</w:t>
      </w:r>
    </w:p>
    <w:p w14:paraId="5F4F29AC">
      <w:pPr>
        <w:pStyle w:val="4"/>
        <w:keepNext w:val="0"/>
        <w:keepLines w:val="0"/>
        <w:pageBreakBefore w:val="0"/>
        <w:widowControl/>
        <w:wordWrap/>
        <w:overflowPunct/>
        <w:topLinePunct w:val="0"/>
        <w:bidi w:val="0"/>
        <w:spacing w:line="240" w:lineRule="auto"/>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（九）服务标准：达到国家及行业验收合格标准。</w:t>
      </w:r>
    </w:p>
    <w:p w14:paraId="320F13C3">
      <w:pPr>
        <w:pStyle w:val="4"/>
        <w:keepNext w:val="0"/>
        <w:keepLines w:val="0"/>
        <w:pageBreakBefore w:val="0"/>
        <w:widowControl/>
        <w:wordWrap/>
        <w:overflowPunct/>
        <w:topLinePunct w:val="0"/>
        <w:bidi w:val="0"/>
        <w:spacing w:line="240" w:lineRule="auto"/>
        <w:jc w:val="left"/>
        <w:rPr>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十</w:t>
      </w:r>
      <w:r>
        <w:rPr>
          <w:rFonts w:hint="eastAsia" w:ascii="宋体" w:hAnsi="宋体" w:eastAsia="宋体" w:cs="宋体"/>
          <w:sz w:val="21"/>
          <w:szCs w:val="21"/>
          <w:highlight w:val="none"/>
          <w:lang w:eastAsia="zh-CN"/>
        </w:rPr>
        <w:t>）</w:t>
      </w:r>
      <w:r>
        <w:rPr>
          <w:rFonts w:ascii="宋体" w:hAnsi="宋体" w:eastAsia="宋体" w:cs="宋体"/>
          <w:sz w:val="21"/>
          <w:szCs w:val="21"/>
          <w:highlight w:val="none"/>
        </w:rPr>
        <w:t>服务要求</w:t>
      </w:r>
    </w:p>
    <w:p w14:paraId="42899A44">
      <w:pPr>
        <w:pStyle w:val="4"/>
        <w:keepNext w:val="0"/>
        <w:keepLines w:val="0"/>
        <w:pageBreakBefore w:val="0"/>
        <w:widowControl/>
        <w:wordWrap/>
        <w:overflowPunct/>
        <w:topLinePunct w:val="0"/>
        <w:bidi w:val="0"/>
        <w:spacing w:line="240" w:lineRule="auto"/>
        <w:jc w:val="left"/>
        <w:rPr>
          <w:sz w:val="21"/>
          <w:szCs w:val="21"/>
          <w:highlight w:val="none"/>
        </w:rPr>
      </w:pPr>
      <w:r>
        <w:rPr>
          <w:rFonts w:ascii="宋体" w:hAnsi="宋体" w:eastAsia="宋体" w:cs="宋体"/>
          <w:sz w:val="21"/>
          <w:szCs w:val="21"/>
          <w:highlight w:val="none"/>
        </w:rPr>
        <w:t>1、成交供应商在成交后或施工期间不得随意变更成交项目总监和项目监理部其他管理人员。如果出现特殊情况，确需更换的，应当经采购人同意，并提供必要的证明文件报采购行政监督部门审核备案。</w:t>
      </w:r>
    </w:p>
    <w:p w14:paraId="33D53946">
      <w:pPr>
        <w:pStyle w:val="4"/>
        <w:keepNext w:val="0"/>
        <w:keepLines w:val="0"/>
        <w:pageBreakBefore w:val="0"/>
        <w:widowControl/>
        <w:wordWrap/>
        <w:overflowPunct/>
        <w:topLinePunct w:val="0"/>
        <w:bidi w:val="0"/>
        <w:spacing w:line="240" w:lineRule="auto"/>
        <w:jc w:val="left"/>
        <w:rPr>
          <w:sz w:val="21"/>
          <w:szCs w:val="21"/>
          <w:highlight w:val="none"/>
        </w:rPr>
      </w:pPr>
      <w:r>
        <w:rPr>
          <w:rFonts w:ascii="宋体" w:hAnsi="宋体" w:eastAsia="宋体" w:cs="宋体"/>
          <w:sz w:val="21"/>
          <w:szCs w:val="21"/>
          <w:highlight w:val="none"/>
        </w:rPr>
        <w:t>2、自领取成交通知书之日起至全部委托内容完成之日止，成交项目总监不得再作为项目总监承接其他工程（必须专职服务于本项目）。若出现必须更换项目总监理工程师情形的，则更换后的总监理工程师不得担任在建工程或再承接其他工程的</w:t>
      </w:r>
      <w:bookmarkStart w:id="0" w:name="_GoBack"/>
      <w:bookmarkEnd w:id="0"/>
      <w:r>
        <w:rPr>
          <w:rFonts w:ascii="宋体" w:hAnsi="宋体" w:eastAsia="宋体" w:cs="宋体"/>
          <w:sz w:val="21"/>
          <w:szCs w:val="21"/>
          <w:highlight w:val="none"/>
        </w:rPr>
        <w:t>项目总监。</w:t>
      </w:r>
    </w:p>
    <w:p w14:paraId="7D9FCC63">
      <w:pPr>
        <w:pStyle w:val="4"/>
        <w:keepNext w:val="0"/>
        <w:keepLines w:val="0"/>
        <w:pageBreakBefore w:val="0"/>
        <w:widowControl/>
        <w:wordWrap/>
        <w:overflowPunct/>
        <w:topLinePunct w:val="0"/>
        <w:bidi w:val="0"/>
        <w:spacing w:line="240" w:lineRule="auto"/>
        <w:jc w:val="left"/>
        <w:rPr>
          <w:sz w:val="21"/>
          <w:szCs w:val="21"/>
          <w:highlight w:val="none"/>
        </w:rPr>
      </w:pPr>
      <w:r>
        <w:rPr>
          <w:rFonts w:ascii="宋体" w:hAnsi="宋体" w:eastAsia="宋体" w:cs="宋体"/>
          <w:sz w:val="21"/>
          <w:szCs w:val="21"/>
          <w:highlight w:val="none"/>
        </w:rPr>
        <w:t>3、应对采购人提供的相关基础资料承担保密义务，不得披露、公布或通过其他形式披露给第三方。</w:t>
      </w:r>
    </w:p>
    <w:p w14:paraId="0B8E5905">
      <w:pPr>
        <w:pStyle w:val="4"/>
        <w:keepNext w:val="0"/>
        <w:keepLines w:val="0"/>
        <w:pageBreakBefore w:val="0"/>
        <w:widowControl/>
        <w:wordWrap/>
        <w:overflowPunct/>
        <w:topLinePunct w:val="0"/>
        <w:bidi w:val="0"/>
        <w:spacing w:line="240" w:lineRule="auto"/>
        <w:jc w:val="left"/>
        <w:rPr>
          <w:rFonts w:hint="default"/>
          <w:sz w:val="21"/>
          <w:szCs w:val="21"/>
          <w:highlight w:val="none"/>
          <w:lang w:val="en-US" w:eastAsia="zh-CN"/>
        </w:rPr>
      </w:pPr>
      <w:r>
        <w:rPr>
          <w:rFonts w:ascii="宋体" w:hAnsi="宋体" w:eastAsia="宋体" w:cs="宋体"/>
          <w:sz w:val="21"/>
          <w:szCs w:val="21"/>
          <w:highlight w:val="none"/>
        </w:rPr>
        <w:t>4、项目完成后应做好后续配合服务。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36B0D"/>
    <w:rsid w:val="55436B0D"/>
    <w:rsid w:val="6B643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2025-09-01T16:36:00Z</dcterms:created>
  <dc:creator>王伟</dc:creator>
  <cp:lastModifiedBy>王伟</cp:lastModifiedBy>
  <dcterms:modified xsi:type="dcterms:W3CDTF">2025-09-01T16:42:49Z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CDAFA9A8ECE843F8AC744D7F53BF0A0D_11</vt:lpwstr>
  </property>
  <property fmtid="{D5CDD505-2E9C-101B-9397-08002B2CF9AE}" pid="4" name="KSOTemplateDocerSaveRecord">
    <vt:lpwstr>eyJoZGlkIjoiYTgzODUwNzJlMTU0MThjMTU1ZmU0ZGYwYmU1MTUwODEiLCJ1c2VySWQiOiIyOTA3MTUxMTIifQ==</vt:lpwstr>
  </property>
</Properties>
</file>