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CA9E5">
      <w:pPr>
        <w:pStyle w:val="4"/>
        <w:jc w:val="both"/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21"/>
        </w:rPr>
        <w:t>一、项目概况</w:t>
      </w:r>
    </w:p>
    <w:p w14:paraId="7DDA0B0C">
      <w:pPr>
        <w:pStyle w:val="4"/>
        <w:ind w:firstLine="420"/>
        <w:jc w:val="both"/>
      </w:pPr>
      <w:r>
        <w:rPr>
          <w:rFonts w:ascii="仿宋_GB2312" w:hAnsi="仿宋_GB2312" w:eastAsia="仿宋_GB2312" w:cs="仿宋_GB2312"/>
          <w:sz w:val="21"/>
        </w:rPr>
        <w:t>为全面贯彻党的二十届二中、三中全会精神，深入贯彻总书记来陕考察重要讲话重要指示精神，落实国家关于“十四五”规划中后期评估调整和“十五五”时期发展方向的总体要求，以及我省、我市战略部署，系统谋划莲湖区2026-2030年国民经济和社会发展蓝图。依据《中华人民共和国国民经济和社会发展五年规划纲要编制条例》及相关法律法规，县级以上人民政府需编制本级五年规划纲要。现在需要立足莲湖实际，衔接“十四五”规划任务完成情况，准确研判“十五五”时期莲湖区发展面临的新形势、新机遇与新挑战，聚焦经济转型、创新驱动、民生保障、绿色低碳、数字化转型等关键领域，在确保我区规划纲要与上级战略方向一致的基础上，高质量完成具有前瞻性、科学性和可操作性的“十五五”规划编制，为莲湖区未来五年发展提供战略指引。</w:t>
      </w:r>
    </w:p>
    <w:p w14:paraId="6B3405E0">
      <w:pPr>
        <w:pStyle w:val="4"/>
        <w:jc w:val="both"/>
      </w:pPr>
      <w:r>
        <w:rPr>
          <w:rFonts w:ascii="仿宋_GB2312" w:hAnsi="仿宋_GB2312" w:eastAsia="仿宋_GB2312" w:cs="仿宋_GB2312"/>
        </w:rPr>
        <w:t xml:space="preserve"> </w:t>
      </w:r>
    </w:p>
    <w:p w14:paraId="60F62BAD">
      <w:pPr>
        <w:pStyle w:val="4"/>
        <w:jc w:val="both"/>
      </w:pPr>
      <w:r>
        <w:rPr>
          <w:rFonts w:ascii="仿宋_GB2312" w:hAnsi="仿宋_GB2312" w:eastAsia="仿宋_GB2312" w:cs="仿宋_GB2312"/>
          <w:b/>
          <w:sz w:val="21"/>
        </w:rPr>
        <w:t>二、服务内容</w:t>
      </w:r>
    </w:p>
    <w:p w14:paraId="4090E53F">
      <w:pPr>
        <w:pStyle w:val="4"/>
        <w:ind w:firstLine="420"/>
        <w:jc w:val="both"/>
      </w:pPr>
      <w:r>
        <w:rPr>
          <w:rFonts w:ascii="仿宋_GB2312" w:hAnsi="仿宋_GB2312" w:eastAsia="仿宋_GB2312" w:cs="仿宋_GB2312"/>
          <w:sz w:val="21"/>
        </w:rPr>
        <w:t>按照国家和陕西省、西安市关于“十五五”规划编制安排部署，立足于莲湖区阶段性特征，紧紧围绕时代发展主题，以“1331”战略为统领，完成莲湖区“十四五”总结评价，围绕重大项目、重大战略任务、重大改革举措，研究形成我区“十五五”基本思路，编制《西安市莲湖区国民经济和社会发展第十五个五年规划纲要》和重点项目建设、服务业发展、国防动员3个专项规划。</w:t>
      </w:r>
    </w:p>
    <w:p w14:paraId="74F091AF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主要规划内容包括但不局限于以下内容:</w:t>
      </w:r>
    </w:p>
    <w:p w14:paraId="62D12E19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1、莲湖区“十四五”发展成就和“十五五”发展形势及发展目标;</w:t>
      </w:r>
    </w:p>
    <w:p w14:paraId="73E482B9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2、在规划纲要大纲的基础上，形成简要的基本思路;</w:t>
      </w:r>
    </w:p>
    <w:p w14:paraId="7D7A1986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3、莲湖区“十五五”空间布局;</w:t>
      </w:r>
    </w:p>
    <w:p w14:paraId="5F25A6BE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4、经济社会发展关键领域的重点任务;</w:t>
      </w:r>
    </w:p>
    <w:p w14:paraId="6BDB50A5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5、实施保障措施;</w:t>
      </w:r>
    </w:p>
    <w:p w14:paraId="6979779D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6、重点项目建设、服务业发展、国防动员3个专项规划。</w:t>
      </w:r>
    </w:p>
    <w:p w14:paraId="6B31BDD9">
      <w:pPr>
        <w:pStyle w:val="4"/>
        <w:jc w:val="both"/>
      </w:pPr>
      <w:r>
        <w:rPr>
          <w:rFonts w:ascii="仿宋_GB2312" w:hAnsi="仿宋_GB2312" w:eastAsia="仿宋_GB2312" w:cs="仿宋_GB2312"/>
        </w:rPr>
        <w:t xml:space="preserve"> </w:t>
      </w:r>
    </w:p>
    <w:p w14:paraId="59AA58B8">
      <w:pPr>
        <w:pStyle w:val="4"/>
        <w:jc w:val="both"/>
      </w:pPr>
      <w:r>
        <w:rPr>
          <w:rFonts w:ascii="仿宋_GB2312" w:hAnsi="仿宋_GB2312" w:eastAsia="仿宋_GB2312" w:cs="仿宋_GB2312"/>
          <w:b/>
          <w:sz w:val="21"/>
        </w:rPr>
        <w:t>三、技术要求</w:t>
      </w:r>
    </w:p>
    <w:p w14:paraId="76CB6BDF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(一)规划编制符合《中华人民共和国国民经济和社会发展五年规划纲要编制条例》及相关法律法规。</w:t>
      </w:r>
    </w:p>
    <w:p w14:paraId="5F18F917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(二)规划纲要的主要内容要与西安市“十五五”规划纲要相协调，与西安市战略方向一致。</w:t>
      </w:r>
    </w:p>
    <w:p w14:paraId="129BFF1E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(三)数据来源以区统计局、区发改委、资源规划莲湖分局等部门数据为主，辅以第三方调研(如企业走访、问卷调査等)，并采用科学的分析工具，确保结论科学性。</w:t>
      </w:r>
    </w:p>
    <w:p w14:paraId="7D1BFA1B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(四)规划纲要应与与各级“十五五”规划及国土空间规划、专项规划进行衔接，确保规划系统性。</w:t>
      </w:r>
    </w:p>
    <w:p w14:paraId="14084FB7">
      <w:pPr>
        <w:pStyle w:val="4"/>
        <w:jc w:val="both"/>
      </w:pPr>
      <w:r>
        <w:rPr>
          <w:rFonts w:ascii="仿宋_GB2312" w:hAnsi="仿宋_GB2312" w:eastAsia="仿宋_GB2312" w:cs="仿宋_GB2312"/>
        </w:rPr>
        <w:t xml:space="preserve"> </w:t>
      </w:r>
    </w:p>
    <w:p w14:paraId="7B411C8C">
      <w:pPr>
        <w:pStyle w:val="4"/>
        <w:jc w:val="both"/>
      </w:pPr>
      <w:r>
        <w:rPr>
          <w:rFonts w:ascii="仿宋_GB2312" w:hAnsi="仿宋_GB2312" w:eastAsia="仿宋_GB2312" w:cs="仿宋_GB2312"/>
          <w:b/>
          <w:sz w:val="21"/>
        </w:rPr>
        <w:t>四、服务要求</w:t>
      </w:r>
    </w:p>
    <w:p w14:paraId="1793C2BC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(一)供应商应有较为丰富的专家资源库、有较强的团队管理能力、能够提供具有前瞻性、科学性和可操作性的“十五五”规划编制服务。</w:t>
      </w:r>
    </w:p>
    <w:p w14:paraId="038AA8DD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(二)供应商应分阶段提交阶段性成果(如思路、大纲、初稿等)，全程接受采购人监督。</w:t>
      </w:r>
    </w:p>
    <w:p w14:paraId="4E76647E">
      <w:pPr>
        <w:pStyle w:val="4"/>
        <w:jc w:val="both"/>
      </w:pPr>
      <w:r>
        <w:rPr>
          <w:rFonts w:ascii="仿宋_GB2312" w:hAnsi="仿宋_GB2312" w:eastAsia="仿宋_GB2312" w:cs="仿宋_GB2312"/>
        </w:rPr>
        <w:t xml:space="preserve"> </w:t>
      </w:r>
    </w:p>
    <w:p w14:paraId="7AC21DBA">
      <w:pPr>
        <w:pStyle w:val="4"/>
        <w:jc w:val="both"/>
      </w:pPr>
      <w:r>
        <w:rPr>
          <w:rFonts w:ascii="仿宋_GB2312" w:hAnsi="仿宋_GB2312" w:eastAsia="仿宋_GB2312" w:cs="仿宋_GB2312"/>
          <w:b/>
          <w:sz w:val="21"/>
        </w:rPr>
        <w:t>五、成果要求</w:t>
      </w:r>
    </w:p>
    <w:p w14:paraId="1DE5A8BF">
      <w:pPr>
        <w:rPr>
          <w:rFonts w:ascii="仿宋_GB2312" w:hAnsi="仿宋_GB2312" w:eastAsia="仿宋_GB2312" w:cs="仿宋_GB2312"/>
          <w:sz w:val="21"/>
        </w:rPr>
      </w:pPr>
      <w:r>
        <w:rPr>
          <w:rFonts w:ascii="仿宋_GB2312" w:hAnsi="仿宋_GB2312" w:eastAsia="仿宋_GB2312" w:cs="仿宋_GB2312"/>
          <w:sz w:val="21"/>
        </w:rPr>
        <w:t>包括成果文件的组成、深度、格式要求、份数、载体等，应在不违反法律、行政法规，符合国家有关规范等要求的基础上满足采购人要求。</w:t>
      </w:r>
    </w:p>
    <w:p w14:paraId="1E689637">
      <w:pPr>
        <w:rPr>
          <w:rFonts w:ascii="仿宋_GB2312" w:hAnsi="仿宋_GB2312" w:eastAsia="仿宋_GB2312" w:cs="仿宋_GB2312"/>
          <w:sz w:val="21"/>
        </w:rPr>
      </w:pPr>
    </w:p>
    <w:p w14:paraId="201F2D78">
      <w:pPr>
        <w:jc w:val="center"/>
        <w:rPr>
          <w:rFonts w:hint="default" w:ascii="仿宋_GB2312" w:hAnsi="仿宋_GB2312" w:eastAsia="仿宋_GB2312" w:cs="仿宋_GB2312"/>
          <w:b/>
          <w:bCs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lang w:val="en-US" w:eastAsia="zh-CN"/>
        </w:rPr>
        <w:t>（其他相关要求具体详见竞争性磋商文件）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63490"/>
    <w:rsid w:val="40963490"/>
    <w:rsid w:val="46325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1054</Words>
  <Characters>1065</Characters>
  <Lines>0</Lines>
  <Paragraphs>0</Paragraphs>
  <TotalTime>3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2025-09-03T09:22:00Z</dcterms:created>
  <dc:creator>M. ICARDI</dc:creator>
  <cp:lastModifiedBy>M. ICARDI</cp:lastModifiedBy>
  <dcterms:modified xsi:type="dcterms:W3CDTF">2025-09-03T09:28:09Z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B9CBCD1A158548D4B5EB00352F1251ED_13</vt:lpwstr>
  </property>
  <property fmtid="{D5CDD505-2E9C-101B-9397-08002B2CF9AE}" pid="4" name="KSOTemplateDocerSaveRecord">
    <vt:lpwstr>eyJoZGlkIjoiODFhNjE5MTkxMzlkMTBmYjUzMjYyY2E3ZDRlOWNmNDYiLCJ1c2VySWQiOiIzNDkyMDI2MDgifQ==</vt:lpwstr>
  </property>
</Properties>
</file>