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CF62">
      <w:pPr>
        <w:pStyle w:val="3"/>
        <w:rPr>
          <w:rFonts w:hint="default" w:eastAsia="宋体"/>
          <w:sz w:val="30"/>
          <w:szCs w:val="30"/>
          <w:lang w:val="en-US" w:eastAsia="zh-CN"/>
        </w:rPr>
      </w:pPr>
      <w:r>
        <w:rPr>
          <w:rFonts w:hint="eastAsia"/>
          <w:sz w:val="30"/>
          <w:szCs w:val="30"/>
          <w:lang w:val="en-US" w:eastAsia="zh-CN"/>
        </w:rPr>
        <w:t>垂起固定翼无人机招标参数</w:t>
      </w:r>
    </w:p>
    <w:p w14:paraId="0DEA9E35">
      <w:pPr>
        <w:numPr>
          <w:ilvl w:val="0"/>
          <w:numId w:val="1"/>
        </w:numPr>
        <w:spacing w:before="240"/>
        <w:outlineLvl w:val="2"/>
        <w:rPr>
          <w:rFonts w:ascii="宋体" w:hAnsi="宋体" w:cs="宋体"/>
          <w:b/>
          <w:bCs/>
          <w:sz w:val="28"/>
          <w:szCs w:val="28"/>
        </w:rPr>
      </w:pPr>
      <w:r>
        <w:rPr>
          <w:rFonts w:hint="eastAsia" w:ascii="宋体" w:hAnsi="宋体" w:cs="宋体"/>
          <w:b/>
          <w:bCs/>
          <w:sz w:val="28"/>
          <w:szCs w:val="28"/>
        </w:rPr>
        <w:t>垂直起降固定翼飞行平台</w:t>
      </w:r>
    </w:p>
    <w:p w14:paraId="02862BCE">
      <w:pPr>
        <w:pStyle w:val="17"/>
        <w:numPr>
          <w:ilvl w:val="0"/>
          <w:numId w:val="2"/>
        </w:numPr>
        <w:ind w:left="369" w:firstLine="0" w:firstLineChars="0"/>
      </w:pPr>
      <w:r>
        <w:rPr>
          <w:rFonts w:hint="eastAsia"/>
        </w:rPr>
        <w:t>材质：PMI+凯夫拉等复合材料</w:t>
      </w:r>
    </w:p>
    <w:p w14:paraId="21E04B61">
      <w:pPr>
        <w:pStyle w:val="17"/>
        <w:numPr>
          <w:ilvl w:val="0"/>
          <w:numId w:val="2"/>
        </w:numPr>
        <w:ind w:left="369" w:firstLine="0" w:firstLineChars="0"/>
      </w:pPr>
      <w:r>
        <w:rPr>
          <w:rFonts w:hint="eastAsia"/>
        </w:rPr>
        <w:t>机身尺寸</w:t>
      </w:r>
      <w:r>
        <w:t>：</w:t>
      </w:r>
      <w:r>
        <w:rPr>
          <w:rFonts w:hint="eastAsia"/>
        </w:rPr>
        <w:t>翼展≤</w:t>
      </w:r>
      <w:r>
        <w:t>2</w:t>
      </w:r>
      <w:r>
        <w:rPr>
          <w:rFonts w:hint="eastAsia"/>
        </w:rPr>
        <w:t>.5m；机长≤1.5</w:t>
      </w:r>
      <w:r>
        <w:t>m</w:t>
      </w:r>
      <w:r>
        <w:rPr>
          <w:rFonts w:hint="eastAsia"/>
        </w:rPr>
        <w:t>；高度≤0</w:t>
      </w:r>
      <w:r>
        <w:t>.5m</w:t>
      </w:r>
    </w:p>
    <w:p w14:paraId="0371CA16">
      <w:pPr>
        <w:pStyle w:val="17"/>
        <w:numPr>
          <w:ilvl w:val="0"/>
          <w:numId w:val="2"/>
        </w:numPr>
        <w:ind w:left="369" w:firstLine="0" w:firstLineChars="0"/>
      </w:pPr>
      <w:r>
        <w:rPr>
          <w:rFonts w:hint="eastAsia"/>
        </w:rPr>
        <w:t>起降方式：无遥控器垂直起降</w:t>
      </w:r>
    </w:p>
    <w:p w14:paraId="7F53E836">
      <w:pPr>
        <w:pStyle w:val="17"/>
        <w:numPr>
          <w:ilvl w:val="0"/>
          <w:numId w:val="2"/>
        </w:numPr>
        <w:ind w:left="369" w:firstLine="0" w:firstLineChars="0"/>
      </w:pPr>
      <w:r>
        <w:rPr>
          <w:rFonts w:hint="eastAsia"/>
        </w:rPr>
        <w:t>电机数量≤5</w:t>
      </w:r>
    </w:p>
    <w:p w14:paraId="51C0DEB7">
      <w:pPr>
        <w:pStyle w:val="17"/>
        <w:numPr>
          <w:ilvl w:val="0"/>
          <w:numId w:val="2"/>
        </w:numPr>
        <w:ind w:left="369" w:firstLine="0" w:firstLineChars="0"/>
      </w:pPr>
      <w:r>
        <w:rPr>
          <w:rFonts w:hint="eastAsia"/>
        </w:rPr>
        <w:t>起飞重量≤8.5kg</w:t>
      </w:r>
    </w:p>
    <w:p w14:paraId="1157331D">
      <w:pPr>
        <w:pStyle w:val="17"/>
        <w:numPr>
          <w:ilvl w:val="0"/>
          <w:numId w:val="2"/>
        </w:numPr>
        <w:ind w:left="369" w:firstLine="0" w:firstLineChars="0"/>
      </w:pPr>
      <w:r>
        <w:rPr>
          <w:rFonts w:hint="eastAsia"/>
        </w:rPr>
        <w:t>飞行性能</w:t>
      </w:r>
      <w:r>
        <w:t>：</w:t>
      </w:r>
      <w:r>
        <w:rPr>
          <w:rFonts w:hint="eastAsia"/>
        </w:rPr>
        <w:t>飞行时间≥1</w:t>
      </w:r>
      <w:r>
        <w:t>8</w:t>
      </w:r>
      <w:r>
        <w:rPr>
          <w:rFonts w:hint="eastAsia"/>
        </w:rPr>
        <w:t>0min；巡航速度≥</w:t>
      </w:r>
      <w:r>
        <w:t>1</w:t>
      </w:r>
      <w:r>
        <w:rPr>
          <w:rFonts w:hint="eastAsia"/>
        </w:rPr>
        <w:t>5m/s；抗风能力≥6级</w:t>
      </w:r>
      <w:r>
        <w:rPr>
          <w:rFonts w:hint="eastAsia"/>
          <w:lang w:eastAsia="zh-CN"/>
        </w:rPr>
        <w:t>；</w:t>
      </w:r>
      <w:r>
        <w:rPr>
          <w:rFonts w:hint="eastAsia"/>
        </w:rPr>
        <w:t>实用升限≥海拔</w:t>
      </w:r>
      <w:r>
        <w:t>7</w:t>
      </w:r>
      <w:r>
        <w:rPr>
          <w:rFonts w:hint="eastAsia"/>
        </w:rPr>
        <w:t>000m</w:t>
      </w:r>
    </w:p>
    <w:p w14:paraId="05552926">
      <w:pPr>
        <w:pStyle w:val="17"/>
        <w:numPr>
          <w:ilvl w:val="0"/>
          <w:numId w:val="2"/>
        </w:numPr>
        <w:ind w:left="369" w:firstLine="0" w:firstLineChars="0"/>
      </w:pPr>
      <w:r>
        <w:rPr>
          <w:rFonts w:hint="eastAsia"/>
        </w:rPr>
        <w:t>起飞海拔≥</w:t>
      </w:r>
      <w:r>
        <w:rPr>
          <w:rFonts w:hint="eastAsia"/>
          <w:lang w:val="en-US" w:eastAsia="zh-CN"/>
        </w:rPr>
        <w:t>5</w:t>
      </w:r>
      <w:r>
        <w:rPr>
          <w:rFonts w:hint="eastAsia"/>
        </w:rPr>
        <w:t>000m</w:t>
      </w:r>
    </w:p>
    <w:p w14:paraId="1B2FF70C">
      <w:pPr>
        <w:pStyle w:val="17"/>
        <w:numPr>
          <w:ilvl w:val="0"/>
          <w:numId w:val="2"/>
        </w:numPr>
        <w:ind w:left="369" w:firstLine="0" w:firstLineChars="0"/>
      </w:pPr>
      <w:r>
        <w:rPr>
          <w:rFonts w:hint="eastAsia"/>
        </w:rPr>
        <w:t>工作温度：零下20℃至零上50℃</w:t>
      </w:r>
    </w:p>
    <w:p w14:paraId="3225D0B7">
      <w:pPr>
        <w:pStyle w:val="17"/>
        <w:numPr>
          <w:ilvl w:val="0"/>
          <w:numId w:val="2"/>
        </w:numPr>
        <w:ind w:left="369" w:firstLine="0" w:firstLineChars="0"/>
      </w:pPr>
      <w:r>
        <w:rPr>
          <w:rFonts w:hint="eastAsia"/>
        </w:rPr>
        <w:t>遥测距离：≥</w:t>
      </w:r>
      <w:r>
        <w:t>20</w:t>
      </w:r>
      <w:r>
        <w:rPr>
          <w:rFonts w:hint="eastAsia"/>
        </w:rPr>
        <w:t>km</w:t>
      </w:r>
    </w:p>
    <w:p w14:paraId="52B5BF91">
      <w:pPr>
        <w:pStyle w:val="17"/>
        <w:numPr>
          <w:ilvl w:val="0"/>
          <w:numId w:val="2"/>
        </w:numPr>
        <w:ind w:left="369" w:firstLine="0" w:firstLineChars="0"/>
      </w:pPr>
      <w:r>
        <w:rPr>
          <w:rFonts w:hint="eastAsia"/>
        </w:rPr>
        <w:t>电池组：动力电池为智能电池、支持一键查看电量、电池温度查看、电池循环次数查看、单电芯电压查看</w:t>
      </w:r>
    </w:p>
    <w:p w14:paraId="15BAE593">
      <w:pPr>
        <w:pStyle w:val="17"/>
        <w:numPr>
          <w:ilvl w:val="0"/>
          <w:numId w:val="2"/>
        </w:numPr>
        <w:ind w:left="369" w:firstLine="0" w:firstLineChars="0"/>
      </w:pPr>
      <w:r>
        <w:rPr>
          <w:rFonts w:hint="eastAsia"/>
        </w:rPr>
        <w:t>电池性能：具备过度充电、强制放电保护功能；在撞击、挤压、振动环境仍然可以保持正常工作</w:t>
      </w:r>
    </w:p>
    <w:p w14:paraId="7F3DAE76">
      <w:pPr>
        <w:pStyle w:val="17"/>
        <w:numPr>
          <w:ilvl w:val="0"/>
          <w:numId w:val="2"/>
        </w:numPr>
        <w:ind w:left="369" w:firstLine="0" w:firstLineChars="0"/>
        <w:rPr>
          <w:color w:val="FF0000"/>
        </w:rPr>
      </w:pPr>
      <w:r>
        <w:rPr>
          <w:rFonts w:hint="eastAsia"/>
        </w:rPr>
        <w:t>仿地飞行：具有仿地飞行功能，无需第三方软件即可生成仿地航线。安全机制：支持大风异常返航；支持失联自动返航、低电量自动返航功能防雨性能：防小雨模式切换高度：支持在50米—</w:t>
      </w:r>
      <w:r>
        <w:t>5</w:t>
      </w:r>
      <w:r>
        <w:rPr>
          <w:rFonts w:hint="eastAsia"/>
        </w:rPr>
        <w:t>00米区间自由设置</w:t>
      </w:r>
    </w:p>
    <w:p w14:paraId="3241E80F">
      <w:pPr>
        <w:pStyle w:val="17"/>
        <w:numPr>
          <w:ilvl w:val="0"/>
          <w:numId w:val="2"/>
        </w:numPr>
        <w:ind w:left="369" w:firstLine="0" w:firstLineChars="0"/>
        <w:rPr>
          <w:color w:val="FF0000"/>
        </w:rPr>
      </w:pPr>
      <w:r>
        <w:rPr>
          <w:rFonts w:hint="eastAsia"/>
        </w:rPr>
        <w:t>盘旋方式：起飞点上空盘旋至作业航高</w:t>
      </w:r>
    </w:p>
    <w:p w14:paraId="0E2239EA">
      <w:pPr>
        <w:pStyle w:val="17"/>
        <w:numPr>
          <w:ilvl w:val="0"/>
          <w:numId w:val="2"/>
        </w:numPr>
        <w:ind w:left="369" w:firstLine="0" w:firstLineChars="0"/>
      </w:pPr>
      <w:r>
        <w:rPr>
          <w:rFonts w:hint="eastAsia"/>
        </w:rPr>
        <w:t>异地降落：支持</w:t>
      </w:r>
      <w:r>
        <w:t>设置降落点，</w:t>
      </w:r>
      <w:r>
        <w:rPr>
          <w:rFonts w:hint="eastAsia"/>
        </w:rPr>
        <w:t xml:space="preserve"> 进行</w:t>
      </w:r>
      <w:r>
        <w:t>异地降落。</w:t>
      </w:r>
      <w:r>
        <w:rPr>
          <w:rFonts w:hint="eastAsia"/>
        </w:rPr>
        <w:t>传感器尺寸：全画幅（35.7mm×23.8mm）</w:t>
      </w:r>
    </w:p>
    <w:p w14:paraId="4C29A79B">
      <w:pPr>
        <w:pStyle w:val="17"/>
        <w:numPr>
          <w:ilvl w:val="0"/>
          <w:numId w:val="2"/>
        </w:numPr>
        <w:ind w:left="369" w:firstLine="0" w:firstLineChars="0"/>
      </w:pPr>
      <w:r>
        <w:rPr>
          <w:rFonts w:hint="eastAsia"/>
        </w:rPr>
        <w:t>有效像素≥6000万</w:t>
      </w:r>
    </w:p>
    <w:p w14:paraId="7053BC6A">
      <w:pPr>
        <w:pStyle w:val="17"/>
        <w:numPr>
          <w:ilvl w:val="0"/>
          <w:numId w:val="2"/>
        </w:numPr>
        <w:ind w:left="369" w:firstLine="0" w:firstLineChars="0"/>
      </w:pPr>
      <w:r>
        <w:rPr>
          <w:rFonts w:hint="eastAsia"/>
        </w:rPr>
        <w:t>相机镜头≥35mm（定焦）</w:t>
      </w:r>
    </w:p>
    <w:p w14:paraId="55F92FCC">
      <w:pPr>
        <w:pStyle w:val="17"/>
        <w:numPr>
          <w:ilvl w:val="0"/>
          <w:numId w:val="2"/>
        </w:numPr>
        <w:ind w:left="369" w:firstLine="0" w:firstLineChars="0"/>
      </w:pPr>
      <w:r>
        <w:rPr>
          <w:rFonts w:hint="eastAsia"/>
        </w:rPr>
        <w:t>相机供电：支持机载供电</w:t>
      </w:r>
    </w:p>
    <w:p w14:paraId="3E884513">
      <w:pPr>
        <w:pStyle w:val="17"/>
        <w:numPr>
          <w:ilvl w:val="0"/>
          <w:numId w:val="2"/>
        </w:numPr>
        <w:ind w:left="369" w:firstLine="0" w:firstLineChars="0"/>
        <w:rPr>
          <w:color w:val="FF0000"/>
        </w:rPr>
      </w:pPr>
      <w:r>
        <w:rPr>
          <w:rFonts w:hint="eastAsia"/>
        </w:rPr>
        <w:t>相机检校：相机需经过专业检校并提供格网畸变检校参数</w:t>
      </w:r>
    </w:p>
    <w:p w14:paraId="0CD3C1BC">
      <w:pPr>
        <w:pStyle w:val="17"/>
        <w:numPr>
          <w:ilvl w:val="0"/>
          <w:numId w:val="2"/>
        </w:numPr>
        <w:ind w:left="369" w:firstLine="0" w:firstLineChars="0"/>
      </w:pPr>
      <w:r>
        <w:rPr>
          <w:rFonts w:hint="eastAsia"/>
        </w:rPr>
        <w:t>热靴信号：支持高精度热靴信号</w:t>
      </w:r>
    </w:p>
    <w:p w14:paraId="6B4D5CB4">
      <w:pPr>
        <w:pStyle w:val="17"/>
        <w:numPr>
          <w:ilvl w:val="0"/>
          <w:numId w:val="2"/>
        </w:numPr>
        <w:ind w:left="369" w:firstLine="0" w:firstLineChars="0"/>
      </w:pPr>
      <w:r>
        <w:rPr>
          <w:rFonts w:hint="eastAsia"/>
        </w:rPr>
        <w:t>相机载荷免像控能力：具备免相控能力</w:t>
      </w:r>
    </w:p>
    <w:p w14:paraId="4231A01E">
      <w:pPr>
        <w:numPr>
          <w:ilvl w:val="0"/>
          <w:numId w:val="1"/>
        </w:numPr>
        <w:spacing w:before="240"/>
        <w:outlineLvl w:val="2"/>
        <w:rPr>
          <w:rFonts w:ascii="宋体" w:hAnsi="宋体" w:cs="宋体"/>
          <w:b/>
          <w:bCs/>
          <w:sz w:val="28"/>
          <w:szCs w:val="28"/>
        </w:rPr>
      </w:pPr>
      <w:r>
        <w:rPr>
          <w:rFonts w:hint="eastAsia" w:ascii="宋体" w:hAnsi="宋体" w:cs="宋体"/>
          <w:b/>
          <w:bCs/>
          <w:sz w:val="28"/>
          <w:szCs w:val="28"/>
        </w:rPr>
        <w:t>地面站软件系统</w:t>
      </w:r>
    </w:p>
    <w:p w14:paraId="2B966E38">
      <w:pPr>
        <w:ind w:left="480" w:leftChars="200" w:firstLine="420" w:firstLineChars="175"/>
        <w:rPr>
          <w:rFonts w:ascii="宋体" w:hAnsi="宋体" w:cs="宋体"/>
          <w:color w:val="FF0000"/>
          <w:szCs w:val="24"/>
        </w:rPr>
      </w:pPr>
      <w:r>
        <w:rPr>
          <w:rFonts w:hint="eastAsia" w:ascii="宋体" w:hAnsi="宋体" w:cs="宋体"/>
          <w:szCs w:val="24"/>
        </w:rPr>
        <w:t>提供一站式智能地面站软件系统，包含航线设计模块、飞行控制模块、飞行质量检查模块、影像预处理模块、一键式拼图模块、2D/3D浏览器、快速图像整理工具、云监控模块等</w:t>
      </w:r>
      <w:r>
        <w:rPr>
          <w:rFonts w:ascii="宋体" w:hAnsi="宋体" w:cs="宋体"/>
          <w:szCs w:val="24"/>
        </w:rPr>
        <w:t>。</w:t>
      </w:r>
    </w:p>
    <w:p w14:paraId="61976AAA">
      <w:pPr>
        <w:pStyle w:val="6"/>
        <w:spacing w:before="0" w:after="0"/>
        <w:ind w:left="420"/>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.1</w:t>
      </w:r>
      <w:r>
        <w:rPr>
          <w:rFonts w:hint="eastAsia" w:ascii="宋体" w:hAnsi="宋体" w:eastAsia="宋体" w:cs="宋体"/>
          <w:bCs/>
          <w:sz w:val="24"/>
          <w:szCs w:val="24"/>
        </w:rPr>
        <w:t>航线设计模块</w:t>
      </w:r>
    </w:p>
    <w:p w14:paraId="325B36C7">
      <w:pPr>
        <w:numPr>
          <w:ilvl w:val="0"/>
          <w:numId w:val="3"/>
        </w:numPr>
        <w:tabs>
          <w:tab w:val="left" w:pos="420"/>
        </w:tabs>
        <w:ind w:left="958" w:leftChars="399" w:firstLine="0"/>
        <w:rPr>
          <w:rFonts w:ascii="宋体" w:hAnsi="宋体" w:cs="宋体"/>
          <w:szCs w:val="24"/>
        </w:rPr>
      </w:pPr>
      <w:r>
        <w:rPr>
          <w:rFonts w:hint="eastAsia" w:ascii="宋体" w:hAnsi="宋体" w:cs="宋体"/>
          <w:szCs w:val="24"/>
        </w:rPr>
        <w:t>支持PC端、iPad端任务规划、保存、上传，支持云端工程同步。</w:t>
      </w:r>
    </w:p>
    <w:p w14:paraId="12B0791A">
      <w:pPr>
        <w:tabs>
          <w:tab w:val="left" w:pos="420"/>
        </w:tabs>
        <w:ind w:left="958"/>
        <w:rPr>
          <w:rFonts w:ascii="宋体" w:hAnsi="宋体" w:cs="宋体"/>
          <w:szCs w:val="24"/>
        </w:rPr>
      </w:pPr>
      <w:r>
        <w:rPr>
          <w:rFonts w:hint="eastAsia" w:ascii="宋体" w:hAnsi="宋体" w:cs="宋体"/>
          <w:szCs w:val="24"/>
        </w:rPr>
        <w:t>2.1.2具备多种机型，多种作业模式的航线设计（包括常规耕地航线、带状航线、倾斜构架航线、倾斜全向航线、环绕航线、电力巡检航线、自定义航线）。</w:t>
      </w:r>
    </w:p>
    <w:p w14:paraId="232EB959">
      <w:pPr>
        <w:tabs>
          <w:tab w:val="left" w:pos="420"/>
        </w:tabs>
        <w:ind w:left="958"/>
        <w:rPr>
          <w:rFonts w:ascii="宋体" w:hAnsi="宋体" w:cs="宋体"/>
          <w:color w:val="FF0000"/>
          <w:szCs w:val="24"/>
        </w:rPr>
      </w:pPr>
      <w:r>
        <w:rPr>
          <w:rFonts w:hint="eastAsia" w:ascii="宋体" w:hAnsi="宋体" w:cs="宋体"/>
          <w:szCs w:val="24"/>
        </w:rPr>
        <w:t>2.1.3全自动航线设计、自动提取测区高程信息。支持多区块飞行任务合并单架次航线飞行以及超大任务区域进行自动分割和管理。</w:t>
      </w:r>
    </w:p>
    <w:p w14:paraId="2AEB8DE9">
      <w:pPr>
        <w:tabs>
          <w:tab w:val="left" w:pos="420"/>
        </w:tabs>
        <w:ind w:left="958"/>
        <w:rPr>
          <w:rFonts w:ascii="宋体" w:hAnsi="宋体" w:cs="宋体"/>
          <w:color w:val="FF0000"/>
          <w:szCs w:val="24"/>
        </w:rPr>
      </w:pPr>
      <w:r>
        <w:rPr>
          <w:rFonts w:ascii="宋体" w:hAnsi="宋体" w:cs="宋体"/>
          <w:szCs w:val="24"/>
        </w:rPr>
        <w:t>2.1.4</w:t>
      </w:r>
      <w:r>
        <w:rPr>
          <w:rFonts w:hint="eastAsia" w:ascii="宋体" w:hAnsi="宋体" w:cs="宋体"/>
          <w:szCs w:val="24"/>
        </w:rPr>
        <w:t>具备基于高精度三维地形的变高航线规划</w:t>
      </w:r>
    </w:p>
    <w:p w14:paraId="6FF449E3">
      <w:pPr>
        <w:tabs>
          <w:tab w:val="left" w:pos="420"/>
        </w:tabs>
        <w:ind w:left="958"/>
        <w:rPr>
          <w:rFonts w:ascii="宋体" w:hAnsi="宋体" w:cs="宋体"/>
          <w:color w:val="FF0000"/>
          <w:szCs w:val="24"/>
        </w:rPr>
      </w:pPr>
      <w:r>
        <w:rPr>
          <w:rFonts w:hint="eastAsia" w:ascii="宋体" w:hAnsi="宋体" w:cs="宋体"/>
          <w:szCs w:val="24"/>
        </w:rPr>
        <w:t>2</w:t>
      </w:r>
      <w:r>
        <w:rPr>
          <w:rFonts w:ascii="宋体" w:hAnsi="宋体" w:cs="宋体"/>
          <w:szCs w:val="24"/>
        </w:rPr>
        <w:t>.1.5</w:t>
      </w:r>
      <w:r>
        <w:rPr>
          <w:rFonts w:hint="eastAsia" w:ascii="宋体" w:hAnsi="宋体" w:cs="宋体"/>
          <w:szCs w:val="24"/>
        </w:rPr>
        <w:t>具备KML、OVKML、xml、TIF、obj、ply、las及高精度OSGB数据等导入的精细航线设计功能。</w:t>
      </w:r>
    </w:p>
    <w:p w14:paraId="01309A37">
      <w:pPr>
        <w:tabs>
          <w:tab w:val="left" w:pos="420"/>
        </w:tabs>
        <w:ind w:left="958"/>
        <w:rPr>
          <w:rFonts w:ascii="宋体" w:hAnsi="宋体" w:cs="宋体"/>
          <w:color w:val="FF0000"/>
          <w:szCs w:val="24"/>
        </w:rPr>
      </w:pPr>
      <w:r>
        <w:rPr>
          <w:rFonts w:hint="eastAsia" w:ascii="宋体" w:hAnsi="宋体" w:cs="宋体"/>
          <w:szCs w:val="24"/>
        </w:rPr>
        <w:t>2.1.6具备禁飞管理及申请功能。</w:t>
      </w:r>
    </w:p>
    <w:p w14:paraId="33C778C1">
      <w:pPr>
        <w:pStyle w:val="6"/>
        <w:spacing w:before="0" w:after="0"/>
        <w:ind w:left="420"/>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.2</w:t>
      </w:r>
      <w:r>
        <w:rPr>
          <w:rFonts w:hint="eastAsia" w:ascii="宋体" w:hAnsi="宋体" w:eastAsia="宋体" w:cs="宋体"/>
          <w:bCs/>
          <w:sz w:val="24"/>
          <w:szCs w:val="24"/>
        </w:rPr>
        <w:t>飞行监控模块</w:t>
      </w:r>
    </w:p>
    <w:p w14:paraId="55A870CD">
      <w:pPr>
        <w:numPr>
          <w:ilvl w:val="0"/>
          <w:numId w:val="4"/>
        </w:numPr>
        <w:tabs>
          <w:tab w:val="left" w:pos="420"/>
        </w:tabs>
        <w:ind w:left="950" w:leftChars="396" w:firstLine="7"/>
        <w:rPr>
          <w:rFonts w:ascii="宋体" w:hAnsi="宋体" w:cs="宋体"/>
          <w:color w:val="FF0000"/>
          <w:szCs w:val="24"/>
        </w:rPr>
      </w:pPr>
      <w:r>
        <w:rPr>
          <w:rFonts w:hint="eastAsia" w:ascii="宋体" w:hAnsi="宋体" w:cs="宋体"/>
          <w:szCs w:val="24"/>
        </w:rPr>
        <w:t>具备步骤引导式操作流程、全自动作业模式；具备实时信息显示及语音播报功能；具备断点续飞及日志回放功能。</w:t>
      </w:r>
    </w:p>
    <w:p w14:paraId="52CE3407">
      <w:pPr>
        <w:numPr>
          <w:ilvl w:val="0"/>
          <w:numId w:val="4"/>
        </w:numPr>
        <w:tabs>
          <w:tab w:val="left" w:pos="420"/>
        </w:tabs>
        <w:ind w:left="950" w:leftChars="396" w:firstLine="7"/>
        <w:rPr>
          <w:rFonts w:ascii="宋体" w:hAnsi="宋体" w:cs="宋体"/>
          <w:szCs w:val="24"/>
        </w:rPr>
      </w:pPr>
      <w:r>
        <w:rPr>
          <w:rFonts w:hint="eastAsia" w:ascii="宋体" w:hAnsi="宋体" w:cs="宋体"/>
          <w:szCs w:val="24"/>
        </w:rPr>
        <w:t>支持在实景三维场景下实时可视化监控飞行状态和参数，修改飞行状态，智能预警。</w:t>
      </w:r>
    </w:p>
    <w:p w14:paraId="4797CDF7">
      <w:pPr>
        <w:numPr>
          <w:ilvl w:val="0"/>
          <w:numId w:val="4"/>
        </w:numPr>
        <w:tabs>
          <w:tab w:val="left" w:pos="420"/>
        </w:tabs>
        <w:ind w:left="950" w:leftChars="396" w:firstLine="7"/>
        <w:rPr>
          <w:rFonts w:ascii="宋体" w:hAnsi="宋体" w:cs="宋体"/>
          <w:szCs w:val="24"/>
        </w:rPr>
      </w:pPr>
      <w:r>
        <w:rPr>
          <w:rFonts w:hint="eastAsia" w:ascii="宋体" w:hAnsi="宋体" w:cs="宋体"/>
          <w:szCs w:val="24"/>
        </w:rPr>
        <w:t>支持自定义航点上传飞行，数传通讯中断后自动重连。</w:t>
      </w:r>
    </w:p>
    <w:p w14:paraId="6BD6B8DB">
      <w:pPr>
        <w:numPr>
          <w:ilvl w:val="0"/>
          <w:numId w:val="4"/>
        </w:numPr>
        <w:tabs>
          <w:tab w:val="left" w:pos="420"/>
        </w:tabs>
        <w:ind w:left="950" w:leftChars="396" w:firstLine="7"/>
        <w:rPr>
          <w:rFonts w:ascii="宋体" w:hAnsi="宋体" w:cs="宋体"/>
          <w:szCs w:val="24"/>
        </w:rPr>
      </w:pPr>
      <w:r>
        <w:rPr>
          <w:rFonts w:hint="eastAsia" w:ascii="宋体" w:hAnsi="宋体" w:cs="宋体"/>
          <w:szCs w:val="24"/>
        </w:rPr>
        <w:t>支持任务自动上传到云端同步查看监控。</w:t>
      </w:r>
    </w:p>
    <w:p w14:paraId="34C636DB">
      <w:pPr>
        <w:pStyle w:val="6"/>
        <w:spacing w:before="0" w:after="0"/>
        <w:ind w:left="420"/>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.3</w:t>
      </w:r>
      <w:r>
        <w:rPr>
          <w:rFonts w:hint="eastAsia" w:ascii="宋体" w:hAnsi="宋体" w:eastAsia="宋体" w:cs="宋体"/>
          <w:bCs/>
          <w:sz w:val="24"/>
          <w:szCs w:val="24"/>
        </w:rPr>
        <w:t>飞行质量检查模块</w:t>
      </w:r>
    </w:p>
    <w:p w14:paraId="35D41D32">
      <w:pPr>
        <w:numPr>
          <w:ilvl w:val="0"/>
          <w:numId w:val="5"/>
        </w:numPr>
        <w:ind w:left="958" w:leftChars="399" w:firstLine="0"/>
        <w:rPr>
          <w:rFonts w:ascii="宋体" w:hAnsi="宋体" w:cs="宋体"/>
          <w:szCs w:val="24"/>
        </w:rPr>
      </w:pPr>
      <w:r>
        <w:rPr>
          <w:rFonts w:hint="eastAsia" w:ascii="宋体" w:hAnsi="宋体" w:cs="宋体"/>
          <w:szCs w:val="24"/>
        </w:rPr>
        <w:t>可进行一键式操作，可展示曝光点、脚印图、航迹等信息。</w:t>
      </w:r>
    </w:p>
    <w:p w14:paraId="34A9AFE2">
      <w:pPr>
        <w:numPr>
          <w:ilvl w:val="0"/>
          <w:numId w:val="5"/>
        </w:numPr>
        <w:ind w:left="958" w:leftChars="399" w:firstLine="0"/>
        <w:rPr>
          <w:rFonts w:ascii="宋体" w:hAnsi="宋体" w:cs="宋体"/>
          <w:color w:val="FF0000"/>
          <w:szCs w:val="24"/>
        </w:rPr>
      </w:pPr>
      <w:r>
        <w:rPr>
          <w:rFonts w:hint="eastAsia" w:ascii="宋体" w:hAnsi="宋体" w:cs="宋体"/>
          <w:szCs w:val="24"/>
        </w:rPr>
        <w:t>可导出质检结果，包括质检报告、缩略图等。质检结果包括空三姿态、连接强度、重叠度、航线弯曲度、旋偏角、航飞平均分辨率等。</w:t>
      </w:r>
    </w:p>
    <w:p w14:paraId="544530C6">
      <w:pPr>
        <w:numPr>
          <w:ilvl w:val="0"/>
          <w:numId w:val="5"/>
        </w:numPr>
        <w:ind w:left="958" w:leftChars="399" w:firstLine="0"/>
        <w:rPr>
          <w:rFonts w:ascii="宋体" w:hAnsi="宋体" w:cs="宋体"/>
          <w:szCs w:val="24"/>
        </w:rPr>
      </w:pPr>
      <w:r>
        <w:rPr>
          <w:rFonts w:hint="eastAsia" w:ascii="宋体" w:hAnsi="宋体" w:cs="宋体"/>
          <w:szCs w:val="24"/>
        </w:rPr>
        <w:t>支持数据和开源瓦片地图、天地图套合。</w:t>
      </w:r>
    </w:p>
    <w:p w14:paraId="610A3452">
      <w:pPr>
        <w:pStyle w:val="6"/>
        <w:spacing w:before="0" w:after="0"/>
        <w:ind w:left="420"/>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.4</w:t>
      </w:r>
      <w:r>
        <w:rPr>
          <w:rFonts w:hint="eastAsia" w:ascii="宋体" w:hAnsi="宋体" w:eastAsia="宋体" w:cs="宋体"/>
          <w:bCs/>
          <w:sz w:val="24"/>
          <w:szCs w:val="24"/>
        </w:rPr>
        <w:t>影像预处理模块</w:t>
      </w:r>
    </w:p>
    <w:p w14:paraId="1435E743">
      <w:pPr>
        <w:numPr>
          <w:ilvl w:val="0"/>
          <w:numId w:val="6"/>
        </w:numPr>
        <w:ind w:left="958" w:leftChars="399" w:firstLine="0"/>
        <w:rPr>
          <w:rFonts w:ascii="宋体" w:hAnsi="宋体" w:cs="宋体"/>
          <w:szCs w:val="24"/>
        </w:rPr>
      </w:pPr>
      <w:r>
        <w:rPr>
          <w:rFonts w:hint="eastAsia" w:ascii="宋体" w:hAnsi="宋体" w:cs="宋体"/>
          <w:szCs w:val="24"/>
        </w:rPr>
        <w:t>支持相机检校功能，支持畸变纠正功能。</w:t>
      </w:r>
    </w:p>
    <w:p w14:paraId="5C7210C7">
      <w:pPr>
        <w:numPr>
          <w:ilvl w:val="0"/>
          <w:numId w:val="6"/>
        </w:numPr>
        <w:ind w:left="958" w:leftChars="399" w:firstLine="0"/>
        <w:rPr>
          <w:rFonts w:ascii="宋体" w:hAnsi="宋体" w:cs="宋体"/>
          <w:szCs w:val="24"/>
        </w:rPr>
      </w:pPr>
      <w:r>
        <w:rPr>
          <w:rFonts w:hint="eastAsia" w:ascii="宋体" w:hAnsi="宋体" w:cs="宋体"/>
          <w:szCs w:val="24"/>
        </w:rPr>
        <w:t>支持匀光匀色、图像增强、影像金字塔生成、影像重采样功能。支持EXIF写入功能、RAW格式转换、飞思相机IIQ解码、多光谱图像辐射标定、相机参数下载、文件批量重命名。</w:t>
      </w:r>
    </w:p>
    <w:p w14:paraId="36D4A78C">
      <w:pPr>
        <w:numPr>
          <w:ilvl w:val="0"/>
          <w:numId w:val="6"/>
        </w:numPr>
        <w:ind w:left="958" w:leftChars="399" w:firstLine="0"/>
        <w:rPr>
          <w:rFonts w:ascii="宋体" w:hAnsi="宋体" w:cs="宋体"/>
          <w:szCs w:val="24"/>
        </w:rPr>
      </w:pPr>
      <w:r>
        <w:rPr>
          <w:rFonts w:hint="eastAsia" w:ascii="宋体" w:hAnsi="宋体" w:cs="宋体"/>
          <w:szCs w:val="24"/>
        </w:rPr>
        <w:t>支持DSM提取DEM、DEM平滑、DEM精度检查、高程基准转换功能。</w:t>
      </w:r>
    </w:p>
    <w:p w14:paraId="195DE991">
      <w:pPr>
        <w:numPr>
          <w:ilvl w:val="0"/>
          <w:numId w:val="6"/>
        </w:numPr>
        <w:ind w:left="958" w:leftChars="399" w:firstLine="0"/>
        <w:rPr>
          <w:rFonts w:ascii="宋体" w:hAnsi="宋体" w:cs="宋体"/>
          <w:szCs w:val="24"/>
        </w:rPr>
      </w:pPr>
      <w:r>
        <w:rPr>
          <w:rFonts w:hint="eastAsia" w:ascii="宋体" w:hAnsi="宋体" w:cs="宋体"/>
          <w:szCs w:val="24"/>
        </w:rPr>
        <w:t>支持图像/工程整理，可进行影像重命名和POS整理。</w:t>
      </w:r>
    </w:p>
    <w:p w14:paraId="0DF02B4D">
      <w:pPr>
        <w:numPr>
          <w:ilvl w:val="0"/>
          <w:numId w:val="6"/>
        </w:numPr>
        <w:ind w:left="958" w:leftChars="399" w:firstLine="0"/>
        <w:rPr>
          <w:rFonts w:ascii="宋体" w:hAnsi="宋体" w:cs="宋体"/>
          <w:szCs w:val="24"/>
        </w:rPr>
      </w:pPr>
      <w:r>
        <w:rPr>
          <w:rFonts w:hint="eastAsia" w:ascii="宋体" w:hAnsi="宋体" w:cs="宋体"/>
          <w:szCs w:val="24"/>
        </w:rPr>
        <w:t>支持坐标转换、参数计算。</w:t>
      </w:r>
    </w:p>
    <w:p w14:paraId="19E59B96">
      <w:pPr>
        <w:pStyle w:val="6"/>
        <w:spacing w:before="0" w:after="0"/>
        <w:ind w:left="420"/>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.5</w:t>
      </w:r>
      <w:r>
        <w:rPr>
          <w:rFonts w:hint="eastAsia" w:ascii="宋体" w:hAnsi="宋体" w:eastAsia="宋体" w:cs="宋体"/>
          <w:bCs/>
          <w:sz w:val="24"/>
          <w:szCs w:val="24"/>
        </w:rPr>
        <w:t>一键式拼图模块</w:t>
      </w:r>
    </w:p>
    <w:p w14:paraId="281FF2DF">
      <w:pPr>
        <w:numPr>
          <w:ilvl w:val="0"/>
          <w:numId w:val="7"/>
        </w:numPr>
        <w:ind w:left="958" w:leftChars="399" w:firstLine="0"/>
        <w:rPr>
          <w:rFonts w:ascii="宋体" w:hAnsi="宋体" w:cs="宋体"/>
          <w:szCs w:val="24"/>
        </w:rPr>
      </w:pPr>
      <w:r>
        <w:rPr>
          <w:rFonts w:hint="eastAsia" w:ascii="宋体" w:hAnsi="宋体" w:cs="宋体"/>
          <w:szCs w:val="24"/>
        </w:rPr>
        <w:t>支持正射、倾斜影像匹配和空三解算；支持控制点量测功能；支持可见光/红外/多光谱影像的拼接处理；支持多架次多相机并行处理，支持10000张以上影像处理，支持单幅1.2亿像素影像处理；具备稀少控制及免相控处理能力。</w:t>
      </w:r>
    </w:p>
    <w:p w14:paraId="1856CEDB">
      <w:pPr>
        <w:numPr>
          <w:ilvl w:val="0"/>
          <w:numId w:val="7"/>
        </w:numPr>
        <w:ind w:left="958" w:leftChars="399" w:firstLine="0"/>
        <w:rPr>
          <w:rFonts w:ascii="宋体" w:hAnsi="宋体" w:cs="宋体"/>
          <w:szCs w:val="24"/>
        </w:rPr>
      </w:pPr>
      <w:r>
        <w:rPr>
          <w:rFonts w:hint="eastAsia" w:ascii="宋体" w:hAnsi="宋体" w:cs="宋体"/>
          <w:szCs w:val="24"/>
        </w:rPr>
        <w:t>支持DEM编辑、镶嵌线编辑，可实时预览DOM效果；支持基于点云数据辅助输出DSM及TDOM成果。</w:t>
      </w:r>
    </w:p>
    <w:p w14:paraId="58FE26FC">
      <w:pPr>
        <w:numPr>
          <w:ilvl w:val="0"/>
          <w:numId w:val="7"/>
        </w:numPr>
        <w:ind w:left="958" w:leftChars="399" w:firstLine="0"/>
        <w:rPr>
          <w:rFonts w:ascii="宋体" w:hAnsi="宋体" w:cs="宋体"/>
          <w:szCs w:val="24"/>
        </w:rPr>
      </w:pPr>
      <w:r>
        <w:rPr>
          <w:rFonts w:hint="eastAsia" w:ascii="宋体" w:hAnsi="宋体" w:cs="宋体"/>
          <w:szCs w:val="24"/>
        </w:rPr>
        <w:t>具备集群处理功能，并可进行节点扩展。</w:t>
      </w:r>
    </w:p>
    <w:p w14:paraId="66E62F0F">
      <w:pPr>
        <w:numPr>
          <w:ilvl w:val="0"/>
          <w:numId w:val="7"/>
        </w:numPr>
        <w:ind w:left="958" w:leftChars="399" w:firstLine="0"/>
        <w:rPr>
          <w:rFonts w:ascii="宋体" w:hAnsi="宋体" w:cs="宋体"/>
          <w:szCs w:val="24"/>
        </w:rPr>
      </w:pPr>
      <w:r>
        <w:rPr>
          <w:rFonts w:hint="eastAsia" w:ascii="宋体" w:hAnsi="宋体" w:cs="宋体"/>
          <w:szCs w:val="24"/>
        </w:rPr>
        <w:t>支持弱纹理地形匹配及拼接，支持多次空三算法合并，提高弱纹理地形照片入网比例。</w:t>
      </w:r>
    </w:p>
    <w:p w14:paraId="5374F0DD">
      <w:pPr>
        <w:numPr>
          <w:ilvl w:val="0"/>
          <w:numId w:val="7"/>
        </w:numPr>
        <w:ind w:left="958" w:leftChars="399" w:firstLine="0"/>
        <w:rPr>
          <w:rFonts w:ascii="宋体" w:hAnsi="宋体" w:cs="宋体"/>
          <w:szCs w:val="24"/>
        </w:rPr>
      </w:pPr>
      <w:r>
        <w:rPr>
          <w:rFonts w:hint="eastAsia" w:ascii="宋体" w:hAnsi="宋体" w:cs="宋体"/>
          <w:szCs w:val="24"/>
        </w:rPr>
        <w:t>支持DSM预扫功能；支持高精度IMU辅助空三处理；支持工程拆分，提供多种选择工具对工程数据进行编辑、拆分；支持断点续做。</w:t>
      </w:r>
    </w:p>
    <w:p w14:paraId="195563E0">
      <w:pPr>
        <w:numPr>
          <w:ilvl w:val="0"/>
          <w:numId w:val="7"/>
        </w:numPr>
        <w:ind w:left="958" w:leftChars="399" w:firstLine="0"/>
        <w:rPr>
          <w:rFonts w:ascii="宋体" w:hAnsi="宋体" w:cs="宋体"/>
          <w:szCs w:val="24"/>
        </w:rPr>
      </w:pPr>
      <w:r>
        <w:rPr>
          <w:rFonts w:hint="eastAsia" w:ascii="宋体" w:hAnsi="宋体" w:cs="宋体"/>
          <w:szCs w:val="24"/>
        </w:rPr>
        <w:t>支持传统正射DOM、真正射TDOM、密集点云、DSM模型成果输出。</w:t>
      </w:r>
    </w:p>
    <w:p w14:paraId="2C46F63B">
      <w:pPr>
        <w:numPr>
          <w:ilvl w:val="0"/>
          <w:numId w:val="7"/>
        </w:numPr>
        <w:ind w:left="958" w:leftChars="399" w:firstLine="0"/>
        <w:rPr>
          <w:rFonts w:ascii="宋体" w:hAnsi="宋体" w:cs="宋体"/>
          <w:szCs w:val="24"/>
        </w:rPr>
      </w:pPr>
      <w:r>
        <w:rPr>
          <w:rFonts w:hint="eastAsia" w:ascii="宋体" w:hAnsi="宋体" w:cs="宋体"/>
          <w:szCs w:val="24"/>
        </w:rPr>
        <w:t xml:space="preserve">支持批处理，可导出第三方工程。 </w:t>
      </w:r>
    </w:p>
    <w:p w14:paraId="592D868F">
      <w:pPr>
        <w:pStyle w:val="6"/>
        <w:spacing w:before="0" w:after="0"/>
        <w:ind w:left="420"/>
        <w:jc w:val="left"/>
        <w:rPr>
          <w:rFonts w:ascii="宋体" w:hAnsi="宋体" w:eastAsia="宋体" w:cs="宋体"/>
          <w:bCs/>
          <w:sz w:val="24"/>
          <w:szCs w:val="24"/>
        </w:rPr>
      </w:pPr>
      <w:r>
        <w:rPr>
          <w:rFonts w:hint="eastAsia" w:ascii="宋体" w:hAnsi="宋体" w:eastAsia="宋体" w:cs="宋体"/>
          <w:bCs/>
          <w:sz w:val="24"/>
          <w:szCs w:val="24"/>
        </w:rPr>
        <w:t>2.6浏览器</w:t>
      </w:r>
    </w:p>
    <w:p w14:paraId="25F7A871">
      <w:pPr>
        <w:numPr>
          <w:ilvl w:val="0"/>
          <w:numId w:val="8"/>
        </w:numPr>
        <w:tabs>
          <w:tab w:val="left" w:pos="420"/>
        </w:tabs>
        <w:ind w:left="958" w:leftChars="399" w:firstLine="0"/>
        <w:rPr>
          <w:rFonts w:ascii="宋体" w:hAnsi="宋体" w:cs="宋体"/>
          <w:szCs w:val="24"/>
        </w:rPr>
      </w:pPr>
      <w:r>
        <w:rPr>
          <w:rFonts w:hint="eastAsia" w:ascii="宋体" w:hAnsi="宋体" w:cs="宋体"/>
          <w:szCs w:val="24"/>
        </w:rPr>
        <w:t>三维浏览器支持OSGB格式模型浏览展示，具备距离、面积、体积量测。</w:t>
      </w:r>
    </w:p>
    <w:p w14:paraId="548100AB">
      <w:pPr>
        <w:numPr>
          <w:ilvl w:val="0"/>
          <w:numId w:val="8"/>
        </w:numPr>
        <w:tabs>
          <w:tab w:val="left" w:pos="420"/>
        </w:tabs>
        <w:ind w:left="958" w:leftChars="399" w:firstLine="0"/>
        <w:rPr>
          <w:rFonts w:ascii="宋体" w:hAnsi="宋体" w:cs="宋体"/>
          <w:szCs w:val="24"/>
        </w:rPr>
      </w:pPr>
      <w:r>
        <w:rPr>
          <w:rFonts w:hint="eastAsia" w:ascii="宋体" w:hAnsi="宋体" w:cs="宋体"/>
          <w:szCs w:val="24"/>
        </w:rPr>
        <w:t>二维浏览器支持查看DOM/TDOM、DSM，添加标记点。</w:t>
      </w:r>
    </w:p>
    <w:p w14:paraId="21DB8065">
      <w:pPr>
        <w:numPr>
          <w:ilvl w:val="0"/>
          <w:numId w:val="8"/>
        </w:numPr>
        <w:tabs>
          <w:tab w:val="left" w:pos="420"/>
        </w:tabs>
        <w:ind w:left="958" w:leftChars="399" w:firstLine="0"/>
        <w:rPr>
          <w:rFonts w:ascii="宋体" w:hAnsi="宋体" w:cs="宋体"/>
          <w:szCs w:val="24"/>
        </w:rPr>
      </w:pPr>
      <w:r>
        <w:rPr>
          <w:rFonts w:hint="eastAsia" w:ascii="宋体" w:hAnsi="宋体" w:cs="宋体"/>
          <w:szCs w:val="24"/>
        </w:rPr>
        <w:t>二维浏览器支持数据和开源瓦片地图、天地图套合。</w:t>
      </w:r>
    </w:p>
    <w:p w14:paraId="373DD5BA">
      <w:pPr>
        <w:pStyle w:val="6"/>
        <w:spacing w:before="0" w:after="0"/>
        <w:ind w:left="420"/>
        <w:jc w:val="left"/>
        <w:rPr>
          <w:rFonts w:ascii="宋体" w:hAnsi="宋体" w:eastAsia="宋体" w:cs="宋体"/>
          <w:bCs/>
          <w:sz w:val="24"/>
          <w:szCs w:val="24"/>
        </w:rPr>
      </w:pPr>
      <w:r>
        <w:rPr>
          <w:rFonts w:hint="eastAsia" w:ascii="宋体" w:hAnsi="宋体" w:eastAsia="宋体" w:cs="宋体"/>
          <w:bCs/>
          <w:sz w:val="24"/>
          <w:szCs w:val="24"/>
        </w:rPr>
        <w:t>2.7快速图像整理工具</w:t>
      </w:r>
    </w:p>
    <w:p w14:paraId="18024EF4">
      <w:pPr>
        <w:numPr>
          <w:ilvl w:val="0"/>
          <w:numId w:val="9"/>
        </w:numPr>
        <w:tabs>
          <w:tab w:val="left" w:pos="420"/>
        </w:tabs>
        <w:ind w:left="958" w:leftChars="399" w:firstLine="0"/>
        <w:rPr>
          <w:rFonts w:ascii="宋体" w:hAnsi="宋体" w:cs="宋体"/>
          <w:szCs w:val="24"/>
        </w:rPr>
      </w:pPr>
      <w:r>
        <w:rPr>
          <w:rFonts w:hint="eastAsia" w:ascii="宋体" w:hAnsi="宋体" w:cs="宋体"/>
          <w:szCs w:val="24"/>
        </w:rPr>
        <w:t>支持正射及倾斜的数据整理；支持多架次多相机影像与POS自动整理对齐。支持多架次影像的重命名。</w:t>
      </w:r>
    </w:p>
    <w:p w14:paraId="5003DF53">
      <w:pPr>
        <w:numPr>
          <w:ilvl w:val="0"/>
          <w:numId w:val="9"/>
        </w:numPr>
        <w:tabs>
          <w:tab w:val="left" w:pos="420"/>
        </w:tabs>
        <w:ind w:left="958" w:leftChars="399" w:firstLine="0"/>
        <w:rPr>
          <w:rFonts w:ascii="宋体" w:hAnsi="宋体" w:cs="宋体"/>
          <w:color w:val="FF0000"/>
          <w:szCs w:val="24"/>
        </w:rPr>
      </w:pPr>
      <w:r>
        <w:rPr>
          <w:rFonts w:hint="eastAsia" w:ascii="宋体" w:hAnsi="宋体" w:cs="宋体"/>
          <w:szCs w:val="24"/>
        </w:rPr>
        <w:t>支持联网下载准确的相机报告，提高空三精度。</w:t>
      </w:r>
    </w:p>
    <w:p w14:paraId="1AB74D2E">
      <w:pPr>
        <w:numPr>
          <w:ilvl w:val="0"/>
          <w:numId w:val="9"/>
        </w:numPr>
        <w:tabs>
          <w:tab w:val="left" w:pos="420"/>
        </w:tabs>
        <w:ind w:left="958" w:leftChars="399" w:firstLine="0"/>
        <w:rPr>
          <w:rFonts w:ascii="宋体" w:hAnsi="宋体" w:cs="宋体"/>
          <w:szCs w:val="24"/>
        </w:rPr>
      </w:pPr>
      <w:r>
        <w:rPr>
          <w:rFonts w:hint="eastAsia" w:ascii="宋体" w:hAnsi="宋体" w:cs="宋体"/>
          <w:szCs w:val="24"/>
        </w:rPr>
        <w:t>支持影像完整性检查。支持影像旋转属性的一键去除与exif信息的快速修改。支持冗余影像的自动剔除。支持坐标系的指定与POS的自动批量转换。</w:t>
      </w:r>
    </w:p>
    <w:p w14:paraId="1CA2B14E">
      <w:pPr>
        <w:pStyle w:val="6"/>
        <w:spacing w:before="0" w:after="0"/>
        <w:ind w:left="420"/>
        <w:jc w:val="left"/>
        <w:rPr>
          <w:rFonts w:ascii="宋体" w:hAnsi="宋体" w:eastAsia="宋体" w:cs="宋体"/>
          <w:bCs/>
          <w:sz w:val="24"/>
          <w:szCs w:val="24"/>
        </w:rPr>
      </w:pPr>
      <w:r>
        <w:rPr>
          <w:rFonts w:hint="eastAsia" w:ascii="宋体" w:hAnsi="宋体" w:eastAsia="宋体" w:cs="宋体"/>
          <w:bCs/>
          <w:sz w:val="24"/>
          <w:szCs w:val="24"/>
        </w:rPr>
        <w:t>2.8云监控模块</w:t>
      </w:r>
    </w:p>
    <w:p w14:paraId="7257E6D3">
      <w:pPr>
        <w:numPr>
          <w:ilvl w:val="0"/>
          <w:numId w:val="10"/>
        </w:numPr>
        <w:tabs>
          <w:tab w:val="left" w:pos="420"/>
        </w:tabs>
        <w:ind w:left="958" w:leftChars="399" w:firstLine="0"/>
        <w:rPr>
          <w:rFonts w:ascii="宋体" w:hAnsi="宋体" w:cs="宋体"/>
          <w:color w:val="FF0000"/>
          <w:szCs w:val="24"/>
        </w:rPr>
      </w:pPr>
      <w:r>
        <w:rPr>
          <w:rFonts w:hint="eastAsia" w:ascii="宋体" w:hAnsi="宋体" w:cs="宋体"/>
          <w:szCs w:val="24"/>
        </w:rPr>
        <w:t>同时具备WEB端和微信小程序远程实时监控能力，包括飞机信息、实时飞行参数等。</w:t>
      </w:r>
    </w:p>
    <w:p w14:paraId="77E2C6E8">
      <w:pPr>
        <w:numPr>
          <w:ilvl w:val="0"/>
          <w:numId w:val="10"/>
        </w:numPr>
        <w:tabs>
          <w:tab w:val="left" w:pos="420"/>
        </w:tabs>
        <w:ind w:left="958" w:leftChars="399" w:firstLine="0"/>
        <w:rPr>
          <w:rFonts w:ascii="宋体" w:hAnsi="宋体" w:cs="宋体"/>
          <w:szCs w:val="24"/>
        </w:rPr>
      </w:pPr>
      <w:r>
        <w:rPr>
          <w:rFonts w:hint="eastAsia" w:ascii="宋体" w:hAnsi="宋体" w:cs="宋体"/>
          <w:szCs w:val="24"/>
        </w:rPr>
        <w:t>定时任务统计历史飞行架次、里程、面积、时常，提供单个飞机的历史相关数据查询。</w:t>
      </w:r>
    </w:p>
    <w:p w14:paraId="2EF6DE45">
      <w:pPr>
        <w:numPr>
          <w:ilvl w:val="0"/>
          <w:numId w:val="10"/>
        </w:numPr>
        <w:tabs>
          <w:tab w:val="left" w:pos="420"/>
        </w:tabs>
        <w:ind w:left="958" w:leftChars="399" w:firstLine="0"/>
        <w:rPr>
          <w:rFonts w:ascii="宋体" w:hAnsi="宋体" w:cs="宋体"/>
          <w:color w:val="FF0000"/>
          <w:szCs w:val="24"/>
        </w:rPr>
      </w:pPr>
      <w:r>
        <w:rPr>
          <w:rFonts w:hint="eastAsia" w:ascii="宋体" w:hAnsi="宋体" w:cs="宋体"/>
          <w:szCs w:val="24"/>
        </w:rPr>
        <w:t>具备历史飞行架次监控回放功能。</w:t>
      </w:r>
    </w:p>
    <w:p w14:paraId="45E8B18D">
      <w:pPr>
        <w:numPr>
          <w:ilvl w:val="0"/>
          <w:numId w:val="10"/>
        </w:numPr>
        <w:tabs>
          <w:tab w:val="left" w:pos="420"/>
        </w:tabs>
        <w:ind w:left="958" w:leftChars="399" w:firstLine="0"/>
        <w:rPr>
          <w:rFonts w:ascii="宋体" w:hAnsi="宋体" w:cs="宋体"/>
          <w:szCs w:val="24"/>
        </w:rPr>
      </w:pPr>
      <w:r>
        <w:rPr>
          <w:rFonts w:hint="eastAsia" w:ascii="宋体" w:hAnsi="宋体" w:cs="宋体"/>
          <w:szCs w:val="24"/>
        </w:rPr>
        <w:t>具备飞机维护信息监控功。支持远程固件升级。</w:t>
      </w:r>
    </w:p>
    <w:p w14:paraId="5190B96C">
      <w:pPr>
        <w:spacing w:line="360" w:lineRule="auto"/>
        <w:ind w:firstLine="480" w:firstLineChars="200"/>
        <w:rPr>
          <w:rFonts w:hint="eastAsia" w:ascii="宋体" w:hAnsi="宋体" w:cs="宋体"/>
          <w:szCs w:val="24"/>
        </w:rPr>
      </w:pPr>
      <w:r>
        <w:rPr>
          <w:rFonts w:hint="eastAsia" w:ascii="宋体" w:hAnsi="宋体" w:cs="宋体"/>
          <w:szCs w:val="24"/>
        </w:rPr>
        <w:t>支持工程分享、同步、汇总查询功能。</w:t>
      </w:r>
    </w:p>
    <w:p w14:paraId="0F7BCFEF">
      <w:pPr>
        <w:pStyle w:val="2"/>
        <w:numPr>
          <w:ilvl w:val="0"/>
          <w:numId w:val="0"/>
        </w:numPr>
        <w:ind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3.配置要求</w:t>
      </w:r>
    </w:p>
    <w:p w14:paraId="0BE981B5">
      <w:pPr>
        <w:numPr>
          <w:ilvl w:val="0"/>
          <w:numId w:val="0"/>
        </w:numPr>
        <w:ind w:leftChars="0"/>
        <w:rPr>
          <w:rFonts w:hint="default"/>
          <w:lang w:val="en-US" w:eastAsia="zh-CN"/>
        </w:rPr>
      </w:pPr>
      <w:r>
        <w:rPr>
          <w:rFonts w:hint="eastAsia"/>
          <w:lang w:val="en-US" w:eastAsia="zh-CN"/>
        </w:rPr>
        <w:t xml:space="preserve">        无人机1套、电池3组、机身险1年、三责险1年（保额50万）、网络差分服务1年（RTK+PPK）、数据处理软件1套</w:t>
      </w:r>
    </w:p>
    <w:p w14:paraId="46E3E56D">
      <w:pPr>
        <w:pStyle w:val="2"/>
        <w:rPr>
          <w:rFonts w:hint="default" w:eastAsia="宋体"/>
          <w:b/>
          <w:bCs/>
          <w:sz w:val="24"/>
          <w:szCs w:val="32"/>
          <w:highlight w:val="green"/>
          <w:lang w:val="en-US" w:eastAsia="zh-CN"/>
        </w:rPr>
      </w:pPr>
      <w:r>
        <w:rPr>
          <w:rFonts w:hint="eastAsia" w:ascii="宋体" w:hAnsi="宋体" w:cs="宋体"/>
          <w:b/>
          <w:bCs/>
          <w:sz w:val="24"/>
          <w:szCs w:val="32"/>
          <w:highlight w:val="green"/>
          <w:lang w:val="en-US" w:eastAsia="zh-CN"/>
        </w:rPr>
        <w:t>注：以上参数需提供</w:t>
      </w:r>
      <w:r>
        <w:rPr>
          <w:b/>
          <w:bCs/>
          <w:sz w:val="24"/>
          <w:szCs w:val="32"/>
          <w:highlight w:val="green"/>
        </w:rPr>
        <w:t>相应的参数指标证明文件包括但不限于制造商出具的参数证明文件、产品彩页、功能截图、检测报告等证明文件，否则</w:t>
      </w:r>
      <w:r>
        <w:rPr>
          <w:rFonts w:hint="eastAsia"/>
          <w:b/>
          <w:bCs/>
          <w:sz w:val="24"/>
          <w:szCs w:val="32"/>
          <w:highlight w:val="green"/>
          <w:lang w:val="en-US" w:eastAsia="zh-CN"/>
        </w:rPr>
        <w:t>视为无效文件</w:t>
      </w:r>
      <w:r>
        <w:rPr>
          <w:b/>
          <w:bCs/>
          <w:sz w:val="24"/>
          <w:szCs w:val="32"/>
          <w:highlight w:val="green"/>
        </w:rPr>
        <w:t>。</w:t>
      </w:r>
    </w:p>
    <w:p w14:paraId="611B3DF0">
      <w:pPr>
        <w:rPr>
          <w:sz w:val="21"/>
        </w:rPr>
      </w:pPr>
      <w:bookmarkStart w:id="0" w:name="_GoBack"/>
      <w:bookmarkEnd w:id="0"/>
    </w:p>
    <w:p w14:paraId="3ACDAF26">
      <w:pPr>
        <w:pStyle w:val="9"/>
        <w:rPr>
          <w:sz w:val="21"/>
        </w:rPr>
      </w:pPr>
    </w:p>
    <w:p w14:paraId="687ECF5F">
      <w:pPr>
        <w:pStyle w:val="9"/>
        <w:rPr>
          <w:sz w:val="21"/>
        </w:rPr>
      </w:pPr>
    </w:p>
    <w:p w14:paraId="5A1A4B7C">
      <w:pPr>
        <w:pStyle w:val="9"/>
        <w:rPr>
          <w:sz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2D88C"/>
    <w:multiLevelType w:val="singleLevel"/>
    <w:tmpl w:val="E2F2D88C"/>
    <w:lvl w:ilvl="0" w:tentative="0">
      <w:start w:val="1"/>
      <w:numFmt w:val="decimal"/>
      <w:lvlText w:val="%1."/>
      <w:lvlJc w:val="left"/>
      <w:pPr>
        <w:ind w:left="425" w:hanging="425"/>
      </w:pPr>
      <w:rPr>
        <w:rFonts w:hint="default"/>
      </w:rPr>
    </w:lvl>
  </w:abstractNum>
  <w:abstractNum w:abstractNumId="1">
    <w:nsid w:val="ECF2F111"/>
    <w:multiLevelType w:val="singleLevel"/>
    <w:tmpl w:val="ECF2F111"/>
    <w:lvl w:ilvl="0" w:tentative="0">
      <w:start w:val="1"/>
      <w:numFmt w:val="decimal"/>
      <w:lvlText w:val="2.3.%1."/>
      <w:lvlJc w:val="left"/>
      <w:pPr>
        <w:ind w:left="420" w:hanging="420"/>
      </w:pPr>
      <w:rPr>
        <w:rFonts w:hint="default"/>
        <w:color w:val="000000" w:themeColor="text1"/>
        <w14:textFill>
          <w14:solidFill>
            <w14:schemeClr w14:val="tx1"/>
          </w14:solidFill>
        </w14:textFill>
      </w:rPr>
    </w:lvl>
  </w:abstractNum>
  <w:abstractNum w:abstractNumId="2">
    <w:nsid w:val="1F8323A6"/>
    <w:multiLevelType w:val="multilevel"/>
    <w:tmpl w:val="1F8323A6"/>
    <w:lvl w:ilvl="0" w:tentative="0">
      <w:start w:val="1"/>
      <w:numFmt w:val="decimal"/>
      <w:lvlText w:val="1.%1"/>
      <w:lvlJc w:val="left"/>
      <w:pPr>
        <w:ind w:left="900" w:hanging="420"/>
      </w:pPr>
      <w:rPr>
        <w:rFonts w:hint="eastAsia"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B5B6E1B"/>
    <w:multiLevelType w:val="multilevel"/>
    <w:tmpl w:val="2B5B6E1B"/>
    <w:lvl w:ilvl="0" w:tentative="0">
      <w:start w:val="1"/>
      <w:numFmt w:val="decimal"/>
      <w:lvlText w:val="2.7.%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2B6C47"/>
    <w:multiLevelType w:val="multilevel"/>
    <w:tmpl w:val="402B6C47"/>
    <w:lvl w:ilvl="0" w:tentative="0">
      <w:start w:val="1"/>
      <w:numFmt w:val="decimal"/>
      <w:lvlText w:val="2.%1.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077653F"/>
    <w:multiLevelType w:val="multilevel"/>
    <w:tmpl w:val="4077653F"/>
    <w:lvl w:ilvl="0" w:tentative="0">
      <w:start w:val="1"/>
      <w:numFmt w:val="decimal"/>
      <w:lvlText w:val="2.4.%1."/>
      <w:lvlJc w:val="left"/>
      <w:pPr>
        <w:tabs>
          <w:tab w:val="left" w:pos="420"/>
        </w:tabs>
        <w:ind w:left="425" w:hanging="425"/>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F02C2F"/>
    <w:multiLevelType w:val="multilevel"/>
    <w:tmpl w:val="55F02C2F"/>
    <w:lvl w:ilvl="0" w:tentative="0">
      <w:start w:val="1"/>
      <w:numFmt w:val="decimal"/>
      <w:lvlText w:val="2.2.%1"/>
      <w:lvlJc w:val="left"/>
      <w:pPr>
        <w:ind w:left="1129" w:hanging="420"/>
      </w:pPr>
      <w:rPr>
        <w:rFonts w:hint="default"/>
        <w:color w:val="000000" w:themeColor="text1"/>
        <w14:textFill>
          <w14:solidFill>
            <w14:schemeClr w14:val="tx1"/>
          </w14:solidFill>
        </w14:textFill>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5A8573E1"/>
    <w:multiLevelType w:val="multilevel"/>
    <w:tmpl w:val="5A8573E1"/>
    <w:lvl w:ilvl="0" w:tentative="0">
      <w:start w:val="1"/>
      <w:numFmt w:val="decimal"/>
      <w:lvlText w:val="2.8.%1."/>
      <w:lvlJc w:val="left"/>
      <w:pPr>
        <w:ind w:left="1979" w:hanging="420"/>
      </w:pPr>
      <w:rPr>
        <w:rFonts w:hint="default"/>
        <w:color w:val="000000" w:themeColor="text1"/>
        <w14:textFill>
          <w14:solidFill>
            <w14:schemeClr w14:val="tx1"/>
          </w14:solidFill>
        </w14:textFill>
      </w:rPr>
    </w:lvl>
    <w:lvl w:ilvl="1" w:tentative="0">
      <w:start w:val="1"/>
      <w:numFmt w:val="lowerLetter"/>
      <w:lvlText w:val="%2)"/>
      <w:lvlJc w:val="left"/>
      <w:pPr>
        <w:ind w:left="2399" w:hanging="420"/>
      </w:pPr>
    </w:lvl>
    <w:lvl w:ilvl="2" w:tentative="0">
      <w:start w:val="1"/>
      <w:numFmt w:val="lowerRoman"/>
      <w:lvlText w:val="%3."/>
      <w:lvlJc w:val="right"/>
      <w:pPr>
        <w:ind w:left="2819" w:hanging="420"/>
      </w:pPr>
    </w:lvl>
    <w:lvl w:ilvl="3" w:tentative="0">
      <w:start w:val="1"/>
      <w:numFmt w:val="decimal"/>
      <w:lvlText w:val="%4."/>
      <w:lvlJc w:val="left"/>
      <w:pPr>
        <w:ind w:left="3239" w:hanging="420"/>
      </w:pPr>
    </w:lvl>
    <w:lvl w:ilvl="4" w:tentative="0">
      <w:start w:val="1"/>
      <w:numFmt w:val="lowerLetter"/>
      <w:lvlText w:val="%5)"/>
      <w:lvlJc w:val="left"/>
      <w:pPr>
        <w:ind w:left="3659" w:hanging="420"/>
      </w:pPr>
    </w:lvl>
    <w:lvl w:ilvl="5" w:tentative="0">
      <w:start w:val="1"/>
      <w:numFmt w:val="lowerRoman"/>
      <w:lvlText w:val="%6."/>
      <w:lvlJc w:val="right"/>
      <w:pPr>
        <w:ind w:left="4079" w:hanging="420"/>
      </w:pPr>
    </w:lvl>
    <w:lvl w:ilvl="6" w:tentative="0">
      <w:start w:val="1"/>
      <w:numFmt w:val="decimal"/>
      <w:lvlText w:val="%7."/>
      <w:lvlJc w:val="left"/>
      <w:pPr>
        <w:ind w:left="4499" w:hanging="420"/>
      </w:pPr>
    </w:lvl>
    <w:lvl w:ilvl="7" w:tentative="0">
      <w:start w:val="1"/>
      <w:numFmt w:val="lowerLetter"/>
      <w:lvlText w:val="%8)"/>
      <w:lvlJc w:val="left"/>
      <w:pPr>
        <w:ind w:left="4919" w:hanging="420"/>
      </w:pPr>
    </w:lvl>
    <w:lvl w:ilvl="8" w:tentative="0">
      <w:start w:val="1"/>
      <w:numFmt w:val="lowerRoman"/>
      <w:lvlText w:val="%9."/>
      <w:lvlJc w:val="right"/>
      <w:pPr>
        <w:ind w:left="5339" w:hanging="420"/>
      </w:pPr>
    </w:lvl>
  </w:abstractNum>
  <w:abstractNum w:abstractNumId="8">
    <w:nsid w:val="641D7999"/>
    <w:multiLevelType w:val="multilevel"/>
    <w:tmpl w:val="641D7999"/>
    <w:lvl w:ilvl="0" w:tentative="0">
      <w:start w:val="1"/>
      <w:numFmt w:val="decimal"/>
      <w:lvlText w:val="2.5.%1."/>
      <w:lvlJc w:val="left"/>
      <w:pPr>
        <w:tabs>
          <w:tab w:val="left" w:pos="1554"/>
        </w:tabs>
        <w:ind w:left="1559" w:hanging="425"/>
      </w:pPr>
      <w:rPr>
        <w:rFonts w:hint="default"/>
        <w:color w:val="000000" w:themeColor="text1"/>
        <w14:textFill>
          <w14:solidFill>
            <w14:schemeClr w14:val="tx1"/>
          </w14:solidFill>
        </w14:textFill>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9">
    <w:nsid w:val="7AEB67F1"/>
    <w:multiLevelType w:val="multilevel"/>
    <w:tmpl w:val="7AEB67F1"/>
    <w:lvl w:ilvl="0" w:tentative="0">
      <w:start w:val="1"/>
      <w:numFmt w:val="decimal"/>
      <w:lvlText w:val="2.6.%1."/>
      <w:lvlJc w:val="left"/>
      <w:pPr>
        <w:ind w:left="1696" w:hanging="420"/>
      </w:pPr>
      <w:rPr>
        <w:rFonts w:hint="default"/>
        <w:color w:val="000000" w:themeColor="text1"/>
        <w14:textFill>
          <w14:solidFill>
            <w14:schemeClr w14:val="tx1"/>
          </w14:solidFill>
        </w14:textFill>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8"/>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OTQ4OWIzNDk0ODVmNGI2NDJiY2IyMTc2MjdhN2UifQ=="/>
  </w:docVars>
  <w:rsids>
    <w:rsidRoot w:val="00172A27"/>
    <w:rsid w:val="0000219A"/>
    <w:rsid w:val="000664CD"/>
    <w:rsid w:val="001350E5"/>
    <w:rsid w:val="00172A27"/>
    <w:rsid w:val="001913D6"/>
    <w:rsid w:val="00272C2E"/>
    <w:rsid w:val="002922C0"/>
    <w:rsid w:val="002E6861"/>
    <w:rsid w:val="00383180"/>
    <w:rsid w:val="003D4C94"/>
    <w:rsid w:val="003F4FE7"/>
    <w:rsid w:val="003F5FE0"/>
    <w:rsid w:val="00401FE7"/>
    <w:rsid w:val="00527393"/>
    <w:rsid w:val="00545A2C"/>
    <w:rsid w:val="0057360A"/>
    <w:rsid w:val="005A67D6"/>
    <w:rsid w:val="005C3687"/>
    <w:rsid w:val="005E25BD"/>
    <w:rsid w:val="00652616"/>
    <w:rsid w:val="0067321E"/>
    <w:rsid w:val="006817A1"/>
    <w:rsid w:val="006A4AAA"/>
    <w:rsid w:val="006E75B8"/>
    <w:rsid w:val="00710DB2"/>
    <w:rsid w:val="007E411F"/>
    <w:rsid w:val="00811457"/>
    <w:rsid w:val="00853D3E"/>
    <w:rsid w:val="008653DB"/>
    <w:rsid w:val="00882158"/>
    <w:rsid w:val="008C2290"/>
    <w:rsid w:val="008F574A"/>
    <w:rsid w:val="00970D7D"/>
    <w:rsid w:val="00A55D7C"/>
    <w:rsid w:val="00A80AA9"/>
    <w:rsid w:val="00A9757E"/>
    <w:rsid w:val="00B37FA6"/>
    <w:rsid w:val="00BB0349"/>
    <w:rsid w:val="00BD331A"/>
    <w:rsid w:val="00BF6BB6"/>
    <w:rsid w:val="00BF6FED"/>
    <w:rsid w:val="00CE5009"/>
    <w:rsid w:val="00E10EED"/>
    <w:rsid w:val="00E9391E"/>
    <w:rsid w:val="00EC697D"/>
    <w:rsid w:val="00F01DE3"/>
    <w:rsid w:val="00F6480B"/>
    <w:rsid w:val="00F75896"/>
    <w:rsid w:val="016D5DFF"/>
    <w:rsid w:val="036C573B"/>
    <w:rsid w:val="04782159"/>
    <w:rsid w:val="04B14F1D"/>
    <w:rsid w:val="06C64C3F"/>
    <w:rsid w:val="0BC812CD"/>
    <w:rsid w:val="0C3B0D10"/>
    <w:rsid w:val="0ED22A68"/>
    <w:rsid w:val="104957B6"/>
    <w:rsid w:val="124E3D36"/>
    <w:rsid w:val="130628D8"/>
    <w:rsid w:val="14CC708A"/>
    <w:rsid w:val="19693392"/>
    <w:rsid w:val="1A381F10"/>
    <w:rsid w:val="1A526994"/>
    <w:rsid w:val="1ABC48F0"/>
    <w:rsid w:val="1BC06960"/>
    <w:rsid w:val="1D954F84"/>
    <w:rsid w:val="219E5885"/>
    <w:rsid w:val="223F068D"/>
    <w:rsid w:val="22D727E2"/>
    <w:rsid w:val="22DA52AC"/>
    <w:rsid w:val="267C3185"/>
    <w:rsid w:val="27E0167E"/>
    <w:rsid w:val="2A034DB9"/>
    <w:rsid w:val="2AE06B2E"/>
    <w:rsid w:val="2BCA3B2F"/>
    <w:rsid w:val="2CB6180D"/>
    <w:rsid w:val="2DC02C48"/>
    <w:rsid w:val="2DF002E0"/>
    <w:rsid w:val="2EE90934"/>
    <w:rsid w:val="37AF401B"/>
    <w:rsid w:val="388A5E4E"/>
    <w:rsid w:val="39F34FC7"/>
    <w:rsid w:val="404C24BF"/>
    <w:rsid w:val="42B71D64"/>
    <w:rsid w:val="42DD28BD"/>
    <w:rsid w:val="43DF5A83"/>
    <w:rsid w:val="46654DF2"/>
    <w:rsid w:val="4CD073A4"/>
    <w:rsid w:val="4E041598"/>
    <w:rsid w:val="4EDC481C"/>
    <w:rsid w:val="519B6643"/>
    <w:rsid w:val="53EA0D4A"/>
    <w:rsid w:val="545A380F"/>
    <w:rsid w:val="56E069B7"/>
    <w:rsid w:val="583F5C3D"/>
    <w:rsid w:val="5AFE1DDF"/>
    <w:rsid w:val="5E754934"/>
    <w:rsid w:val="6095323C"/>
    <w:rsid w:val="618733F5"/>
    <w:rsid w:val="654C0927"/>
    <w:rsid w:val="65ED4F56"/>
    <w:rsid w:val="671B62F2"/>
    <w:rsid w:val="68D47C46"/>
    <w:rsid w:val="6A876FCF"/>
    <w:rsid w:val="6B15209D"/>
    <w:rsid w:val="715D5E4C"/>
    <w:rsid w:val="72EA40E2"/>
    <w:rsid w:val="77B43AFA"/>
    <w:rsid w:val="7CF32143"/>
    <w:rsid w:val="7E1C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3">
    <w:name w:val="heading 1"/>
    <w:basedOn w:val="1"/>
    <w:next w:val="1"/>
    <w:qFormat/>
    <w:uiPriority w:val="0"/>
    <w:pPr>
      <w:keepNext/>
      <w:keepLines/>
      <w:spacing w:before="20" w:after="20"/>
      <w:jc w:val="left"/>
      <w:outlineLvl w:val="0"/>
    </w:pPr>
    <w:rPr>
      <w:b/>
      <w:kern w:val="44"/>
      <w:sz w:val="32"/>
    </w:rPr>
  </w:style>
  <w:style w:type="paragraph" w:styleId="4">
    <w:name w:val="heading 2"/>
    <w:basedOn w:val="1"/>
    <w:next w:val="1"/>
    <w:unhideWhenUsed/>
    <w:qFormat/>
    <w:uiPriority w:val="0"/>
    <w:pPr>
      <w:keepNext/>
      <w:keepLines/>
      <w:spacing w:before="20" w:after="20"/>
      <w:jc w:val="left"/>
      <w:outlineLvl w:val="1"/>
    </w:pPr>
    <w:rPr>
      <w:rFonts w:ascii="Arial" w:hAnsi="Arial"/>
      <w:b/>
      <w:sz w:val="30"/>
    </w:rPr>
  </w:style>
  <w:style w:type="paragraph" w:styleId="5">
    <w:name w:val="heading 3"/>
    <w:basedOn w:val="1"/>
    <w:next w:val="1"/>
    <w:unhideWhenUsed/>
    <w:qFormat/>
    <w:uiPriority w:val="0"/>
    <w:pPr>
      <w:keepNext/>
      <w:keepLines/>
      <w:spacing w:before="20" w:after="20"/>
      <w:jc w:val="left"/>
      <w:outlineLvl w:val="2"/>
    </w:pPr>
    <w:rPr>
      <w:rFonts w:asciiTheme="minorHAnsi" w:hAnsiTheme="minorHAnsi"/>
      <w:b/>
      <w:sz w:val="28"/>
    </w:rPr>
  </w:style>
  <w:style w:type="paragraph" w:styleId="6">
    <w:name w:val="heading 4"/>
    <w:basedOn w:val="1"/>
    <w:next w:val="1"/>
    <w:link w:val="20"/>
    <w:autoRedefine/>
    <w:unhideWhenUsed/>
    <w:qFormat/>
    <w:uiPriority w:val="9"/>
    <w:pPr>
      <w:keepNext/>
      <w:keepLines/>
      <w:spacing w:before="20" w:after="20"/>
      <w:jc w:val="center"/>
      <w:outlineLvl w:val="3"/>
    </w:pPr>
    <w:rPr>
      <w:rFonts w:ascii="Arial" w:hAnsi="Arial" w:eastAsia="仿宋"/>
      <w:b/>
      <w:sz w:val="28"/>
      <w:szCs w:val="22"/>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7">
    <w:name w:val="toa heading"/>
    <w:basedOn w:val="1"/>
    <w:next w:val="1"/>
    <w:qFormat/>
    <w:uiPriority w:val="0"/>
    <w:pPr>
      <w:spacing w:before="120"/>
    </w:pPr>
    <w:rPr>
      <w:rFonts w:ascii="Arial" w:hAnsi="Arial"/>
    </w:rPr>
  </w:style>
  <w:style w:type="paragraph" w:styleId="8">
    <w:name w:val="annotation text"/>
    <w:basedOn w:val="1"/>
    <w:autoRedefine/>
    <w:qFormat/>
    <w:uiPriority w:val="0"/>
    <w:pPr>
      <w:jc w:val="left"/>
    </w:pPr>
  </w:style>
  <w:style w:type="paragraph" w:styleId="9">
    <w:name w:val="Block Text"/>
    <w:basedOn w:val="1"/>
    <w:qFormat/>
    <w:uiPriority w:val="99"/>
    <w:pPr>
      <w:ind w:left="1171" w:right="91" w:hanging="1080"/>
    </w:pPr>
    <w:rPr>
      <w:rFonts w:eastAsia="楷体_GB2312"/>
    </w:rPr>
  </w:style>
  <w:style w:type="paragraph" w:styleId="10">
    <w:name w:val="footer"/>
    <w:basedOn w:val="1"/>
    <w:link w:val="19"/>
    <w:autoRedefine/>
    <w:qFormat/>
    <w:uiPriority w:val="0"/>
    <w:pPr>
      <w:tabs>
        <w:tab w:val="center" w:pos="4153"/>
        <w:tab w:val="right" w:pos="8306"/>
      </w:tabs>
      <w:snapToGrid w:val="0"/>
      <w:jc w:val="left"/>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character" w:styleId="15">
    <w:name w:val="annotation reference"/>
    <w:basedOn w:val="14"/>
    <w:autoRedefine/>
    <w:qFormat/>
    <w:uiPriority w:val="0"/>
    <w:rPr>
      <w:sz w:val="21"/>
      <w:szCs w:val="21"/>
    </w:rPr>
  </w:style>
  <w:style w:type="paragraph" w:customStyle="1" w:styleId="16">
    <w:name w:val="样式1"/>
    <w:basedOn w:val="7"/>
    <w:next w:val="12"/>
    <w:autoRedefine/>
    <w:qFormat/>
    <w:uiPriority w:val="0"/>
    <w:rPr>
      <w:rFonts w:eastAsia="黑体"/>
      <w:b/>
      <w:sz w:val="36"/>
      <w:szCs w:val="22"/>
    </w:rPr>
  </w:style>
  <w:style w:type="paragraph" w:styleId="17">
    <w:name w:val="List Paragraph"/>
    <w:basedOn w:val="1"/>
    <w:autoRedefine/>
    <w:qFormat/>
    <w:uiPriority w:val="34"/>
    <w:pPr>
      <w:ind w:firstLine="420" w:firstLineChars="200"/>
    </w:pPr>
  </w:style>
  <w:style w:type="character" w:customStyle="1" w:styleId="18">
    <w:name w:val="页眉 Char"/>
    <w:basedOn w:val="14"/>
    <w:link w:val="11"/>
    <w:autoRedefine/>
    <w:qFormat/>
    <w:uiPriority w:val="0"/>
    <w:rPr>
      <w:rFonts w:ascii="Times New Roman" w:hAnsi="Times New Roman"/>
      <w:kern w:val="2"/>
      <w:sz w:val="18"/>
      <w:szCs w:val="18"/>
    </w:rPr>
  </w:style>
  <w:style w:type="character" w:customStyle="1" w:styleId="19">
    <w:name w:val="页脚 Char"/>
    <w:basedOn w:val="14"/>
    <w:link w:val="10"/>
    <w:autoRedefine/>
    <w:qFormat/>
    <w:uiPriority w:val="0"/>
    <w:rPr>
      <w:rFonts w:ascii="Times New Roman" w:hAnsi="Times New Roman"/>
      <w:kern w:val="2"/>
      <w:sz w:val="18"/>
      <w:szCs w:val="18"/>
    </w:rPr>
  </w:style>
  <w:style w:type="character" w:customStyle="1" w:styleId="20">
    <w:name w:val="标题 4 Char"/>
    <w:basedOn w:val="14"/>
    <w:link w:val="6"/>
    <w:autoRedefine/>
    <w:qFormat/>
    <w:uiPriority w:val="9"/>
    <w:rPr>
      <w:rFonts w:ascii="Arial" w:hAnsi="Arial" w:eastAsia="仿宋"/>
      <w:b/>
      <w:kern w:val="2"/>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2767</Words>
  <Characters>2984</Characters>
  <Lines>29</Lines>
  <Paragraphs>8</Paragraphs>
  <TotalTime>0</TotalTime>
  <ScaleCrop>false</ScaleCrop>
  <LinksUpToDate>false</LinksUpToDate>
  <CharactersWithSpaces>2986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小燕子狂奔</dc:creator>
  <cp:lastModifiedBy>王天鹏</cp:lastModifiedBy>
  <dcterms:modified xsi:type="dcterms:W3CDTF">2025-09-09T08:29:19Z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69DC7F7A23A5499D9C83C979490A99DF</vt:lpwstr>
  </property>
  <property fmtid="{D5CDD505-2E9C-101B-9397-08002B2CF9AE}" pid="4" name="KSOTemplateDocerSaveRecord">
    <vt:lpwstr>eyJoZGlkIjoiNDBjYzFmMWQzOTQxOWZlZWZlNGU0MzAyNTQzODJmZWMiLCJ1c2VySWQiOiIzOTg2MDAyMTkifQ==</vt:lpwstr>
  </property>
</Properties>
</file>