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73243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B220D62">
            <w:pPr>
              <w:pStyle w:val="4"/>
            </w:pPr>
            <w:r>
              <w:rPr>
                <w:rFonts w:ascii="仿宋_GB2312" w:hAnsi="仿宋_GB2312" w:eastAsia="仿宋_GB2312" w:cs="仿宋_GB2312"/>
              </w:rPr>
              <w:t xml:space="preserve"> 技术参数与性能指标</w:t>
            </w:r>
          </w:p>
        </w:tc>
      </w:tr>
      <w:tr w14:paraId="7A0BF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4ABF10B">
            <w:pPr>
              <w:pStyle w:val="4"/>
            </w:pPr>
            <w:r>
              <w:rPr>
                <w:rFonts w:ascii="仿宋_GB2312" w:hAnsi="仿宋_GB2312" w:eastAsia="仿宋_GB2312" w:cs="仿宋_GB2312"/>
                <w:color w:val="000000"/>
                <w:sz w:val="20"/>
              </w:rPr>
              <w:t>项目概况</w:t>
            </w:r>
          </w:p>
          <w:p w14:paraId="72062B24">
            <w:pPr>
              <w:pStyle w:val="4"/>
              <w:jc w:val="both"/>
            </w:pPr>
            <w:r>
              <w:rPr>
                <w:rFonts w:ascii="仿宋_GB2312" w:hAnsi="仿宋_GB2312" w:eastAsia="仿宋_GB2312" w:cs="仿宋_GB2312"/>
                <w:color w:val="000000"/>
                <w:sz w:val="20"/>
              </w:rPr>
              <w:t>为进一步提升航空救援作业中空地协同指挥调度能力，建立便携式空地协同通信保障系统，保障空中作业直升机在本场训练、现场救援、应急演练等场景下，与地面指挥所开展指挥调度、视频监控、协同标绘服务能力，提升直升机救援任务的高效性。</w:t>
            </w:r>
          </w:p>
        </w:tc>
      </w:tr>
      <w:tr w14:paraId="539F0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8A2D352">
            <w:pPr>
              <w:pStyle w:val="4"/>
              <w:jc w:val="both"/>
            </w:pPr>
            <w:r>
              <w:rPr>
                <w:rFonts w:ascii="仿宋_GB2312" w:hAnsi="仿宋_GB2312" w:eastAsia="仿宋_GB2312" w:cs="仿宋_GB2312"/>
                <w:color w:val="000000"/>
                <w:sz w:val="20"/>
              </w:rPr>
              <w:t>服务内容</w:t>
            </w:r>
          </w:p>
          <w:p w14:paraId="4874F67E">
            <w:pPr>
              <w:pStyle w:val="4"/>
            </w:pPr>
            <w:r>
              <w:rPr>
                <w:rFonts w:ascii="仿宋_GB2312" w:hAnsi="仿宋_GB2312" w:eastAsia="仿宋_GB2312" w:cs="仿宋_GB2312"/>
                <w:color w:val="000000"/>
                <w:sz w:val="20"/>
              </w:rPr>
              <w:t>2.1 日常训练空地协同指挥调度保障服务</w:t>
            </w:r>
          </w:p>
          <w:p w14:paraId="166487AF">
            <w:pPr>
              <w:pStyle w:val="4"/>
            </w:pPr>
            <w:r>
              <w:rPr>
                <w:rFonts w:ascii="仿宋_GB2312" w:hAnsi="仿宋_GB2312" w:eastAsia="仿宋_GB2312" w:cs="仿宋_GB2312"/>
                <w:color w:val="000000"/>
                <w:sz w:val="20"/>
              </w:rPr>
              <w:t>在日常训练中建立以技术服务人员为核心的空地协同指挥调度保障系统，服务人员通过在机端与地面快速部署相关设备，保障日常空域范围飞行训练时，各空中节点与地面便携指挥所建立起“看得清、听得见、调得动”的协同指挥调度系统，支持各节点间实时可开展音视频指挥调度、视频监控、协同标绘等功能，在各空中节点间、空地节点间具有大带宽链路，保障救援机组任务下达、态势共享，从而提高机组的作业效率。</w:t>
            </w:r>
          </w:p>
          <w:p w14:paraId="28ED906C">
            <w:pPr>
              <w:pStyle w:val="4"/>
            </w:pPr>
            <w:r>
              <w:rPr>
                <w:rFonts w:ascii="仿宋_GB2312" w:hAnsi="仿宋_GB2312" w:eastAsia="仿宋_GB2312" w:cs="仿宋_GB2312"/>
                <w:color w:val="000000"/>
                <w:sz w:val="20"/>
              </w:rPr>
              <w:t>2.2  应急救援现场空地协同指挥调度保障服务</w:t>
            </w:r>
          </w:p>
          <w:p w14:paraId="4FF29E1A">
            <w:pPr>
              <w:pStyle w:val="4"/>
            </w:pPr>
            <w:r>
              <w:rPr>
                <w:rFonts w:ascii="仿宋_GB2312" w:hAnsi="仿宋_GB2312" w:eastAsia="仿宋_GB2312" w:cs="仿宋_GB2312"/>
                <w:color w:val="000000"/>
                <w:sz w:val="20"/>
              </w:rPr>
              <w:t>根据招标单位的应急状况，中标单位应迅速启动响应机制，第一时间调派专业人员携带便携式空地协同指挥调度保障专用设备，精准抵达应急现场，通过专业技术手段搭建应急救援现场指挥部地面指挥所，与直升机节点间建立不小于30Km宽带指挥链路，在空中救援分队与现场指挥所间开展指挥调度、救援现场视频回传、协同标绘等功能，保障第一现场的本级调度指挥，同时可与上级指挥链路连通接口，与上级链路连通后，方便远程掌握救援现场信息和指挥调度。</w:t>
            </w:r>
          </w:p>
          <w:p w14:paraId="5F0CAD03">
            <w:pPr>
              <w:pStyle w:val="4"/>
            </w:pPr>
            <w:r>
              <w:rPr>
                <w:rFonts w:ascii="仿宋_GB2312" w:hAnsi="仿宋_GB2312" w:eastAsia="仿宋_GB2312" w:cs="仿宋_GB2312"/>
                <w:color w:val="000000"/>
                <w:sz w:val="20"/>
              </w:rPr>
              <w:t>2.3  应急演练现场空地协同指挥调度保障服务</w:t>
            </w:r>
          </w:p>
          <w:p w14:paraId="16E3B2BB">
            <w:pPr>
              <w:pStyle w:val="4"/>
              <w:jc w:val="both"/>
            </w:pPr>
            <w:r>
              <w:rPr>
                <w:rFonts w:ascii="仿宋_GB2312" w:hAnsi="仿宋_GB2312" w:eastAsia="仿宋_GB2312" w:cs="仿宋_GB2312"/>
                <w:color w:val="000000"/>
                <w:sz w:val="20"/>
              </w:rPr>
              <w:t>根据招标单位的年度应急演练计划安排，中标单位调派专业人员携带空地协同指挥调度保障专用设备，根据演练科目要求，在演练现场搭建空地协同指挥调度保障设备，保障空中节点与现场指挥所建立高宽带通信链路，在空中救援分队与现场指挥所间开展指挥调度、救援现场视频回传、协同标绘等功能，保障演练现场的调度指挥能力，同时可与上级指挥链路连通接口，与上级链路连通后，方便远程掌握救援现场信息和指挥调度。</w:t>
            </w:r>
          </w:p>
        </w:tc>
      </w:tr>
      <w:tr w14:paraId="0A768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7FA0346">
            <w:pPr>
              <w:pStyle w:val="4"/>
              <w:jc w:val="both"/>
            </w:pPr>
            <w:r>
              <w:rPr>
                <w:rFonts w:ascii="仿宋_GB2312" w:hAnsi="仿宋_GB2312" w:eastAsia="仿宋_GB2312" w:cs="仿宋_GB2312"/>
                <w:color w:val="000000"/>
                <w:sz w:val="20"/>
              </w:rPr>
              <w:t>系统要求</w:t>
            </w:r>
          </w:p>
          <w:p w14:paraId="6E580AFC">
            <w:pPr>
              <w:pStyle w:val="4"/>
              <w:ind w:firstLine="400"/>
            </w:pPr>
            <w:r>
              <w:rPr>
                <w:rFonts w:ascii="仿宋_GB2312" w:hAnsi="仿宋_GB2312" w:eastAsia="仿宋_GB2312" w:cs="仿宋_GB2312"/>
                <w:color w:val="000000"/>
                <w:sz w:val="20"/>
              </w:rPr>
              <w:t>3.1 本次服务需要提供便携式空地协同指挥调度系统，具体包含航空救援空地协同指挥调度平台、便携式地面指挥所设备1台、通信链路保障设备（不少于8台，根据招标单位的具体应急救援任务需求提供）、空中中继平台（不少于2套）、智能指挥终端（不少于8台，根据招标单位的具体应急救援任务需求提供）和其它通信保障辅材。</w:t>
            </w:r>
          </w:p>
          <w:p w14:paraId="55A41E57">
            <w:pPr>
              <w:pStyle w:val="4"/>
              <w:jc w:val="center"/>
            </w:pPr>
            <w:r>
              <w:rPr>
                <w:rFonts w:ascii="仿宋_GB2312" w:hAnsi="仿宋_GB2312" w:eastAsia="仿宋_GB2312" w:cs="仿宋_GB2312"/>
                <w:color w:val="000000"/>
                <w:sz w:val="20"/>
              </w:rPr>
              <w:t>系统核心设备清单</w:t>
            </w:r>
          </w:p>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71"/>
              <w:gridCol w:w="5112"/>
              <w:gridCol w:w="1621"/>
            </w:tblGrid>
            <w:tr w14:paraId="07E63F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E7F94F">
                  <w:pPr>
                    <w:pStyle w:val="4"/>
                    <w:jc w:val="center"/>
                  </w:pPr>
                  <w:r>
                    <w:rPr>
                      <w:rFonts w:ascii="仿宋_GB2312" w:hAnsi="仿宋_GB2312" w:eastAsia="仿宋_GB2312" w:cs="仿宋_GB2312"/>
                      <w:color w:val="000000"/>
                      <w:sz w:val="20"/>
                    </w:rPr>
                    <w:t>序号</w:t>
                  </w:r>
                </w:p>
              </w:tc>
              <w:tc>
                <w:tcPr>
                  <w:tcW w:w="307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743524">
                  <w:pPr>
                    <w:pStyle w:val="4"/>
                    <w:jc w:val="center"/>
                  </w:pPr>
                  <w:r>
                    <w:rPr>
                      <w:rFonts w:ascii="仿宋_GB2312" w:hAnsi="仿宋_GB2312" w:eastAsia="仿宋_GB2312" w:cs="仿宋_GB2312"/>
                      <w:color w:val="000000"/>
                      <w:sz w:val="20"/>
                    </w:rPr>
                    <w:t>名称</w:t>
                  </w:r>
                </w:p>
              </w:tc>
              <w:tc>
                <w:tcPr>
                  <w:tcW w:w="97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0BDB1E4">
                  <w:pPr>
                    <w:pStyle w:val="4"/>
                    <w:jc w:val="center"/>
                  </w:pPr>
                  <w:r>
                    <w:rPr>
                      <w:rFonts w:ascii="仿宋_GB2312" w:hAnsi="仿宋_GB2312" w:eastAsia="仿宋_GB2312" w:cs="仿宋_GB2312"/>
                      <w:color w:val="000000"/>
                      <w:sz w:val="20"/>
                    </w:rPr>
                    <w:t>数量</w:t>
                  </w:r>
                </w:p>
              </w:tc>
            </w:tr>
            <w:tr w14:paraId="2F811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E77B8">
                  <w:pPr>
                    <w:pStyle w:val="4"/>
                    <w:numPr>
                      <w:ilvl w:val="0"/>
                      <w:numId w:val="1"/>
                    </w:numPr>
                    <w:jc w:val="center"/>
                  </w:pPr>
                </w:p>
              </w:tc>
              <w:tc>
                <w:tcPr>
                  <w:tcW w:w="30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85FCE">
                  <w:pPr>
                    <w:pStyle w:val="4"/>
                    <w:jc w:val="center"/>
                  </w:pPr>
                  <w:r>
                    <w:rPr>
                      <w:rFonts w:ascii="仿宋_GB2312" w:hAnsi="仿宋_GB2312" w:eastAsia="仿宋_GB2312" w:cs="仿宋_GB2312"/>
                      <w:color w:val="000000"/>
                      <w:sz w:val="20"/>
                    </w:rPr>
                    <w:t>航空救援空地协同专用指挥调度平台</w:t>
                  </w:r>
                </w:p>
              </w:tc>
              <w:tc>
                <w:tcPr>
                  <w:tcW w:w="9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8B73B">
                  <w:pPr>
                    <w:pStyle w:val="4"/>
                    <w:jc w:val="center"/>
                  </w:pPr>
                  <w:r>
                    <w:rPr>
                      <w:rFonts w:ascii="仿宋_GB2312" w:hAnsi="仿宋_GB2312" w:eastAsia="仿宋_GB2312" w:cs="仿宋_GB2312"/>
                      <w:color w:val="000000"/>
                      <w:sz w:val="20"/>
                    </w:rPr>
                    <w:t>1套</w:t>
                  </w:r>
                </w:p>
              </w:tc>
            </w:tr>
            <w:tr w14:paraId="1426C7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3C530">
                  <w:pPr>
                    <w:pStyle w:val="4"/>
                    <w:numPr>
                      <w:ilvl w:val="0"/>
                      <w:numId w:val="1"/>
                    </w:numPr>
                    <w:jc w:val="center"/>
                  </w:pPr>
                </w:p>
              </w:tc>
              <w:tc>
                <w:tcPr>
                  <w:tcW w:w="30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607F8">
                  <w:pPr>
                    <w:pStyle w:val="4"/>
                    <w:jc w:val="center"/>
                  </w:pPr>
                  <w:r>
                    <w:rPr>
                      <w:rFonts w:ascii="仿宋_GB2312" w:hAnsi="仿宋_GB2312" w:eastAsia="仿宋_GB2312" w:cs="仿宋_GB2312"/>
                      <w:color w:val="000000"/>
                      <w:sz w:val="20"/>
                    </w:rPr>
                    <w:t>便携式地面指挥所设备</w:t>
                  </w:r>
                </w:p>
              </w:tc>
              <w:tc>
                <w:tcPr>
                  <w:tcW w:w="9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3AD47">
                  <w:pPr>
                    <w:pStyle w:val="4"/>
                    <w:jc w:val="center"/>
                  </w:pPr>
                  <w:r>
                    <w:rPr>
                      <w:rFonts w:ascii="仿宋_GB2312" w:hAnsi="仿宋_GB2312" w:eastAsia="仿宋_GB2312" w:cs="仿宋_GB2312"/>
                      <w:color w:val="000000"/>
                      <w:sz w:val="20"/>
                    </w:rPr>
                    <w:t>1台</w:t>
                  </w:r>
                </w:p>
              </w:tc>
            </w:tr>
            <w:tr w14:paraId="54C6F0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A0A1D">
                  <w:pPr>
                    <w:pStyle w:val="4"/>
                    <w:numPr>
                      <w:ilvl w:val="0"/>
                      <w:numId w:val="1"/>
                    </w:numPr>
                    <w:jc w:val="center"/>
                  </w:pPr>
                </w:p>
              </w:tc>
              <w:tc>
                <w:tcPr>
                  <w:tcW w:w="30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438DA">
                  <w:pPr>
                    <w:pStyle w:val="4"/>
                    <w:jc w:val="center"/>
                  </w:pPr>
                  <w:r>
                    <w:rPr>
                      <w:rFonts w:ascii="仿宋_GB2312" w:hAnsi="仿宋_GB2312" w:eastAsia="仿宋_GB2312" w:cs="仿宋_GB2312"/>
                      <w:color w:val="000000"/>
                      <w:sz w:val="20"/>
                    </w:rPr>
                    <w:t>通信链路保障设备</w:t>
                  </w:r>
                </w:p>
              </w:tc>
              <w:tc>
                <w:tcPr>
                  <w:tcW w:w="9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B93DE">
                  <w:pPr>
                    <w:pStyle w:val="4"/>
                    <w:jc w:val="center"/>
                  </w:pPr>
                  <w:r>
                    <w:rPr>
                      <w:rFonts w:ascii="仿宋_GB2312" w:hAnsi="仿宋_GB2312" w:eastAsia="仿宋_GB2312" w:cs="仿宋_GB2312"/>
                      <w:color w:val="000000"/>
                      <w:sz w:val="20"/>
                    </w:rPr>
                    <w:t>≥8台</w:t>
                  </w:r>
                </w:p>
              </w:tc>
            </w:tr>
            <w:tr w14:paraId="6F003D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FF293">
                  <w:pPr>
                    <w:pStyle w:val="4"/>
                    <w:numPr>
                      <w:ilvl w:val="0"/>
                      <w:numId w:val="1"/>
                    </w:numPr>
                    <w:jc w:val="center"/>
                  </w:pPr>
                </w:p>
              </w:tc>
              <w:tc>
                <w:tcPr>
                  <w:tcW w:w="30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FBDE1">
                  <w:pPr>
                    <w:pStyle w:val="4"/>
                    <w:jc w:val="center"/>
                  </w:pPr>
                  <w:r>
                    <w:rPr>
                      <w:rFonts w:ascii="仿宋_GB2312" w:hAnsi="仿宋_GB2312" w:eastAsia="仿宋_GB2312" w:cs="仿宋_GB2312"/>
                      <w:color w:val="000000"/>
                      <w:sz w:val="20"/>
                    </w:rPr>
                    <w:t>空中中继平台</w:t>
                  </w:r>
                </w:p>
              </w:tc>
              <w:tc>
                <w:tcPr>
                  <w:tcW w:w="9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D4CB2">
                  <w:pPr>
                    <w:pStyle w:val="4"/>
                    <w:jc w:val="center"/>
                  </w:pPr>
                  <w:r>
                    <w:rPr>
                      <w:rFonts w:ascii="仿宋_GB2312" w:hAnsi="仿宋_GB2312" w:eastAsia="仿宋_GB2312" w:cs="仿宋_GB2312"/>
                      <w:color w:val="000000"/>
                      <w:sz w:val="20"/>
                    </w:rPr>
                    <w:t>≥2套</w:t>
                  </w:r>
                </w:p>
              </w:tc>
            </w:tr>
            <w:tr w14:paraId="2BEC1E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8717C">
                  <w:pPr>
                    <w:pStyle w:val="4"/>
                    <w:numPr>
                      <w:ilvl w:val="0"/>
                      <w:numId w:val="1"/>
                    </w:numPr>
                    <w:jc w:val="center"/>
                  </w:pPr>
                </w:p>
              </w:tc>
              <w:tc>
                <w:tcPr>
                  <w:tcW w:w="30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90FBF">
                  <w:pPr>
                    <w:pStyle w:val="4"/>
                    <w:jc w:val="center"/>
                  </w:pPr>
                  <w:r>
                    <w:rPr>
                      <w:rFonts w:ascii="仿宋_GB2312" w:hAnsi="仿宋_GB2312" w:eastAsia="仿宋_GB2312" w:cs="仿宋_GB2312"/>
                      <w:color w:val="000000"/>
                      <w:sz w:val="20"/>
                    </w:rPr>
                    <w:t>智能指挥终端</w:t>
                  </w:r>
                </w:p>
              </w:tc>
              <w:tc>
                <w:tcPr>
                  <w:tcW w:w="97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BE209">
                  <w:pPr>
                    <w:pStyle w:val="4"/>
                    <w:jc w:val="center"/>
                  </w:pPr>
                  <w:r>
                    <w:rPr>
                      <w:rFonts w:ascii="仿宋_GB2312" w:hAnsi="仿宋_GB2312" w:eastAsia="仿宋_GB2312" w:cs="仿宋_GB2312"/>
                      <w:color w:val="000000"/>
                      <w:sz w:val="20"/>
                    </w:rPr>
                    <w:t>≥8台</w:t>
                  </w:r>
                </w:p>
              </w:tc>
            </w:tr>
          </w:tbl>
          <w:p w14:paraId="00F702F2">
            <w:pPr>
              <w:pStyle w:val="4"/>
              <w:jc w:val="both"/>
            </w:pPr>
            <w:r>
              <w:rPr>
                <w:rFonts w:ascii="仿宋_GB2312" w:hAnsi="仿宋_GB2312" w:eastAsia="仿宋_GB2312" w:cs="仿宋_GB2312"/>
                <w:color w:val="000000"/>
                <w:sz w:val="20"/>
              </w:rPr>
              <w:t>3.2 系统设备中无线电发射设备不得对已使用的无线电台(站)产生有害干扰，其工作频段能避开场站航空无线电设备工作频段，各种设备使用时不会对机场及航空器运行造成不可接受的无线电干扰。</w:t>
            </w:r>
          </w:p>
          <w:p w14:paraId="7FE545D3">
            <w:pPr>
              <w:pStyle w:val="4"/>
              <w:jc w:val="both"/>
            </w:pPr>
            <w:r>
              <w:rPr>
                <w:rFonts w:ascii="仿宋_GB2312" w:hAnsi="仿宋_GB2312" w:eastAsia="仿宋_GB2312" w:cs="仿宋_GB2312"/>
                <w:color w:val="000000"/>
                <w:sz w:val="20"/>
              </w:rPr>
              <w:t>3.3 系统应携行方便、布设灵活、开机即用，维护简单、方便和有效；</w:t>
            </w:r>
          </w:p>
          <w:p w14:paraId="3542DDB9">
            <w:pPr>
              <w:pStyle w:val="4"/>
              <w:jc w:val="both"/>
            </w:pPr>
            <w:r>
              <w:rPr>
                <w:rFonts w:ascii="仿宋_GB2312" w:hAnsi="仿宋_GB2312" w:eastAsia="仿宋_GB2312" w:cs="仿宋_GB2312"/>
                <w:color w:val="000000"/>
                <w:sz w:val="20"/>
              </w:rPr>
              <w:t>3.4 系统具有足够的保护措施，以应对信息攻击行为。</w:t>
            </w:r>
          </w:p>
          <w:p w14:paraId="762E53E4">
            <w:pPr>
              <w:pStyle w:val="4"/>
              <w:jc w:val="both"/>
            </w:pPr>
            <w:r>
              <w:rPr>
                <w:rFonts w:ascii="仿宋_GB2312" w:hAnsi="仿宋_GB2312" w:eastAsia="仿宋_GB2312" w:cs="仿宋_GB2312"/>
                <w:color w:val="000000"/>
                <w:sz w:val="20"/>
              </w:rPr>
              <w:t>3.5 系统核心设备功能性能要求</w:t>
            </w:r>
          </w:p>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02"/>
              <w:gridCol w:w="6402"/>
            </w:tblGrid>
            <w:tr w14:paraId="1D071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4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005AFB">
                  <w:pPr>
                    <w:pStyle w:val="4"/>
                    <w:jc w:val="center"/>
                  </w:pPr>
                  <w:bookmarkStart w:id="0" w:name="_GoBack"/>
                  <w:r>
                    <w:rPr>
                      <w:rFonts w:ascii="仿宋_GB2312" w:hAnsi="仿宋_GB2312" w:eastAsia="仿宋_GB2312" w:cs="仿宋_GB2312"/>
                      <w:color w:val="000000"/>
                      <w:sz w:val="20"/>
                    </w:rPr>
                    <w:t>设备/系统名称</w:t>
                  </w:r>
                </w:p>
              </w:tc>
              <w:tc>
                <w:tcPr>
                  <w:tcW w:w="385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414017">
                  <w:pPr>
                    <w:pStyle w:val="4"/>
                    <w:jc w:val="center"/>
                  </w:pPr>
                  <w:r>
                    <w:rPr>
                      <w:rFonts w:ascii="仿宋_GB2312" w:hAnsi="仿宋_GB2312" w:eastAsia="仿宋_GB2312" w:cs="仿宋_GB2312"/>
                      <w:color w:val="000000"/>
                      <w:sz w:val="20"/>
                    </w:rPr>
                    <w:t>功能、性能、参数要求</w:t>
                  </w:r>
                </w:p>
              </w:tc>
            </w:tr>
            <w:tr w14:paraId="1BBF3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4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C4822">
                  <w:pPr>
                    <w:pStyle w:val="4"/>
                    <w:jc w:val="center"/>
                  </w:pPr>
                  <w:r>
                    <w:rPr>
                      <w:rFonts w:ascii="仿宋_GB2312" w:hAnsi="仿宋_GB2312" w:eastAsia="仿宋_GB2312" w:cs="仿宋_GB2312"/>
                      <w:color w:val="000000"/>
                      <w:sz w:val="20"/>
                    </w:rPr>
                    <w:t>航空救援空地协同专用指挥调度平台</w:t>
                  </w:r>
                </w:p>
              </w:tc>
              <w:tc>
                <w:tcPr>
                  <w:tcW w:w="385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D9370">
                  <w:pPr>
                    <w:pStyle w:val="4"/>
                    <w:jc w:val="both"/>
                  </w:pPr>
                  <w:r>
                    <w:rPr>
                      <w:rFonts w:ascii="仿宋_GB2312" w:hAnsi="仿宋_GB2312" w:eastAsia="仿宋_GB2312" w:cs="仿宋_GB2312"/>
                      <w:color w:val="000000"/>
                      <w:sz w:val="20"/>
                    </w:rPr>
                    <w:t>1.平台主要包含指挥所管理调度平台和智能终端应用客户端；</w:t>
                  </w:r>
                </w:p>
                <w:p w14:paraId="77839597">
                  <w:pPr>
                    <w:pStyle w:val="4"/>
                    <w:jc w:val="both"/>
                  </w:pPr>
                  <w:r>
                    <w:rPr>
                      <w:rFonts w:ascii="仿宋_GB2312" w:hAnsi="仿宋_GB2312" w:eastAsia="仿宋_GB2312" w:cs="仿宋_GB2312"/>
                      <w:color w:val="000000"/>
                      <w:sz w:val="20"/>
                    </w:rPr>
                    <w:t>2.平台需满足航空救援实战环境下人机交互应用要求及空地协同工作流程；</w:t>
                  </w:r>
                </w:p>
                <w:p w14:paraId="103BE5EB">
                  <w:pPr>
                    <w:pStyle w:val="4"/>
                    <w:jc w:val="both"/>
                  </w:pPr>
                  <w:r>
                    <w:rPr>
                      <w:rFonts w:ascii="仿宋_GB2312" w:hAnsi="仿宋_GB2312" w:eastAsia="仿宋_GB2312" w:cs="仿宋_GB2312"/>
                      <w:color w:val="000000"/>
                      <w:sz w:val="20"/>
                    </w:rPr>
                    <w:t>▲3.平台具备对专用通信链路负载均衡、断链预判与自愈、链路网络拓扑分析、链路实时RSSI监测分析等功能；</w:t>
                  </w:r>
                </w:p>
                <w:p w14:paraId="042AAD3E">
                  <w:pPr>
                    <w:pStyle w:val="4"/>
                    <w:jc w:val="both"/>
                  </w:pPr>
                  <w:r>
                    <w:rPr>
                      <w:rFonts w:ascii="仿宋_GB2312" w:hAnsi="仿宋_GB2312" w:eastAsia="仿宋_GB2312" w:cs="仿宋_GB2312"/>
                      <w:color w:val="000000"/>
                      <w:sz w:val="20"/>
                    </w:rPr>
                    <w:t>4.平台可实现成员树状层级管理及航空应急救援实战环境的分组管理，具备RBAC功能；</w:t>
                  </w:r>
                </w:p>
                <w:p w14:paraId="4A7FA64C">
                  <w:pPr>
                    <w:pStyle w:val="4"/>
                    <w:jc w:val="both"/>
                  </w:pPr>
                  <w:r>
                    <w:rPr>
                      <w:rFonts w:ascii="仿宋_GB2312" w:hAnsi="仿宋_GB2312" w:eastAsia="仿宋_GB2312" w:cs="仿宋_GB2312"/>
                      <w:color w:val="000000"/>
                      <w:sz w:val="20"/>
                    </w:rPr>
                    <w:t>5.平台可对系统内成员单点或分组开展语音调度、视频调度、消息传送、会议会商、消息广播等功能；</w:t>
                  </w:r>
                </w:p>
                <w:p w14:paraId="7C01C570">
                  <w:pPr>
                    <w:pStyle w:val="4"/>
                    <w:jc w:val="both"/>
                  </w:pPr>
                  <w:r>
                    <w:rPr>
                      <w:rFonts w:ascii="仿宋_GB2312" w:hAnsi="仿宋_GB2312" w:eastAsia="仿宋_GB2312" w:cs="仿宋_GB2312"/>
                      <w:color w:val="000000"/>
                      <w:sz w:val="20"/>
                    </w:rPr>
                    <w:t>6.平台支持≥16路1080P/30fps视频流同步接入，具备航空救援专用视频接口，支持1/4/6/9/16分屏显示，可自定义布局；</w:t>
                  </w:r>
                </w:p>
                <w:p w14:paraId="4B5F0EF8">
                  <w:pPr>
                    <w:pStyle w:val="4"/>
                    <w:jc w:val="both"/>
                  </w:pPr>
                  <w:r>
                    <w:rPr>
                      <w:rFonts w:ascii="仿宋_GB2312" w:hAnsi="仿宋_GB2312" w:eastAsia="仿宋_GB2312" w:cs="仿宋_GB2312"/>
                      <w:color w:val="000000"/>
                      <w:sz w:val="20"/>
                    </w:rPr>
                    <w:t>7.平台支持视频快照截取、视频组发与单发混合传输模式；</w:t>
                  </w:r>
                </w:p>
                <w:p w14:paraId="0829FDF1">
                  <w:pPr>
                    <w:pStyle w:val="4"/>
                    <w:jc w:val="both"/>
                  </w:pPr>
                  <w:r>
                    <w:rPr>
                      <w:rFonts w:ascii="仿宋_GB2312" w:hAnsi="仿宋_GB2312" w:eastAsia="仿宋_GB2312" w:cs="仿宋_GB2312"/>
                      <w:color w:val="000000"/>
                      <w:sz w:val="20"/>
                    </w:rPr>
                    <w:t>8.平台支持多源定位数据融合，支持GPS/北斗多模定位数据接入；</w:t>
                  </w:r>
                </w:p>
                <w:p w14:paraId="295E048A">
                  <w:pPr>
                    <w:pStyle w:val="4"/>
                    <w:jc w:val="both"/>
                  </w:pPr>
                  <w:r>
                    <w:rPr>
                      <w:rFonts w:ascii="仿宋_GB2312" w:hAnsi="仿宋_GB2312" w:eastAsia="仿宋_GB2312" w:cs="仿宋_GB2312"/>
                      <w:color w:val="000000"/>
                      <w:sz w:val="20"/>
                    </w:rPr>
                    <w:t>▲9.平台支持实现多架直升机实时飞行轨迹跟踪，多目标轨迹可叠加显示，可从轨迹颜色、线条、透明度等维度自动和自定义差异化展示分析，可消除定位跳点；</w:t>
                  </w:r>
                </w:p>
                <w:p w14:paraId="4B64A0F0">
                  <w:pPr>
                    <w:pStyle w:val="4"/>
                    <w:jc w:val="both"/>
                  </w:pPr>
                  <w:r>
                    <w:rPr>
                      <w:rFonts w:ascii="仿宋_GB2312" w:hAnsi="仿宋_GB2312" w:eastAsia="仿宋_GB2312" w:cs="仿宋_GB2312"/>
                      <w:color w:val="000000"/>
                      <w:sz w:val="20"/>
                    </w:rPr>
                    <w:t>10.平台支持符合航空救援的标准化标绘工具，可从线、面、专用图标等维度开展标注，并从颜色、线条、透明度等维度自动和自定义差异化展示分析；</w:t>
                  </w:r>
                </w:p>
                <w:p w14:paraId="4063DAD1">
                  <w:pPr>
                    <w:pStyle w:val="4"/>
                    <w:jc w:val="both"/>
                  </w:pPr>
                  <w:r>
                    <w:rPr>
                      <w:rFonts w:ascii="仿宋_GB2312" w:hAnsi="仿宋_GB2312" w:eastAsia="仿宋_GB2312" w:cs="仿宋_GB2312"/>
                      <w:color w:val="000000"/>
                      <w:sz w:val="20"/>
                    </w:rPr>
                    <w:t>▲11.平台支持航空救援专用测距侧面功能，需同时支持直线测距与投影测距两种测距方法；</w:t>
                  </w:r>
                </w:p>
                <w:p w14:paraId="3159B48A">
                  <w:pPr>
                    <w:pStyle w:val="4"/>
                    <w:jc w:val="both"/>
                  </w:pPr>
                  <w:r>
                    <w:rPr>
                      <w:rFonts w:ascii="仿宋_GB2312" w:hAnsi="仿宋_GB2312" w:eastAsia="仿宋_GB2312" w:cs="仿宋_GB2312"/>
                      <w:color w:val="000000"/>
                      <w:sz w:val="20"/>
                    </w:rPr>
                    <w:t>12.平台支持多架直升机飞行轨迹按时间、人员等维度进行再现功能；</w:t>
                  </w:r>
                </w:p>
                <w:p w14:paraId="714322F0">
                  <w:pPr>
                    <w:pStyle w:val="4"/>
                    <w:jc w:val="both"/>
                  </w:pPr>
                  <w:r>
                    <w:rPr>
                      <w:rFonts w:ascii="仿宋_GB2312" w:hAnsi="仿宋_GB2312" w:eastAsia="仿宋_GB2312" w:cs="仿宋_GB2312"/>
                      <w:color w:val="000000"/>
                      <w:sz w:val="20"/>
                    </w:rPr>
                    <w:t>13.平台支持多架直升机飞行轨迹按时间、人员等维度进行再现功能；</w:t>
                  </w:r>
                </w:p>
                <w:p w14:paraId="35B18BA4">
                  <w:pPr>
                    <w:pStyle w:val="4"/>
                    <w:jc w:val="both"/>
                  </w:pPr>
                  <w:r>
                    <w:rPr>
                      <w:rFonts w:ascii="仿宋_GB2312" w:hAnsi="仿宋_GB2312" w:eastAsia="仿宋_GB2312" w:cs="仿宋_GB2312"/>
                      <w:color w:val="000000"/>
                      <w:sz w:val="20"/>
                    </w:rPr>
                    <w:t>▲14.平台具有智能图层控制功能，支持基于属性（类型/时间/人员）的动态图层筛选，最小显示粒度≤20米；</w:t>
                  </w:r>
                </w:p>
                <w:p w14:paraId="1F5E2A51">
                  <w:pPr>
                    <w:pStyle w:val="4"/>
                    <w:jc w:val="both"/>
                  </w:pPr>
                  <w:r>
                    <w:rPr>
                      <w:rFonts w:ascii="仿宋_GB2312" w:hAnsi="仿宋_GB2312" w:eastAsia="仿宋_GB2312" w:cs="仿宋_GB2312"/>
                      <w:color w:val="000000"/>
                      <w:sz w:val="20"/>
                    </w:rPr>
                    <w:t>▲15.平台支持标注数据按救援任务或救援阶段分库存储，支持时空复合索引功能；</w:t>
                  </w:r>
                </w:p>
                <w:p w14:paraId="64762665">
                  <w:pPr>
                    <w:pStyle w:val="4"/>
                    <w:jc w:val="both"/>
                  </w:pPr>
                  <w:r>
                    <w:rPr>
                      <w:rFonts w:ascii="仿宋_GB2312" w:hAnsi="仿宋_GB2312" w:eastAsia="仿宋_GB2312" w:cs="仿宋_GB2312"/>
                      <w:color w:val="000000"/>
                      <w:sz w:val="20"/>
                    </w:rPr>
                    <w:t>注：投标方需在评标现场完成平台真实环境下的“端到端业务场景闭环演示（时长不超过15分）”，禁止使用预录制视频演示。</w:t>
                  </w:r>
                </w:p>
              </w:tc>
            </w:tr>
            <w:tr w14:paraId="10F3F3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4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0F2DDD">
                  <w:pPr>
                    <w:pStyle w:val="4"/>
                    <w:jc w:val="center"/>
                  </w:pPr>
                  <w:r>
                    <w:rPr>
                      <w:rFonts w:ascii="仿宋_GB2312" w:hAnsi="仿宋_GB2312" w:eastAsia="仿宋_GB2312" w:cs="仿宋_GB2312"/>
                      <w:color w:val="000000"/>
                      <w:sz w:val="20"/>
                    </w:rPr>
                    <w:t>通信链路保障设备</w:t>
                  </w:r>
                </w:p>
              </w:tc>
              <w:tc>
                <w:tcPr>
                  <w:tcW w:w="385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E8A02">
                  <w:pPr>
                    <w:pStyle w:val="4"/>
                    <w:jc w:val="both"/>
                  </w:pPr>
                  <w:r>
                    <w:rPr>
                      <w:rFonts w:ascii="仿宋_GB2312" w:hAnsi="仿宋_GB2312" w:eastAsia="仿宋_GB2312" w:cs="仿宋_GB2312"/>
                      <w:color w:val="000000"/>
                      <w:sz w:val="20"/>
                    </w:rPr>
                    <w:t>★1.工作频率：支持1400-1600MHz；</w:t>
                  </w:r>
                </w:p>
                <w:p w14:paraId="2D57AB6D">
                  <w:pPr>
                    <w:pStyle w:val="4"/>
                    <w:jc w:val="both"/>
                  </w:pPr>
                  <w:r>
                    <w:rPr>
                      <w:rFonts w:ascii="仿宋_GB2312" w:hAnsi="仿宋_GB2312" w:eastAsia="仿宋_GB2312" w:cs="仿宋_GB2312"/>
                      <w:color w:val="000000"/>
                      <w:sz w:val="20"/>
                    </w:rPr>
                    <w:t>2.组网模式：支持64个以上节点间点对点、点对多点、多点对多点、自动多跳中继等多节点间星形、线型、网型混合组网，可自组织、自愈合、自适应协同组网；</w:t>
                  </w:r>
                </w:p>
                <w:p w14:paraId="7F5B607E">
                  <w:pPr>
                    <w:pStyle w:val="4"/>
                    <w:jc w:val="both"/>
                  </w:pPr>
                  <w:r>
                    <w:rPr>
                      <w:rFonts w:ascii="仿宋_GB2312" w:hAnsi="仿宋_GB2312" w:eastAsia="仿宋_GB2312" w:cs="仿宋_GB2312"/>
                      <w:color w:val="000000"/>
                      <w:sz w:val="20"/>
                    </w:rPr>
                    <w:t>▲3.传输距离：在视距通信条件下点对点传输距≥80km；天线内置机舱条件下单跳传输距离≥30km，视频数据可到4跳以上无卡顿；</w:t>
                  </w:r>
                </w:p>
                <w:p w14:paraId="7D101E82">
                  <w:pPr>
                    <w:pStyle w:val="4"/>
                    <w:jc w:val="both"/>
                  </w:pPr>
                  <w:r>
                    <w:rPr>
                      <w:rFonts w:ascii="仿宋_GB2312" w:hAnsi="仿宋_GB2312" w:eastAsia="仿宋_GB2312" w:cs="仿宋_GB2312"/>
                      <w:color w:val="000000"/>
                      <w:sz w:val="20"/>
                    </w:rPr>
                    <w:t>4.信道带宽：5/10/20/40MHz可调;</w:t>
                  </w:r>
                </w:p>
                <w:p w14:paraId="4C8A44FA">
                  <w:pPr>
                    <w:pStyle w:val="4"/>
                    <w:jc w:val="both"/>
                  </w:pPr>
                  <w:r>
                    <w:rPr>
                      <w:rFonts w:ascii="仿宋_GB2312" w:hAnsi="仿宋_GB2312" w:eastAsia="仿宋_GB2312" w:cs="仿宋_GB2312"/>
                      <w:color w:val="000000"/>
                      <w:sz w:val="20"/>
                    </w:rPr>
                    <w:t>5.发射功率：≥20W，射频通道数≥ 2T2R；</w:t>
                  </w:r>
                </w:p>
                <w:p w14:paraId="1EC28566">
                  <w:pPr>
                    <w:pStyle w:val="4"/>
                    <w:jc w:val="both"/>
                  </w:pPr>
                  <w:r>
                    <w:rPr>
                      <w:rFonts w:ascii="仿宋_GB2312" w:hAnsi="仿宋_GB2312" w:eastAsia="仿宋_GB2312" w:cs="仿宋_GB2312"/>
                      <w:color w:val="000000"/>
                      <w:sz w:val="20"/>
                    </w:rPr>
                    <w:t>6.★传输速率：同频组网条件下，单跳 TCP 协议单向最大传输速率应≥135Mbps，2跳TCP协议单向最大传输速率应≥85Mbps，级联6跳后最末带宽≥16Mbps；</w:t>
                  </w:r>
                </w:p>
                <w:p w14:paraId="7E140B2E">
                  <w:pPr>
                    <w:pStyle w:val="4"/>
                    <w:jc w:val="both"/>
                  </w:pPr>
                  <w:r>
                    <w:rPr>
                      <w:rFonts w:ascii="仿宋_GB2312" w:hAnsi="仿宋_GB2312" w:eastAsia="仿宋_GB2312" w:cs="仿宋_GB2312"/>
                      <w:color w:val="000000"/>
                      <w:sz w:val="20"/>
                    </w:rPr>
                    <w:t>7.链路延时：点对点传输一路1080P高清视频，ping 包平均延迟应≤3ms；</w:t>
                  </w:r>
                </w:p>
                <w:p w14:paraId="7A7AFA3D">
                  <w:pPr>
                    <w:pStyle w:val="4"/>
                    <w:jc w:val="both"/>
                  </w:pPr>
                  <w:r>
                    <w:rPr>
                      <w:rFonts w:ascii="仿宋_GB2312" w:hAnsi="仿宋_GB2312" w:eastAsia="仿宋_GB2312" w:cs="仿宋_GB2312"/>
                      <w:color w:val="000000"/>
                      <w:sz w:val="20"/>
                    </w:rPr>
                    <w:t>★8.设备需具有显示屏，分辨率支持1080P以上；可实时显示前端采集的高清视频、发射频率、节点链路信息、物理带宽、组网ID、电量灯参数，并可通过本级对参数可调；</w:t>
                  </w:r>
                </w:p>
                <w:p w14:paraId="1476F0B3">
                  <w:pPr>
                    <w:pStyle w:val="4"/>
                    <w:jc w:val="both"/>
                  </w:pPr>
                  <w:r>
                    <w:rPr>
                      <w:rFonts w:ascii="仿宋_GB2312" w:hAnsi="仿宋_GB2312" w:eastAsia="仿宋_GB2312" w:cs="仿宋_GB2312"/>
                      <w:color w:val="000000"/>
                      <w:sz w:val="20"/>
                    </w:rPr>
                    <w:t>9.设备在环境中存在无线信道干扰时，可自主选取最优频点建立网络链路；</w:t>
                  </w:r>
                </w:p>
                <w:p w14:paraId="42B7B246">
                  <w:pPr>
                    <w:pStyle w:val="4"/>
                    <w:jc w:val="both"/>
                  </w:pPr>
                  <w:r>
                    <w:rPr>
                      <w:rFonts w:ascii="仿宋_GB2312" w:hAnsi="仿宋_GB2312" w:eastAsia="仿宋_GB2312" w:cs="仿宋_GB2312"/>
                      <w:color w:val="000000"/>
                      <w:sz w:val="20"/>
                    </w:rPr>
                    <w:t>10.设备具备机动速度360Km/h条件下可稳定联通；</w:t>
                  </w:r>
                </w:p>
                <w:p w14:paraId="69F97EF2">
                  <w:pPr>
                    <w:pStyle w:val="4"/>
                    <w:jc w:val="both"/>
                  </w:pPr>
                  <w:r>
                    <w:rPr>
                      <w:rFonts w:ascii="仿宋_GB2312" w:hAnsi="仿宋_GB2312" w:eastAsia="仿宋_GB2312" w:cs="仿宋_GB2312"/>
                      <w:color w:val="000000"/>
                      <w:sz w:val="20"/>
                    </w:rPr>
                    <w:t>11.设备具备5G扩容功能，能够与其他具备IP通信能力的设备实现互联互通；</w:t>
                  </w:r>
                </w:p>
                <w:p w14:paraId="6254DDF1">
                  <w:pPr>
                    <w:pStyle w:val="4"/>
                    <w:jc w:val="both"/>
                  </w:pPr>
                  <w:r>
                    <w:rPr>
                      <w:rFonts w:ascii="仿宋_GB2312" w:hAnsi="仿宋_GB2312" w:eastAsia="仿宋_GB2312" w:cs="仿宋_GB2312"/>
                      <w:color w:val="000000"/>
                      <w:sz w:val="20"/>
                    </w:rPr>
                    <w:t>12.设备自带窄带语音对讲模块；</w:t>
                  </w:r>
                </w:p>
                <w:p w14:paraId="67136115">
                  <w:pPr>
                    <w:pStyle w:val="4"/>
                    <w:jc w:val="both"/>
                  </w:pPr>
                  <w:r>
                    <w:rPr>
                      <w:rFonts w:ascii="仿宋_GB2312" w:hAnsi="仿宋_GB2312" w:eastAsia="仿宋_GB2312" w:cs="仿宋_GB2312"/>
                      <w:color w:val="000000"/>
                      <w:sz w:val="20"/>
                    </w:rPr>
                    <w:t>13.控制功能: PC端Web管理;</w:t>
                  </w:r>
                </w:p>
                <w:p w14:paraId="5C20EDBD">
                  <w:pPr>
                    <w:pStyle w:val="4"/>
                    <w:jc w:val="both"/>
                  </w:pPr>
                  <w:r>
                    <w:rPr>
                      <w:rFonts w:ascii="仿宋_GB2312" w:hAnsi="仿宋_GB2312" w:eastAsia="仿宋_GB2312" w:cs="仿宋_GB2312"/>
                      <w:color w:val="000000"/>
                      <w:sz w:val="20"/>
                    </w:rPr>
                    <w:t>14.定位功能:BD;</w:t>
                  </w:r>
                </w:p>
                <w:p w14:paraId="19A564C4">
                  <w:pPr>
                    <w:pStyle w:val="4"/>
                    <w:jc w:val="both"/>
                  </w:pPr>
                  <w:r>
                    <w:rPr>
                      <w:rFonts w:ascii="仿宋_GB2312" w:hAnsi="仿宋_GB2312" w:eastAsia="仿宋_GB2312" w:cs="仿宋_GB2312"/>
                      <w:color w:val="000000"/>
                      <w:sz w:val="20"/>
                    </w:rPr>
                    <w:t>15.WiFi功能:支持AP模式;</w:t>
                  </w:r>
                </w:p>
                <w:p w14:paraId="4E237669">
                  <w:pPr>
                    <w:pStyle w:val="4"/>
                    <w:jc w:val="both"/>
                  </w:pPr>
                  <w:r>
                    <w:rPr>
                      <w:rFonts w:ascii="仿宋_GB2312" w:hAnsi="仿宋_GB2312" w:eastAsia="仿宋_GB2312" w:cs="仿宋_GB2312"/>
                      <w:color w:val="000000"/>
                      <w:sz w:val="20"/>
                    </w:rPr>
                    <w:t>16.HDMI功能:支持HDMI输入功能；</w:t>
                  </w:r>
                </w:p>
                <w:p w14:paraId="1B790572">
                  <w:pPr>
                    <w:pStyle w:val="4"/>
                    <w:jc w:val="both"/>
                  </w:pPr>
                  <w:r>
                    <w:rPr>
                      <w:rFonts w:ascii="仿宋_GB2312" w:hAnsi="仿宋_GB2312" w:eastAsia="仿宋_GB2312" w:cs="仿宋_GB2312"/>
                      <w:color w:val="000000"/>
                      <w:sz w:val="20"/>
                    </w:rPr>
                    <w:t>17.供电方式：支持电池或市电供电2种方式，使用电池供电可连续工作时长≥10小时以上；</w:t>
                  </w:r>
                </w:p>
                <w:p w14:paraId="767AC830">
                  <w:pPr>
                    <w:pStyle w:val="4"/>
                    <w:jc w:val="both"/>
                  </w:pPr>
                  <w:r>
                    <w:rPr>
                      <w:rFonts w:ascii="仿宋_GB2312" w:hAnsi="仿宋_GB2312" w:eastAsia="仿宋_GB2312" w:cs="仿宋_GB2312"/>
                      <w:color w:val="000000"/>
                      <w:sz w:val="20"/>
                    </w:rPr>
                    <w:t>18.工作温度:-35℃～+70℃;</w:t>
                  </w:r>
                </w:p>
                <w:p w14:paraId="135B1E68">
                  <w:pPr>
                    <w:pStyle w:val="4"/>
                    <w:jc w:val="both"/>
                  </w:pPr>
                  <w:r>
                    <w:rPr>
                      <w:rFonts w:ascii="仿宋_GB2312" w:hAnsi="仿宋_GB2312" w:eastAsia="仿宋_GB2312" w:cs="仿宋_GB2312"/>
                      <w:color w:val="000000"/>
                      <w:sz w:val="20"/>
                    </w:rPr>
                    <w:t>19.防护等级:IP67。</w:t>
                  </w:r>
                </w:p>
              </w:tc>
            </w:tr>
            <w:tr w14:paraId="12A5B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4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653E6">
                  <w:pPr>
                    <w:pStyle w:val="4"/>
                    <w:jc w:val="center"/>
                  </w:pPr>
                  <w:r>
                    <w:rPr>
                      <w:rFonts w:ascii="仿宋_GB2312" w:hAnsi="仿宋_GB2312" w:eastAsia="仿宋_GB2312" w:cs="仿宋_GB2312"/>
                      <w:color w:val="000000"/>
                      <w:sz w:val="20"/>
                    </w:rPr>
                    <w:t>便携式地面指挥所设备</w:t>
                  </w:r>
                </w:p>
              </w:tc>
              <w:tc>
                <w:tcPr>
                  <w:tcW w:w="385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99203">
                  <w:pPr>
                    <w:pStyle w:val="4"/>
                    <w:jc w:val="both"/>
                  </w:pPr>
                  <w:r>
                    <w:rPr>
                      <w:rFonts w:ascii="仿宋_GB2312" w:hAnsi="仿宋_GB2312" w:eastAsia="仿宋_GB2312" w:cs="仿宋_GB2312"/>
                      <w:color w:val="000000"/>
                      <w:sz w:val="20"/>
                    </w:rPr>
                    <w:t>1.设备采用三分屏设计，内置3块≥15.6寸以上液晶显示屏，分辨率≥1920*1080及以上，阳光下可视，可作为临时指挥中心，与后方指挥中心互联，实现联动指挥；</w:t>
                  </w:r>
                </w:p>
                <w:p w14:paraId="1C3E0CFE">
                  <w:pPr>
                    <w:pStyle w:val="4"/>
                    <w:jc w:val="both"/>
                  </w:pPr>
                  <w:r>
                    <w:rPr>
                      <w:rFonts w:ascii="仿宋_GB2312" w:hAnsi="仿宋_GB2312" w:eastAsia="仿宋_GB2312" w:cs="仿宋_GB2312"/>
                      <w:color w:val="000000"/>
                      <w:sz w:val="20"/>
                    </w:rPr>
                    <w:t>2设备具备不少于3路音频输入、不少于2路音频输出及手咪功能，内置音频矩阵，4进4出，支持会议模式、PC模式快速切换，支持音频组会，能够实现音频信号相互联通，支持语音管理功能，可实现输出音频音量调节。</w:t>
                  </w:r>
                </w:p>
                <w:p w14:paraId="560C3203">
                  <w:pPr>
                    <w:pStyle w:val="4"/>
                    <w:jc w:val="both"/>
                  </w:pPr>
                  <w:r>
                    <w:rPr>
                      <w:rFonts w:ascii="仿宋_GB2312" w:hAnsi="仿宋_GB2312" w:eastAsia="仿宋_GB2312" w:cs="仿宋_GB2312"/>
                      <w:color w:val="000000"/>
                      <w:sz w:val="20"/>
                    </w:rPr>
                    <w:t>3.设备不少于1路高清视频输出接口，视频信号可输出到大屏显示，内置高清摄像头能采集现场指挥员及周边环境图像信息；</w:t>
                  </w:r>
                </w:p>
                <w:p w14:paraId="759B3390">
                  <w:pPr>
                    <w:pStyle w:val="4"/>
                    <w:jc w:val="both"/>
                  </w:pPr>
                  <w:r>
                    <w:rPr>
                      <w:rFonts w:ascii="仿宋_GB2312" w:hAnsi="仿宋_GB2312" w:eastAsia="仿宋_GB2312" w:cs="仿宋_GB2312"/>
                      <w:color w:val="000000"/>
                      <w:sz w:val="20"/>
                    </w:rPr>
                    <w:t>4.设备中间屏幕支持多点触控，屏幕亮度≥500nits；机器内部支持阵列麦、鹅颈麦；</w:t>
                  </w:r>
                </w:p>
                <w:p w14:paraId="54EB0232">
                  <w:pPr>
                    <w:pStyle w:val="4"/>
                    <w:jc w:val="both"/>
                  </w:pPr>
                  <w:r>
                    <w:rPr>
                      <w:rFonts w:ascii="仿宋_GB2312" w:hAnsi="仿宋_GB2312" w:eastAsia="仿宋_GB2312" w:cs="仿宋_GB2312"/>
                      <w:color w:val="000000"/>
                      <w:sz w:val="20"/>
                    </w:rPr>
                    <w:t>5.支持快捷操作，音量总控制旋钮、PTT联动、内置摄像机三维摇杆、不少于6个自定义按键、内置5寸多功能控制屏；</w:t>
                  </w:r>
                </w:p>
                <w:p w14:paraId="6B3F9125">
                  <w:pPr>
                    <w:pStyle w:val="4"/>
                    <w:jc w:val="both"/>
                  </w:pPr>
                  <w:r>
                    <w:rPr>
                      <w:rFonts w:ascii="仿宋_GB2312" w:hAnsi="仿宋_GB2312" w:eastAsia="仿宋_GB2312" w:cs="仿宋_GB2312"/>
                      <w:color w:val="000000"/>
                      <w:sz w:val="20"/>
                    </w:rPr>
                    <w:t>▲6.设备电池抽拉设计，可快速更换 ；</w:t>
                  </w:r>
                </w:p>
                <w:p w14:paraId="2A1E1FA2">
                  <w:pPr>
                    <w:pStyle w:val="4"/>
                    <w:jc w:val="both"/>
                  </w:pPr>
                  <w:r>
                    <w:rPr>
                      <w:rFonts w:ascii="仿宋_GB2312" w:hAnsi="仿宋_GB2312" w:eastAsia="仿宋_GB2312" w:cs="仿宋_GB2312"/>
                      <w:color w:val="000000"/>
                      <w:sz w:val="20"/>
                    </w:rPr>
                    <w:t>7.处理器:Intel i7以上处理器，32G内存＋1T固态硬盘，主机可支持≥2G的独立显卡 ；</w:t>
                  </w:r>
                </w:p>
                <w:p w14:paraId="565D8462">
                  <w:pPr>
                    <w:pStyle w:val="4"/>
                    <w:jc w:val="both"/>
                  </w:pPr>
                  <w:r>
                    <w:rPr>
                      <w:rFonts w:ascii="仿宋_GB2312" w:hAnsi="仿宋_GB2312" w:eastAsia="仿宋_GB2312" w:cs="仿宋_GB2312"/>
                      <w:color w:val="000000"/>
                      <w:sz w:val="20"/>
                    </w:rPr>
                    <w:t xml:space="preserve">8.设备可支持5G、4G专网、北斗、MESH组网、融合通讯、聚合网络等功能。   </w:t>
                  </w:r>
                </w:p>
                <w:p w14:paraId="72F3DD6E">
                  <w:pPr>
                    <w:pStyle w:val="4"/>
                    <w:jc w:val="both"/>
                  </w:pPr>
                  <w:r>
                    <w:rPr>
                      <w:rFonts w:ascii="仿宋_GB2312" w:hAnsi="仿宋_GB2312" w:eastAsia="仿宋_GB2312" w:cs="仿宋_GB2312"/>
                      <w:color w:val="000000"/>
                      <w:sz w:val="20"/>
                    </w:rPr>
                    <w:t xml:space="preserve">9.整机重量≤15kg，尺寸≤450*350*200mm；     </w:t>
                  </w:r>
                </w:p>
                <w:p w14:paraId="14737DB5">
                  <w:pPr>
                    <w:pStyle w:val="4"/>
                    <w:jc w:val="both"/>
                  </w:pPr>
                  <w:r>
                    <w:rPr>
                      <w:rFonts w:ascii="仿宋_GB2312" w:hAnsi="仿宋_GB2312" w:eastAsia="仿宋_GB2312" w:cs="仿宋_GB2312"/>
                      <w:color w:val="000000"/>
                      <w:sz w:val="20"/>
                    </w:rPr>
                    <w:t>10.支持AC100-240V供电，电池容量≥200Wh，工作时间≤3小时；</w:t>
                  </w:r>
                </w:p>
                <w:p w14:paraId="76A3C33C">
                  <w:pPr>
                    <w:pStyle w:val="4"/>
                    <w:jc w:val="both"/>
                  </w:pPr>
                  <w:r>
                    <w:rPr>
                      <w:rFonts w:ascii="仿宋_GB2312" w:hAnsi="仿宋_GB2312" w:eastAsia="仿宋_GB2312" w:cs="仿宋_GB2312"/>
                      <w:color w:val="000000"/>
                      <w:sz w:val="20"/>
                    </w:rPr>
                    <w:t>11.防护等级:IP65。</w:t>
                  </w:r>
                </w:p>
              </w:tc>
            </w:tr>
            <w:tr w14:paraId="57BB6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4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4EB60">
                  <w:pPr>
                    <w:pStyle w:val="4"/>
                    <w:jc w:val="center"/>
                  </w:pPr>
                  <w:r>
                    <w:rPr>
                      <w:rFonts w:ascii="仿宋_GB2312" w:hAnsi="仿宋_GB2312" w:eastAsia="仿宋_GB2312" w:cs="仿宋_GB2312"/>
                      <w:color w:val="000000"/>
                      <w:sz w:val="20"/>
                    </w:rPr>
                    <w:t>空中中继平台</w:t>
                  </w:r>
                </w:p>
              </w:tc>
              <w:tc>
                <w:tcPr>
                  <w:tcW w:w="385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08F2BD">
                  <w:pPr>
                    <w:pStyle w:val="4"/>
                    <w:numPr>
                      <w:ilvl w:val="0"/>
                      <w:numId w:val="1"/>
                    </w:numPr>
                    <w:jc w:val="both"/>
                  </w:pPr>
                  <w:r>
                    <w:rPr>
                      <w:rFonts w:ascii="仿宋_GB2312" w:hAnsi="仿宋_GB2312" w:eastAsia="仿宋_GB2312" w:cs="仿宋_GB2312"/>
                      <w:color w:val="000000"/>
                      <w:sz w:val="20"/>
                    </w:rPr>
                    <w:t>空中中继平台可实现通信中继；</w:t>
                  </w:r>
                </w:p>
                <w:p w14:paraId="7D33A8F1">
                  <w:pPr>
                    <w:pStyle w:val="4"/>
                    <w:numPr>
                      <w:ilvl w:val="0"/>
                      <w:numId w:val="1"/>
                    </w:numPr>
                    <w:jc w:val="both"/>
                  </w:pPr>
                  <w:r>
                    <w:rPr>
                      <w:rFonts w:ascii="仿宋_GB2312" w:hAnsi="仿宋_GB2312" w:eastAsia="仿宋_GB2312" w:cs="仿宋_GB2312"/>
                      <w:color w:val="000000"/>
                      <w:sz w:val="20"/>
                    </w:rPr>
                    <w:t>工作频率：支持1400-1600MHz；</w:t>
                  </w:r>
                </w:p>
                <w:p w14:paraId="62E60593">
                  <w:pPr>
                    <w:pStyle w:val="4"/>
                    <w:numPr>
                      <w:ilvl w:val="0"/>
                      <w:numId w:val="1"/>
                    </w:numPr>
                    <w:jc w:val="both"/>
                  </w:pPr>
                  <w:r>
                    <w:rPr>
                      <w:rFonts w:ascii="仿宋_GB2312" w:hAnsi="仿宋_GB2312" w:eastAsia="仿宋_GB2312" w:cs="仿宋_GB2312"/>
                      <w:color w:val="000000"/>
                      <w:sz w:val="20"/>
                    </w:rPr>
                    <w:t>通信链路保障设备发射功率：2-10W可调；</w:t>
                  </w:r>
                </w:p>
                <w:p w14:paraId="1786A08D">
                  <w:pPr>
                    <w:pStyle w:val="4"/>
                    <w:numPr>
                      <w:ilvl w:val="0"/>
                      <w:numId w:val="1"/>
                    </w:numPr>
                    <w:jc w:val="both"/>
                  </w:pPr>
                  <w:r>
                    <w:rPr>
                      <w:rFonts w:ascii="仿宋_GB2312" w:hAnsi="仿宋_GB2312" w:eastAsia="仿宋_GB2312" w:cs="仿宋_GB2312"/>
                      <w:color w:val="000000"/>
                      <w:sz w:val="20"/>
                    </w:rPr>
                    <w:t>通视环境下：空中中继平台与通信链路保障设备之间传输距离≥30km；</w:t>
                  </w:r>
                </w:p>
                <w:p w14:paraId="1C6C0F63">
                  <w:pPr>
                    <w:pStyle w:val="4"/>
                    <w:numPr>
                      <w:ilvl w:val="0"/>
                      <w:numId w:val="1"/>
                    </w:numPr>
                    <w:jc w:val="both"/>
                  </w:pPr>
                  <w:r>
                    <w:rPr>
                      <w:rFonts w:ascii="仿宋_GB2312" w:hAnsi="仿宋_GB2312" w:eastAsia="仿宋_GB2312" w:cs="仿宋_GB2312"/>
                      <w:color w:val="000000"/>
                      <w:sz w:val="20"/>
                    </w:rPr>
                    <w:t>通信链路保障设备自带锂电池供电，续航时间≥4h；</w:t>
                  </w:r>
                </w:p>
                <w:p w14:paraId="3FBD777B">
                  <w:pPr>
                    <w:pStyle w:val="4"/>
                    <w:numPr>
                      <w:ilvl w:val="0"/>
                      <w:numId w:val="1"/>
                    </w:numPr>
                    <w:jc w:val="both"/>
                  </w:pPr>
                  <w:r>
                    <w:rPr>
                      <w:rFonts w:ascii="仿宋_GB2312" w:hAnsi="仿宋_GB2312" w:eastAsia="仿宋_GB2312" w:cs="仿宋_GB2312"/>
                      <w:color w:val="000000"/>
                      <w:sz w:val="20"/>
                    </w:rPr>
                    <w:t>开机上电到组网成功时间≤90s；</w:t>
                  </w:r>
                </w:p>
                <w:p w14:paraId="553E8629">
                  <w:pPr>
                    <w:pStyle w:val="4"/>
                    <w:numPr>
                      <w:ilvl w:val="0"/>
                      <w:numId w:val="1"/>
                    </w:numPr>
                    <w:jc w:val="both"/>
                  </w:pPr>
                  <w:r>
                    <w:rPr>
                      <w:rFonts w:ascii="仿宋_GB2312" w:hAnsi="仿宋_GB2312" w:eastAsia="仿宋_GB2312" w:cs="仿宋_GB2312"/>
                      <w:color w:val="000000"/>
                      <w:sz w:val="20"/>
                    </w:rPr>
                    <w:t>同频组网条件下，单跳TCP 协议单向最大传输速率应≥135Mbps，2 跳TCP协议单向最大传输速率应≥85Mbps，级联6跳后最末带宽≥16Mbps  ；</w:t>
                  </w:r>
                </w:p>
                <w:p w14:paraId="3BACF254">
                  <w:pPr>
                    <w:pStyle w:val="4"/>
                    <w:numPr>
                      <w:ilvl w:val="0"/>
                      <w:numId w:val="1"/>
                    </w:numPr>
                    <w:jc w:val="both"/>
                  </w:pPr>
                  <w:r>
                    <w:rPr>
                      <w:rFonts w:ascii="仿宋_GB2312" w:hAnsi="仿宋_GB2312" w:eastAsia="仿宋_GB2312" w:cs="仿宋_GB2312"/>
                      <w:color w:val="000000"/>
                      <w:sz w:val="20"/>
                    </w:rPr>
                    <w:t>最大负载：≥2.5千克；</w:t>
                  </w:r>
                </w:p>
                <w:p w14:paraId="53AC95C3">
                  <w:pPr>
                    <w:pStyle w:val="4"/>
                    <w:numPr>
                      <w:ilvl w:val="0"/>
                      <w:numId w:val="1"/>
                    </w:numPr>
                    <w:jc w:val="both"/>
                  </w:pPr>
                  <w:r>
                    <w:rPr>
                      <w:rFonts w:ascii="仿宋_GB2312" w:hAnsi="仿宋_GB2312" w:eastAsia="仿宋_GB2312" w:cs="仿宋_GB2312"/>
                      <w:color w:val="000000"/>
                      <w:sz w:val="20"/>
                    </w:rPr>
                    <w:t>最大起飞重量≥9千克；</w:t>
                  </w:r>
                </w:p>
                <w:p w14:paraId="0ADC8AD5">
                  <w:pPr>
                    <w:pStyle w:val="4"/>
                    <w:numPr>
                      <w:ilvl w:val="0"/>
                      <w:numId w:val="1"/>
                    </w:numPr>
                    <w:jc w:val="both"/>
                  </w:pPr>
                  <w:r>
                    <w:rPr>
                      <w:rFonts w:ascii="仿宋_GB2312" w:hAnsi="仿宋_GB2312" w:eastAsia="仿宋_GB2312" w:cs="仿宋_GB2312"/>
                      <w:color w:val="000000"/>
                      <w:sz w:val="20"/>
                    </w:rPr>
                    <w:t>最大上升速度≥6m/s；</w:t>
                  </w:r>
                </w:p>
                <w:p w14:paraId="61C7CDCE">
                  <w:pPr>
                    <w:pStyle w:val="4"/>
                    <w:numPr>
                      <w:ilvl w:val="0"/>
                      <w:numId w:val="1"/>
                    </w:numPr>
                    <w:jc w:val="both"/>
                  </w:pPr>
                  <w:r>
                    <w:rPr>
                      <w:rFonts w:ascii="仿宋_GB2312" w:hAnsi="仿宋_GB2312" w:eastAsia="仿宋_GB2312" w:cs="仿宋_GB2312"/>
                      <w:color w:val="000000"/>
                      <w:sz w:val="20"/>
                    </w:rPr>
                    <w:t>最大下降速度≥5m/s；</w:t>
                  </w:r>
                </w:p>
                <w:p w14:paraId="17C792A2">
                  <w:pPr>
                    <w:pStyle w:val="4"/>
                    <w:numPr>
                      <w:ilvl w:val="0"/>
                      <w:numId w:val="1"/>
                    </w:numPr>
                    <w:jc w:val="both"/>
                  </w:pPr>
                  <w:r>
                    <w:rPr>
                      <w:rFonts w:ascii="仿宋_GB2312" w:hAnsi="仿宋_GB2312" w:eastAsia="仿宋_GB2312" w:cs="仿宋_GB2312"/>
                      <w:color w:val="000000"/>
                      <w:sz w:val="20"/>
                    </w:rPr>
                    <w:t>最大水平飞行速度≥23m/s；</w:t>
                  </w:r>
                </w:p>
                <w:p w14:paraId="15D2C202">
                  <w:pPr>
                    <w:pStyle w:val="4"/>
                    <w:numPr>
                      <w:ilvl w:val="0"/>
                      <w:numId w:val="1"/>
                    </w:numPr>
                    <w:jc w:val="both"/>
                  </w:pPr>
                  <w:r>
                    <w:rPr>
                      <w:rFonts w:ascii="仿宋_GB2312" w:hAnsi="仿宋_GB2312" w:eastAsia="仿宋_GB2312" w:cs="仿宋_GB2312"/>
                      <w:color w:val="000000"/>
                      <w:sz w:val="20"/>
                    </w:rPr>
                    <w:t>最大飞行海拔高度≥5000m；</w:t>
                  </w:r>
                </w:p>
                <w:p w14:paraId="7464628D">
                  <w:pPr>
                    <w:pStyle w:val="4"/>
                    <w:numPr>
                      <w:ilvl w:val="0"/>
                      <w:numId w:val="1"/>
                    </w:numPr>
                    <w:jc w:val="both"/>
                  </w:pPr>
                  <w:r>
                    <w:rPr>
                      <w:rFonts w:ascii="仿宋_GB2312" w:hAnsi="仿宋_GB2312" w:eastAsia="仿宋_GB2312" w:cs="仿宋_GB2312"/>
                      <w:color w:val="000000"/>
                      <w:sz w:val="20"/>
                    </w:rPr>
                    <w:t>最大续航时间：≥50分钟；</w:t>
                  </w:r>
                </w:p>
                <w:p w14:paraId="78E1B0E7">
                  <w:pPr>
                    <w:pStyle w:val="4"/>
                    <w:numPr>
                      <w:ilvl w:val="0"/>
                      <w:numId w:val="1"/>
                    </w:numPr>
                    <w:jc w:val="both"/>
                  </w:pPr>
                  <w:r>
                    <w:rPr>
                      <w:rFonts w:ascii="仿宋_GB2312" w:hAnsi="仿宋_GB2312" w:eastAsia="仿宋_GB2312" w:cs="仿宋_GB2312"/>
                      <w:color w:val="000000"/>
                      <w:sz w:val="20"/>
                    </w:rPr>
                    <w:t>工作环境温度：-20℃至50℃；</w:t>
                  </w:r>
                </w:p>
                <w:p w14:paraId="57CCC9A1">
                  <w:pPr>
                    <w:pStyle w:val="4"/>
                    <w:numPr>
                      <w:ilvl w:val="0"/>
                      <w:numId w:val="1"/>
                    </w:numPr>
                    <w:jc w:val="both"/>
                  </w:pPr>
                  <w:r>
                    <w:rPr>
                      <w:rFonts w:ascii="仿宋_GB2312" w:hAnsi="仿宋_GB2312" w:eastAsia="仿宋_GB2312" w:cs="仿宋_GB2312"/>
                      <w:color w:val="000000"/>
                      <w:sz w:val="20"/>
                    </w:rPr>
                    <w:t>电池循环次数：≥400次；</w:t>
                  </w:r>
                </w:p>
                <w:p w14:paraId="4CB6695A">
                  <w:pPr>
                    <w:pStyle w:val="4"/>
                    <w:numPr>
                      <w:ilvl w:val="0"/>
                      <w:numId w:val="1"/>
                    </w:numPr>
                    <w:jc w:val="both"/>
                  </w:pPr>
                  <w:r>
                    <w:rPr>
                      <w:rFonts w:ascii="仿宋_GB2312" w:hAnsi="仿宋_GB2312" w:eastAsia="仿宋_GB2312" w:cs="仿宋_GB2312"/>
                      <w:color w:val="000000"/>
                      <w:sz w:val="20"/>
                    </w:rPr>
                    <w:t>支持全向感知系统、电池热替换、机臂到位检测、智能返航、失控返航等功能；</w:t>
                  </w:r>
                </w:p>
                <w:p w14:paraId="75987E09">
                  <w:pPr>
                    <w:pStyle w:val="4"/>
                    <w:numPr>
                      <w:ilvl w:val="0"/>
                      <w:numId w:val="1"/>
                    </w:numPr>
                    <w:jc w:val="both"/>
                  </w:pPr>
                  <w:r>
                    <w:rPr>
                      <w:rFonts w:ascii="仿宋_GB2312" w:hAnsi="仿宋_GB2312" w:eastAsia="仿宋_GB2312" w:cs="仿宋_GB2312"/>
                      <w:color w:val="000000"/>
                      <w:sz w:val="20"/>
                    </w:rPr>
                    <w:t>防护等级≥IP55。</w:t>
                  </w:r>
                </w:p>
              </w:tc>
            </w:tr>
            <w:tr w14:paraId="1BCEB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4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88E12">
                  <w:pPr>
                    <w:pStyle w:val="4"/>
                    <w:jc w:val="center"/>
                  </w:pPr>
                  <w:r>
                    <w:rPr>
                      <w:rFonts w:ascii="仿宋_GB2312" w:hAnsi="仿宋_GB2312" w:eastAsia="仿宋_GB2312" w:cs="仿宋_GB2312"/>
                      <w:color w:val="000000"/>
                      <w:sz w:val="20"/>
                    </w:rPr>
                    <w:t>智能终端</w:t>
                  </w:r>
                </w:p>
              </w:tc>
              <w:tc>
                <w:tcPr>
                  <w:tcW w:w="385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1FB82">
                  <w:pPr>
                    <w:pStyle w:val="4"/>
                    <w:numPr>
                      <w:ilvl w:val="0"/>
                      <w:numId w:val="1"/>
                    </w:numPr>
                    <w:jc w:val="both"/>
                  </w:pPr>
                  <w:r>
                    <w:rPr>
                      <w:rFonts w:ascii="仿宋_GB2312" w:hAnsi="仿宋_GB2312" w:eastAsia="仿宋_GB2312" w:cs="仿宋_GB2312"/>
                      <w:color w:val="000000"/>
                      <w:sz w:val="20"/>
                    </w:rPr>
                    <w:t>支持和系统内成员进行语音、视频、消息、图片等多种方式调度；</w:t>
                  </w:r>
                </w:p>
                <w:p w14:paraId="41A0A9D4">
                  <w:pPr>
                    <w:pStyle w:val="4"/>
                    <w:numPr>
                      <w:ilvl w:val="0"/>
                      <w:numId w:val="1"/>
                    </w:numPr>
                    <w:jc w:val="both"/>
                  </w:pPr>
                  <w:r>
                    <w:rPr>
                      <w:rFonts w:ascii="仿宋_GB2312" w:hAnsi="仿宋_GB2312" w:eastAsia="仿宋_GB2312" w:cs="仿宋_GB2312"/>
                      <w:color w:val="000000"/>
                      <w:sz w:val="20"/>
                    </w:rPr>
                    <w:t>支持在终端地图上对目标点进行标注；</w:t>
                  </w:r>
                </w:p>
                <w:p w14:paraId="0DED9C16">
                  <w:pPr>
                    <w:pStyle w:val="4"/>
                    <w:numPr>
                      <w:ilvl w:val="0"/>
                      <w:numId w:val="1"/>
                    </w:numPr>
                    <w:jc w:val="both"/>
                  </w:pPr>
                  <w:r>
                    <w:rPr>
                      <w:rFonts w:ascii="仿宋_GB2312" w:hAnsi="仿宋_GB2312" w:eastAsia="仿宋_GB2312" w:cs="仿宋_GB2312"/>
                      <w:color w:val="000000"/>
                      <w:sz w:val="20"/>
                    </w:rPr>
                    <w:t>可对本级或指挥所的监控视频进行查看；</w:t>
                  </w:r>
                </w:p>
                <w:p w14:paraId="12F3D88F">
                  <w:pPr>
                    <w:pStyle w:val="4"/>
                    <w:numPr>
                      <w:ilvl w:val="0"/>
                      <w:numId w:val="1"/>
                    </w:numPr>
                    <w:jc w:val="both"/>
                  </w:pPr>
                  <w:r>
                    <w:rPr>
                      <w:rFonts w:ascii="仿宋_GB2312" w:hAnsi="仿宋_GB2312" w:eastAsia="仿宋_GB2312" w:cs="仿宋_GB2312"/>
                      <w:color w:val="000000"/>
                      <w:sz w:val="20"/>
                    </w:rPr>
                    <w:t>CPU：RK3588八核64位，最高主频2.4GHz；</w:t>
                  </w:r>
                </w:p>
                <w:p w14:paraId="45F66D03">
                  <w:pPr>
                    <w:pStyle w:val="4"/>
                    <w:numPr>
                      <w:ilvl w:val="0"/>
                      <w:numId w:val="1"/>
                    </w:numPr>
                    <w:jc w:val="both"/>
                  </w:pPr>
                  <w:r>
                    <w:rPr>
                      <w:rFonts w:ascii="仿宋_GB2312" w:hAnsi="仿宋_GB2312" w:eastAsia="仿宋_GB2312" w:cs="仿宋_GB2312"/>
                      <w:color w:val="000000"/>
                      <w:sz w:val="20"/>
                    </w:rPr>
                    <w:t>操作系统：Android12，可选开源鸿蒙/星光麒麟/银河麒麟V10；</w:t>
                  </w:r>
                </w:p>
                <w:p w14:paraId="40C5E9D0">
                  <w:pPr>
                    <w:pStyle w:val="4"/>
                    <w:numPr>
                      <w:ilvl w:val="0"/>
                      <w:numId w:val="1"/>
                    </w:numPr>
                    <w:jc w:val="both"/>
                  </w:pPr>
                  <w:r>
                    <w:rPr>
                      <w:rFonts w:ascii="仿宋_GB2312" w:hAnsi="仿宋_GB2312" w:eastAsia="仿宋_GB2312" w:cs="仿宋_GB2312"/>
                      <w:color w:val="000000"/>
                      <w:sz w:val="20"/>
                    </w:rPr>
                    <w:t>内存：16G+256GB+SSD；</w:t>
                  </w:r>
                </w:p>
                <w:p w14:paraId="0D200EBC">
                  <w:pPr>
                    <w:pStyle w:val="4"/>
                    <w:numPr>
                      <w:ilvl w:val="0"/>
                      <w:numId w:val="1"/>
                    </w:numPr>
                    <w:jc w:val="both"/>
                  </w:pPr>
                  <w:r>
                    <w:rPr>
                      <w:rFonts w:ascii="仿宋_GB2312" w:hAnsi="仿宋_GB2312" w:eastAsia="仿宋_GB2312" w:cs="仿宋_GB2312"/>
                      <w:color w:val="000000"/>
                      <w:sz w:val="20"/>
                    </w:rPr>
                    <w:t>显示屏：10.1英寸IPS屏，分辨率1920*1200；</w:t>
                  </w:r>
                </w:p>
                <w:p w14:paraId="387A11AE">
                  <w:pPr>
                    <w:pStyle w:val="4"/>
                    <w:numPr>
                      <w:ilvl w:val="0"/>
                      <w:numId w:val="1"/>
                    </w:numPr>
                    <w:jc w:val="both"/>
                  </w:pPr>
                  <w:r>
                    <w:rPr>
                      <w:rFonts w:ascii="仿宋_GB2312" w:hAnsi="仿宋_GB2312" w:eastAsia="仿宋_GB2312" w:cs="仿宋_GB2312"/>
                      <w:color w:val="000000"/>
                      <w:sz w:val="20"/>
                    </w:rPr>
                    <w:t>摄像头：前置13MP定焦摄像头；后置13MP自动对焦摄像头；</w:t>
                  </w:r>
                </w:p>
                <w:p w14:paraId="4D5BFA06">
                  <w:pPr>
                    <w:pStyle w:val="4"/>
                    <w:numPr>
                      <w:ilvl w:val="0"/>
                      <w:numId w:val="1"/>
                    </w:numPr>
                    <w:jc w:val="both"/>
                  </w:pPr>
                  <w:r>
                    <w:rPr>
                      <w:rFonts w:ascii="仿宋_GB2312" w:hAnsi="仿宋_GB2312" w:eastAsia="仿宋_GB2312" w:cs="仿宋_GB2312"/>
                      <w:color w:val="000000"/>
                      <w:sz w:val="20"/>
                    </w:rPr>
                    <w:t>触摸屏：10点触屏G+G，硬度≥7H，支持橡胶手套触摸屏；</w:t>
                  </w:r>
                </w:p>
                <w:p w14:paraId="154470E1">
                  <w:pPr>
                    <w:pStyle w:val="4"/>
                    <w:numPr>
                      <w:ilvl w:val="0"/>
                      <w:numId w:val="1"/>
                    </w:numPr>
                    <w:jc w:val="both"/>
                  </w:pPr>
                  <w:r>
                    <w:rPr>
                      <w:rFonts w:ascii="仿宋_GB2312" w:hAnsi="仿宋_GB2312" w:eastAsia="仿宋_GB2312" w:cs="仿宋_GB2312"/>
                      <w:color w:val="000000"/>
                      <w:sz w:val="20"/>
                    </w:rPr>
                    <w:t>定位：GPS、北斗；</w:t>
                  </w:r>
                </w:p>
                <w:p w14:paraId="0920C197">
                  <w:pPr>
                    <w:pStyle w:val="4"/>
                    <w:numPr>
                      <w:ilvl w:val="0"/>
                      <w:numId w:val="1"/>
                    </w:numPr>
                    <w:jc w:val="both"/>
                  </w:pPr>
                  <w:r>
                    <w:rPr>
                      <w:rFonts w:ascii="仿宋_GB2312" w:hAnsi="仿宋_GB2312" w:eastAsia="仿宋_GB2312" w:cs="仿宋_GB2312"/>
                      <w:color w:val="000000"/>
                      <w:sz w:val="20"/>
                    </w:rPr>
                    <w:t>WIFI+蓝牙：WIFI802.11（a/b/g/n/ac）频率2.4G+5.8G双频，支持WIFI6 ，Bluetooth5.0 传输距离10m；</w:t>
                  </w:r>
                </w:p>
                <w:p w14:paraId="3DD39BF0">
                  <w:pPr>
                    <w:pStyle w:val="4"/>
                    <w:numPr>
                      <w:ilvl w:val="0"/>
                      <w:numId w:val="1"/>
                    </w:numPr>
                    <w:jc w:val="both"/>
                  </w:pPr>
                  <w:r>
                    <w:rPr>
                      <w:rFonts w:ascii="仿宋_GB2312" w:hAnsi="仿宋_GB2312" w:eastAsia="仿宋_GB2312" w:cs="仿宋_GB2312"/>
                      <w:color w:val="000000"/>
                      <w:sz w:val="20"/>
                    </w:rPr>
                    <w:t>防护等级：IP67。</w:t>
                  </w:r>
                </w:p>
                <w:p w14:paraId="4C71B39C">
                  <w:pPr>
                    <w:pStyle w:val="4"/>
                    <w:jc w:val="both"/>
                  </w:pPr>
                </w:p>
              </w:tc>
            </w:tr>
            <w:bookmarkEnd w:id="0"/>
          </w:tbl>
          <w:p w14:paraId="08BE6E93"/>
        </w:tc>
      </w:tr>
      <w:tr w14:paraId="3B260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21337A9">
            <w:pPr>
              <w:pStyle w:val="4"/>
              <w:jc w:val="both"/>
            </w:pPr>
            <w:r>
              <w:rPr>
                <w:rFonts w:ascii="仿宋_GB2312" w:hAnsi="仿宋_GB2312" w:eastAsia="仿宋_GB2312" w:cs="仿宋_GB2312"/>
                <w:color w:val="000000"/>
                <w:sz w:val="20"/>
              </w:rPr>
              <w:t>其他要求</w:t>
            </w:r>
          </w:p>
          <w:p w14:paraId="4DDAC956">
            <w:pPr>
              <w:pStyle w:val="4"/>
              <w:jc w:val="both"/>
            </w:pPr>
            <w:r>
              <w:rPr>
                <w:rFonts w:ascii="仿宋_GB2312" w:hAnsi="仿宋_GB2312" w:eastAsia="仿宋_GB2312" w:cs="仿宋_GB2312"/>
                <w:color w:val="000000"/>
                <w:sz w:val="20"/>
              </w:rPr>
              <w:t>1.中标单位针对本项目提供至少5人的项目服务小组，其中项目负责人需具有信息系统项目管理师高级资格。</w:t>
            </w:r>
          </w:p>
          <w:p w14:paraId="56585525">
            <w:pPr>
              <w:pStyle w:val="4"/>
              <w:jc w:val="both"/>
            </w:pPr>
            <w:r>
              <w:rPr>
                <w:rFonts w:ascii="仿宋_GB2312" w:hAnsi="仿宋_GB2312" w:eastAsia="仿宋_GB2312" w:cs="仿宋_GB2312"/>
                <w:color w:val="000000"/>
                <w:sz w:val="20"/>
              </w:rPr>
              <w:t>2.中标单位针对本项目提供至少1人为期1年的场站驻点服务，接受采购人管理。</w:t>
            </w:r>
          </w:p>
          <w:p w14:paraId="7FC49FBD">
            <w:pPr>
              <w:pStyle w:val="4"/>
              <w:jc w:val="both"/>
            </w:pPr>
            <w:r>
              <w:rPr>
                <w:rFonts w:ascii="仿宋_GB2312" w:hAnsi="仿宋_GB2312" w:eastAsia="仿宋_GB2312" w:cs="仿宋_GB2312"/>
                <w:color w:val="000000"/>
                <w:sz w:val="20"/>
              </w:rPr>
              <w:t>3.驻场工程师必须具有1年以上通信信息化服务经验或相关从业经验；驻场工程师应严格执行采购人制定的驻场人员管理办法。</w:t>
            </w:r>
          </w:p>
          <w:p w14:paraId="2433E458">
            <w:pPr>
              <w:pStyle w:val="4"/>
              <w:jc w:val="both"/>
            </w:pPr>
            <w:r>
              <w:rPr>
                <w:rFonts w:ascii="仿宋_GB2312" w:hAnsi="仿宋_GB2312" w:eastAsia="仿宋_GB2312" w:cs="仿宋_GB2312"/>
                <w:color w:val="000000"/>
                <w:sz w:val="20"/>
              </w:rPr>
              <w:t>4.驻场工程师在场站有飞行计划时，提供每日保障统计记录信息。</w:t>
            </w:r>
          </w:p>
          <w:p w14:paraId="4BEC2692">
            <w:pPr>
              <w:pStyle w:val="4"/>
              <w:jc w:val="both"/>
            </w:pPr>
            <w:r>
              <w:rPr>
                <w:rFonts w:ascii="仿宋_GB2312" w:hAnsi="仿宋_GB2312" w:eastAsia="仿宋_GB2312" w:cs="仿宋_GB2312"/>
                <w:color w:val="000000"/>
                <w:sz w:val="20"/>
              </w:rPr>
              <w:t>5.中标单位升级及保障服务，对在质保期内可能存在所供硬件、网络故障等可能，及时提供应急保障服务，组织维修、硬件替换等工作，确保各项工作正常进行。</w:t>
            </w:r>
          </w:p>
          <w:p w14:paraId="30D21830">
            <w:pPr>
              <w:pStyle w:val="4"/>
              <w:jc w:val="both"/>
            </w:pPr>
            <w:r>
              <w:rPr>
                <w:rFonts w:ascii="仿宋_GB2312" w:hAnsi="仿宋_GB2312" w:eastAsia="仿宋_GB2312" w:cs="仿宋_GB2312"/>
                <w:color w:val="000000"/>
                <w:sz w:val="20"/>
              </w:rPr>
              <w:t>6.中标单位需具备7*24小时保障及多线支援能力，当有应急救援任务时，接到采购人通知后，及时派遣项目服务小组成员携带相关设备在应急救援现场保障直升机飞行救援任务。</w:t>
            </w:r>
          </w:p>
        </w:tc>
      </w:tr>
    </w:tbl>
    <w:p w14:paraId="149F5940">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9D362F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2708</Words>
  <Characters>2973</Characters>
  <Lines>0</Lines>
  <Paragraphs>0</Paragraphs>
  <TotalTime>0</TotalTime>
  <ScaleCrop>false</ScaleCrop>
  <LinksUpToDate>false</LinksUpToDate>
  <CharactersWithSpaces>3019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新昱</cp:lastModifiedBy>
  <dcterms:modified xsi:type="dcterms:W3CDTF">2025-09-10T07:30:42Z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eyJoZGlkIjoiYjNjNTkyNDJjNWFiYWRmMjRlNGYzNzgwOGFjNTE0OGUiLCJ1c2VySWQiOiI1MDU3ODU5ODQifQ==</vt:lpwstr>
  </property>
  <property fmtid="{D5CDD505-2E9C-101B-9397-08002B2CF9AE}" pid="4" name="ICV">
    <vt:lpwstr>F0FBF6F0996B4A56B80FA98DA1F60977_12</vt:lpwstr>
  </property>
</Properties>
</file>