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CBBBC">
      <w:pPr>
        <w:spacing w:line="360" w:lineRule="auto"/>
        <w:rPr>
          <w:rFonts w:hint="eastAsia" w:ascii="宋体" w:hAnsi="宋体" w:eastAsia="宋体" w:cs="宋体"/>
          <w:b/>
          <w:bCs/>
          <w:w w:val="90"/>
          <w:sz w:val="48"/>
          <w:szCs w:val="48"/>
          <w:lang w:eastAsia="zh-CN"/>
        </w:rPr>
      </w:pPr>
      <w:bookmarkStart w:id="14" w:name="_GoBack"/>
      <w:bookmarkEnd w:id="14"/>
      <w:permStart w:id="0" w:edGrp="everyone"/>
      <w:permEnd w:id="0"/>
      <w:r>
        <w:rPr>
          <w:rFonts w:hint="eastAsia" w:ascii="宋体" w:hAnsi="宋体" w:eastAsia="宋体" w:cs="宋体"/>
          <w:b/>
          <w:bCs/>
          <w:kern w:val="0"/>
          <w:sz w:val="28"/>
          <w:szCs w:val="28"/>
        </w:rPr>
        <w:t>项目编号：</w:t>
      </w:r>
      <w:r>
        <w:rPr>
          <w:rFonts w:hint="eastAsia" w:ascii="宋体" w:hAnsi="宋体" w:eastAsia="宋体" w:cs="宋体"/>
          <w:b/>
          <w:bCs/>
          <w:kern w:val="0"/>
          <w:sz w:val="28"/>
          <w:szCs w:val="28"/>
          <w:lang w:eastAsia="zh-CN"/>
        </w:rPr>
        <w:t>SHM CGAK (2025)第3</w:t>
      </w: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lang w:eastAsia="zh-CN"/>
        </w:rPr>
        <w:t>号</w:t>
      </w:r>
    </w:p>
    <w:p w14:paraId="7AB97115">
      <w:pPr>
        <w:spacing w:line="360" w:lineRule="auto"/>
        <w:jc w:val="center"/>
        <w:rPr>
          <w:rFonts w:hint="eastAsia" w:ascii="宋体" w:hAnsi="宋体" w:eastAsia="宋体" w:cs="宋体"/>
          <w:b/>
          <w:bCs/>
          <w:spacing w:val="0"/>
          <w:w w:val="100"/>
          <w:position w:val="0"/>
          <w:sz w:val="56"/>
          <w:szCs w:val="56"/>
        </w:rPr>
      </w:pPr>
    </w:p>
    <w:p w14:paraId="77AE7F8C">
      <w:pPr>
        <w:spacing w:line="480" w:lineRule="auto"/>
        <w:jc w:val="center"/>
        <w:rPr>
          <w:rFonts w:hint="default" w:ascii="宋体" w:hAnsi="宋体" w:eastAsia="宋体" w:cs="宋体"/>
          <w:b/>
          <w:bCs/>
          <w:spacing w:val="0"/>
          <w:w w:val="100"/>
          <w:position w:val="0"/>
          <w:sz w:val="40"/>
          <w:szCs w:val="40"/>
          <w:lang w:val="en-US" w:eastAsia="zh-CN"/>
        </w:rPr>
      </w:pPr>
      <w:r>
        <w:rPr>
          <w:rFonts w:hint="eastAsia" w:ascii="宋体" w:hAnsi="宋体" w:eastAsia="宋体" w:cs="宋体"/>
          <w:b/>
          <w:bCs/>
          <w:spacing w:val="0"/>
          <w:w w:val="100"/>
          <w:position w:val="0"/>
          <w:sz w:val="36"/>
          <w:szCs w:val="36"/>
          <w:lang w:eastAsia="zh-CN"/>
        </w:rPr>
        <w:t>汉阴县双乳镇中心幼儿园园舍改造及设备购置项目（</w:t>
      </w:r>
      <w:r>
        <w:rPr>
          <w:rFonts w:hint="eastAsia" w:ascii="宋体" w:hAnsi="宋体" w:eastAsia="宋体" w:cs="宋体"/>
          <w:b/>
          <w:bCs/>
          <w:spacing w:val="0"/>
          <w:w w:val="100"/>
          <w:position w:val="0"/>
          <w:sz w:val="36"/>
          <w:szCs w:val="36"/>
          <w:lang w:val="en-US" w:eastAsia="zh-CN"/>
        </w:rPr>
        <w:t>三次</w:t>
      </w:r>
      <w:r>
        <w:rPr>
          <w:rFonts w:hint="eastAsia" w:ascii="宋体" w:hAnsi="宋体" w:eastAsia="宋体" w:cs="宋体"/>
          <w:b/>
          <w:bCs/>
          <w:spacing w:val="0"/>
          <w:w w:val="100"/>
          <w:position w:val="0"/>
          <w:sz w:val="36"/>
          <w:szCs w:val="36"/>
          <w:lang w:eastAsia="zh-CN"/>
        </w:rPr>
        <w:t>）</w:t>
      </w:r>
    </w:p>
    <w:p w14:paraId="7B46B751">
      <w:pPr>
        <w:spacing w:line="480" w:lineRule="auto"/>
        <w:jc w:val="center"/>
        <w:rPr>
          <w:rFonts w:hint="eastAsia" w:ascii="宋体" w:hAnsi="宋体" w:eastAsia="宋体" w:cs="宋体"/>
          <w:b/>
          <w:sz w:val="48"/>
          <w:szCs w:val="48"/>
          <w:lang w:eastAsia="zh-CN"/>
        </w:rPr>
      </w:pPr>
      <w:r>
        <w:rPr>
          <w:rFonts w:hint="eastAsia" w:ascii="宋体" w:hAnsi="宋体" w:eastAsia="宋体" w:cs="宋体"/>
          <w:b/>
          <w:sz w:val="48"/>
          <w:szCs w:val="48"/>
          <w:lang w:val="en-US" w:eastAsia="zh-CN"/>
        </w:rPr>
        <w:t>竞争性磋商</w:t>
      </w:r>
      <w:r>
        <w:rPr>
          <w:rFonts w:hint="eastAsia" w:ascii="宋体" w:hAnsi="宋体" w:eastAsia="宋体" w:cs="宋体"/>
          <w:b/>
          <w:sz w:val="48"/>
          <w:szCs w:val="48"/>
        </w:rPr>
        <w:t>文件</w:t>
      </w:r>
    </w:p>
    <w:p w14:paraId="75AA1250">
      <w:pPr>
        <w:spacing w:line="360" w:lineRule="auto"/>
        <w:jc w:val="center"/>
        <w:rPr>
          <w:rFonts w:hint="eastAsia" w:ascii="宋体" w:hAnsi="宋体" w:eastAsia="宋体" w:cs="宋体"/>
          <w:b/>
          <w:sz w:val="48"/>
          <w:szCs w:val="48"/>
        </w:rPr>
      </w:pPr>
      <w:r>
        <w:rPr>
          <w:rFonts w:hint="eastAsia" w:ascii="宋体" w:hAnsi="宋体" w:eastAsia="宋体" w:cs="宋体"/>
          <w:kern w:val="0"/>
          <w:sz w:val="36"/>
          <w:szCs w:val="36"/>
        </w:rPr>
        <w:drawing>
          <wp:anchor distT="0" distB="0" distL="114300" distR="114300" simplePos="0" relativeHeight="251659264" behindDoc="0" locked="0" layoutInCell="1" allowOverlap="1">
            <wp:simplePos x="0" y="0"/>
            <wp:positionH relativeFrom="page">
              <wp:posOffset>2918460</wp:posOffset>
            </wp:positionH>
            <wp:positionV relativeFrom="page">
              <wp:posOffset>4149725</wp:posOffset>
            </wp:positionV>
            <wp:extent cx="2035175" cy="2266950"/>
            <wp:effectExtent l="0" t="0" r="3175" b="0"/>
            <wp:wrapSquare wrapText="bothSides"/>
            <wp:docPr id="3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descr="1"/>
                    <pic:cNvPicPr>
                      <a:picLocks noChangeAspect="1"/>
                    </pic:cNvPicPr>
                  </pic:nvPicPr>
                  <pic:blipFill>
                    <a:blip r:embed="rId39"/>
                    <a:stretch>
                      <a:fillRect/>
                    </a:stretch>
                  </pic:blipFill>
                  <pic:spPr>
                    <a:xfrm>
                      <a:off x="0" y="0"/>
                      <a:ext cx="2035175" cy="2266950"/>
                    </a:xfrm>
                    <a:prstGeom prst="rect">
                      <a:avLst/>
                    </a:prstGeom>
                    <a:noFill/>
                    <a:ln>
                      <a:noFill/>
                    </a:ln>
                  </pic:spPr>
                </pic:pic>
              </a:graphicData>
            </a:graphic>
          </wp:anchor>
        </w:drawing>
      </w:r>
    </w:p>
    <w:p w14:paraId="0BF73BF3">
      <w:pPr>
        <w:pStyle w:val="6"/>
        <w:spacing w:line="360" w:lineRule="auto"/>
        <w:rPr>
          <w:rFonts w:hint="eastAsia" w:ascii="宋体" w:hAnsi="宋体" w:eastAsia="宋体" w:cs="宋体"/>
        </w:rPr>
      </w:pPr>
    </w:p>
    <w:p w14:paraId="28BBE884">
      <w:pPr>
        <w:pStyle w:val="6"/>
        <w:spacing w:line="360" w:lineRule="auto"/>
        <w:rPr>
          <w:rFonts w:hint="eastAsia" w:ascii="宋体" w:hAnsi="宋体" w:eastAsia="宋体" w:cs="宋体"/>
          <w:kern w:val="0"/>
          <w:sz w:val="36"/>
          <w:szCs w:val="36"/>
        </w:rPr>
      </w:pPr>
    </w:p>
    <w:p w14:paraId="480A9E33">
      <w:pPr>
        <w:spacing w:line="360" w:lineRule="auto"/>
        <w:rPr>
          <w:rFonts w:hint="eastAsia" w:ascii="宋体" w:hAnsi="宋体" w:eastAsia="宋体" w:cs="宋体"/>
          <w:kern w:val="0"/>
          <w:sz w:val="36"/>
          <w:szCs w:val="36"/>
        </w:rPr>
      </w:pPr>
    </w:p>
    <w:p w14:paraId="7F91C2BA">
      <w:pPr>
        <w:pStyle w:val="12"/>
        <w:spacing w:line="360" w:lineRule="auto"/>
        <w:ind w:firstLine="180"/>
        <w:rPr>
          <w:rFonts w:hint="eastAsia" w:ascii="宋体" w:hAnsi="宋体" w:eastAsia="宋体" w:cs="宋体"/>
        </w:rPr>
      </w:pPr>
    </w:p>
    <w:p w14:paraId="1B6F9E6C">
      <w:pPr>
        <w:spacing w:line="360" w:lineRule="auto"/>
        <w:jc w:val="center"/>
        <w:rPr>
          <w:rFonts w:hint="eastAsia" w:ascii="宋体" w:hAnsi="宋体" w:eastAsia="宋体" w:cs="宋体"/>
          <w:b/>
          <w:sz w:val="36"/>
          <w:szCs w:val="36"/>
        </w:rPr>
      </w:pPr>
    </w:p>
    <w:p w14:paraId="79570AFB">
      <w:pPr>
        <w:pStyle w:val="12"/>
        <w:spacing w:line="360" w:lineRule="auto"/>
        <w:ind w:left="0" w:leftChars="0" w:firstLine="0" w:firstLineChars="0"/>
        <w:rPr>
          <w:rFonts w:hint="eastAsia" w:ascii="宋体" w:hAnsi="宋体" w:eastAsia="宋体" w:cs="宋体"/>
          <w:kern w:val="0"/>
          <w:sz w:val="32"/>
          <w:szCs w:val="32"/>
        </w:rPr>
      </w:pPr>
    </w:p>
    <w:p w14:paraId="18160B2D">
      <w:pPr>
        <w:pStyle w:val="12"/>
        <w:spacing w:line="360" w:lineRule="auto"/>
        <w:ind w:firstLine="320"/>
        <w:rPr>
          <w:rFonts w:hint="eastAsia" w:ascii="宋体" w:hAnsi="宋体" w:eastAsia="宋体" w:cs="宋体"/>
          <w:kern w:val="0"/>
          <w:sz w:val="32"/>
          <w:szCs w:val="32"/>
        </w:rPr>
      </w:pPr>
    </w:p>
    <w:p w14:paraId="7F7D16D1">
      <w:pPr>
        <w:pStyle w:val="13"/>
        <w:spacing w:line="360" w:lineRule="auto"/>
        <w:rPr>
          <w:rFonts w:hint="eastAsia"/>
        </w:rPr>
      </w:pPr>
    </w:p>
    <w:p w14:paraId="3DE6BC4F">
      <w:pPr>
        <w:pStyle w:val="12"/>
        <w:spacing w:line="360" w:lineRule="auto"/>
        <w:ind w:firstLine="320"/>
        <w:rPr>
          <w:rFonts w:hint="eastAsia" w:ascii="宋体" w:hAnsi="宋体" w:eastAsia="宋体" w:cs="宋体"/>
          <w:kern w:val="0"/>
          <w:sz w:val="32"/>
          <w:szCs w:val="32"/>
        </w:rPr>
      </w:pPr>
    </w:p>
    <w:p w14:paraId="1784DEFB">
      <w:pPr>
        <w:pStyle w:val="13"/>
        <w:spacing w:line="360" w:lineRule="auto"/>
        <w:rPr>
          <w:rFonts w:hint="eastAsia"/>
        </w:rPr>
      </w:pPr>
    </w:p>
    <w:p w14:paraId="48AE3EDD">
      <w:pPr>
        <w:pStyle w:val="12"/>
        <w:spacing w:line="360" w:lineRule="auto"/>
        <w:ind w:firstLine="0" w:firstLineChars="0"/>
        <w:rPr>
          <w:rFonts w:hint="eastAsia" w:ascii="宋体" w:hAnsi="宋体" w:eastAsia="宋体" w:cs="宋体"/>
          <w:kern w:val="0"/>
          <w:sz w:val="32"/>
          <w:szCs w:val="32"/>
        </w:rPr>
      </w:pPr>
    </w:p>
    <w:p w14:paraId="08129369">
      <w:pPr>
        <w:spacing w:line="360" w:lineRule="auto"/>
        <w:ind w:firstLine="1506" w:firstLineChars="500"/>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rPr>
        <w:t>采 购 人：</w:t>
      </w:r>
      <w:r>
        <w:rPr>
          <w:rFonts w:hint="eastAsia" w:ascii="宋体" w:hAnsi="宋体" w:eastAsia="宋体" w:cs="宋体"/>
          <w:b/>
          <w:bCs/>
          <w:kern w:val="0"/>
          <w:sz w:val="30"/>
          <w:szCs w:val="30"/>
          <w:lang w:eastAsia="zh-CN"/>
        </w:rPr>
        <w:t>汉阴县双乳镇中心小学</w:t>
      </w:r>
    </w:p>
    <w:p w14:paraId="21F8D421">
      <w:pPr>
        <w:spacing w:before="115" w:line="360" w:lineRule="auto"/>
        <w:ind w:firstLine="1506" w:firstLineChars="500"/>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rPr>
        <w:t>代理机构：陕西华茂建设监理咨询有限公司</w:t>
      </w:r>
    </w:p>
    <w:p w14:paraId="5842D36E">
      <w:pPr>
        <w:spacing w:before="115" w:line="360" w:lineRule="auto"/>
        <w:ind w:firstLine="1506" w:firstLineChars="500"/>
        <w:rPr>
          <w:rFonts w:ascii="宋体" w:hAnsi="宋体" w:eastAsia="宋体" w:cs="宋体"/>
          <w:sz w:val="30"/>
          <w:szCs w:val="30"/>
        </w:rPr>
      </w:pPr>
      <w:r>
        <w:rPr>
          <w:rFonts w:hint="eastAsia" w:ascii="宋体" w:hAnsi="宋体" w:eastAsia="宋体" w:cs="宋体"/>
          <w:b/>
          <w:bCs/>
          <w:kern w:val="0"/>
          <w:sz w:val="30"/>
          <w:szCs w:val="30"/>
        </w:rPr>
        <w:t>编制日期：202</w:t>
      </w:r>
      <w:r>
        <w:rPr>
          <w:rFonts w:hint="eastAsia" w:ascii="宋体" w:hAnsi="宋体" w:eastAsia="宋体" w:cs="宋体"/>
          <w:b/>
          <w:bCs/>
          <w:kern w:val="0"/>
          <w:sz w:val="30"/>
          <w:szCs w:val="30"/>
          <w:lang w:val="en-US" w:eastAsia="zh-CN"/>
        </w:rPr>
        <w:t>5</w:t>
      </w:r>
      <w:r>
        <w:rPr>
          <w:rFonts w:hint="eastAsia" w:ascii="宋体" w:hAnsi="宋体" w:eastAsia="宋体" w:cs="宋体"/>
          <w:b/>
          <w:bCs/>
          <w:kern w:val="0"/>
          <w:sz w:val="30"/>
          <w:szCs w:val="30"/>
        </w:rPr>
        <w:t>年</w:t>
      </w:r>
      <w:r>
        <w:rPr>
          <w:rFonts w:hint="eastAsia" w:ascii="宋体" w:hAnsi="宋体" w:eastAsia="宋体" w:cs="宋体"/>
          <w:b/>
          <w:bCs/>
          <w:kern w:val="0"/>
          <w:sz w:val="30"/>
          <w:szCs w:val="30"/>
          <w:lang w:val="en-US" w:eastAsia="zh-CN"/>
        </w:rPr>
        <w:t>08月</w:t>
      </w:r>
    </w:p>
    <w:p w14:paraId="5B9B2870">
      <w:pPr>
        <w:spacing w:line="360" w:lineRule="auto"/>
        <w:rPr>
          <w:sz w:val="30"/>
          <w:szCs w:val="30"/>
        </w:rPr>
        <w:sectPr>
          <w:footerReference r:id="rId5" w:type="default"/>
          <w:pgSz w:w="11906" w:h="16839"/>
          <w:pgMar w:top="1440" w:right="1080" w:bottom="1440" w:left="1080" w:header="964" w:footer="958" w:gutter="0"/>
          <w:cols w:space="720" w:num="1"/>
        </w:sectPr>
      </w:pPr>
    </w:p>
    <w:p w14:paraId="07A9A79A">
      <w:pPr>
        <w:pStyle w:val="6"/>
        <w:spacing w:before="203" w:line="360" w:lineRule="auto"/>
        <w:ind w:left="3722"/>
        <w:rPr>
          <w:sz w:val="28"/>
          <w:szCs w:val="28"/>
        </w:rPr>
      </w:pPr>
      <w:r>
        <w:rPr>
          <w:b/>
          <w:bCs/>
          <w:spacing w:val="-12"/>
          <w:sz w:val="28"/>
          <w:szCs w:val="28"/>
        </w:rPr>
        <w:t>特</w:t>
      </w:r>
      <w:r>
        <w:rPr>
          <w:spacing w:val="16"/>
          <w:sz w:val="28"/>
          <w:szCs w:val="28"/>
        </w:rPr>
        <w:t xml:space="preserve"> </w:t>
      </w:r>
      <w:r>
        <w:rPr>
          <w:b/>
          <w:bCs/>
          <w:spacing w:val="-12"/>
          <w:sz w:val="28"/>
          <w:szCs w:val="28"/>
        </w:rPr>
        <w:t>别</w:t>
      </w:r>
      <w:r>
        <w:rPr>
          <w:spacing w:val="14"/>
          <w:sz w:val="28"/>
          <w:szCs w:val="28"/>
        </w:rPr>
        <w:t xml:space="preserve"> </w:t>
      </w:r>
      <w:r>
        <w:rPr>
          <w:b/>
          <w:bCs/>
          <w:spacing w:val="-12"/>
          <w:sz w:val="28"/>
          <w:szCs w:val="28"/>
        </w:rPr>
        <w:t>提</w:t>
      </w:r>
      <w:r>
        <w:rPr>
          <w:spacing w:val="12"/>
          <w:sz w:val="28"/>
          <w:szCs w:val="28"/>
        </w:rPr>
        <w:t xml:space="preserve"> </w:t>
      </w:r>
      <w:r>
        <w:rPr>
          <w:b/>
          <w:bCs/>
          <w:spacing w:val="-12"/>
          <w:sz w:val="28"/>
          <w:szCs w:val="28"/>
        </w:rPr>
        <w:t>醒</w:t>
      </w:r>
    </w:p>
    <w:p w14:paraId="3F3F65D3">
      <w:pPr>
        <w:pStyle w:val="6"/>
        <w:spacing w:before="81" w:line="360" w:lineRule="auto"/>
        <w:ind w:left="8" w:firstLine="497"/>
        <w:rPr>
          <w:sz w:val="24"/>
          <w:szCs w:val="24"/>
        </w:rPr>
      </w:pPr>
      <w:r>
        <w:rPr>
          <w:spacing w:val="-8"/>
          <w:sz w:val="24"/>
          <w:szCs w:val="24"/>
        </w:rPr>
        <w:t>1、本项目采用电子化投标及远程不见面开标方式。供应商须使用数字认证证书（CA</w:t>
      </w:r>
      <w:r>
        <w:rPr>
          <w:spacing w:val="9"/>
          <w:sz w:val="24"/>
          <w:szCs w:val="24"/>
        </w:rPr>
        <w:t xml:space="preserve"> </w:t>
      </w:r>
      <w:r>
        <w:rPr>
          <w:spacing w:val="-3"/>
          <w:sz w:val="24"/>
          <w:szCs w:val="24"/>
        </w:rPr>
        <w:t>锁）对电子响应文件进行签章、加密、递交及开标时解密等相关招投标事宜。开标前，</w:t>
      </w:r>
      <w:r>
        <w:rPr>
          <w:spacing w:val="2"/>
          <w:sz w:val="24"/>
          <w:szCs w:val="24"/>
        </w:rPr>
        <w:t>供应商需登录网络开标大厅。开标时，按照工作人员要求进行远程解密，如因供应商</w:t>
      </w:r>
      <w:r>
        <w:rPr>
          <w:sz w:val="24"/>
          <w:szCs w:val="24"/>
        </w:rPr>
        <w:t>自身原因造成无法在规定时间内解密响应文</w:t>
      </w:r>
      <w:r>
        <w:rPr>
          <w:spacing w:val="-1"/>
          <w:sz w:val="24"/>
          <w:szCs w:val="24"/>
        </w:rPr>
        <w:t>件的，按无效投标对待。</w:t>
      </w:r>
    </w:p>
    <w:p w14:paraId="049D4B16">
      <w:pPr>
        <w:pStyle w:val="6"/>
        <w:spacing w:before="94" w:line="360" w:lineRule="auto"/>
        <w:ind w:left="9" w:right="56" w:firstLine="481"/>
        <w:rPr>
          <w:sz w:val="24"/>
          <w:szCs w:val="24"/>
        </w:rPr>
      </w:pPr>
      <w:r>
        <w:rPr>
          <w:spacing w:val="12"/>
          <w:sz w:val="24"/>
          <w:szCs w:val="24"/>
        </w:rPr>
        <w:t>2、制作电子响应文件。供应商须在“全国公共资源交易中心平台（陕西省）</w:t>
      </w:r>
      <w:r>
        <w:rPr>
          <w:spacing w:val="-1"/>
          <w:sz w:val="24"/>
          <w:szCs w:val="24"/>
        </w:rPr>
        <w:t>（</w:t>
      </w:r>
      <w:r>
        <w:rPr>
          <w:sz w:val="24"/>
          <w:szCs w:val="24"/>
        </w:rPr>
        <w:fldChar w:fldCharType="begin"/>
      </w:r>
      <w:r>
        <w:rPr>
          <w:sz w:val="24"/>
          <w:szCs w:val="24"/>
        </w:rPr>
        <w:instrText xml:space="preserve"> HYPERLINK "http://www.sxggzyjy.cn/" </w:instrText>
      </w:r>
      <w:r>
        <w:rPr>
          <w:sz w:val="24"/>
          <w:szCs w:val="24"/>
        </w:rPr>
        <w:fldChar w:fldCharType="separate"/>
      </w:r>
      <w:r>
        <w:rPr>
          <w:spacing w:val="-1"/>
          <w:sz w:val="24"/>
          <w:szCs w:val="24"/>
        </w:rPr>
        <w:t>http://www.sxggzyjy.cn/</w:t>
      </w:r>
      <w:r>
        <w:rPr>
          <w:spacing w:val="-1"/>
          <w:sz w:val="24"/>
          <w:szCs w:val="24"/>
        </w:rPr>
        <w:fldChar w:fldCharType="end"/>
      </w:r>
      <w:r>
        <w:rPr>
          <w:spacing w:val="-1"/>
          <w:sz w:val="24"/>
          <w:szCs w:val="24"/>
        </w:rPr>
        <w:t>）</w:t>
      </w:r>
      <w:r>
        <w:rPr>
          <w:spacing w:val="-92"/>
          <w:sz w:val="24"/>
          <w:szCs w:val="24"/>
        </w:rPr>
        <w:t xml:space="preserve"> </w:t>
      </w:r>
      <w:r>
        <w:rPr>
          <w:spacing w:val="-1"/>
          <w:sz w:val="24"/>
          <w:szCs w:val="24"/>
        </w:rPr>
        <w:t>”的“服务指南”栏目“下</w:t>
      </w:r>
      <w:r>
        <w:rPr>
          <w:spacing w:val="-2"/>
          <w:sz w:val="24"/>
          <w:szCs w:val="24"/>
        </w:rPr>
        <w:t>载专区”中，免费下载“陕</w:t>
      </w:r>
      <w:r>
        <w:rPr>
          <w:spacing w:val="1"/>
          <w:sz w:val="24"/>
          <w:szCs w:val="24"/>
        </w:rPr>
        <w:t>西省公共资源交易平台政府采购电子标书制作工具</w:t>
      </w:r>
      <w:r>
        <w:rPr>
          <w:spacing w:val="-75"/>
          <w:sz w:val="24"/>
          <w:szCs w:val="24"/>
        </w:rPr>
        <w:t xml:space="preserve"> </w:t>
      </w:r>
      <w:r>
        <w:rPr>
          <w:spacing w:val="1"/>
          <w:sz w:val="24"/>
          <w:szCs w:val="24"/>
        </w:rPr>
        <w:t>”，并升级至最新版本，使用该客</w:t>
      </w:r>
      <w:r>
        <w:rPr>
          <w:spacing w:val="-1"/>
          <w:sz w:val="24"/>
          <w:szCs w:val="24"/>
        </w:rPr>
        <w:t>户端制作电子响应文件，制作扩展名为“.SXS</w:t>
      </w:r>
      <w:r>
        <w:rPr>
          <w:spacing w:val="-2"/>
          <w:sz w:val="24"/>
          <w:szCs w:val="24"/>
        </w:rPr>
        <w:t>TF</w:t>
      </w:r>
      <w:r>
        <w:rPr>
          <w:spacing w:val="-88"/>
          <w:sz w:val="24"/>
          <w:szCs w:val="24"/>
        </w:rPr>
        <w:t xml:space="preserve"> </w:t>
      </w:r>
      <w:r>
        <w:rPr>
          <w:spacing w:val="-2"/>
          <w:sz w:val="24"/>
          <w:szCs w:val="24"/>
        </w:rPr>
        <w:t>”的电子响应文件。</w:t>
      </w:r>
    </w:p>
    <w:p w14:paraId="5B16EE4D">
      <w:pPr>
        <w:pStyle w:val="6"/>
        <w:spacing w:before="93" w:line="360" w:lineRule="auto"/>
        <w:ind w:left="6" w:right="61" w:firstLine="486"/>
        <w:rPr>
          <w:sz w:val="24"/>
          <w:szCs w:val="24"/>
        </w:rPr>
      </w:pPr>
      <w:r>
        <w:rPr>
          <w:spacing w:val="18"/>
          <w:sz w:val="24"/>
          <w:szCs w:val="24"/>
        </w:rPr>
        <w:t>3、递交电子响应文件</w:t>
      </w:r>
      <w:r>
        <w:rPr>
          <w:spacing w:val="-55"/>
          <w:sz w:val="24"/>
          <w:szCs w:val="24"/>
        </w:rPr>
        <w:t xml:space="preserve"> </w:t>
      </w:r>
      <w:r>
        <w:rPr>
          <w:spacing w:val="18"/>
          <w:sz w:val="24"/>
          <w:szCs w:val="24"/>
        </w:rPr>
        <w:t>。登录全国公共资源交易中心平台（陕西省安康市）</w:t>
      </w:r>
      <w:r>
        <w:rPr>
          <w:sz w:val="24"/>
          <w:szCs w:val="24"/>
        </w:rPr>
        <w:t>（</w:t>
      </w:r>
      <w:r>
        <w:rPr>
          <w:sz w:val="24"/>
          <w:szCs w:val="24"/>
        </w:rPr>
        <w:fldChar w:fldCharType="begin"/>
      </w:r>
      <w:r>
        <w:rPr>
          <w:sz w:val="24"/>
          <w:szCs w:val="24"/>
        </w:rPr>
        <w:instrText xml:space="preserve"> HYPERLINK "http://www.sxggzyjy.cn/" </w:instrText>
      </w:r>
      <w:r>
        <w:rPr>
          <w:sz w:val="24"/>
          <w:szCs w:val="24"/>
        </w:rPr>
        <w:fldChar w:fldCharType="separate"/>
      </w:r>
      <w:r>
        <w:rPr>
          <w:sz w:val="24"/>
          <w:szCs w:val="24"/>
        </w:rPr>
        <w:t>http://www.sxggzyjy.c</w:t>
      </w:r>
      <w:r>
        <w:rPr>
          <w:spacing w:val="-1"/>
          <w:sz w:val="24"/>
          <w:szCs w:val="24"/>
        </w:rPr>
        <w:t>n/</w:t>
      </w:r>
      <w:r>
        <w:rPr>
          <w:spacing w:val="-1"/>
          <w:sz w:val="24"/>
          <w:szCs w:val="24"/>
        </w:rPr>
        <w:fldChar w:fldCharType="end"/>
      </w:r>
      <w:r>
        <w:rPr>
          <w:spacing w:val="-5"/>
          <w:sz w:val="24"/>
          <w:szCs w:val="24"/>
        </w:rPr>
        <w:t>），</w:t>
      </w:r>
      <w:r>
        <w:rPr>
          <w:spacing w:val="-1"/>
          <w:sz w:val="24"/>
          <w:szCs w:val="24"/>
        </w:rPr>
        <w:t>选择“电子交易平台—陕西政府采购交易系统—企业</w:t>
      </w:r>
      <w:r>
        <w:rPr>
          <w:sz w:val="24"/>
          <w:szCs w:val="24"/>
        </w:rPr>
        <w:t>端</w:t>
      </w:r>
      <w:r>
        <w:rPr>
          <w:spacing w:val="-75"/>
          <w:sz w:val="24"/>
          <w:szCs w:val="24"/>
        </w:rPr>
        <w:t xml:space="preserve"> </w:t>
      </w:r>
      <w:r>
        <w:rPr>
          <w:sz w:val="24"/>
          <w:szCs w:val="24"/>
        </w:rPr>
        <w:t>”进行登录，登录后选择“交易乙方</w:t>
      </w:r>
      <w:r>
        <w:rPr>
          <w:spacing w:val="-83"/>
          <w:sz w:val="24"/>
          <w:szCs w:val="24"/>
        </w:rPr>
        <w:t xml:space="preserve"> </w:t>
      </w:r>
      <w:r>
        <w:rPr>
          <w:sz w:val="24"/>
          <w:szCs w:val="24"/>
        </w:rPr>
        <w:t>”身份进入，进入菜单“采购业务—我的项目</w:t>
      </w:r>
      <w:r>
        <w:rPr>
          <w:spacing w:val="1"/>
          <w:sz w:val="24"/>
          <w:szCs w:val="24"/>
        </w:rPr>
        <w:t>—项目流程—上传响应文件</w:t>
      </w:r>
      <w:r>
        <w:rPr>
          <w:spacing w:val="-75"/>
          <w:sz w:val="24"/>
          <w:szCs w:val="24"/>
        </w:rPr>
        <w:t xml:space="preserve"> </w:t>
      </w:r>
      <w:r>
        <w:rPr>
          <w:spacing w:val="1"/>
          <w:sz w:val="24"/>
          <w:szCs w:val="24"/>
        </w:rPr>
        <w:t>”，上传加密的电子响应文件。上传成功后，电子化平台</w:t>
      </w:r>
      <w:r>
        <w:rPr>
          <w:spacing w:val="-2"/>
          <w:sz w:val="24"/>
          <w:szCs w:val="24"/>
        </w:rPr>
        <w:t>将予以记录。</w:t>
      </w:r>
    </w:p>
    <w:p w14:paraId="7A015CAA">
      <w:pPr>
        <w:pStyle w:val="6"/>
        <w:spacing w:before="94" w:line="360" w:lineRule="auto"/>
        <w:ind w:left="9" w:right="61" w:firstLine="478"/>
        <w:rPr>
          <w:sz w:val="24"/>
          <w:szCs w:val="24"/>
        </w:rPr>
      </w:pPr>
      <w:r>
        <w:rPr>
          <w:spacing w:val="-1"/>
          <w:sz w:val="24"/>
          <w:szCs w:val="24"/>
        </w:rPr>
        <w:t>4、为了保证远程不见面开标顺利进行，供应商需使用配备音响和拾音设备的电脑</w:t>
      </w:r>
      <w:r>
        <w:rPr>
          <w:spacing w:val="-3"/>
          <w:sz w:val="24"/>
          <w:szCs w:val="24"/>
        </w:rPr>
        <w:t>提前一个小时登录网络开标大厅（陕西省安康市</w:t>
      </w:r>
      <w:r>
        <w:rPr>
          <w:spacing w:val="-4"/>
          <w:sz w:val="24"/>
          <w:szCs w:val="24"/>
        </w:rPr>
        <w:t>）</w:t>
      </w:r>
      <w:r>
        <w:rPr>
          <w:spacing w:val="-72"/>
          <w:sz w:val="24"/>
          <w:szCs w:val="24"/>
        </w:rPr>
        <w:t xml:space="preserve"> </w:t>
      </w:r>
      <w:r>
        <w:rPr>
          <w:spacing w:val="-4"/>
          <w:sz w:val="24"/>
          <w:szCs w:val="24"/>
        </w:rPr>
        <w:t>自行调试（</w:t>
      </w:r>
      <w:r>
        <w:rPr>
          <w:spacing w:val="-85"/>
          <w:sz w:val="24"/>
          <w:szCs w:val="24"/>
        </w:rPr>
        <w:t xml:space="preserve"> </w:t>
      </w:r>
      <w:r>
        <w:rPr>
          <w:spacing w:val="-4"/>
          <w:sz w:val="24"/>
          <w:szCs w:val="24"/>
        </w:rPr>
        <w:t>“不见面开标大厅</w:t>
      </w:r>
      <w:r>
        <w:rPr>
          <w:spacing w:val="-88"/>
          <w:sz w:val="24"/>
          <w:szCs w:val="24"/>
        </w:rPr>
        <w:t xml:space="preserve"> </w:t>
      </w:r>
      <w:r>
        <w:rPr>
          <w:spacing w:val="-4"/>
          <w:sz w:val="24"/>
          <w:szCs w:val="24"/>
        </w:rPr>
        <w:t>”登</w:t>
      </w:r>
      <w:r>
        <w:rPr>
          <w:spacing w:val="-3"/>
          <w:sz w:val="24"/>
          <w:szCs w:val="24"/>
        </w:rPr>
        <w:t>录网址：</w:t>
      </w:r>
    </w:p>
    <w:p w14:paraId="23329AE5">
      <w:pPr>
        <w:pStyle w:val="6"/>
        <w:spacing w:before="92" w:line="360" w:lineRule="auto"/>
        <w:ind w:left="8" w:right="61" w:hanging="3"/>
        <w:rPr>
          <w:sz w:val="24"/>
          <w:szCs w:val="24"/>
        </w:rPr>
      </w:pPr>
      <w:r>
        <w:rPr>
          <w:sz w:val="24"/>
          <w:szCs w:val="24"/>
        </w:rPr>
        <w:fldChar w:fldCharType="begin"/>
      </w:r>
      <w:r>
        <w:rPr>
          <w:sz w:val="24"/>
          <w:szCs w:val="24"/>
        </w:rPr>
        <w:instrText xml:space="preserve"> HYPERLINK "http://219.145.206.209/BidOpeningHall/bidopeninghallaction/hall/login" </w:instrText>
      </w:r>
      <w:r>
        <w:rPr>
          <w:sz w:val="24"/>
          <w:szCs w:val="24"/>
        </w:rPr>
        <w:fldChar w:fldCharType="separate"/>
      </w:r>
      <w:r>
        <w:rPr>
          <w:sz w:val="24"/>
          <w:szCs w:val="24"/>
        </w:rPr>
        <w:t>http://219.145.206.209/BidOpeningHall/</w:t>
      </w:r>
      <w:r>
        <w:rPr>
          <w:spacing w:val="-1"/>
          <w:sz w:val="24"/>
          <w:szCs w:val="24"/>
        </w:rPr>
        <w:t>bidopeninghallaction/hall/login</w:t>
      </w:r>
      <w:r>
        <w:rPr>
          <w:spacing w:val="-1"/>
          <w:sz w:val="24"/>
          <w:szCs w:val="24"/>
        </w:rPr>
        <w:fldChar w:fldCharType="end"/>
      </w:r>
      <w:r>
        <w:rPr>
          <w:spacing w:val="-1"/>
          <w:sz w:val="24"/>
          <w:szCs w:val="24"/>
        </w:rPr>
        <w:t>）。并</w:t>
      </w:r>
      <w:r>
        <w:rPr>
          <w:sz w:val="24"/>
          <w:szCs w:val="24"/>
        </w:rPr>
        <w:t>按照工作人员要求进行响应文件解密、澄清等情况处理。</w:t>
      </w:r>
      <w:r>
        <w:rPr>
          <w:spacing w:val="-1"/>
          <w:sz w:val="24"/>
          <w:szCs w:val="24"/>
        </w:rPr>
        <w:t>如遇困难，请拨打系统平台技术支持电话：4009980000 。</w:t>
      </w:r>
    </w:p>
    <w:p w14:paraId="43E028DB">
      <w:pPr>
        <w:pStyle w:val="6"/>
        <w:spacing w:before="93" w:line="360" w:lineRule="auto"/>
        <w:ind w:left="8" w:right="59" w:firstLine="484"/>
        <w:rPr>
          <w:sz w:val="24"/>
          <w:szCs w:val="24"/>
        </w:rPr>
      </w:pPr>
      <w:r>
        <w:rPr>
          <w:spacing w:val="-1"/>
          <w:sz w:val="24"/>
          <w:szCs w:val="24"/>
        </w:rPr>
        <w:t>5、评审过程中，磋商小组要求供应商提交多轮（最后）磋商报价时，供</w:t>
      </w:r>
      <w:r>
        <w:rPr>
          <w:spacing w:val="-2"/>
          <w:sz w:val="24"/>
          <w:szCs w:val="24"/>
        </w:rPr>
        <w:t>应商须登</w:t>
      </w:r>
      <w:r>
        <w:rPr>
          <w:spacing w:val="2"/>
          <w:sz w:val="24"/>
          <w:szCs w:val="24"/>
        </w:rPr>
        <w:t>录全国公共资源交易平台（陕西省）在交易系统中提交多轮（最后）报价，并用数字</w:t>
      </w:r>
      <w:r>
        <w:rPr>
          <w:spacing w:val="-1"/>
          <w:sz w:val="24"/>
          <w:szCs w:val="24"/>
        </w:rPr>
        <w:t>认证证书（CA 锁）签章。</w:t>
      </w:r>
    </w:p>
    <w:p w14:paraId="26C4004D">
      <w:pPr>
        <w:pStyle w:val="6"/>
        <w:spacing w:before="95" w:line="360" w:lineRule="auto"/>
        <w:ind w:left="9" w:right="63" w:firstLine="480"/>
        <w:rPr>
          <w:sz w:val="24"/>
          <w:szCs w:val="24"/>
        </w:rPr>
      </w:pPr>
      <w:r>
        <w:rPr>
          <w:spacing w:val="-1"/>
          <w:sz w:val="24"/>
          <w:szCs w:val="24"/>
        </w:rPr>
        <w:t>6、投标供应商需安装新点播放器，以便观看远程不见面开标直播画</w:t>
      </w:r>
      <w:r>
        <w:rPr>
          <w:spacing w:val="-2"/>
          <w:sz w:val="24"/>
          <w:szCs w:val="24"/>
        </w:rPr>
        <w:t>面（播放器下</w:t>
      </w:r>
      <w:r>
        <w:rPr>
          <w:spacing w:val="-3"/>
          <w:sz w:val="24"/>
          <w:szCs w:val="24"/>
        </w:rPr>
        <w:t>载链接为：</w:t>
      </w:r>
      <w:r>
        <w:rPr>
          <w:sz w:val="24"/>
          <w:szCs w:val="24"/>
        </w:rPr>
        <w:fldChar w:fldCharType="begin"/>
      </w:r>
      <w:r>
        <w:rPr>
          <w:sz w:val="24"/>
          <w:szCs w:val="24"/>
        </w:rPr>
        <w:instrText xml:space="preserve"> HYPERLINK "https://download.bqpoint.com/download/downloadprodetail.html?SourceFrom=Down&amp;SoftGuid=55aa4e06-c384-4005-bcb9-48932d410fd4" </w:instrText>
      </w:r>
      <w:r>
        <w:rPr>
          <w:sz w:val="24"/>
          <w:szCs w:val="24"/>
        </w:rPr>
        <w:fldChar w:fldCharType="separate"/>
      </w:r>
      <w:r>
        <w:rPr>
          <w:sz w:val="24"/>
          <w:szCs w:val="24"/>
        </w:rPr>
        <w:t>https://download.bqpoint.com/download/downloadprodetail.html?Sourc</w:t>
      </w:r>
      <w:r>
        <w:rPr>
          <w:spacing w:val="-1"/>
          <w:sz w:val="24"/>
          <w:szCs w:val="24"/>
        </w:rPr>
        <w:t>eFrom=Do</w:t>
      </w:r>
      <w:r>
        <w:rPr>
          <w:spacing w:val="-1"/>
          <w:sz w:val="24"/>
          <w:szCs w:val="24"/>
        </w:rPr>
        <w:fldChar w:fldCharType="end"/>
      </w:r>
      <w:r>
        <w:rPr>
          <w:sz w:val="24"/>
          <w:szCs w:val="24"/>
        </w:rPr>
        <w:t xml:space="preserve"> </w:t>
      </w:r>
      <w:r>
        <w:rPr>
          <w:sz w:val="24"/>
          <w:szCs w:val="24"/>
        </w:rPr>
        <w:fldChar w:fldCharType="begin"/>
      </w:r>
      <w:r>
        <w:rPr>
          <w:sz w:val="24"/>
          <w:szCs w:val="24"/>
        </w:rPr>
        <w:instrText xml:space="preserve"> HYPERLINK "https://download.bqpoint.com/download/downloadprodetail.html?SourceFrom=Down&amp;SoftGuid=55aa4e06-c384-4005-bcb9-48932d410fd4" </w:instrText>
      </w:r>
      <w:r>
        <w:rPr>
          <w:sz w:val="24"/>
          <w:szCs w:val="24"/>
        </w:rPr>
        <w:fldChar w:fldCharType="separate"/>
      </w:r>
      <w:r>
        <w:rPr>
          <w:sz w:val="24"/>
          <w:szCs w:val="24"/>
        </w:rPr>
        <w:t>wn&amp;SoftGuid=55aa4e06-c384-4005-bcb9-48932d410f</w:t>
      </w:r>
      <w:r>
        <w:rPr>
          <w:spacing w:val="-1"/>
          <w:sz w:val="24"/>
          <w:szCs w:val="24"/>
        </w:rPr>
        <w:t>d4</w:t>
      </w:r>
      <w:r>
        <w:rPr>
          <w:spacing w:val="-1"/>
          <w:sz w:val="24"/>
          <w:szCs w:val="24"/>
        </w:rPr>
        <w:fldChar w:fldCharType="end"/>
      </w:r>
    </w:p>
    <w:p w14:paraId="6B639277">
      <w:pPr>
        <w:pStyle w:val="6"/>
        <w:spacing w:before="71" w:line="360" w:lineRule="auto"/>
        <w:ind w:left="7" w:right="61" w:firstLine="486"/>
        <w:rPr>
          <w:sz w:val="24"/>
          <w:szCs w:val="24"/>
        </w:rPr>
      </w:pPr>
      <w:r>
        <w:rPr>
          <w:spacing w:val="-1"/>
          <w:sz w:val="24"/>
          <w:szCs w:val="24"/>
        </w:rPr>
        <w:t>7、相关操作培训请关注（陕西省公共资源交易中心）通知公告栏</w:t>
      </w:r>
      <w:r>
        <w:rPr>
          <w:spacing w:val="-2"/>
          <w:sz w:val="24"/>
          <w:szCs w:val="24"/>
        </w:rPr>
        <w:t>目，相关操作流</w:t>
      </w:r>
      <w:r>
        <w:rPr>
          <w:spacing w:val="2"/>
          <w:sz w:val="24"/>
          <w:szCs w:val="24"/>
        </w:rPr>
        <w:t>程详见全国公共资源交易平台（陕西省）网站【首页.服务指南.下载专区】中的《陕</w:t>
      </w:r>
      <w:r>
        <w:rPr>
          <w:sz w:val="24"/>
          <w:szCs w:val="24"/>
        </w:rPr>
        <w:t>西省公共资源交易政府采购项目远程不见面开标操作</w:t>
      </w:r>
      <w:r>
        <w:rPr>
          <w:spacing w:val="-1"/>
          <w:sz w:val="24"/>
          <w:szCs w:val="24"/>
        </w:rPr>
        <w:t>手册（供应商版）》。</w:t>
      </w:r>
    </w:p>
    <w:p w14:paraId="6BE65FD0">
      <w:pPr>
        <w:spacing w:line="360" w:lineRule="auto"/>
        <w:rPr>
          <w:sz w:val="24"/>
          <w:szCs w:val="24"/>
        </w:rPr>
        <w:sectPr>
          <w:headerReference r:id="rId6" w:type="default"/>
          <w:footerReference r:id="rId7" w:type="default"/>
          <w:pgSz w:w="11900" w:h="16841"/>
          <w:pgMar w:top="1440" w:right="1080" w:bottom="1440" w:left="1080" w:header="907" w:footer="907" w:gutter="0"/>
          <w:cols w:space="720" w:num="1"/>
        </w:sectPr>
      </w:pPr>
    </w:p>
    <w:sdt>
      <w:sdtPr>
        <w:rPr>
          <w:rFonts w:ascii="Arial" w:hAnsi="Arial" w:eastAsia="Arial" w:cs="Arial"/>
          <w:sz w:val="21"/>
          <w:szCs w:val="21"/>
        </w:rPr>
        <w:id w:val="147460152"/>
        <w:docPartObj>
          <w:docPartGallery w:val="Table of Contents"/>
          <w:docPartUnique/>
        </w:docPartObj>
      </w:sdtPr>
      <w:sdtEndPr>
        <w:rPr>
          <w:rFonts w:ascii="Times New Roman" w:hAnsi="Times New Roman" w:eastAsia="Times New Roman" w:cs="Times New Roman"/>
          <w:sz w:val="28"/>
          <w:szCs w:val="28"/>
        </w:rPr>
      </w:sdtEndPr>
      <w:sdtContent>
        <w:p w14:paraId="69367C30">
          <w:pPr>
            <w:pStyle w:val="6"/>
            <w:spacing w:before="310" w:line="360" w:lineRule="auto"/>
            <w:ind w:left="3707"/>
            <w:rPr>
              <w:sz w:val="35"/>
              <w:szCs w:val="35"/>
            </w:rPr>
          </w:pPr>
          <w:r>
            <w:rPr>
              <w:b/>
              <w:bCs/>
              <w:spacing w:val="-41"/>
              <w:sz w:val="35"/>
              <w:szCs w:val="35"/>
            </w:rPr>
            <w:t>目</w:t>
          </w:r>
          <w:r>
            <w:rPr>
              <w:spacing w:val="14"/>
              <w:sz w:val="35"/>
              <w:szCs w:val="35"/>
            </w:rPr>
            <w:t xml:space="preserve">  </w:t>
          </w:r>
          <w:r>
            <w:rPr>
              <w:b/>
              <w:bCs/>
              <w:spacing w:val="-41"/>
              <w:sz w:val="35"/>
              <w:szCs w:val="35"/>
            </w:rPr>
            <w:t>录</w:t>
          </w:r>
        </w:p>
        <w:p w14:paraId="0701E22F">
          <w:pPr>
            <w:spacing w:line="360" w:lineRule="auto"/>
            <w:rPr>
              <w:rFonts w:ascii="Arial"/>
              <w:sz w:val="21"/>
            </w:rPr>
          </w:pPr>
        </w:p>
        <w:p w14:paraId="75B171A7">
          <w:pPr>
            <w:pStyle w:val="6"/>
            <w:tabs>
              <w:tab w:val="right" w:leader="dot" w:pos="8305"/>
            </w:tabs>
            <w:spacing w:before="91" w:line="720" w:lineRule="auto"/>
            <w:ind w:left="25"/>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b/>
              <w:bCs/>
              <w:spacing w:val="2"/>
              <w:sz w:val="28"/>
              <w:szCs w:val="28"/>
            </w:rPr>
            <w:t>第一部分</w:t>
          </w:r>
          <w:r>
            <w:rPr>
              <w:spacing w:val="55"/>
              <w:sz w:val="28"/>
              <w:szCs w:val="28"/>
            </w:rPr>
            <w:t xml:space="preserve"> </w:t>
          </w:r>
          <w:r>
            <w:rPr>
              <w:rFonts w:hint="eastAsia" w:ascii="宋体" w:hAnsi="宋体" w:eastAsia="宋体" w:cs="宋体"/>
              <w:b/>
              <w:bCs/>
              <w:spacing w:val="-3"/>
              <w:sz w:val="28"/>
              <w:szCs w:val="28"/>
              <w:lang w:eastAsia="zh-CN"/>
            </w:rPr>
            <w:t xml:space="preserve">磋商公告 </w:t>
          </w:r>
          <w:r>
            <w:rPr>
              <w:sz w:val="28"/>
              <w:szCs w:val="28"/>
            </w:rPr>
            <w:tab/>
          </w:r>
          <w:r>
            <w:rPr>
              <w:rFonts w:ascii="Times New Roman" w:hAnsi="Times New Roman" w:eastAsia="Times New Roman" w:cs="Times New Roman"/>
              <w:b/>
              <w:bCs/>
              <w:spacing w:val="2"/>
              <w:sz w:val="28"/>
              <w:szCs w:val="28"/>
            </w:rPr>
            <w:t>4</w:t>
          </w:r>
          <w:r>
            <w:rPr>
              <w:rFonts w:ascii="Times New Roman" w:hAnsi="Times New Roman" w:eastAsia="Times New Roman" w:cs="Times New Roman"/>
              <w:b/>
              <w:bCs/>
              <w:spacing w:val="2"/>
              <w:sz w:val="28"/>
              <w:szCs w:val="28"/>
            </w:rPr>
            <w:fldChar w:fldCharType="end"/>
          </w:r>
        </w:p>
        <w:p w14:paraId="3FC45766">
          <w:pPr>
            <w:pStyle w:val="6"/>
            <w:tabs>
              <w:tab w:val="right" w:leader="dot" w:pos="8307"/>
            </w:tabs>
            <w:spacing w:before="212" w:line="720" w:lineRule="auto"/>
            <w:ind w:left="25"/>
            <w:rPr>
              <w:rFonts w:ascii="Times New Roman" w:hAnsi="Times New Roman" w:eastAsia="Times New Roman" w:cs="Times New Roman"/>
              <w:sz w:val="28"/>
              <w:szCs w:val="28"/>
            </w:rPr>
          </w:pPr>
          <w:r>
            <w:fldChar w:fldCharType="begin"/>
          </w:r>
          <w:r>
            <w:instrText xml:space="preserve"> HYPERLINK \l "bookmark3" </w:instrText>
          </w:r>
          <w:r>
            <w:fldChar w:fldCharType="separate"/>
          </w:r>
          <w:r>
            <w:rPr>
              <w:b/>
              <w:bCs/>
              <w:spacing w:val="1"/>
              <w:sz w:val="28"/>
              <w:szCs w:val="28"/>
            </w:rPr>
            <w:t>第</w:t>
          </w:r>
          <w:r>
            <w:rPr>
              <w:rFonts w:hint="eastAsia"/>
              <w:b/>
              <w:bCs/>
              <w:spacing w:val="1"/>
              <w:sz w:val="28"/>
              <w:szCs w:val="28"/>
              <w:lang w:val="en-US" w:eastAsia="zh-CN"/>
            </w:rPr>
            <w:t>二</w:t>
          </w:r>
          <w:r>
            <w:rPr>
              <w:b/>
              <w:bCs/>
              <w:spacing w:val="1"/>
              <w:sz w:val="28"/>
              <w:szCs w:val="28"/>
            </w:rPr>
            <w:t>部分</w:t>
          </w:r>
          <w:r>
            <w:rPr>
              <w:spacing w:val="59"/>
              <w:sz w:val="28"/>
              <w:szCs w:val="28"/>
            </w:rPr>
            <w:t xml:space="preserve"> </w:t>
          </w:r>
          <w:r>
            <w:rPr>
              <w:rFonts w:hint="eastAsia"/>
              <w:b/>
              <w:bCs/>
              <w:spacing w:val="1"/>
              <w:sz w:val="28"/>
              <w:szCs w:val="28"/>
              <w:lang w:eastAsia="zh-CN"/>
            </w:rPr>
            <w:t>投标供应商</w:t>
          </w:r>
          <w:r>
            <w:rPr>
              <w:b/>
              <w:bCs/>
              <w:spacing w:val="1"/>
              <w:sz w:val="28"/>
              <w:szCs w:val="28"/>
            </w:rPr>
            <w:t>须知</w:t>
          </w:r>
          <w:r>
            <w:rPr>
              <w:spacing w:val="-125"/>
              <w:sz w:val="28"/>
              <w:szCs w:val="28"/>
            </w:rPr>
            <w:t xml:space="preserve"> </w:t>
          </w:r>
          <w:r>
            <w:rPr>
              <w:sz w:val="28"/>
              <w:szCs w:val="28"/>
            </w:rPr>
            <w:tab/>
          </w:r>
          <w:r>
            <w:rPr>
              <w:spacing w:val="-109"/>
              <w:sz w:val="28"/>
              <w:szCs w:val="28"/>
            </w:rPr>
            <w:t xml:space="preserve"> </w:t>
          </w:r>
          <w:r>
            <w:rPr>
              <w:rFonts w:ascii="Times New Roman" w:hAnsi="Times New Roman" w:eastAsia="Times New Roman" w:cs="Times New Roman"/>
              <w:b/>
              <w:bCs/>
              <w:spacing w:val="-10"/>
              <w:sz w:val="28"/>
              <w:szCs w:val="28"/>
            </w:rPr>
            <w:t>11</w:t>
          </w:r>
          <w:r>
            <w:rPr>
              <w:rFonts w:ascii="Times New Roman" w:hAnsi="Times New Roman" w:eastAsia="Times New Roman" w:cs="Times New Roman"/>
              <w:b/>
              <w:bCs/>
              <w:spacing w:val="-10"/>
              <w:sz w:val="28"/>
              <w:szCs w:val="28"/>
            </w:rPr>
            <w:fldChar w:fldCharType="end"/>
          </w:r>
        </w:p>
        <w:p w14:paraId="171E6876">
          <w:pPr>
            <w:pStyle w:val="6"/>
            <w:tabs>
              <w:tab w:val="right" w:leader="dot" w:pos="8305"/>
            </w:tabs>
            <w:spacing w:before="211" w:line="720" w:lineRule="auto"/>
            <w:ind w:left="25"/>
            <w:rPr>
              <w:rFonts w:ascii="Times New Roman" w:hAnsi="Times New Roman" w:eastAsia="Times New Roman" w:cs="Times New Roman"/>
              <w:sz w:val="28"/>
              <w:szCs w:val="28"/>
            </w:rPr>
          </w:pPr>
          <w:r>
            <w:fldChar w:fldCharType="begin"/>
          </w:r>
          <w:r>
            <w:instrText xml:space="preserve"> HYPERLINK \l "bookmark4" </w:instrText>
          </w:r>
          <w:r>
            <w:fldChar w:fldCharType="separate"/>
          </w:r>
          <w:r>
            <w:rPr>
              <w:b/>
              <w:bCs/>
              <w:spacing w:val="-3"/>
              <w:sz w:val="28"/>
              <w:szCs w:val="28"/>
            </w:rPr>
            <w:t>第</w:t>
          </w:r>
          <w:r>
            <w:rPr>
              <w:rFonts w:hint="eastAsia"/>
              <w:b/>
              <w:bCs/>
              <w:spacing w:val="-3"/>
              <w:sz w:val="28"/>
              <w:szCs w:val="28"/>
              <w:lang w:val="en-US" w:eastAsia="zh-CN"/>
            </w:rPr>
            <w:t>三</w:t>
          </w:r>
          <w:r>
            <w:rPr>
              <w:b/>
              <w:bCs/>
              <w:spacing w:val="-3"/>
              <w:sz w:val="28"/>
              <w:szCs w:val="28"/>
            </w:rPr>
            <w:t>部分</w:t>
          </w:r>
          <w:r>
            <w:rPr>
              <w:spacing w:val="-3"/>
              <w:sz w:val="28"/>
              <w:szCs w:val="28"/>
            </w:rPr>
            <w:t xml:space="preserve">  </w:t>
          </w:r>
          <w:r>
            <w:rPr>
              <w:b/>
              <w:bCs/>
              <w:spacing w:val="-3"/>
              <w:sz w:val="28"/>
              <w:szCs w:val="28"/>
            </w:rPr>
            <w:t>采购内容及技术要求</w:t>
          </w:r>
          <w:r>
            <w:rPr>
              <w:spacing w:val="-117"/>
              <w:sz w:val="28"/>
              <w:szCs w:val="28"/>
            </w:rPr>
            <w:t xml:space="preserve"> </w:t>
          </w:r>
          <w:r>
            <w:rPr>
              <w:sz w:val="28"/>
              <w:szCs w:val="28"/>
            </w:rPr>
            <w:tab/>
          </w:r>
          <w:r>
            <w:rPr>
              <w:rFonts w:ascii="Times New Roman" w:hAnsi="Times New Roman" w:eastAsia="Times New Roman" w:cs="Times New Roman"/>
              <w:b/>
              <w:bCs/>
              <w:spacing w:val="1"/>
              <w:sz w:val="28"/>
              <w:szCs w:val="28"/>
            </w:rPr>
            <w:t>34</w:t>
          </w:r>
          <w:r>
            <w:rPr>
              <w:rFonts w:ascii="Times New Roman" w:hAnsi="Times New Roman" w:eastAsia="Times New Roman" w:cs="Times New Roman"/>
              <w:b/>
              <w:bCs/>
              <w:spacing w:val="1"/>
              <w:sz w:val="28"/>
              <w:szCs w:val="28"/>
            </w:rPr>
            <w:fldChar w:fldCharType="end"/>
          </w:r>
        </w:p>
        <w:p w14:paraId="0ABE2656">
          <w:pPr>
            <w:pStyle w:val="6"/>
            <w:tabs>
              <w:tab w:val="right" w:leader="dot" w:pos="8305"/>
            </w:tabs>
            <w:spacing w:before="212" w:line="720" w:lineRule="auto"/>
            <w:ind w:left="25"/>
            <w:rPr>
              <w:rFonts w:ascii="Times New Roman" w:hAnsi="Times New Roman" w:eastAsia="Times New Roman" w:cs="Times New Roman"/>
              <w:sz w:val="28"/>
              <w:szCs w:val="28"/>
            </w:rPr>
          </w:pPr>
          <w:r>
            <w:fldChar w:fldCharType="begin"/>
          </w:r>
          <w:r>
            <w:instrText xml:space="preserve"> HYPERLINK \l "bookmark5" </w:instrText>
          </w:r>
          <w:r>
            <w:fldChar w:fldCharType="separate"/>
          </w:r>
          <w:r>
            <w:rPr>
              <w:b/>
              <w:bCs/>
              <w:spacing w:val="-3"/>
              <w:sz w:val="28"/>
              <w:szCs w:val="28"/>
            </w:rPr>
            <w:t>第</w:t>
          </w:r>
          <w:r>
            <w:rPr>
              <w:rFonts w:hint="eastAsia"/>
              <w:b/>
              <w:bCs/>
              <w:spacing w:val="-3"/>
              <w:sz w:val="28"/>
              <w:szCs w:val="28"/>
              <w:lang w:val="en-US" w:eastAsia="zh-CN"/>
            </w:rPr>
            <w:t>四</w:t>
          </w:r>
          <w:r>
            <w:rPr>
              <w:b/>
              <w:bCs/>
              <w:spacing w:val="-3"/>
              <w:sz w:val="28"/>
              <w:szCs w:val="28"/>
            </w:rPr>
            <w:t>部分</w:t>
          </w:r>
          <w:r>
            <w:rPr>
              <w:spacing w:val="-3"/>
              <w:sz w:val="28"/>
              <w:szCs w:val="28"/>
            </w:rPr>
            <w:t xml:space="preserve">  </w:t>
          </w:r>
          <w:r>
            <w:rPr>
              <w:b/>
              <w:bCs/>
              <w:spacing w:val="-3"/>
              <w:sz w:val="28"/>
              <w:szCs w:val="28"/>
            </w:rPr>
            <w:t>商务条款</w:t>
          </w:r>
          <w:r>
            <w:rPr>
              <w:spacing w:val="-124"/>
              <w:sz w:val="28"/>
              <w:szCs w:val="28"/>
            </w:rPr>
            <w:t xml:space="preserve"> </w:t>
          </w:r>
          <w:r>
            <w:rPr>
              <w:sz w:val="28"/>
              <w:szCs w:val="28"/>
            </w:rPr>
            <w:tab/>
          </w:r>
          <w:r>
            <w:rPr>
              <w:spacing w:val="-106"/>
              <w:sz w:val="28"/>
              <w:szCs w:val="28"/>
            </w:rPr>
            <w:t xml:space="preserve"> </w:t>
          </w:r>
          <w:r>
            <w:rPr>
              <w:rFonts w:ascii="Times New Roman" w:hAnsi="Times New Roman" w:eastAsia="Times New Roman" w:cs="Times New Roman"/>
              <w:b/>
              <w:bCs/>
              <w:spacing w:val="-3"/>
              <w:sz w:val="28"/>
              <w:szCs w:val="28"/>
            </w:rPr>
            <w:t>47</w:t>
          </w:r>
          <w:r>
            <w:rPr>
              <w:rFonts w:ascii="Times New Roman" w:hAnsi="Times New Roman" w:eastAsia="Times New Roman" w:cs="Times New Roman"/>
              <w:b/>
              <w:bCs/>
              <w:spacing w:val="-3"/>
              <w:sz w:val="28"/>
              <w:szCs w:val="28"/>
            </w:rPr>
            <w:fldChar w:fldCharType="end"/>
          </w:r>
        </w:p>
        <w:p w14:paraId="323E259D">
          <w:pPr>
            <w:pStyle w:val="6"/>
            <w:tabs>
              <w:tab w:val="right" w:leader="dot" w:pos="8305"/>
            </w:tabs>
            <w:spacing w:before="212" w:line="720" w:lineRule="auto"/>
            <w:ind w:left="25"/>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b/>
              <w:bCs/>
              <w:spacing w:val="-2"/>
              <w:sz w:val="28"/>
              <w:szCs w:val="28"/>
            </w:rPr>
            <w:t>第</w:t>
          </w:r>
          <w:r>
            <w:rPr>
              <w:rFonts w:hint="eastAsia"/>
              <w:b/>
              <w:bCs/>
              <w:spacing w:val="-2"/>
              <w:sz w:val="28"/>
              <w:szCs w:val="28"/>
              <w:lang w:val="en-US" w:eastAsia="zh-CN"/>
            </w:rPr>
            <w:t>五</w:t>
          </w:r>
          <w:r>
            <w:rPr>
              <w:b/>
              <w:bCs/>
              <w:spacing w:val="-2"/>
              <w:sz w:val="28"/>
              <w:szCs w:val="28"/>
            </w:rPr>
            <w:t>部分</w:t>
          </w:r>
          <w:r>
            <w:rPr>
              <w:spacing w:val="-2"/>
              <w:sz w:val="28"/>
              <w:szCs w:val="28"/>
            </w:rPr>
            <w:t xml:space="preserve">  </w:t>
          </w:r>
          <w:r>
            <w:rPr>
              <w:b/>
              <w:bCs/>
              <w:spacing w:val="-2"/>
              <w:sz w:val="28"/>
              <w:szCs w:val="28"/>
            </w:rPr>
            <w:t>合同条款（格式）</w:t>
          </w:r>
          <w:r>
            <w:rPr>
              <w:sz w:val="28"/>
              <w:szCs w:val="28"/>
            </w:rPr>
            <w:tab/>
          </w:r>
          <w:r>
            <w:rPr>
              <w:spacing w:val="-123"/>
              <w:sz w:val="28"/>
              <w:szCs w:val="28"/>
            </w:rPr>
            <w:t xml:space="preserve"> </w:t>
          </w:r>
          <w:r>
            <w:rPr>
              <w:rFonts w:ascii="Times New Roman" w:hAnsi="Times New Roman" w:eastAsia="Times New Roman" w:cs="Times New Roman"/>
              <w:b/>
              <w:bCs/>
              <w:spacing w:val="-4"/>
              <w:sz w:val="28"/>
              <w:szCs w:val="28"/>
            </w:rPr>
            <w:t>51</w:t>
          </w:r>
          <w:r>
            <w:rPr>
              <w:rFonts w:ascii="Times New Roman" w:hAnsi="Times New Roman" w:eastAsia="Times New Roman" w:cs="Times New Roman"/>
              <w:b/>
              <w:bCs/>
              <w:spacing w:val="-4"/>
              <w:sz w:val="28"/>
              <w:szCs w:val="28"/>
            </w:rPr>
            <w:fldChar w:fldCharType="end"/>
          </w:r>
        </w:p>
        <w:p w14:paraId="57ACF353">
          <w:pPr>
            <w:pStyle w:val="6"/>
            <w:tabs>
              <w:tab w:val="right" w:leader="dot" w:pos="8305"/>
            </w:tabs>
            <w:spacing w:before="211" w:line="720" w:lineRule="auto"/>
            <w:ind w:left="25"/>
            <w:rPr>
              <w:rFonts w:ascii="Times New Roman" w:hAnsi="Times New Roman" w:eastAsia="Times New Roman" w:cs="Times New Roman"/>
              <w:sz w:val="28"/>
              <w:szCs w:val="28"/>
            </w:rPr>
          </w:pPr>
          <w:r>
            <w:fldChar w:fldCharType="begin"/>
          </w:r>
          <w:r>
            <w:instrText xml:space="preserve"> HYPERLINK \l "bookmark7" </w:instrText>
          </w:r>
          <w:r>
            <w:fldChar w:fldCharType="separate"/>
          </w:r>
          <w:r>
            <w:rPr>
              <w:b/>
              <w:bCs/>
              <w:spacing w:val="-6"/>
              <w:sz w:val="28"/>
              <w:szCs w:val="28"/>
            </w:rPr>
            <w:t>第</w:t>
          </w:r>
          <w:r>
            <w:rPr>
              <w:rFonts w:hint="eastAsia"/>
              <w:b/>
              <w:bCs/>
              <w:spacing w:val="-6"/>
              <w:sz w:val="28"/>
              <w:szCs w:val="28"/>
              <w:lang w:val="en-US" w:eastAsia="zh-CN"/>
            </w:rPr>
            <w:t>六</w:t>
          </w:r>
          <w:r>
            <w:rPr>
              <w:b/>
              <w:bCs/>
              <w:spacing w:val="-6"/>
              <w:sz w:val="28"/>
              <w:szCs w:val="28"/>
            </w:rPr>
            <w:t>部分</w:t>
          </w:r>
          <w:r>
            <w:rPr>
              <w:spacing w:val="15"/>
              <w:sz w:val="28"/>
              <w:szCs w:val="28"/>
            </w:rPr>
            <w:t xml:space="preserve">  </w:t>
          </w:r>
          <w:r>
            <w:rPr>
              <w:b/>
              <w:bCs/>
              <w:spacing w:val="-6"/>
              <w:sz w:val="28"/>
              <w:szCs w:val="28"/>
            </w:rPr>
            <w:t>响应文件格式</w:t>
          </w:r>
          <w:r>
            <w:rPr>
              <w:b/>
              <w:bCs/>
              <w:sz w:val="28"/>
              <w:szCs w:val="28"/>
            </w:rPr>
            <w:tab/>
          </w:r>
          <w:r>
            <w:rPr>
              <w:spacing w:val="-113"/>
              <w:sz w:val="28"/>
              <w:szCs w:val="28"/>
            </w:rPr>
            <w:t xml:space="preserve"> </w:t>
          </w:r>
          <w:r>
            <w:rPr>
              <w:rFonts w:ascii="Times New Roman" w:hAnsi="Times New Roman" w:eastAsia="Times New Roman" w:cs="Times New Roman"/>
              <w:b/>
              <w:bCs/>
              <w:spacing w:val="-4"/>
              <w:sz w:val="28"/>
              <w:szCs w:val="28"/>
            </w:rPr>
            <w:t>57</w:t>
          </w:r>
          <w:r>
            <w:rPr>
              <w:rFonts w:ascii="Times New Roman" w:hAnsi="Times New Roman" w:eastAsia="Times New Roman" w:cs="Times New Roman"/>
              <w:b/>
              <w:bCs/>
              <w:spacing w:val="-4"/>
              <w:sz w:val="28"/>
              <w:szCs w:val="28"/>
            </w:rPr>
            <w:fldChar w:fldCharType="end"/>
          </w:r>
        </w:p>
      </w:sdtContent>
    </w:sdt>
    <w:p w14:paraId="3B599AB4">
      <w:pPr>
        <w:spacing w:line="360" w:lineRule="auto"/>
        <w:rPr>
          <w:rFonts w:ascii="Times New Roman" w:hAnsi="Times New Roman" w:eastAsia="Times New Roman" w:cs="Times New Roman"/>
          <w:sz w:val="28"/>
          <w:szCs w:val="28"/>
        </w:rPr>
        <w:sectPr>
          <w:footerReference r:id="rId8" w:type="default"/>
          <w:pgSz w:w="11900" w:h="16841"/>
          <w:pgMar w:top="1440" w:right="1080" w:bottom="1440" w:left="1080" w:header="907" w:footer="907" w:gutter="0"/>
          <w:cols w:space="720" w:num="1"/>
        </w:sectPr>
      </w:pPr>
    </w:p>
    <w:p w14:paraId="221A2215">
      <w:pPr>
        <w:pStyle w:val="6"/>
        <w:spacing w:before="83" w:line="360" w:lineRule="auto"/>
        <w:ind w:left="3785"/>
        <w:outlineLvl w:val="0"/>
        <w:rPr>
          <w:b/>
          <w:bCs/>
        </w:rPr>
      </w:pPr>
      <w:bookmarkStart w:id="0" w:name="bookmark1"/>
      <w:bookmarkEnd w:id="0"/>
      <w:bookmarkStart w:id="1" w:name="bookmark8"/>
      <w:bookmarkEnd w:id="1"/>
      <w:r>
        <w:rPr>
          <w:b/>
          <w:bCs/>
          <w:spacing w:val="11"/>
        </w:rPr>
        <w:t>第一部分</w:t>
      </w:r>
      <w:r>
        <w:rPr>
          <w:spacing w:val="45"/>
        </w:rPr>
        <w:t xml:space="preserve"> </w:t>
      </w:r>
      <w:r>
        <w:rPr>
          <w:b/>
          <w:bCs/>
          <w:spacing w:val="45"/>
        </w:rPr>
        <w:t xml:space="preserve"> 磋商公告</w:t>
      </w:r>
    </w:p>
    <w:p w14:paraId="153BA3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20" w:beforeAutospacing="0" w:after="120" w:afterAutospacing="0" w:line="360" w:lineRule="auto"/>
        <w:ind w:left="0" w:right="0" w:firstLine="482" w:firstLineChars="200"/>
        <w:jc w:val="both"/>
        <w:textAlignment w:val="baseline"/>
        <w:rPr>
          <w:rFonts w:hint="eastAsia" w:ascii="宋体" w:hAnsi="宋体" w:eastAsia="宋体" w:cs="宋体"/>
          <w:color w:val="auto"/>
          <w:sz w:val="24"/>
          <w:szCs w:val="24"/>
        </w:rPr>
      </w:pPr>
      <w:bookmarkStart w:id="2" w:name="bookmark9"/>
      <w:bookmarkEnd w:id="2"/>
      <w:bookmarkStart w:id="3" w:name="bookmark2"/>
      <w:bookmarkEnd w:id="3"/>
      <w:r>
        <w:rPr>
          <w:rFonts w:hint="eastAsia" w:ascii="宋体" w:hAnsi="宋体" w:eastAsia="宋体" w:cs="宋体"/>
          <w:b/>
          <w:bCs/>
          <w:color w:val="auto"/>
          <w:sz w:val="24"/>
          <w:szCs w:val="24"/>
        </w:rPr>
        <w:t>项目概况</w:t>
      </w:r>
    </w:p>
    <w:p w14:paraId="42AC80E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20" w:beforeAutospacing="0" w:after="12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eastAsia="宋体" w:cs="宋体"/>
          <w:color w:val="auto"/>
          <w:sz w:val="24"/>
          <w:szCs w:val="24"/>
          <w:highlight w:val="none"/>
          <w:lang w:eastAsia="zh-CN"/>
        </w:rPr>
        <w:t>汉阴县双乳镇中心幼儿园园舍改造及设备购置项目</w:t>
      </w:r>
      <w:r>
        <w:rPr>
          <w:rFonts w:hint="eastAsia" w:eastAsia="宋体" w:cs="宋体"/>
          <w:i w:val="0"/>
          <w:iCs w:val="0"/>
          <w:caps w:val="0"/>
          <w:color w:val="auto"/>
          <w:spacing w:val="0"/>
          <w:sz w:val="24"/>
          <w:szCs w:val="24"/>
          <w:highlight w:val="none"/>
          <w:shd w:val="clear" w:color="auto" w:fill="FFFFFF"/>
          <w:vertAlign w:val="baseline"/>
          <w:lang w:eastAsia="zh-CN"/>
        </w:rPr>
        <w:t>（</w:t>
      </w:r>
      <w:r>
        <w:rPr>
          <w:rFonts w:hint="eastAsia" w:eastAsia="宋体" w:cs="宋体"/>
          <w:color w:val="auto"/>
          <w:sz w:val="24"/>
          <w:szCs w:val="24"/>
          <w:highlight w:val="none"/>
          <w:lang w:val="en-US" w:eastAsia="zh-CN"/>
        </w:rPr>
        <w:t>三次</w:t>
      </w:r>
      <w:r>
        <w:rPr>
          <w:rFonts w:hint="eastAsia" w:eastAsia="宋体"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color w:val="auto"/>
          <w:sz w:val="24"/>
          <w:szCs w:val="24"/>
          <w:highlight w:val="none"/>
        </w:rPr>
        <w:t>的潜在</w:t>
      </w:r>
      <w:r>
        <w:rPr>
          <w:rFonts w:hint="eastAsia"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应在全国公共资源交易中心平台（陕西省.安康市）获取</w:t>
      </w:r>
      <w:r>
        <w:rPr>
          <w:rFonts w:hint="eastAsia"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文件，并于202</w:t>
      </w:r>
      <w:r>
        <w:rPr>
          <w:rFonts w:hint="eastAsia"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年</w:t>
      </w:r>
      <w:r>
        <w:rPr>
          <w:rFonts w:hint="eastAsia" w:eastAsia="宋体" w:cs="宋体"/>
          <w:color w:val="auto"/>
          <w:sz w:val="24"/>
          <w:szCs w:val="24"/>
          <w:highlight w:val="none"/>
          <w:lang w:val="en-US" w:eastAsia="zh-CN"/>
        </w:rPr>
        <w:t xml:space="preserve"> 09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eastAsia="宋体" w:cs="宋体"/>
          <w:color w:val="auto"/>
          <w:sz w:val="24"/>
          <w:szCs w:val="24"/>
          <w:highlight w:val="none"/>
          <w:lang w:val="en-US" w:eastAsia="zh-CN"/>
        </w:rPr>
        <w:t xml:space="preserve">08 </w:t>
      </w:r>
      <w:r>
        <w:rPr>
          <w:rFonts w:hint="eastAsia" w:ascii="宋体" w:hAnsi="宋体" w:eastAsia="宋体" w:cs="宋体"/>
          <w:color w:val="auto"/>
          <w:sz w:val="24"/>
          <w:szCs w:val="24"/>
          <w:highlight w:val="none"/>
        </w:rPr>
        <w:t>日</w:t>
      </w:r>
      <w:r>
        <w:rPr>
          <w:rFonts w:hint="eastAsia" w:eastAsia="宋体" w:cs="宋体"/>
          <w:color w:val="auto"/>
          <w:sz w:val="24"/>
          <w:szCs w:val="24"/>
          <w:highlight w:val="none"/>
          <w:lang w:val="en-US" w:eastAsia="zh-CN"/>
        </w:rPr>
        <w:t xml:space="preserve"> 09</w:t>
      </w:r>
      <w:r>
        <w:rPr>
          <w:rFonts w:hint="eastAsia" w:ascii="宋体" w:hAnsi="宋体" w:eastAsia="宋体" w:cs="宋体"/>
          <w:color w:val="auto"/>
          <w:sz w:val="24"/>
          <w:szCs w:val="24"/>
          <w:highlight w:val="none"/>
        </w:rPr>
        <w:t xml:space="preserve"> 时</w:t>
      </w:r>
      <w:r>
        <w:rPr>
          <w:rFonts w:hint="eastAsia" w:eastAsia="宋体" w:cs="宋体"/>
          <w:color w:val="auto"/>
          <w:sz w:val="24"/>
          <w:szCs w:val="24"/>
          <w:highlight w:val="none"/>
          <w:lang w:val="en-US" w:eastAsia="zh-CN"/>
        </w:rPr>
        <w:t xml:space="preserve"> 00 </w:t>
      </w:r>
      <w:r>
        <w:rPr>
          <w:rFonts w:hint="eastAsia" w:ascii="宋体" w:hAnsi="宋体" w:eastAsia="宋体" w:cs="宋体"/>
          <w:color w:val="auto"/>
          <w:sz w:val="24"/>
          <w:szCs w:val="24"/>
          <w:highlight w:val="none"/>
        </w:rPr>
        <w:t>分（北京时间）前递交</w:t>
      </w:r>
      <w:r>
        <w:rPr>
          <w:rFonts w:hint="eastAsia"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p>
    <w:p w14:paraId="081ADD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kinsoku w:val="0"/>
        <w:wordWrap/>
        <w:overflowPunct/>
        <w:topLinePunct w:val="0"/>
        <w:autoSpaceDE w:val="0"/>
        <w:autoSpaceDN w:val="0"/>
        <w:bidi w:val="0"/>
        <w:adjustRightInd w:val="0"/>
        <w:snapToGrid w:val="0"/>
        <w:spacing w:before="120" w:beforeAutospacing="0" w:after="0" w:afterAutospacing="0" w:line="360" w:lineRule="auto"/>
        <w:ind w:left="0" w:right="0" w:firstLine="482" w:firstLineChars="200"/>
        <w:jc w:val="left"/>
        <w:textAlignment w:val="baseline"/>
        <w:rPr>
          <w:rFonts w:hint="eastAsia" w:ascii="宋体" w:hAnsi="宋体" w:eastAsia="宋体" w:cs="宋体"/>
          <w:b w:val="0"/>
          <w:bCs w:val="0"/>
          <w:i w:val="0"/>
          <w:iCs w:val="0"/>
          <w:caps w:val="0"/>
          <w:color w:val="auto"/>
          <w:spacing w:val="0"/>
          <w:sz w:val="24"/>
          <w:szCs w:val="24"/>
          <w:highlight w:val="none"/>
        </w:rPr>
      </w:pPr>
      <w:r>
        <w:rPr>
          <w:rStyle w:val="16"/>
          <w:rFonts w:hint="eastAsia" w:ascii="宋体" w:hAnsi="宋体" w:eastAsia="宋体" w:cs="宋体"/>
          <w:b/>
          <w:bCs/>
          <w:i w:val="0"/>
          <w:iCs w:val="0"/>
          <w:caps w:val="0"/>
          <w:color w:val="auto"/>
          <w:spacing w:val="0"/>
          <w:sz w:val="24"/>
          <w:szCs w:val="24"/>
          <w:highlight w:val="none"/>
          <w:shd w:val="clear" w:color="auto" w:fill="FFFFFF"/>
          <w:vertAlign w:val="baseline"/>
        </w:rPr>
        <w:t>一、项目基本情况</w:t>
      </w:r>
    </w:p>
    <w:p w14:paraId="03B87E2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项目编号：</w:t>
      </w:r>
      <w:r>
        <w:rPr>
          <w:rFonts w:hint="eastAsia" w:eastAsia="宋体" w:cs="宋体"/>
          <w:i w:val="0"/>
          <w:iCs w:val="0"/>
          <w:caps w:val="0"/>
          <w:color w:val="auto"/>
          <w:spacing w:val="0"/>
          <w:sz w:val="24"/>
          <w:szCs w:val="24"/>
          <w:highlight w:val="none"/>
          <w:shd w:val="clear" w:color="auto" w:fill="FFFFFF"/>
          <w:vertAlign w:val="baseline"/>
          <w:lang w:eastAsia="zh-CN"/>
        </w:rPr>
        <w:t>SHM CGAK (2025)第3</w:t>
      </w:r>
      <w:r>
        <w:rPr>
          <w:rFonts w:hint="eastAsia" w:eastAsia="宋体" w:cs="宋体"/>
          <w:i w:val="0"/>
          <w:iCs w:val="0"/>
          <w:caps w:val="0"/>
          <w:color w:val="auto"/>
          <w:spacing w:val="0"/>
          <w:sz w:val="24"/>
          <w:szCs w:val="24"/>
          <w:highlight w:val="none"/>
          <w:shd w:val="clear" w:color="auto" w:fill="FFFFFF"/>
          <w:vertAlign w:val="baseline"/>
          <w:lang w:val="en-US" w:eastAsia="zh-CN"/>
        </w:rPr>
        <w:t>5</w:t>
      </w:r>
      <w:r>
        <w:rPr>
          <w:rFonts w:hint="eastAsia" w:eastAsia="宋体" w:cs="宋体"/>
          <w:i w:val="0"/>
          <w:iCs w:val="0"/>
          <w:caps w:val="0"/>
          <w:color w:val="auto"/>
          <w:spacing w:val="0"/>
          <w:sz w:val="24"/>
          <w:szCs w:val="24"/>
          <w:highlight w:val="none"/>
          <w:shd w:val="clear" w:color="auto" w:fill="FFFFFF"/>
          <w:vertAlign w:val="baseline"/>
          <w:lang w:eastAsia="zh-CN"/>
        </w:rPr>
        <w:t>号</w:t>
      </w:r>
    </w:p>
    <w:p w14:paraId="1FF9587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项目名称：</w:t>
      </w:r>
      <w:r>
        <w:rPr>
          <w:rFonts w:hint="eastAsia" w:eastAsia="宋体" w:cs="宋体"/>
          <w:i w:val="0"/>
          <w:iCs w:val="0"/>
          <w:caps w:val="0"/>
          <w:color w:val="auto"/>
          <w:spacing w:val="0"/>
          <w:sz w:val="24"/>
          <w:szCs w:val="24"/>
          <w:highlight w:val="none"/>
          <w:shd w:val="clear" w:color="auto" w:fill="FFFFFF"/>
          <w:vertAlign w:val="baseline"/>
          <w:lang w:eastAsia="zh-CN"/>
        </w:rPr>
        <w:t>汉阴县双乳镇中心幼儿园园舍改造及设备购置项目（</w:t>
      </w:r>
      <w:r>
        <w:rPr>
          <w:rFonts w:hint="eastAsia" w:eastAsia="宋体" w:cs="宋体"/>
          <w:color w:val="auto"/>
          <w:sz w:val="24"/>
          <w:szCs w:val="24"/>
          <w:highlight w:val="none"/>
          <w:lang w:val="en-US" w:eastAsia="zh-CN"/>
        </w:rPr>
        <w:t>三次</w:t>
      </w:r>
      <w:r>
        <w:rPr>
          <w:rFonts w:hint="eastAsia" w:eastAsia="宋体" w:cs="宋体"/>
          <w:i w:val="0"/>
          <w:iCs w:val="0"/>
          <w:caps w:val="0"/>
          <w:color w:val="auto"/>
          <w:spacing w:val="0"/>
          <w:sz w:val="24"/>
          <w:szCs w:val="24"/>
          <w:highlight w:val="none"/>
          <w:shd w:val="clear" w:color="auto" w:fill="FFFFFF"/>
          <w:vertAlign w:val="baseline"/>
          <w:lang w:eastAsia="zh-CN"/>
        </w:rPr>
        <w:t>）</w:t>
      </w:r>
    </w:p>
    <w:p w14:paraId="37EEC0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采购方式：竞争性磋商</w:t>
      </w:r>
    </w:p>
    <w:p w14:paraId="3655910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预算金额：204,272.00元</w:t>
      </w:r>
    </w:p>
    <w:p w14:paraId="2FC2EC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采购需求：</w:t>
      </w:r>
    </w:p>
    <w:p w14:paraId="39E383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w:t>
      </w:r>
      <w:r>
        <w:rPr>
          <w:rFonts w:hint="eastAsia" w:eastAsia="宋体" w:cs="宋体"/>
          <w:i w:val="0"/>
          <w:iCs w:val="0"/>
          <w:caps w:val="0"/>
          <w:color w:val="auto"/>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eastAsia="宋体" w:cs="宋体"/>
          <w:i w:val="0"/>
          <w:iCs w:val="0"/>
          <w:caps w:val="0"/>
          <w:color w:val="auto"/>
          <w:spacing w:val="0"/>
          <w:sz w:val="24"/>
          <w:szCs w:val="24"/>
          <w:highlight w:val="none"/>
          <w:shd w:val="clear" w:color="auto" w:fill="FFFFFF"/>
          <w:vertAlign w:val="baseline"/>
          <w:lang w:eastAsia="zh-CN"/>
        </w:rPr>
        <w:t>汉阴县双乳镇中心幼儿园园舍改造及设备购置项目</w:t>
      </w:r>
      <w:r>
        <w:rPr>
          <w:rFonts w:hint="eastAsia" w:ascii="宋体" w:hAnsi="宋体" w:eastAsia="宋体" w:cs="宋体"/>
          <w:i w:val="0"/>
          <w:iCs w:val="0"/>
          <w:caps w:val="0"/>
          <w:color w:val="auto"/>
          <w:spacing w:val="0"/>
          <w:sz w:val="24"/>
          <w:szCs w:val="24"/>
          <w:highlight w:val="none"/>
          <w:shd w:val="clear" w:color="auto" w:fill="FFFFFF"/>
          <w:vertAlign w:val="baseline"/>
        </w:rPr>
        <w:t>):</w:t>
      </w:r>
    </w:p>
    <w:p w14:paraId="7EFC57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合同包预算金额：204,272.00元</w:t>
      </w:r>
    </w:p>
    <w:p w14:paraId="05FF3D6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合同包最高限价：204,272.00元</w:t>
      </w:r>
    </w:p>
    <w:tbl>
      <w:tblPr>
        <w:tblStyle w:val="14"/>
        <w:tblW w:w="9957"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2"/>
        <w:gridCol w:w="1251"/>
        <w:gridCol w:w="2006"/>
        <w:gridCol w:w="1147"/>
        <w:gridCol w:w="1435"/>
        <w:gridCol w:w="1673"/>
        <w:gridCol w:w="1673"/>
      </w:tblGrid>
      <w:tr w14:paraId="7224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tblHeader/>
        </w:trPr>
        <w:tc>
          <w:tcPr>
            <w:tcW w:w="77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71B8234">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25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E179E1D">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200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616FBF4">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14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1DDC5C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43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2C9529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DCDF06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F9DF787">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6EC3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77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7F1E227">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2-1</w:t>
            </w:r>
          </w:p>
        </w:tc>
        <w:tc>
          <w:tcPr>
            <w:tcW w:w="125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AE8E7EA">
            <w:pPr>
              <w:keepNext w:val="0"/>
              <w:keepLines w:val="0"/>
              <w:widowControl/>
              <w:suppressLineNumbers w:val="0"/>
              <w:wordWrap w:val="0"/>
              <w:spacing w:before="0" w:beforeAutospacing="0" w:after="0" w:afterAutospacing="0" w:line="360" w:lineRule="auto"/>
              <w:ind w:left="0" w:right="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其他建筑 工程  </w:t>
            </w:r>
          </w:p>
        </w:tc>
        <w:tc>
          <w:tcPr>
            <w:tcW w:w="200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E80F80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汉阴县双乳镇中心幼儿园园舍改造及设备购置项目</w:t>
            </w:r>
          </w:p>
        </w:tc>
        <w:tc>
          <w:tcPr>
            <w:tcW w:w="114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633F2BA">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43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5D1E27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w:t>
            </w:r>
          </w:p>
          <w:p w14:paraId="403DD69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磋商文件</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AE1276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204,272.00</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D8F710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204,272.00</w:t>
            </w:r>
          </w:p>
        </w:tc>
      </w:tr>
    </w:tbl>
    <w:p w14:paraId="3EF65E0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本合同包不接受联合体投标</w:t>
      </w:r>
    </w:p>
    <w:p w14:paraId="1D637255">
      <w:pPr>
        <w:keepNext w:val="0"/>
        <w:keepLines w:val="0"/>
        <w:pageBreakBefore w:val="0"/>
        <w:wordWrap/>
        <w:overflowPunct/>
        <w:topLinePunct w:val="0"/>
        <w:bidi w:val="0"/>
        <w:spacing w:before="159" w:line="360" w:lineRule="auto"/>
        <w:ind w:left="1" w:firstLine="480" w:firstLineChars="200"/>
        <w:textAlignment w:val="baseline"/>
        <w:rPr>
          <w:rFonts w:hint="eastAsia" w:ascii="宋体" w:hAnsi="宋体" w:eastAsia="宋体" w:cs="宋体"/>
          <w:spacing w:val="17"/>
          <w:position w:val="1"/>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i w:val="0"/>
          <w:iCs w:val="0"/>
          <w:caps w:val="0"/>
          <w:color w:val="auto"/>
          <w:spacing w:val="0"/>
          <w:sz w:val="24"/>
          <w:szCs w:val="24"/>
          <w:highlight w:val="none"/>
          <w:shd w:val="clear" w:color="auto" w:fill="FFFFFF"/>
          <w:vertAlign w:val="baseline"/>
        </w:rPr>
        <w:t>合同履行期限：合同签订</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后</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 30  </w:t>
      </w:r>
      <w:r>
        <w:rPr>
          <w:rFonts w:hint="eastAsia" w:ascii="宋体" w:hAnsi="宋体" w:eastAsia="宋体" w:cs="宋体"/>
          <w:i w:val="0"/>
          <w:iCs w:val="0"/>
          <w:caps w:val="0"/>
          <w:color w:val="auto"/>
          <w:spacing w:val="0"/>
          <w:sz w:val="24"/>
          <w:szCs w:val="24"/>
          <w:highlight w:val="none"/>
          <w:shd w:val="clear" w:color="auto" w:fill="FFFFFF"/>
          <w:vertAlign w:val="baseline"/>
        </w:rPr>
        <w:t>日历天</w:t>
      </w:r>
    </w:p>
    <w:p w14:paraId="313CAAC2">
      <w:pPr>
        <w:keepNext w:val="0"/>
        <w:keepLines w:val="0"/>
        <w:pageBreakBefore w:val="0"/>
        <w:wordWrap/>
        <w:overflowPunct/>
        <w:topLinePunct w:val="0"/>
        <w:bidi w:val="0"/>
        <w:spacing w:before="159" w:line="360" w:lineRule="auto"/>
        <w:ind w:left="1"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position w:val="1"/>
          <w:sz w:val="24"/>
          <w:szCs w:val="24"/>
          <w:highlight w:val="none"/>
          <w14:textOutline w14:w="4358" w14:cap="sq" w14:cmpd="sng">
            <w14:solidFill>
              <w14:srgbClr w14:val="000000"/>
            </w14:solidFill>
            <w14:prstDash w14:val="solid"/>
            <w14:bevel/>
          </w14:textOutline>
        </w:rPr>
        <w:t>二</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、响应供应商的资格要求</w:t>
      </w:r>
    </w:p>
    <w:p w14:paraId="630CD13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bookmarkStart w:id="4" w:name="bookmark19"/>
      <w:r>
        <w:rPr>
          <w:rFonts w:hint="eastAsia" w:ascii="宋体" w:hAnsi="宋体" w:eastAsia="宋体" w:cs="宋体"/>
          <w:i w:val="0"/>
          <w:iCs w:val="0"/>
          <w:caps w:val="0"/>
          <w:color w:val="auto"/>
          <w:spacing w:val="0"/>
          <w:sz w:val="24"/>
          <w:szCs w:val="24"/>
          <w:highlight w:val="none"/>
          <w:shd w:val="clear" w:color="auto" w:fill="FFFFFF"/>
          <w:vertAlign w:val="baseline"/>
        </w:rPr>
        <w:t>1.满足《中华人民共和国政府采购法》第二十二条规定;</w:t>
      </w:r>
    </w:p>
    <w:p w14:paraId="67757D4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2.落实政府采购政策需满足的资格要求：</w:t>
      </w:r>
    </w:p>
    <w:p w14:paraId="069E59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eastAsia="宋体" w:cs="宋体"/>
          <w:i w:val="0"/>
          <w:iCs w:val="0"/>
          <w:caps w:val="0"/>
          <w:color w:val="auto"/>
          <w:spacing w:val="0"/>
          <w:sz w:val="24"/>
          <w:szCs w:val="24"/>
          <w:highlight w:val="none"/>
          <w:shd w:val="clear" w:color="auto" w:fill="FFFFFF"/>
          <w:vertAlign w:val="baseline"/>
          <w:lang w:eastAsia="zh-CN"/>
        </w:rPr>
        <w:t>汉阴县双乳镇中心幼儿园园舍改造及设备购置项目</w:t>
      </w:r>
      <w:r>
        <w:rPr>
          <w:rFonts w:hint="eastAsia" w:ascii="宋体" w:hAnsi="宋体" w:eastAsia="宋体" w:cs="宋体"/>
          <w:i w:val="0"/>
          <w:iCs w:val="0"/>
          <w:caps w:val="0"/>
          <w:color w:val="auto"/>
          <w:spacing w:val="0"/>
          <w:sz w:val="24"/>
          <w:szCs w:val="24"/>
          <w:highlight w:val="none"/>
          <w:shd w:val="clear" w:color="auto" w:fill="FFFFFF"/>
          <w:vertAlign w:val="baseline"/>
        </w:rPr>
        <w:t>)落实政府采购政策需满足的资格要求如下:</w:t>
      </w:r>
    </w:p>
    <w:p w14:paraId="7FFC6E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（1）《政府采购促进中小企业发展管理办法》（财库〔2020〕46号）；</w:t>
      </w:r>
    </w:p>
    <w:p w14:paraId="513529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（2）《财政部</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司法部关于政府采购支持监狱企业发展有关问题的通知》（财库〔2014〕68号）；</w:t>
      </w:r>
    </w:p>
    <w:p w14:paraId="5C6CAB8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（3）《国务院办公厅关于建立政府强制采购节能产品制度的通知》（国办发〔2007〕51号）；</w:t>
      </w:r>
    </w:p>
    <w:p w14:paraId="4A6FA86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（4）《财政部 环保总局关于环境标志产品政府采购实施的意见》（财库〔2006〕90号）；</w:t>
      </w:r>
    </w:p>
    <w:p w14:paraId="30EE32E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（5）《财政部 国家发展改革委关于印发〈节能产品政府采购实施意见〉的通知》（财库〔2004〕185号）；</w:t>
      </w:r>
    </w:p>
    <w:p w14:paraId="4C71C81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（6）《财政部 民政部 中国残疾人联合会关于促进残疾人就业政府采购政策的通知》（财库〔2017〕141号）；</w:t>
      </w:r>
    </w:p>
    <w:p w14:paraId="238FCD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（7）《财政部 发展改革委 生态环境部 市场监管总局关于调整优化节能产品、环境标志产品政府采购执行机制的通知》（财库〔2019〕9号）；</w:t>
      </w:r>
    </w:p>
    <w:p w14:paraId="2CD29E8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（8）《关于印发环境标志产品政府采购品目清单的通知》（财库〔2019〕18号）；</w:t>
      </w:r>
    </w:p>
    <w:p w14:paraId="278214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（9）《关于印发节能产品政府采购品目清单的通知》（财库〔2019〕19号）</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p>
    <w:p w14:paraId="1A294C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（10）《财政部 农业农村部 国家乡村振兴局关于运用政府采购政策支持乡村产业振兴的通知》财库〔2021〕19号；</w:t>
      </w:r>
    </w:p>
    <w:p w14:paraId="17FB0D6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（11）《陕西省财政厅关于印发陕西省中小企业政府采购信用融资办法》（陕财办采〔2018〕23号）；</w:t>
      </w:r>
    </w:p>
    <w:p w14:paraId="2B4C8E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（12）《陕西省财政厅关于加快推进我省中小企业政府采购信用融资工作的通知》（陕财办采〔2020〕15号）</w:t>
      </w:r>
      <w:r>
        <w:rPr>
          <w:rFonts w:hint="eastAsia" w:eastAsia="宋体" w:cs="宋体"/>
          <w:i w:val="0"/>
          <w:iCs w:val="0"/>
          <w:caps w:val="0"/>
          <w:color w:val="auto"/>
          <w:spacing w:val="0"/>
          <w:sz w:val="24"/>
          <w:szCs w:val="24"/>
          <w:highlight w:val="none"/>
          <w:shd w:val="clear" w:color="auto" w:fill="FFFFFF"/>
          <w:vertAlign w:val="baseline"/>
          <w:lang w:eastAsia="zh-CN"/>
        </w:rPr>
        <w:t>；</w:t>
      </w:r>
    </w:p>
    <w:p w14:paraId="2F4BDB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（13）其他需要落实的政府采购政策。（如有最新颁布的政府采购政策，按最新的文件执行）</w:t>
      </w:r>
      <w:r>
        <w:rPr>
          <w:rFonts w:hint="eastAsia" w:eastAsia="宋体" w:cs="宋体"/>
          <w:i w:val="0"/>
          <w:iCs w:val="0"/>
          <w:caps w:val="0"/>
          <w:color w:val="auto"/>
          <w:spacing w:val="0"/>
          <w:sz w:val="24"/>
          <w:szCs w:val="24"/>
          <w:highlight w:val="none"/>
          <w:shd w:val="clear" w:color="auto" w:fill="FFFFFF"/>
          <w:vertAlign w:val="baseline"/>
          <w:lang w:val="en-US" w:eastAsia="zh-CN"/>
        </w:rPr>
        <w:t>。</w:t>
      </w:r>
    </w:p>
    <w:p w14:paraId="07FCE9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  若享受以上政策优惠的企业，提供相应声明函。</w:t>
      </w:r>
    </w:p>
    <w:p w14:paraId="11BF28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3.本项目的特定资格要求：</w:t>
      </w:r>
    </w:p>
    <w:bookmarkEnd w:id="4"/>
    <w:p w14:paraId="6622A2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w:t>
      </w:r>
      <w:r>
        <w:rPr>
          <w:rFonts w:hint="eastAsia" w:eastAsia="宋体" w:cs="宋体"/>
          <w:i w:val="0"/>
          <w:iCs w:val="0"/>
          <w:caps w:val="0"/>
          <w:color w:val="auto"/>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eastAsia="宋体" w:cs="宋体"/>
          <w:i w:val="0"/>
          <w:iCs w:val="0"/>
          <w:caps w:val="0"/>
          <w:color w:val="auto"/>
          <w:spacing w:val="0"/>
          <w:sz w:val="24"/>
          <w:szCs w:val="24"/>
          <w:highlight w:val="none"/>
          <w:shd w:val="clear" w:color="auto" w:fill="FFFFFF"/>
          <w:vertAlign w:val="baseline"/>
          <w:lang w:eastAsia="zh-CN"/>
        </w:rPr>
        <w:t>汉阴县双乳镇中心幼儿园园舍改造及设备购置项目</w:t>
      </w:r>
      <w:r>
        <w:rPr>
          <w:rFonts w:hint="eastAsia" w:ascii="宋体" w:hAnsi="宋体" w:eastAsia="宋体" w:cs="宋体"/>
          <w:i w:val="0"/>
          <w:iCs w:val="0"/>
          <w:caps w:val="0"/>
          <w:color w:val="auto"/>
          <w:spacing w:val="0"/>
          <w:sz w:val="24"/>
          <w:szCs w:val="24"/>
          <w:highlight w:val="none"/>
          <w:shd w:val="clear" w:color="auto" w:fill="FFFFFF"/>
          <w:vertAlign w:val="baseline"/>
        </w:rPr>
        <w:t>)特定资格要求如下:</w:t>
      </w:r>
    </w:p>
    <w:p w14:paraId="282C813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（1）具有独立承担民事责任能力的法人、其他组织或自然人，并出具合法有效的营业执照或事业单位法人证书等国家规定的相关证明，自然人参与的提供其身份证明；</w:t>
      </w:r>
    </w:p>
    <w:p w14:paraId="0F3A8DA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2</w:t>
      </w:r>
      <w:r>
        <w:rPr>
          <w:rFonts w:ascii="宋体" w:hAnsi="宋体" w:eastAsia="宋体" w:cs="宋体"/>
          <w:sz w:val="24"/>
          <w:szCs w:val="24"/>
        </w:rPr>
        <w:t>）财务状况报告：</w:t>
      </w:r>
      <w:r>
        <w:rPr>
          <w:rFonts w:hint="eastAsia" w:ascii="宋体" w:hAnsi="宋体" w:eastAsia="宋体" w:cs="宋体"/>
          <w:sz w:val="24"/>
          <w:szCs w:val="24"/>
          <w:lang w:eastAsia="zh-CN"/>
        </w:rPr>
        <w:t>提供202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年或202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年度会计师事务出具的财务审计报告 (包括资产负债表、利润表、现金流量表及会计报表附注，成立时间至开标时间不足一年的可提供成立后任意时段的资产负债表) 或开标前六个月内其基本账户银行出具的资信证明 (附开户许可证)</w:t>
      </w:r>
      <w:r>
        <w:rPr>
          <w:rFonts w:ascii="宋体" w:hAnsi="宋体" w:eastAsia="宋体" w:cs="宋体"/>
          <w:sz w:val="24"/>
          <w:szCs w:val="24"/>
        </w:rPr>
        <w:t>；</w:t>
      </w:r>
    </w:p>
    <w:p w14:paraId="1179C2B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）缴纳税收：</w:t>
      </w:r>
      <w:r>
        <w:rPr>
          <w:rFonts w:hint="eastAsia" w:ascii="宋体" w:hAnsi="宋体" w:eastAsia="宋体" w:cs="宋体"/>
          <w:sz w:val="24"/>
          <w:szCs w:val="24"/>
          <w:lang w:val="en-US" w:eastAsia="zh-CN"/>
        </w:rPr>
        <w:t>提供开标前六个月内任意一个月已缴纳完税凭证或税务机关开具的完税证明 (任意税种) ，依法免税的应提供相关文件证明</w:t>
      </w:r>
      <w:r>
        <w:rPr>
          <w:rFonts w:ascii="宋体" w:hAnsi="宋体" w:eastAsia="宋体" w:cs="宋体"/>
          <w:sz w:val="24"/>
          <w:szCs w:val="24"/>
        </w:rPr>
        <w:t>；</w:t>
      </w:r>
    </w:p>
    <w:p w14:paraId="1C130B5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4</w:t>
      </w:r>
      <w:r>
        <w:rPr>
          <w:rFonts w:ascii="宋体" w:hAnsi="宋体" w:eastAsia="宋体" w:cs="宋体"/>
          <w:sz w:val="24"/>
          <w:szCs w:val="24"/>
        </w:rPr>
        <w:t>）社会保障资金缴纳证明：</w:t>
      </w:r>
      <w:r>
        <w:rPr>
          <w:rFonts w:hint="eastAsia" w:ascii="宋体" w:hAnsi="宋体" w:eastAsia="宋体" w:cs="宋体"/>
          <w:sz w:val="24"/>
          <w:szCs w:val="24"/>
          <w:lang w:val="en-US" w:eastAsia="zh-CN"/>
        </w:rPr>
        <w:t xml:space="preserve">提供开标前六个月内任意一个月已缴纳的社会保障资金缴存单据或社保机构开具的社会保险参保缴费情况证明 (依法不需要缴纳社会保障资金的投标供应商应提供相关证明) </w:t>
      </w:r>
      <w:r>
        <w:rPr>
          <w:rFonts w:ascii="宋体" w:hAnsi="宋体" w:eastAsia="宋体" w:cs="宋体"/>
          <w:sz w:val="24"/>
          <w:szCs w:val="24"/>
        </w:rPr>
        <w:t>；</w:t>
      </w:r>
    </w:p>
    <w:p w14:paraId="5551742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lang w:val="en-US" w:eastAsia="zh-CN"/>
        </w:rPr>
        <w:t>参加政府采购活动前三年内，在经营活动中没有重大违法记录（提供参加政府采购活动前3年内在经营活动中没有重大违法记录的书面声明）</w:t>
      </w:r>
      <w:r>
        <w:rPr>
          <w:rFonts w:ascii="宋体" w:hAnsi="宋体" w:eastAsia="宋体" w:cs="宋体"/>
          <w:sz w:val="24"/>
          <w:szCs w:val="24"/>
        </w:rPr>
        <w:t>；</w:t>
      </w:r>
    </w:p>
    <w:p w14:paraId="624A297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6</w:t>
      </w:r>
      <w:r>
        <w:rPr>
          <w:rFonts w:ascii="宋体" w:hAnsi="宋体" w:eastAsia="宋体" w:cs="宋体"/>
          <w:sz w:val="24"/>
          <w:szCs w:val="24"/>
        </w:rPr>
        <w:t>）</w:t>
      </w:r>
      <w:r>
        <w:rPr>
          <w:rFonts w:hint="eastAsia" w:ascii="宋体" w:hAnsi="宋体" w:eastAsia="宋体" w:cs="宋体"/>
          <w:sz w:val="24"/>
          <w:szCs w:val="24"/>
          <w:lang w:val="en-US" w:eastAsia="zh-CN"/>
        </w:rPr>
        <w:t>供应商应授权合法的人员参加磋商全过程，其中法定代表人直接参加磋商的，须出具法人身份证，并与营业执照上信息一致。法定代表人授权代表参加磋商的，须出具法定代表人授权书及授权代表身份证</w:t>
      </w:r>
      <w:r>
        <w:rPr>
          <w:rFonts w:ascii="宋体" w:hAnsi="宋体" w:eastAsia="宋体" w:cs="宋体"/>
          <w:sz w:val="24"/>
          <w:szCs w:val="24"/>
        </w:rPr>
        <w:t>；</w:t>
      </w:r>
    </w:p>
    <w:p w14:paraId="0EF3C3C1">
      <w:pPr>
        <w:spacing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7</w:t>
      </w:r>
      <w:r>
        <w:rPr>
          <w:rFonts w:ascii="宋体" w:hAnsi="宋体" w:eastAsia="宋体" w:cs="宋体"/>
          <w:sz w:val="24"/>
          <w:szCs w:val="24"/>
        </w:rPr>
        <w:t>）</w:t>
      </w:r>
      <w:r>
        <w:rPr>
          <w:rFonts w:hint="eastAsia" w:ascii="宋体" w:hAnsi="宋体" w:eastAsia="宋体" w:cs="宋体"/>
          <w:sz w:val="24"/>
          <w:szCs w:val="24"/>
          <w:lang w:val="en-US" w:eastAsia="zh-CN"/>
        </w:rPr>
        <w:t>具备履行合同所必需的设备和专业技术能力的证明材料（提供具备履行合同所必需的设备和专业技术能力的承诺）</w:t>
      </w:r>
      <w:r>
        <w:rPr>
          <w:rFonts w:hint="eastAsia" w:ascii="宋体" w:hAnsi="宋体" w:eastAsia="宋体" w:cs="宋体"/>
          <w:sz w:val="24"/>
          <w:szCs w:val="24"/>
          <w:lang w:eastAsia="zh-CN"/>
        </w:rPr>
        <w:t>；</w:t>
      </w:r>
      <w:r>
        <w:rPr>
          <w:rFonts w:ascii="宋体" w:hAnsi="宋体" w:eastAsia="宋体" w:cs="宋体"/>
          <w:sz w:val="24"/>
          <w:szCs w:val="24"/>
        </w:rPr>
        <w:tab/>
      </w:r>
    </w:p>
    <w:p w14:paraId="4C8DA48D">
      <w:pPr>
        <w:spacing w:line="360" w:lineRule="auto"/>
        <w:ind w:firstLine="480" w:firstLineChars="200"/>
        <w:rPr>
          <w:rFonts w:ascii="宋体" w:hAnsi="宋体" w:eastAsia="宋体" w:cs="宋体"/>
          <w:sz w:val="24"/>
          <w:szCs w:val="24"/>
          <w:lang w:val="zh-TW" w:eastAsia="zh-TW"/>
        </w:rPr>
      </w:pPr>
      <w:r>
        <w:rPr>
          <w:rFonts w:ascii="宋体" w:hAnsi="宋体" w:eastAsia="宋体" w:cs="宋体"/>
          <w:sz w:val="24"/>
          <w:szCs w:val="24"/>
          <w:lang w:val="zh-TW" w:eastAsia="zh-TW"/>
        </w:rPr>
        <w:t>（</w:t>
      </w:r>
      <w:r>
        <w:rPr>
          <w:rFonts w:hint="eastAsia" w:ascii="宋体" w:hAnsi="宋体" w:eastAsia="宋体" w:cs="宋体"/>
          <w:sz w:val="24"/>
          <w:szCs w:val="24"/>
          <w:lang w:val="en-US" w:eastAsia="zh-CN"/>
        </w:rPr>
        <w:t>8</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供应商</w:t>
      </w:r>
      <w:r>
        <w:rPr>
          <w:rFonts w:ascii="宋体" w:hAnsi="宋体" w:eastAsia="宋体" w:cs="宋体"/>
          <w:sz w:val="24"/>
          <w:szCs w:val="24"/>
          <w:lang w:val="zh-TW" w:eastAsia="zh-TW"/>
        </w:rPr>
        <w:t>不得为“信用中国”网站（</w:t>
      </w:r>
      <w:r>
        <w:rPr>
          <w:rFonts w:ascii="宋体" w:hAnsi="宋体" w:eastAsia="宋体" w:cs="宋体"/>
          <w:sz w:val="24"/>
          <w:szCs w:val="24"/>
          <w:lang w:val="en-US" w:eastAsia="en-US"/>
        </w:rPr>
        <w:t>www. creditchina. gov. cn ）</w:t>
      </w:r>
      <w:r>
        <w:rPr>
          <w:rFonts w:ascii="宋体" w:hAnsi="宋体" w:eastAsia="宋体" w:cs="宋体"/>
          <w:sz w:val="24"/>
          <w:szCs w:val="24"/>
          <w:lang w:val="zh-TW" w:eastAsia="zh-TW"/>
        </w:rPr>
        <w:t>中列入失信被执行人和重大税收违法案件当事人名单的单位，不得为中国政府采购网</w:t>
      </w:r>
      <w:r>
        <w:rPr>
          <w:rFonts w:ascii="宋体" w:hAnsi="宋体" w:eastAsia="宋体" w:cs="宋体"/>
          <w:sz w:val="24"/>
          <w:szCs w:val="24"/>
          <w:lang w:val="en-US" w:eastAsia="en-US"/>
        </w:rPr>
        <w:t xml:space="preserve">（www.ccgp.gov.cn </w:t>
      </w:r>
      <w:r>
        <w:rPr>
          <w:rFonts w:ascii="宋体" w:hAnsi="宋体" w:eastAsia="宋体" w:cs="宋体"/>
          <w:sz w:val="24"/>
          <w:szCs w:val="24"/>
          <w:lang w:val="zh-TW" w:eastAsia="zh-TW"/>
        </w:rPr>
        <w:t>）政府采购严重违法失信行为记录名单中被财政部门禁止参加政府采购活动的单位。</w:t>
      </w:r>
    </w:p>
    <w:p w14:paraId="76B1AD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360" w:lineRule="auto"/>
        <w:ind w:left="0" w:right="0" w:firstLine="482" w:firstLineChars="200"/>
        <w:jc w:val="left"/>
        <w:textAlignment w:val="baseline"/>
        <w:rPr>
          <w:lang w:val="zh-TW" w:eastAsia="zh-TW"/>
        </w:rPr>
      </w:pPr>
      <w:r>
        <w:rPr>
          <w:rFonts w:hint="eastAsia" w:ascii="宋体" w:hAnsi="宋体" w:eastAsia="宋体" w:cs="宋体"/>
          <w:sz w:val="24"/>
          <w:szCs w:val="24"/>
          <w:lang w:val="zh-TW" w:eastAsia="zh-CN"/>
        </w:rPr>
        <w:t>（</w:t>
      </w:r>
      <w:r>
        <w:rPr>
          <w:rFonts w:hint="eastAsia" w:ascii="宋体" w:hAnsi="宋体" w:cs="宋体"/>
          <w:sz w:val="24"/>
          <w:szCs w:val="24"/>
          <w:lang w:val="en-US" w:eastAsia="zh-CN"/>
        </w:rPr>
        <w:t>9</w:t>
      </w:r>
      <w:r>
        <w:rPr>
          <w:rFonts w:hint="eastAsia" w:ascii="宋体" w:hAnsi="宋体" w:eastAsia="宋体" w:cs="宋体"/>
          <w:sz w:val="24"/>
          <w:szCs w:val="24"/>
          <w:lang w:val="zh-TW" w:eastAsia="zh-CN"/>
        </w:rPr>
        <w:t>）</w:t>
      </w: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本</w:t>
      </w:r>
      <w:r>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t>项目</w:t>
      </w: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为专门面向</w:t>
      </w:r>
      <w:r>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t>中小</w:t>
      </w: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企业采购项目</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，投标供应商应为</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中型、</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小型、微型企业或监狱企业或残疾人福利性单位。投标供应商为</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中小微</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企业的，提供《</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企业声明函》；供应商为监狱企业的，应提供监狱企业的证明文件；供应商为残疾人福利性单位的，应提供《残疾人福利性单位声明函》（监狱企业或残疾人福利性单位视同小型、微型企业）</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w:t>
      </w:r>
    </w:p>
    <w:p w14:paraId="14CD0973">
      <w:pPr>
        <w:keepNext w:val="0"/>
        <w:keepLines w:val="0"/>
        <w:pageBreakBefore w:val="0"/>
        <w:wordWrap/>
        <w:overflowPunct/>
        <w:topLinePunct w:val="0"/>
        <w:bidi w:val="0"/>
        <w:spacing w:before="158" w:line="360" w:lineRule="auto"/>
        <w:ind w:left="1"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三、采购文件的获取方式</w:t>
      </w:r>
    </w:p>
    <w:p w14:paraId="4348BAA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时间：202</w:t>
      </w:r>
      <w:r>
        <w:rPr>
          <w:rFonts w:hint="eastAsia" w:eastAsia="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 08</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 26 </w:t>
      </w:r>
      <w:r>
        <w:rPr>
          <w:rFonts w:hint="eastAsia" w:ascii="宋体" w:hAnsi="宋体" w:eastAsia="宋体" w:cs="宋体"/>
          <w:i w:val="0"/>
          <w:iCs w:val="0"/>
          <w:caps w:val="0"/>
          <w:color w:val="auto"/>
          <w:spacing w:val="0"/>
          <w:sz w:val="24"/>
          <w:szCs w:val="24"/>
          <w:highlight w:val="none"/>
          <w:shd w:val="clear" w:color="auto" w:fill="FFFFFF"/>
          <w:vertAlign w:val="baseline"/>
        </w:rPr>
        <w:t>日至</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202</w:t>
      </w:r>
      <w:r>
        <w:rPr>
          <w:rFonts w:hint="eastAsia" w:eastAsia="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09  </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01 </w:t>
      </w:r>
      <w:r>
        <w:rPr>
          <w:rFonts w:hint="eastAsia" w:ascii="宋体" w:hAnsi="宋体" w:eastAsia="宋体" w:cs="宋体"/>
          <w:i w:val="0"/>
          <w:iCs w:val="0"/>
          <w:caps w:val="0"/>
          <w:color w:val="auto"/>
          <w:spacing w:val="0"/>
          <w:sz w:val="24"/>
          <w:szCs w:val="24"/>
          <w:highlight w:val="none"/>
          <w:shd w:val="clear" w:color="auto" w:fill="FFFFFF"/>
          <w:vertAlign w:val="baseline"/>
        </w:rPr>
        <w:t>日，每天上午0</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4"/>
          <w:szCs w:val="24"/>
          <w:highlight w:val="none"/>
          <w:shd w:val="clear" w:color="auto" w:fill="FFFFFF"/>
          <w:vertAlign w:val="baseline"/>
        </w:rPr>
        <w:t>:00:00至12:00:00，下午14:00:00至1</w:t>
      </w:r>
      <w:r>
        <w:rPr>
          <w:rFonts w:hint="eastAsia" w:eastAsia="宋体" w:cs="宋体"/>
          <w:i w:val="0"/>
          <w:iCs w:val="0"/>
          <w:caps w:val="0"/>
          <w:color w:val="auto"/>
          <w:spacing w:val="0"/>
          <w:sz w:val="24"/>
          <w:szCs w:val="24"/>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4"/>
          <w:szCs w:val="24"/>
          <w:highlight w:val="none"/>
          <w:shd w:val="clear" w:color="auto" w:fill="FFFFFF"/>
          <w:vertAlign w:val="baseline"/>
        </w:rPr>
        <w:t>:00:00（北京时间,法定节假日除外）</w:t>
      </w:r>
    </w:p>
    <w:p w14:paraId="00217E0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地点：全国公共资源交易中心平台（陕西省.安康市）</w:t>
      </w:r>
    </w:p>
    <w:p w14:paraId="53F92A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方式：线</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上</w:t>
      </w:r>
      <w:r>
        <w:rPr>
          <w:rFonts w:hint="eastAsia" w:ascii="宋体" w:hAnsi="宋体" w:eastAsia="宋体" w:cs="宋体"/>
          <w:i w:val="0"/>
          <w:iCs w:val="0"/>
          <w:caps w:val="0"/>
          <w:color w:val="auto"/>
          <w:spacing w:val="0"/>
          <w:sz w:val="24"/>
          <w:szCs w:val="24"/>
          <w:highlight w:val="none"/>
          <w:shd w:val="clear" w:color="auto" w:fill="FFFFFF"/>
          <w:vertAlign w:val="baseline"/>
        </w:rPr>
        <w:t>获取</w:t>
      </w:r>
    </w:p>
    <w:p w14:paraId="60019E4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售价：</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0.00</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14:paraId="25291085">
      <w:pPr>
        <w:keepNext w:val="0"/>
        <w:keepLines w:val="0"/>
        <w:pageBreakBefore w:val="0"/>
        <w:wordWrap/>
        <w:overflowPunct/>
        <w:topLinePunct w:val="0"/>
        <w:bidi w:val="0"/>
        <w:spacing w:before="1" w:line="360" w:lineRule="auto"/>
        <w:ind w:left="24"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四、响应文件递</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交截止时间、开标时间和地点</w:t>
      </w:r>
    </w:p>
    <w:p w14:paraId="45B94DFF">
      <w:pPr>
        <w:pStyle w:val="32"/>
        <w:keepNext w:val="0"/>
        <w:keepLines w:val="0"/>
        <w:pageBreakBefore w:val="0"/>
        <w:widowControl w:val="0"/>
        <w:shd w:val="clear" w:color="auto" w:fill="auto"/>
        <w:wordWrap/>
        <w:overflowPunct/>
        <w:topLinePunct w:val="0"/>
        <w:bidi w:val="0"/>
        <w:spacing w:before="0" w:after="0" w:line="360" w:lineRule="auto"/>
        <w:ind w:left="0" w:right="0"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时间</w:t>
      </w:r>
      <w:r>
        <w:rPr>
          <w:rFonts w:hint="eastAsia" w:ascii="宋体" w:hAnsi="宋体" w:eastAsia="宋体"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202</w:t>
      </w:r>
      <w:r>
        <w:rPr>
          <w:rFonts w:hint="eastAsia" w:cs="宋体"/>
          <w:color w:val="000000"/>
          <w:spacing w:val="0"/>
          <w:w w:val="100"/>
          <w:position w:val="0"/>
          <w:sz w:val="24"/>
          <w:szCs w:val="24"/>
          <w:highlight w:val="none"/>
          <w:lang w:val="en-US" w:eastAsia="zh-CN"/>
        </w:rPr>
        <w:t>5</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年</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cs="宋体"/>
          <w:color w:val="000000"/>
          <w:spacing w:val="0"/>
          <w:w w:val="100"/>
          <w:position w:val="0"/>
          <w:sz w:val="24"/>
          <w:szCs w:val="24"/>
          <w:highlight w:val="none"/>
          <w:lang w:val="en-US" w:eastAsia="zh-CN"/>
        </w:rPr>
        <w:t xml:space="preserve">09  </w:t>
      </w:r>
      <w:r>
        <w:rPr>
          <w:rFonts w:hint="eastAsia" w:ascii="宋体" w:hAnsi="宋体" w:eastAsia="宋体" w:cs="宋体"/>
          <w:color w:val="000000"/>
          <w:spacing w:val="0"/>
          <w:w w:val="100"/>
          <w:position w:val="0"/>
          <w:sz w:val="24"/>
          <w:szCs w:val="24"/>
          <w:highlight w:val="none"/>
        </w:rPr>
        <w:t>月</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cs="宋体"/>
          <w:color w:val="000000"/>
          <w:spacing w:val="0"/>
          <w:w w:val="100"/>
          <w:position w:val="0"/>
          <w:sz w:val="24"/>
          <w:szCs w:val="24"/>
          <w:highlight w:val="none"/>
          <w:lang w:val="en-US" w:eastAsia="zh-CN"/>
        </w:rPr>
        <w:t>08</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日</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cs="宋体"/>
          <w:color w:val="000000"/>
          <w:spacing w:val="0"/>
          <w:w w:val="100"/>
          <w:position w:val="0"/>
          <w:sz w:val="24"/>
          <w:szCs w:val="24"/>
          <w:highlight w:val="none"/>
          <w:lang w:val="en-US" w:eastAsia="zh-CN"/>
        </w:rPr>
        <w:t>09</w:t>
      </w:r>
      <w:r>
        <w:rPr>
          <w:rFonts w:hint="eastAsia" w:ascii="宋体" w:hAnsi="宋体" w:eastAsia="宋体"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时</w:t>
      </w:r>
      <w:r>
        <w:rPr>
          <w:rFonts w:hint="eastAsia" w:cs="宋体"/>
          <w:color w:val="000000"/>
          <w:spacing w:val="0"/>
          <w:w w:val="100"/>
          <w:position w:val="0"/>
          <w:sz w:val="24"/>
          <w:szCs w:val="24"/>
          <w:highlight w:val="none"/>
          <w:lang w:val="en-US" w:eastAsia="zh-CN"/>
        </w:rPr>
        <w:t xml:space="preserve"> 00 </w:t>
      </w:r>
      <w:r>
        <w:rPr>
          <w:rFonts w:hint="eastAsia" w:ascii="宋体" w:hAnsi="宋体" w:eastAsia="宋体" w:cs="宋体"/>
          <w:color w:val="000000"/>
          <w:spacing w:val="0"/>
          <w:w w:val="100"/>
          <w:position w:val="0"/>
          <w:sz w:val="24"/>
          <w:szCs w:val="24"/>
          <w:highlight w:val="none"/>
        </w:rPr>
        <w:t>分</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00</w:t>
      </w:r>
      <w:r>
        <w:rPr>
          <w:rFonts w:hint="eastAsia" w:cs="宋体"/>
          <w:color w:val="000000"/>
          <w:spacing w:val="0"/>
          <w:w w:val="100"/>
          <w:position w:val="0"/>
          <w:sz w:val="24"/>
          <w:szCs w:val="24"/>
          <w:highlight w:val="none"/>
          <w:lang w:val="en-US" w:eastAsia="zh-CN"/>
        </w:rPr>
        <w:t xml:space="preserve"> </w:t>
      </w:r>
      <w:r>
        <w:rPr>
          <w:rFonts w:hint="eastAsia" w:ascii="宋体" w:hAnsi="宋体" w:eastAsia="宋体" w:cs="宋体"/>
          <w:color w:val="000000"/>
          <w:spacing w:val="0"/>
          <w:w w:val="100"/>
          <w:position w:val="0"/>
          <w:sz w:val="24"/>
          <w:szCs w:val="24"/>
          <w:highlight w:val="none"/>
        </w:rPr>
        <w:t>秒（北京时间）</w:t>
      </w:r>
    </w:p>
    <w:p w14:paraId="20D23F7B">
      <w:pPr>
        <w:keepNext w:val="0"/>
        <w:keepLines w:val="0"/>
        <w:pageBreakBefore w:val="0"/>
        <w:wordWrap/>
        <w:overflowPunct/>
        <w:topLinePunct w:val="0"/>
        <w:bidi w:val="0"/>
        <w:spacing w:before="47" w:line="360" w:lineRule="auto"/>
        <w:ind w:left="3" w:right="98" w:firstLine="480" w:firstLineChars="200"/>
        <w:textAlignment w:val="baseline"/>
        <w:rPr>
          <w:rFonts w:hint="eastAsia" w:ascii="宋体" w:hAnsi="宋体" w:eastAsia="宋体" w:cs="宋体"/>
          <w:snapToGrid w:val="0"/>
          <w:color w:val="000000"/>
          <w:spacing w:val="0"/>
          <w:w w:val="100"/>
          <w:kern w:val="0"/>
          <w:position w:val="0"/>
          <w:sz w:val="24"/>
          <w:szCs w:val="24"/>
          <w:highlight w:val="none"/>
          <w:u w:val="none"/>
          <w:shd w:val="clear" w:color="auto" w:fill="auto"/>
          <w:lang w:val="zh-TW" w:eastAsia="zh-TW" w:bidi="zh-TW"/>
        </w:rPr>
      </w:pPr>
      <w:r>
        <w:rPr>
          <w:rFonts w:hint="eastAsia" w:ascii="宋体" w:hAnsi="宋体" w:eastAsia="宋体" w:cs="宋体"/>
          <w:snapToGrid w:val="0"/>
          <w:color w:val="000000"/>
          <w:spacing w:val="0"/>
          <w:w w:val="100"/>
          <w:kern w:val="0"/>
          <w:position w:val="0"/>
          <w:sz w:val="24"/>
          <w:szCs w:val="24"/>
          <w:highlight w:val="none"/>
          <w:u w:val="none"/>
          <w:shd w:val="clear" w:color="auto" w:fill="auto"/>
          <w:lang w:val="zh-TW" w:eastAsia="zh-TW" w:bidi="zh-TW"/>
        </w:rPr>
        <w:t>地点：全国公共资源交易中心平台 (陕西省.安康市) (采用电子化投标及远程不见面开标方式)</w:t>
      </w:r>
    </w:p>
    <w:p w14:paraId="4FA979BB">
      <w:pPr>
        <w:keepNext w:val="0"/>
        <w:keepLines w:val="0"/>
        <w:pageBreakBefore w:val="0"/>
        <w:wordWrap/>
        <w:overflowPunct/>
        <w:topLinePunct w:val="0"/>
        <w:bidi w:val="0"/>
        <w:spacing w:line="360" w:lineRule="auto"/>
        <w:ind w:left="6" w:firstLine="524" w:firstLineChars="200"/>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五</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、公告期限</w:t>
      </w:r>
    </w:p>
    <w:p w14:paraId="5E7F6CE5">
      <w:pPr>
        <w:keepNext w:val="0"/>
        <w:keepLines w:val="0"/>
        <w:pageBreakBefore w:val="0"/>
        <w:wordWrap/>
        <w:overflowPunct/>
        <w:topLinePunct w:val="0"/>
        <w:bidi w:val="0"/>
        <w:spacing w:before="172" w:line="360" w:lineRule="auto"/>
        <w:ind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自本公告发布之</w:t>
      </w:r>
      <w:r>
        <w:rPr>
          <w:rFonts w:hint="eastAsia" w:ascii="宋体" w:hAnsi="宋体" w:eastAsia="宋体" w:cs="宋体"/>
          <w:spacing w:val="-1"/>
          <w:sz w:val="24"/>
          <w:szCs w:val="24"/>
          <w:highlight w:val="none"/>
        </w:rPr>
        <w:t xml:space="preserve">日起 </w:t>
      </w: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 xml:space="preserve"> 个工作日。</w:t>
      </w:r>
    </w:p>
    <w:p w14:paraId="272A06FD">
      <w:pPr>
        <w:keepNext w:val="0"/>
        <w:keepLines w:val="0"/>
        <w:pageBreakBefore w:val="0"/>
        <w:wordWrap/>
        <w:overflowPunct/>
        <w:topLinePunct w:val="0"/>
        <w:bidi w:val="0"/>
        <w:spacing w:before="186" w:line="360" w:lineRule="auto"/>
        <w:ind w:left="4"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六</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、其他补充事宜</w:t>
      </w:r>
    </w:p>
    <w:p w14:paraId="110C4288">
      <w:pPr>
        <w:keepNext w:val="0"/>
        <w:keepLines w:val="0"/>
        <w:pageBreakBefore w:val="0"/>
        <w:wordWrap/>
        <w:overflowPunct/>
        <w:topLinePunct w:val="0"/>
        <w:bidi w:val="0"/>
        <w:spacing w:before="1" w:line="360" w:lineRule="auto"/>
        <w:ind w:left="1" w:firstLine="480" w:firstLineChars="200"/>
        <w:textAlignment w:val="baseline"/>
        <w:rPr>
          <w:rFonts w:hint="eastAsia" w:ascii="宋体" w:hAnsi="宋体" w:eastAsia="宋体" w:cs="宋体"/>
          <w:sz w:val="24"/>
          <w:szCs w:val="24"/>
          <w:highlight w:val="none"/>
        </w:rPr>
      </w:pP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w:t>
      </w:r>
      <w:r>
        <w:rPr>
          <w:rFonts w:hint="eastAsia" w:ascii="宋体" w:hAnsi="宋体" w:cs="宋体"/>
          <w:b w:val="0"/>
          <w:bCs w:val="0"/>
          <w:i w:val="0"/>
          <w:iCs w:val="0"/>
          <w:caps w:val="0"/>
          <w:color w:val="auto"/>
          <w:spacing w:val="0"/>
          <w:kern w:val="0"/>
          <w:sz w:val="24"/>
          <w:szCs w:val="24"/>
          <w:shd w:val="clear" w:color="auto" w:fill="FFFFFF"/>
          <w:vertAlign w:val="baseline"/>
          <w:lang w:val="en-US" w:eastAsia="zh-CN" w:bidi="ar"/>
        </w:rPr>
        <w:t>1</w:t>
      </w: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本项目采用电子化投标及远程不见面开标方式，投标企业需将电子投标文件上传至全国公共资源交易平台,相关操作流程详见全国公共资源交易平台（陕西省）网站[服务指南-下载专区]中的《陕西省公共资源交易中心采购项目投标指南》；（</w:t>
      </w:r>
      <w:r>
        <w:rPr>
          <w:rFonts w:hint="eastAsia" w:ascii="宋体" w:hAnsi="宋体" w:cs="宋体"/>
          <w:b w:val="0"/>
          <w:bCs w:val="0"/>
          <w:i w:val="0"/>
          <w:iCs w:val="0"/>
          <w:caps w:val="0"/>
          <w:color w:val="auto"/>
          <w:spacing w:val="0"/>
          <w:kern w:val="0"/>
          <w:sz w:val="24"/>
          <w:szCs w:val="24"/>
          <w:shd w:val="clear" w:color="auto" w:fill="FFFFFF"/>
          <w:vertAlign w:val="baseline"/>
          <w:lang w:val="en-US" w:eastAsia="zh-CN" w:bidi="ar"/>
        </w:rPr>
        <w:t>2</w:t>
      </w: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）电子招标文件技术支持：4009280095、4009980000；（</w:t>
      </w:r>
      <w:r>
        <w:rPr>
          <w:rFonts w:hint="eastAsia" w:ascii="宋体" w:hAnsi="宋体" w:cs="宋体"/>
          <w:b w:val="0"/>
          <w:bCs w:val="0"/>
          <w:i w:val="0"/>
          <w:iCs w:val="0"/>
          <w:caps w:val="0"/>
          <w:color w:val="auto"/>
          <w:spacing w:val="0"/>
          <w:kern w:val="0"/>
          <w:sz w:val="24"/>
          <w:szCs w:val="24"/>
          <w:shd w:val="clear" w:color="auto" w:fill="FFFFFF"/>
          <w:vertAlign w:val="baseline"/>
          <w:lang w:val="en-US" w:eastAsia="zh-CN" w:bidi="ar"/>
        </w:rPr>
        <w:t>3</w:t>
      </w: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）未及时下载</w:t>
      </w:r>
      <w:r>
        <w:rPr>
          <w:rFonts w:hint="eastAsia" w:ascii="宋体" w:hAnsi="宋体" w:cs="宋体"/>
          <w:b w:val="0"/>
          <w:bCs w:val="0"/>
          <w:i w:val="0"/>
          <w:iCs w:val="0"/>
          <w:caps w:val="0"/>
          <w:color w:val="auto"/>
          <w:spacing w:val="0"/>
          <w:kern w:val="0"/>
          <w:sz w:val="24"/>
          <w:szCs w:val="24"/>
          <w:shd w:val="clear" w:color="auto" w:fill="FFFFFF"/>
          <w:vertAlign w:val="baseline"/>
          <w:lang w:val="en-US" w:eastAsia="zh-CN" w:bidi="ar"/>
        </w:rPr>
        <w:t>磋商</w:t>
      </w: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 xml:space="preserve">文件导致无法参与投标的，责任自负。   </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七、对本次采购提出询问，请按以下方式联系</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w:t>
      </w:r>
    </w:p>
    <w:p w14:paraId="2473A4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360" w:lineRule="auto"/>
        <w:ind w:left="210" w:leftChars="100" w:right="0" w:firstLine="480"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1.采购人信息</w:t>
      </w:r>
    </w:p>
    <w:p w14:paraId="0A5A66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eastAsia="宋体" w:cs="宋体"/>
          <w:i w:val="0"/>
          <w:iCs w:val="0"/>
          <w:caps w:val="0"/>
          <w:color w:val="auto"/>
          <w:spacing w:val="0"/>
          <w:sz w:val="24"/>
          <w:szCs w:val="24"/>
          <w:highlight w:val="none"/>
          <w:shd w:val="clear" w:color="auto" w:fill="FFFFFF"/>
          <w:vertAlign w:val="baseline"/>
          <w:lang w:eastAsia="zh-CN"/>
        </w:rPr>
        <w:t>汉阴县双乳镇中心小学</w:t>
      </w:r>
    </w:p>
    <w:p w14:paraId="46BF2F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地址：</w:t>
      </w:r>
      <w:r>
        <w:rPr>
          <w:rFonts w:hint="eastAsia" w:eastAsia="宋体" w:cs="宋体"/>
          <w:i w:val="0"/>
          <w:iCs w:val="0"/>
          <w:caps w:val="0"/>
          <w:color w:val="auto"/>
          <w:spacing w:val="0"/>
          <w:sz w:val="24"/>
          <w:szCs w:val="24"/>
          <w:highlight w:val="none"/>
          <w:shd w:val="clear" w:color="auto" w:fill="FFFFFF"/>
          <w:vertAlign w:val="baseline"/>
          <w:lang w:eastAsia="zh-CN"/>
        </w:rPr>
        <w:t>安康市汉阴县双乳镇双乳村</w:t>
      </w:r>
    </w:p>
    <w:p w14:paraId="3AD4586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firstLineChars="200"/>
        <w:jc w:val="both"/>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15319695171  </w:t>
      </w:r>
    </w:p>
    <w:p w14:paraId="083257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360" w:lineRule="auto"/>
        <w:ind w:left="210" w:leftChars="100" w:right="0" w:firstLine="480"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2.采购代理机构信息</w:t>
      </w:r>
    </w:p>
    <w:p w14:paraId="53210EA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陕西华茂建设监理咨询有限公司</w:t>
      </w:r>
    </w:p>
    <w:p w14:paraId="6362313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firstLineChars="200"/>
        <w:jc w:val="both"/>
        <w:textAlignment w:val="baseline"/>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地址：</w:t>
      </w:r>
      <w:r>
        <w:rPr>
          <w:rFonts w:hint="eastAsia" w:eastAsia="宋体" w:cs="宋体"/>
          <w:i w:val="0"/>
          <w:iCs w:val="0"/>
          <w:caps w:val="0"/>
          <w:color w:val="auto"/>
          <w:spacing w:val="0"/>
          <w:sz w:val="24"/>
          <w:szCs w:val="24"/>
          <w:highlight w:val="none"/>
          <w:shd w:val="clear" w:color="auto" w:fill="FFFFFF"/>
          <w:vertAlign w:val="baseline"/>
          <w:lang w:eastAsia="zh-CN"/>
        </w:rPr>
        <w:t>陕西省安康市高新区博元幸福城5号楼1701室</w:t>
      </w:r>
    </w:p>
    <w:p w14:paraId="78A7903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联系方式：1</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8292539108</w:t>
      </w:r>
    </w:p>
    <w:p w14:paraId="2E57A2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 w:val="clear" w:pos="1440"/>
        </w:tabs>
        <w:wordWrap/>
        <w:overflowPunct/>
        <w:topLinePunct w:val="0"/>
        <w:bidi w:val="0"/>
        <w:spacing w:before="0" w:beforeAutospacing="0" w:after="0" w:afterAutospacing="0" w:line="360" w:lineRule="auto"/>
        <w:ind w:left="210" w:leftChars="100" w:right="0" w:firstLine="480"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3.项目联系方式</w:t>
      </w:r>
    </w:p>
    <w:p w14:paraId="6D8FFEB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项目联系人：</w:t>
      </w:r>
      <w:r>
        <w:rPr>
          <w:rFonts w:hint="eastAsia" w:eastAsia="宋体" w:cs="宋体"/>
          <w:i w:val="0"/>
          <w:iCs w:val="0"/>
          <w:caps w:val="0"/>
          <w:color w:val="auto"/>
          <w:spacing w:val="0"/>
          <w:sz w:val="24"/>
          <w:szCs w:val="24"/>
          <w:highlight w:val="none"/>
          <w:shd w:val="clear" w:color="auto" w:fill="FFFFFF"/>
          <w:vertAlign w:val="baseline"/>
          <w:lang w:val="en-US" w:eastAsia="zh-CN"/>
        </w:rPr>
        <w:t>王</w:t>
      </w:r>
      <w:r>
        <w:rPr>
          <w:rFonts w:hint="eastAsia" w:ascii="宋体" w:hAnsi="宋体" w:eastAsia="宋体" w:cs="宋体"/>
          <w:i w:val="0"/>
          <w:iCs w:val="0"/>
          <w:caps w:val="0"/>
          <w:color w:val="auto"/>
          <w:spacing w:val="0"/>
          <w:sz w:val="24"/>
          <w:szCs w:val="24"/>
          <w:highlight w:val="none"/>
          <w:shd w:val="clear" w:color="auto" w:fill="FFFFFF"/>
          <w:vertAlign w:val="baseline"/>
        </w:rPr>
        <w:t>工</w:t>
      </w:r>
    </w:p>
    <w:p w14:paraId="6483D6A8">
      <w:pPr>
        <w:spacing w:line="360" w:lineRule="auto"/>
        <w:ind w:firstLine="480" w:firstLineChars="200"/>
        <w:rPr>
          <w:b/>
          <w:bCs/>
          <w:spacing w:val="6"/>
        </w:rPr>
      </w:pPr>
      <w:r>
        <w:rPr>
          <w:rFonts w:hint="eastAsia" w:ascii="宋体" w:hAnsi="宋体" w:eastAsia="宋体" w:cs="宋体"/>
          <w:i w:val="0"/>
          <w:iCs w:val="0"/>
          <w:caps w:val="0"/>
          <w:color w:val="auto"/>
          <w:spacing w:val="0"/>
          <w:sz w:val="24"/>
          <w:szCs w:val="24"/>
          <w:highlight w:val="none"/>
          <w:shd w:val="clear" w:color="auto" w:fill="FFFFFF"/>
          <w:vertAlign w:val="baseline"/>
        </w:rPr>
        <w:t>电话：1</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8292539108</w:t>
      </w:r>
      <w:r>
        <w:rPr>
          <w:b/>
          <w:bCs/>
          <w:spacing w:val="6"/>
        </w:rPr>
        <w:br w:type="page"/>
      </w:r>
    </w:p>
    <w:p w14:paraId="0631AD20">
      <w:pPr>
        <w:pStyle w:val="6"/>
        <w:spacing w:before="83" w:line="360" w:lineRule="auto"/>
        <w:ind w:left="3136"/>
        <w:outlineLvl w:val="0"/>
      </w:pPr>
      <w:bookmarkStart w:id="5" w:name="bookmark10"/>
      <w:bookmarkEnd w:id="5"/>
      <w:bookmarkStart w:id="6" w:name="bookmark3"/>
      <w:bookmarkEnd w:id="6"/>
      <w:r>
        <w:rPr>
          <w:b/>
          <w:bCs/>
          <w:spacing w:val="10"/>
        </w:rPr>
        <w:t>第</w:t>
      </w:r>
      <w:r>
        <w:rPr>
          <w:rFonts w:hint="eastAsia"/>
          <w:b/>
          <w:bCs/>
          <w:spacing w:val="10"/>
          <w:lang w:val="en-US" w:eastAsia="zh-CN"/>
        </w:rPr>
        <w:t>二</w:t>
      </w:r>
      <w:r>
        <w:rPr>
          <w:b/>
          <w:bCs/>
          <w:spacing w:val="10"/>
        </w:rPr>
        <w:t>部分</w:t>
      </w:r>
      <w:r>
        <w:rPr>
          <w:spacing w:val="68"/>
        </w:rPr>
        <w:t xml:space="preserve"> </w:t>
      </w:r>
      <w:r>
        <w:rPr>
          <w:rFonts w:hint="eastAsia"/>
          <w:b/>
          <w:bCs/>
          <w:spacing w:val="10"/>
          <w:lang w:eastAsia="zh-CN"/>
        </w:rPr>
        <w:t>投标供应商</w:t>
      </w:r>
      <w:r>
        <w:rPr>
          <w:b/>
          <w:bCs/>
          <w:spacing w:val="10"/>
        </w:rPr>
        <w:t>须知</w:t>
      </w:r>
    </w:p>
    <w:p w14:paraId="611CC1B3">
      <w:pPr>
        <w:spacing w:before="137" w:line="360" w:lineRule="auto"/>
        <w:ind w:left="4228"/>
        <w:outlineLvl w:val="1"/>
        <w:rPr>
          <w:rFonts w:ascii="新宋体" w:hAnsi="新宋体" w:eastAsia="新宋体" w:cs="新宋体"/>
          <w:sz w:val="24"/>
          <w:szCs w:val="24"/>
        </w:rPr>
      </w:pPr>
      <w:r>
        <w:rPr>
          <w:rFonts w:ascii="新宋体" w:hAnsi="新宋体" w:eastAsia="新宋体" w:cs="新宋体"/>
          <w:spacing w:val="-5"/>
          <w:sz w:val="24"/>
          <w:szCs w:val="24"/>
        </w:rPr>
        <w:t>一、</w:t>
      </w:r>
      <w:r>
        <w:rPr>
          <w:rFonts w:ascii="新宋体" w:hAnsi="新宋体" w:eastAsia="新宋体" w:cs="新宋体"/>
          <w:b/>
          <w:bCs/>
          <w:spacing w:val="-5"/>
          <w:sz w:val="24"/>
          <w:szCs w:val="24"/>
        </w:rPr>
        <w:t>总则</w:t>
      </w:r>
    </w:p>
    <w:p w14:paraId="225608DE">
      <w:pPr>
        <w:pStyle w:val="6"/>
        <w:spacing w:before="152" w:line="360" w:lineRule="auto"/>
        <w:ind w:left="498"/>
        <w:rPr>
          <w:sz w:val="24"/>
          <w:szCs w:val="24"/>
        </w:rPr>
      </w:pPr>
      <w:r>
        <w:rPr>
          <w:b/>
          <w:bCs/>
          <w:spacing w:val="-7"/>
          <w:sz w:val="24"/>
          <w:szCs w:val="24"/>
        </w:rPr>
        <w:t>1.采购依据</w:t>
      </w:r>
    </w:p>
    <w:p w14:paraId="685A07B1">
      <w:pPr>
        <w:pStyle w:val="6"/>
        <w:spacing w:before="156" w:line="360" w:lineRule="auto"/>
        <w:ind w:firstLine="480"/>
        <w:jc w:val="both"/>
        <w:rPr>
          <w:sz w:val="24"/>
          <w:szCs w:val="24"/>
        </w:rPr>
      </w:pPr>
      <w:r>
        <w:rPr>
          <w:spacing w:val="1"/>
          <w:sz w:val="24"/>
          <w:szCs w:val="24"/>
        </w:rPr>
        <w:t>本次采购依据《中华人民共和国政府采购法》、《中华人民共和国政府采购法实施条</w:t>
      </w:r>
      <w:r>
        <w:rPr>
          <w:spacing w:val="4"/>
          <w:sz w:val="24"/>
          <w:szCs w:val="24"/>
        </w:rPr>
        <w:t xml:space="preserve"> </w:t>
      </w:r>
      <w:r>
        <w:rPr>
          <w:spacing w:val="-1"/>
          <w:sz w:val="24"/>
          <w:szCs w:val="24"/>
        </w:rPr>
        <w:t>例》、《政府采购竞争性磋商采购方式管理暂行办法》（财库〔2014〕214</w:t>
      </w:r>
      <w:r>
        <w:rPr>
          <w:spacing w:val="-35"/>
          <w:sz w:val="24"/>
          <w:szCs w:val="24"/>
        </w:rPr>
        <w:t xml:space="preserve"> </w:t>
      </w:r>
      <w:r>
        <w:rPr>
          <w:spacing w:val="-1"/>
          <w:sz w:val="24"/>
          <w:szCs w:val="24"/>
        </w:rPr>
        <w:t>号)及国家现行</w:t>
      </w:r>
      <w:r>
        <w:rPr>
          <w:sz w:val="24"/>
          <w:szCs w:val="24"/>
        </w:rPr>
        <w:t xml:space="preserve"> </w:t>
      </w:r>
      <w:r>
        <w:rPr>
          <w:spacing w:val="-2"/>
          <w:sz w:val="24"/>
          <w:szCs w:val="24"/>
        </w:rPr>
        <w:t>有关法律法规执行。</w:t>
      </w:r>
    </w:p>
    <w:p w14:paraId="5B411C79">
      <w:pPr>
        <w:pStyle w:val="6"/>
        <w:spacing w:line="360" w:lineRule="auto"/>
        <w:ind w:left="483"/>
        <w:rPr>
          <w:sz w:val="24"/>
          <w:szCs w:val="24"/>
        </w:rPr>
      </w:pPr>
      <w:r>
        <w:rPr>
          <w:b/>
          <w:bCs/>
          <w:spacing w:val="-5"/>
          <w:sz w:val="24"/>
          <w:szCs w:val="24"/>
        </w:rPr>
        <w:t>2.适用范围</w:t>
      </w:r>
    </w:p>
    <w:p w14:paraId="0019BD94">
      <w:pPr>
        <w:pStyle w:val="6"/>
        <w:spacing w:before="155" w:line="360" w:lineRule="auto"/>
        <w:ind w:left="481"/>
        <w:rPr>
          <w:sz w:val="24"/>
          <w:szCs w:val="24"/>
        </w:rPr>
      </w:pPr>
      <w:r>
        <w:rPr>
          <w:spacing w:val="-1"/>
          <w:sz w:val="24"/>
          <w:szCs w:val="24"/>
        </w:rPr>
        <w:t>本竞争性磋商文件适用于本次磋商活动的全过程。</w:t>
      </w:r>
    </w:p>
    <w:p w14:paraId="23D854B4">
      <w:pPr>
        <w:pStyle w:val="6"/>
        <w:spacing w:before="155" w:line="360" w:lineRule="auto"/>
        <w:ind w:left="485"/>
        <w:rPr>
          <w:sz w:val="24"/>
          <w:szCs w:val="24"/>
        </w:rPr>
      </w:pPr>
      <w:r>
        <w:rPr>
          <w:b/>
          <w:bCs/>
          <w:spacing w:val="-3"/>
          <w:sz w:val="24"/>
          <w:szCs w:val="24"/>
        </w:rPr>
        <w:t>3.合格</w:t>
      </w:r>
      <w:r>
        <w:rPr>
          <w:rFonts w:hint="eastAsia"/>
          <w:b/>
          <w:bCs/>
          <w:spacing w:val="-3"/>
          <w:sz w:val="24"/>
          <w:szCs w:val="24"/>
          <w:lang w:eastAsia="zh-CN"/>
        </w:rPr>
        <w:t>投标供应商</w:t>
      </w:r>
      <w:r>
        <w:rPr>
          <w:b/>
          <w:bCs/>
          <w:spacing w:val="-3"/>
          <w:sz w:val="24"/>
          <w:szCs w:val="24"/>
        </w:rPr>
        <w:t>的资格条件</w:t>
      </w:r>
    </w:p>
    <w:p w14:paraId="44B028B0">
      <w:pPr>
        <w:pStyle w:val="6"/>
        <w:spacing w:before="156" w:line="360" w:lineRule="auto"/>
        <w:ind w:left="1" w:firstLine="483"/>
        <w:rPr>
          <w:sz w:val="24"/>
          <w:szCs w:val="24"/>
        </w:rPr>
      </w:pPr>
      <w:r>
        <w:rPr>
          <w:spacing w:val="2"/>
          <w:sz w:val="24"/>
          <w:szCs w:val="24"/>
        </w:rPr>
        <w:t>3.1</w:t>
      </w:r>
      <w:r>
        <w:rPr>
          <w:spacing w:val="-39"/>
          <w:sz w:val="24"/>
          <w:szCs w:val="24"/>
        </w:rPr>
        <w:t xml:space="preserve"> </w:t>
      </w:r>
      <w:r>
        <w:rPr>
          <w:spacing w:val="2"/>
          <w:sz w:val="24"/>
          <w:szCs w:val="24"/>
        </w:rPr>
        <w:t>依照《中华人民共和国公司法》注册、符合《中华人民共和国政府采购法》第二</w:t>
      </w:r>
      <w:r>
        <w:rPr>
          <w:sz w:val="24"/>
          <w:szCs w:val="24"/>
        </w:rPr>
        <w:t xml:space="preserve"> </w:t>
      </w:r>
      <w:r>
        <w:rPr>
          <w:spacing w:val="1"/>
          <w:sz w:val="24"/>
          <w:szCs w:val="24"/>
        </w:rPr>
        <w:t>十二条要求具备的条件、并具备国家规定的相关该行业必备资质，具有本项目实施能力，</w:t>
      </w:r>
      <w:r>
        <w:rPr>
          <w:spacing w:val="2"/>
          <w:sz w:val="24"/>
          <w:szCs w:val="24"/>
        </w:rPr>
        <w:t xml:space="preserve"> </w:t>
      </w:r>
      <w:r>
        <w:rPr>
          <w:sz w:val="24"/>
          <w:szCs w:val="24"/>
        </w:rPr>
        <w:t>符合、承认并承诺履行本竞争性磋商文件各项规定的</w:t>
      </w:r>
      <w:r>
        <w:rPr>
          <w:spacing w:val="-1"/>
          <w:sz w:val="24"/>
          <w:szCs w:val="24"/>
        </w:rPr>
        <w:t>国内</w:t>
      </w:r>
      <w:r>
        <w:rPr>
          <w:rFonts w:hint="eastAsia"/>
          <w:spacing w:val="-1"/>
          <w:sz w:val="24"/>
          <w:szCs w:val="24"/>
          <w:lang w:eastAsia="zh-CN"/>
        </w:rPr>
        <w:t>投标供应商</w:t>
      </w:r>
      <w:r>
        <w:rPr>
          <w:spacing w:val="-1"/>
          <w:sz w:val="24"/>
          <w:szCs w:val="24"/>
        </w:rPr>
        <w:t>均可参加报价。</w:t>
      </w:r>
    </w:p>
    <w:p w14:paraId="642E2757">
      <w:pPr>
        <w:pStyle w:val="6"/>
        <w:spacing w:before="156" w:line="360" w:lineRule="auto"/>
        <w:ind w:left="485"/>
        <w:rPr>
          <w:sz w:val="24"/>
          <w:szCs w:val="24"/>
        </w:rPr>
      </w:pPr>
      <w:r>
        <w:rPr>
          <w:spacing w:val="-1"/>
          <w:sz w:val="24"/>
          <w:szCs w:val="24"/>
        </w:rPr>
        <w:t xml:space="preserve">3.2 </w:t>
      </w:r>
      <w:r>
        <w:rPr>
          <w:rFonts w:hint="eastAsia"/>
          <w:spacing w:val="-1"/>
          <w:sz w:val="24"/>
          <w:szCs w:val="24"/>
          <w:lang w:eastAsia="zh-CN"/>
        </w:rPr>
        <w:t>投标供应商</w:t>
      </w:r>
      <w:r>
        <w:rPr>
          <w:spacing w:val="-1"/>
          <w:sz w:val="24"/>
          <w:szCs w:val="24"/>
        </w:rPr>
        <w:t>必须是已在中国境内依法登记注册并仍有效存续的</w:t>
      </w:r>
      <w:r>
        <w:rPr>
          <w:rFonts w:hint="eastAsia"/>
          <w:spacing w:val="-1"/>
          <w:sz w:val="24"/>
          <w:szCs w:val="24"/>
          <w:lang w:eastAsia="zh-CN"/>
        </w:rPr>
        <w:t>投标供应商</w:t>
      </w:r>
      <w:r>
        <w:rPr>
          <w:spacing w:val="-1"/>
          <w:sz w:val="24"/>
          <w:szCs w:val="24"/>
        </w:rPr>
        <w:t>。</w:t>
      </w:r>
    </w:p>
    <w:p w14:paraId="1A57718C">
      <w:pPr>
        <w:pStyle w:val="6"/>
        <w:spacing w:before="157" w:line="360" w:lineRule="auto"/>
        <w:ind w:left="485"/>
        <w:rPr>
          <w:sz w:val="24"/>
          <w:szCs w:val="24"/>
        </w:rPr>
      </w:pPr>
      <w:r>
        <w:rPr>
          <w:spacing w:val="-6"/>
          <w:sz w:val="24"/>
          <w:szCs w:val="24"/>
        </w:rPr>
        <w:t>3.3</w:t>
      </w:r>
      <w:r>
        <w:rPr>
          <w:spacing w:val="-41"/>
          <w:sz w:val="24"/>
          <w:szCs w:val="24"/>
        </w:rPr>
        <w:t xml:space="preserve"> </w:t>
      </w:r>
      <w:r>
        <w:rPr>
          <w:b/>
          <w:bCs/>
          <w:spacing w:val="-6"/>
          <w:sz w:val="24"/>
          <w:szCs w:val="24"/>
        </w:rPr>
        <w:t>资质要求</w:t>
      </w:r>
    </w:p>
    <w:p w14:paraId="511A7A8C">
      <w:pPr>
        <w:pStyle w:val="6"/>
        <w:spacing w:before="153" w:line="360" w:lineRule="auto"/>
        <w:ind w:left="492"/>
        <w:rPr>
          <w:sz w:val="24"/>
          <w:szCs w:val="24"/>
        </w:rPr>
      </w:pPr>
      <w:r>
        <w:rPr>
          <w:b/>
          <w:bCs/>
          <w:spacing w:val="-3"/>
          <w:sz w:val="24"/>
          <w:szCs w:val="24"/>
        </w:rPr>
        <w:t>（一）满足《中华人民共和国政府采购法》第二十二条规定：</w:t>
      </w:r>
    </w:p>
    <w:p w14:paraId="5FA83F54">
      <w:pPr>
        <w:pStyle w:val="6"/>
        <w:spacing w:before="1" w:line="360" w:lineRule="auto"/>
        <w:ind w:left="492"/>
        <w:rPr>
          <w:b/>
          <w:bCs/>
          <w:spacing w:val="-3"/>
          <w:sz w:val="24"/>
          <w:szCs w:val="24"/>
        </w:rPr>
      </w:pPr>
      <w:r>
        <w:rPr>
          <w:b/>
          <w:bCs/>
          <w:spacing w:val="-3"/>
          <w:sz w:val="24"/>
          <w:szCs w:val="24"/>
        </w:rPr>
        <w:t>（</w:t>
      </w:r>
      <w:r>
        <w:rPr>
          <w:rFonts w:hint="eastAsia"/>
          <w:b/>
          <w:bCs/>
          <w:spacing w:val="-3"/>
          <w:sz w:val="24"/>
          <w:szCs w:val="24"/>
          <w:lang w:val="en-US" w:eastAsia="zh-CN"/>
        </w:rPr>
        <w:t>二</w:t>
      </w:r>
      <w:r>
        <w:rPr>
          <w:b/>
          <w:bCs/>
          <w:spacing w:val="-3"/>
          <w:sz w:val="24"/>
          <w:szCs w:val="24"/>
        </w:rPr>
        <w:t>）本项目的特定资格要求：</w:t>
      </w:r>
    </w:p>
    <w:p w14:paraId="74465AF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（1）具有独立承担民事责任能力的法人、其他组织或自然人，并出具合法有效的营业执照或事业单位法人证书等国家规定的相关证明，自然人参与的提供其身份证明；</w:t>
      </w:r>
    </w:p>
    <w:p w14:paraId="74E5E6D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2</w:t>
      </w:r>
      <w:r>
        <w:rPr>
          <w:rFonts w:ascii="宋体" w:hAnsi="宋体" w:eastAsia="宋体" w:cs="宋体"/>
          <w:sz w:val="24"/>
          <w:szCs w:val="24"/>
        </w:rPr>
        <w:t>）财务状况报告：</w:t>
      </w:r>
      <w:r>
        <w:rPr>
          <w:rFonts w:hint="eastAsia" w:ascii="宋体" w:hAnsi="宋体" w:eastAsia="宋体" w:cs="宋体"/>
          <w:sz w:val="24"/>
          <w:szCs w:val="24"/>
          <w:lang w:eastAsia="zh-CN"/>
        </w:rPr>
        <w:t>提供202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年或202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年度会计师事务出具的财务审计报告 (包括资产负债表、利润表、现金流量表及会计报表附注，成立时间至开标时间不足一年的可提供成立后任意时段的资产负债表) 或开标前六个月内其基本账户银行出具的资信证明 (附开户许可证)</w:t>
      </w:r>
      <w:r>
        <w:rPr>
          <w:rFonts w:ascii="宋体" w:hAnsi="宋体" w:eastAsia="宋体" w:cs="宋体"/>
          <w:sz w:val="24"/>
          <w:szCs w:val="24"/>
        </w:rPr>
        <w:t>；</w:t>
      </w:r>
    </w:p>
    <w:p w14:paraId="2EF8F0D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）缴纳税收：</w:t>
      </w:r>
      <w:r>
        <w:rPr>
          <w:rFonts w:hint="eastAsia" w:ascii="宋体" w:hAnsi="宋体" w:eastAsia="宋体" w:cs="宋体"/>
          <w:sz w:val="24"/>
          <w:szCs w:val="24"/>
          <w:lang w:val="en-US" w:eastAsia="zh-CN"/>
        </w:rPr>
        <w:t>提供开标前六个月内任意一个月已缴纳完税凭证或税务机关开具的完税证明 (任意税种) ，依法免税的应提供相关文件证明</w:t>
      </w:r>
      <w:r>
        <w:rPr>
          <w:rFonts w:ascii="宋体" w:hAnsi="宋体" w:eastAsia="宋体" w:cs="宋体"/>
          <w:sz w:val="24"/>
          <w:szCs w:val="24"/>
        </w:rPr>
        <w:t>；</w:t>
      </w:r>
    </w:p>
    <w:p w14:paraId="516565B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4</w:t>
      </w:r>
      <w:r>
        <w:rPr>
          <w:rFonts w:ascii="宋体" w:hAnsi="宋体" w:eastAsia="宋体" w:cs="宋体"/>
          <w:sz w:val="24"/>
          <w:szCs w:val="24"/>
        </w:rPr>
        <w:t>）社会保障资金缴纳证明：</w:t>
      </w:r>
      <w:r>
        <w:rPr>
          <w:rFonts w:hint="eastAsia" w:ascii="宋体" w:hAnsi="宋体" w:eastAsia="宋体" w:cs="宋体"/>
          <w:sz w:val="24"/>
          <w:szCs w:val="24"/>
          <w:lang w:val="en-US" w:eastAsia="zh-CN"/>
        </w:rPr>
        <w:t xml:space="preserve">提供开标前六个月内任意一个月已缴纳的社会保障资金缴存单据或社保机构开具的社会保险参保缴费情况证明 (依法不需要缴纳社会保障资金的投标供应商应提供相关证明) </w:t>
      </w:r>
      <w:r>
        <w:rPr>
          <w:rFonts w:ascii="宋体" w:hAnsi="宋体" w:eastAsia="宋体" w:cs="宋体"/>
          <w:sz w:val="24"/>
          <w:szCs w:val="24"/>
        </w:rPr>
        <w:t>；</w:t>
      </w:r>
    </w:p>
    <w:p w14:paraId="2B525B6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lang w:val="en-US" w:eastAsia="zh-CN"/>
        </w:rPr>
        <w:t>参加政府采购活动前三年内，在经营活动中没有重大违法记录（提供参加政府采购活动前3年内在经营活动中没有重大违法记录的书面声明）</w:t>
      </w:r>
      <w:r>
        <w:rPr>
          <w:rFonts w:ascii="宋体" w:hAnsi="宋体" w:eastAsia="宋体" w:cs="宋体"/>
          <w:sz w:val="24"/>
          <w:szCs w:val="24"/>
        </w:rPr>
        <w:t>；</w:t>
      </w:r>
    </w:p>
    <w:p w14:paraId="3E10697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6</w:t>
      </w:r>
      <w:r>
        <w:rPr>
          <w:rFonts w:ascii="宋体" w:hAnsi="宋体" w:eastAsia="宋体" w:cs="宋体"/>
          <w:sz w:val="24"/>
          <w:szCs w:val="24"/>
        </w:rPr>
        <w:t>）</w:t>
      </w:r>
      <w:r>
        <w:rPr>
          <w:rFonts w:hint="eastAsia" w:ascii="宋体" w:hAnsi="宋体" w:eastAsia="宋体" w:cs="宋体"/>
          <w:sz w:val="24"/>
          <w:szCs w:val="24"/>
          <w:lang w:val="en-US" w:eastAsia="zh-CN"/>
        </w:rPr>
        <w:t>供应商应授权合法的人员参加磋商全过程，其中法定代表人直接参加磋商的，须出具法人身份证，并与营业执照上信息一致。法定代表人授权代表参加磋商的，须出具法定代表人授权书及授权代表身份证</w:t>
      </w:r>
      <w:r>
        <w:rPr>
          <w:rFonts w:ascii="宋体" w:hAnsi="宋体" w:eastAsia="宋体" w:cs="宋体"/>
          <w:sz w:val="24"/>
          <w:szCs w:val="24"/>
        </w:rPr>
        <w:t>；</w:t>
      </w:r>
    </w:p>
    <w:p w14:paraId="0022E253">
      <w:pPr>
        <w:spacing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7</w:t>
      </w:r>
      <w:r>
        <w:rPr>
          <w:rFonts w:ascii="宋体" w:hAnsi="宋体" w:eastAsia="宋体" w:cs="宋体"/>
          <w:sz w:val="24"/>
          <w:szCs w:val="24"/>
        </w:rPr>
        <w:t>）</w:t>
      </w:r>
      <w:r>
        <w:rPr>
          <w:rFonts w:hint="eastAsia" w:ascii="宋体" w:hAnsi="宋体" w:eastAsia="宋体" w:cs="宋体"/>
          <w:sz w:val="24"/>
          <w:szCs w:val="24"/>
          <w:lang w:val="en-US" w:eastAsia="zh-CN"/>
        </w:rPr>
        <w:t>具备履行合同所必需的设备和专业技术能力的证明材料（提供具备履行合同所必需的设备和专业技术能力的承诺）</w:t>
      </w:r>
      <w:r>
        <w:rPr>
          <w:rFonts w:hint="eastAsia" w:ascii="宋体" w:hAnsi="宋体" w:eastAsia="宋体" w:cs="宋体"/>
          <w:sz w:val="24"/>
          <w:szCs w:val="24"/>
          <w:lang w:eastAsia="zh-CN"/>
        </w:rPr>
        <w:t>；</w:t>
      </w:r>
      <w:r>
        <w:rPr>
          <w:rFonts w:ascii="宋体" w:hAnsi="宋体" w:eastAsia="宋体" w:cs="宋体"/>
          <w:sz w:val="24"/>
          <w:szCs w:val="24"/>
        </w:rPr>
        <w:tab/>
      </w:r>
    </w:p>
    <w:p w14:paraId="44FEF9A5">
      <w:pPr>
        <w:spacing w:line="360" w:lineRule="auto"/>
        <w:ind w:firstLine="480" w:firstLineChars="200"/>
        <w:rPr>
          <w:rFonts w:ascii="宋体" w:hAnsi="宋体" w:eastAsia="宋体" w:cs="宋体"/>
          <w:sz w:val="24"/>
          <w:szCs w:val="24"/>
          <w:lang w:val="zh-TW" w:eastAsia="zh-TW"/>
        </w:rPr>
      </w:pPr>
      <w:r>
        <w:rPr>
          <w:rFonts w:ascii="宋体" w:hAnsi="宋体" w:eastAsia="宋体" w:cs="宋体"/>
          <w:sz w:val="24"/>
          <w:szCs w:val="24"/>
          <w:lang w:val="zh-TW" w:eastAsia="zh-TW"/>
        </w:rPr>
        <w:t>（</w:t>
      </w:r>
      <w:r>
        <w:rPr>
          <w:rFonts w:hint="eastAsia" w:ascii="宋体" w:hAnsi="宋体" w:eastAsia="宋体" w:cs="宋体"/>
          <w:sz w:val="24"/>
          <w:szCs w:val="24"/>
          <w:lang w:val="en-US" w:eastAsia="zh-CN"/>
        </w:rPr>
        <w:t>8</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供应商</w:t>
      </w:r>
      <w:r>
        <w:rPr>
          <w:rFonts w:ascii="宋体" w:hAnsi="宋体" w:eastAsia="宋体" w:cs="宋体"/>
          <w:sz w:val="24"/>
          <w:szCs w:val="24"/>
          <w:lang w:val="zh-TW" w:eastAsia="zh-TW"/>
        </w:rPr>
        <w:t>不得为“信用中国”网站（</w:t>
      </w:r>
      <w:r>
        <w:rPr>
          <w:rFonts w:ascii="宋体" w:hAnsi="宋体" w:eastAsia="宋体" w:cs="宋体"/>
          <w:sz w:val="24"/>
          <w:szCs w:val="24"/>
          <w:lang w:val="en-US" w:eastAsia="en-US"/>
        </w:rPr>
        <w:t>www. creditchina. gov. cn ）</w:t>
      </w:r>
      <w:r>
        <w:rPr>
          <w:rFonts w:ascii="宋体" w:hAnsi="宋体" w:eastAsia="宋体" w:cs="宋体"/>
          <w:sz w:val="24"/>
          <w:szCs w:val="24"/>
          <w:lang w:val="zh-TW" w:eastAsia="zh-TW"/>
        </w:rPr>
        <w:t>中列入失信被执行人和重大税收违法案件当事人名单的单位，不得为中国政府采购网</w:t>
      </w:r>
      <w:r>
        <w:rPr>
          <w:rFonts w:ascii="宋体" w:hAnsi="宋体" w:eastAsia="宋体" w:cs="宋体"/>
          <w:sz w:val="24"/>
          <w:szCs w:val="24"/>
          <w:lang w:val="en-US" w:eastAsia="en-US"/>
        </w:rPr>
        <w:t xml:space="preserve">（www.ccgp.gov.cn </w:t>
      </w:r>
      <w:r>
        <w:rPr>
          <w:rFonts w:ascii="宋体" w:hAnsi="宋体" w:eastAsia="宋体" w:cs="宋体"/>
          <w:sz w:val="24"/>
          <w:szCs w:val="24"/>
          <w:lang w:val="zh-TW" w:eastAsia="zh-TW"/>
        </w:rPr>
        <w:t>）政府采购严重违法失信行为记录名单中被财政部门禁止参加政府采购活动的单位。</w:t>
      </w:r>
    </w:p>
    <w:p w14:paraId="00F4B9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360" w:lineRule="auto"/>
        <w:ind w:left="0" w:right="0" w:firstLine="482" w:firstLineChars="200"/>
        <w:jc w:val="left"/>
        <w:textAlignment w:val="baseline"/>
      </w:pPr>
      <w:r>
        <w:rPr>
          <w:rFonts w:hint="eastAsia" w:ascii="宋体" w:hAnsi="宋体" w:eastAsia="宋体" w:cs="宋体"/>
          <w:sz w:val="24"/>
          <w:szCs w:val="24"/>
          <w:lang w:val="zh-TW" w:eastAsia="zh-CN"/>
        </w:rPr>
        <w:t>（</w:t>
      </w:r>
      <w:r>
        <w:rPr>
          <w:rFonts w:hint="eastAsia" w:ascii="宋体" w:hAnsi="宋体" w:cs="宋体"/>
          <w:sz w:val="24"/>
          <w:szCs w:val="24"/>
          <w:lang w:val="en-US" w:eastAsia="zh-CN"/>
        </w:rPr>
        <w:t>9</w:t>
      </w:r>
      <w:r>
        <w:rPr>
          <w:rFonts w:hint="eastAsia" w:ascii="宋体" w:hAnsi="宋体" w:eastAsia="宋体" w:cs="宋体"/>
          <w:sz w:val="24"/>
          <w:szCs w:val="24"/>
          <w:lang w:val="zh-TW" w:eastAsia="zh-CN"/>
        </w:rPr>
        <w:t>）</w:t>
      </w: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本</w:t>
      </w:r>
      <w:r>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t>项目</w:t>
      </w: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为专门面向</w:t>
      </w:r>
      <w:r>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t>中小</w:t>
      </w: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企业采购项目</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，投标供应商应为</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中型、</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小型、微型企业或监狱企业或残疾人福利性单位。投标供应商为</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中小微</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企业的，提供《</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企业声明函》；供应商为监狱企业的，应提供监狱企业的证明文件；供应商为残疾人福利性单位的，应提供《残疾人福利性单位声明函》（监狱企业或残疾人福利性单位视同小型、微型企业）</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w:t>
      </w:r>
    </w:p>
    <w:p w14:paraId="620C4773">
      <w:pPr>
        <w:pStyle w:val="6"/>
        <w:spacing w:before="158" w:line="360" w:lineRule="auto"/>
        <w:ind w:left="485"/>
        <w:rPr>
          <w:sz w:val="24"/>
          <w:szCs w:val="24"/>
        </w:rPr>
      </w:pPr>
      <w:r>
        <w:rPr>
          <w:b/>
          <w:bCs/>
          <w:spacing w:val="-3"/>
          <w:sz w:val="24"/>
          <w:szCs w:val="24"/>
        </w:rPr>
        <w:t>3.4</w:t>
      </w:r>
      <w:r>
        <w:rPr>
          <w:spacing w:val="-51"/>
          <w:sz w:val="24"/>
          <w:szCs w:val="24"/>
        </w:rPr>
        <w:t xml:space="preserve"> </w:t>
      </w:r>
      <w:r>
        <w:rPr>
          <w:rFonts w:hint="eastAsia"/>
          <w:b/>
          <w:bCs/>
          <w:spacing w:val="-3"/>
          <w:sz w:val="24"/>
          <w:szCs w:val="24"/>
          <w:lang w:eastAsia="zh-CN"/>
        </w:rPr>
        <w:t>投标供应商</w:t>
      </w:r>
      <w:r>
        <w:rPr>
          <w:b/>
          <w:bCs/>
          <w:spacing w:val="-3"/>
          <w:sz w:val="24"/>
          <w:szCs w:val="24"/>
        </w:rPr>
        <w:t>如有下列情形之一的按废标处理：</w:t>
      </w:r>
    </w:p>
    <w:p w14:paraId="08E5DB4F">
      <w:pPr>
        <w:pStyle w:val="6"/>
        <w:spacing w:before="153" w:line="360" w:lineRule="auto"/>
        <w:ind w:left="492"/>
        <w:rPr>
          <w:sz w:val="24"/>
          <w:szCs w:val="24"/>
        </w:rPr>
      </w:pPr>
      <w:r>
        <w:rPr>
          <w:spacing w:val="-1"/>
          <w:sz w:val="24"/>
          <w:szCs w:val="24"/>
        </w:rPr>
        <w:t>（1）为采购人不具有独立法人资格的附属机构（单位</w:t>
      </w:r>
      <w:r>
        <w:rPr>
          <w:spacing w:val="1"/>
          <w:sz w:val="24"/>
          <w:szCs w:val="24"/>
        </w:rPr>
        <w:t>）；</w:t>
      </w:r>
    </w:p>
    <w:p w14:paraId="19F21A34">
      <w:pPr>
        <w:pStyle w:val="6"/>
        <w:spacing w:before="155" w:line="360" w:lineRule="auto"/>
        <w:ind w:left="492"/>
        <w:rPr>
          <w:sz w:val="24"/>
          <w:szCs w:val="24"/>
        </w:rPr>
      </w:pPr>
      <w:r>
        <w:rPr>
          <w:spacing w:val="-2"/>
          <w:sz w:val="24"/>
          <w:szCs w:val="24"/>
        </w:rPr>
        <w:t>（2）为本采购项目提供采购代理服务的；</w:t>
      </w:r>
    </w:p>
    <w:p w14:paraId="37BC48D7">
      <w:pPr>
        <w:pStyle w:val="6"/>
        <w:spacing w:before="183" w:line="360" w:lineRule="auto"/>
        <w:ind w:left="492"/>
        <w:rPr>
          <w:sz w:val="24"/>
          <w:szCs w:val="24"/>
        </w:rPr>
      </w:pPr>
      <w:r>
        <w:rPr>
          <w:spacing w:val="-1"/>
          <w:sz w:val="24"/>
          <w:szCs w:val="24"/>
        </w:rPr>
        <w:t>（3）与本采购项目的采购代理机构同为一个法定代表人的；</w:t>
      </w:r>
    </w:p>
    <w:p w14:paraId="61AA7457">
      <w:pPr>
        <w:pStyle w:val="6"/>
        <w:spacing w:before="154" w:line="360" w:lineRule="auto"/>
        <w:ind w:left="492"/>
        <w:rPr>
          <w:sz w:val="24"/>
          <w:szCs w:val="24"/>
        </w:rPr>
      </w:pPr>
      <w:r>
        <w:rPr>
          <w:spacing w:val="-1"/>
          <w:sz w:val="24"/>
          <w:szCs w:val="24"/>
        </w:rPr>
        <w:t>（4）与本采购项目采购代理机构相互控股或参股的；</w:t>
      </w:r>
    </w:p>
    <w:p w14:paraId="3F69D652">
      <w:pPr>
        <w:pStyle w:val="6"/>
        <w:spacing w:before="154" w:line="360" w:lineRule="auto"/>
        <w:ind w:left="492"/>
        <w:rPr>
          <w:sz w:val="24"/>
          <w:szCs w:val="24"/>
        </w:rPr>
      </w:pPr>
      <w:r>
        <w:rPr>
          <w:spacing w:val="-1"/>
          <w:sz w:val="24"/>
          <w:szCs w:val="24"/>
        </w:rPr>
        <w:t>（5）与本采购项目采购代理机构相互任职或工作的；</w:t>
      </w:r>
    </w:p>
    <w:p w14:paraId="0A89C2A6">
      <w:pPr>
        <w:pStyle w:val="6"/>
        <w:spacing w:before="156" w:line="360" w:lineRule="auto"/>
        <w:ind w:left="492"/>
        <w:rPr>
          <w:sz w:val="24"/>
          <w:szCs w:val="24"/>
        </w:rPr>
      </w:pPr>
      <w:r>
        <w:rPr>
          <w:spacing w:val="-3"/>
          <w:sz w:val="24"/>
          <w:szCs w:val="24"/>
        </w:rPr>
        <w:t>（6）被责令停业的；</w:t>
      </w:r>
    </w:p>
    <w:p w14:paraId="442C7A8E">
      <w:pPr>
        <w:pStyle w:val="6"/>
        <w:spacing w:before="155" w:line="360" w:lineRule="auto"/>
        <w:ind w:left="492"/>
        <w:rPr>
          <w:sz w:val="24"/>
          <w:szCs w:val="24"/>
        </w:rPr>
      </w:pPr>
      <w:r>
        <w:rPr>
          <w:spacing w:val="-2"/>
          <w:sz w:val="24"/>
          <w:szCs w:val="24"/>
        </w:rPr>
        <w:t>（7）被暂停或取消投标资格的；</w:t>
      </w:r>
    </w:p>
    <w:p w14:paraId="22780A45">
      <w:pPr>
        <w:pStyle w:val="6"/>
        <w:spacing w:before="153" w:line="360" w:lineRule="auto"/>
        <w:ind w:right="80" w:firstLine="492"/>
        <w:rPr>
          <w:sz w:val="24"/>
          <w:szCs w:val="24"/>
        </w:rPr>
      </w:pPr>
      <w:r>
        <w:rPr>
          <w:spacing w:val="-2"/>
          <w:sz w:val="24"/>
          <w:szCs w:val="24"/>
        </w:rPr>
        <w:t>（8）被省级或采购项目备案地司法部门作行政处罚（或不良行为记录</w:t>
      </w:r>
      <w:r>
        <w:rPr>
          <w:spacing w:val="-9"/>
          <w:sz w:val="24"/>
          <w:szCs w:val="24"/>
        </w:rPr>
        <w:t>），</w:t>
      </w:r>
      <w:r>
        <w:rPr>
          <w:spacing w:val="-2"/>
          <w:sz w:val="24"/>
          <w:szCs w:val="24"/>
        </w:rPr>
        <w:t>但不在其行</w:t>
      </w:r>
      <w:r>
        <w:rPr>
          <w:spacing w:val="-1"/>
          <w:sz w:val="24"/>
          <w:szCs w:val="24"/>
        </w:rPr>
        <w:t>政处罚期（或不良行为记录期）内的除外。</w:t>
      </w:r>
    </w:p>
    <w:p w14:paraId="59438CAC">
      <w:pPr>
        <w:pStyle w:val="6"/>
        <w:spacing w:before="153" w:line="360" w:lineRule="auto"/>
        <w:ind w:right="75" w:firstLine="480"/>
        <w:rPr>
          <w:sz w:val="24"/>
          <w:szCs w:val="24"/>
        </w:rPr>
      </w:pPr>
      <w:r>
        <w:rPr>
          <w:b/>
          <w:bCs/>
          <w:spacing w:val="1"/>
          <w:sz w:val="24"/>
          <w:szCs w:val="24"/>
        </w:rPr>
        <w:t>4.报价费用</w:t>
      </w:r>
      <w:r>
        <w:rPr>
          <w:spacing w:val="1"/>
          <w:sz w:val="24"/>
          <w:szCs w:val="24"/>
        </w:rPr>
        <w:t xml:space="preserve">  </w:t>
      </w:r>
      <w:r>
        <w:rPr>
          <w:rFonts w:hint="eastAsia"/>
          <w:spacing w:val="1"/>
          <w:sz w:val="24"/>
          <w:szCs w:val="24"/>
          <w:lang w:eastAsia="zh-CN"/>
        </w:rPr>
        <w:t>投标供应商</w:t>
      </w:r>
      <w:r>
        <w:rPr>
          <w:spacing w:val="1"/>
          <w:sz w:val="24"/>
          <w:szCs w:val="24"/>
        </w:rPr>
        <w:t>应当承担参与本次磋商活动发生的相关费用，代理</w:t>
      </w:r>
      <w:r>
        <w:rPr>
          <w:sz w:val="24"/>
          <w:szCs w:val="24"/>
        </w:rPr>
        <w:t>机构和采购人</w:t>
      </w:r>
      <w:r>
        <w:rPr>
          <w:spacing w:val="-1"/>
          <w:sz w:val="24"/>
          <w:szCs w:val="24"/>
        </w:rPr>
        <w:t>在任何情况下均无义务和责任承担这些费用。</w:t>
      </w:r>
    </w:p>
    <w:p w14:paraId="076454C1">
      <w:pPr>
        <w:pStyle w:val="6"/>
        <w:spacing w:before="159" w:line="360" w:lineRule="auto"/>
        <w:ind w:right="77" w:firstLine="484"/>
        <w:rPr>
          <w:sz w:val="24"/>
          <w:szCs w:val="24"/>
        </w:rPr>
      </w:pPr>
      <w:r>
        <w:rPr>
          <w:b/>
          <w:bCs/>
          <w:spacing w:val="-2"/>
          <w:sz w:val="24"/>
          <w:szCs w:val="24"/>
        </w:rPr>
        <w:t>5.通知</w:t>
      </w:r>
      <w:r>
        <w:rPr>
          <w:spacing w:val="-2"/>
          <w:sz w:val="24"/>
          <w:szCs w:val="24"/>
        </w:rPr>
        <w:t xml:space="preserve">  对与本项目有关的通知，代理机构将以书面(包括书</w:t>
      </w:r>
      <w:r>
        <w:rPr>
          <w:spacing w:val="-3"/>
          <w:sz w:val="24"/>
          <w:szCs w:val="24"/>
        </w:rPr>
        <w:t>面材料、信函、传真、电</w:t>
      </w:r>
      <w:r>
        <w:rPr>
          <w:spacing w:val="-2"/>
          <w:sz w:val="24"/>
          <w:szCs w:val="24"/>
        </w:rPr>
        <w:t>子邮件等，下同)或以在本次磋商公告刊登的媒体上发布公告的形式送达所有已登记备案并</w:t>
      </w:r>
      <w:r>
        <w:rPr>
          <w:spacing w:val="1"/>
          <w:sz w:val="24"/>
          <w:szCs w:val="24"/>
        </w:rPr>
        <w:t>领取了竞争性磋商文件的</w:t>
      </w:r>
      <w:r>
        <w:rPr>
          <w:rFonts w:hint="eastAsia"/>
          <w:spacing w:val="1"/>
          <w:sz w:val="24"/>
          <w:szCs w:val="24"/>
          <w:lang w:eastAsia="zh-CN"/>
        </w:rPr>
        <w:t>投标供应商</w:t>
      </w:r>
      <w:r>
        <w:rPr>
          <w:spacing w:val="1"/>
          <w:sz w:val="24"/>
          <w:szCs w:val="24"/>
        </w:rPr>
        <w:t>，联系方式以</w:t>
      </w:r>
      <w:r>
        <w:rPr>
          <w:rFonts w:hint="eastAsia"/>
          <w:spacing w:val="1"/>
          <w:sz w:val="24"/>
          <w:szCs w:val="24"/>
          <w:lang w:eastAsia="zh-CN"/>
        </w:rPr>
        <w:t>投标供应商</w:t>
      </w:r>
      <w:r>
        <w:rPr>
          <w:spacing w:val="1"/>
          <w:sz w:val="24"/>
          <w:szCs w:val="24"/>
        </w:rPr>
        <w:t>的登记为准。收到通知的</w:t>
      </w:r>
      <w:r>
        <w:rPr>
          <w:rFonts w:hint="eastAsia"/>
          <w:spacing w:val="1"/>
          <w:sz w:val="24"/>
          <w:szCs w:val="24"/>
          <w:lang w:eastAsia="zh-CN"/>
        </w:rPr>
        <w:t>投标供应商</w:t>
      </w:r>
      <w:r>
        <w:rPr>
          <w:spacing w:val="1"/>
          <w:sz w:val="24"/>
          <w:szCs w:val="24"/>
        </w:rPr>
        <w:t>应书面方式立即予以回复确认。因登记有误或传真线路故障导致通知延迟送达或无法送达，代</w:t>
      </w:r>
      <w:r>
        <w:rPr>
          <w:spacing w:val="-1"/>
          <w:sz w:val="24"/>
          <w:szCs w:val="24"/>
        </w:rPr>
        <w:t>理机构不承担相关责任。</w:t>
      </w:r>
    </w:p>
    <w:p w14:paraId="779C8401">
      <w:pPr>
        <w:pStyle w:val="6"/>
        <w:spacing w:before="154" w:line="360" w:lineRule="auto"/>
        <w:ind w:firstLine="481"/>
        <w:rPr>
          <w:sz w:val="24"/>
          <w:szCs w:val="24"/>
        </w:rPr>
      </w:pPr>
      <w:r>
        <w:rPr>
          <w:b/>
          <w:bCs/>
          <w:sz w:val="24"/>
          <w:szCs w:val="24"/>
        </w:rPr>
        <w:t>6.其他</w:t>
      </w:r>
      <w:r>
        <w:rPr>
          <w:sz w:val="24"/>
          <w:szCs w:val="24"/>
        </w:rPr>
        <w:t xml:space="preserve">  竞争性磋商文件以下简称“磋商文件</w:t>
      </w:r>
      <w:r>
        <w:rPr>
          <w:spacing w:val="-88"/>
          <w:sz w:val="24"/>
          <w:szCs w:val="24"/>
        </w:rPr>
        <w:t xml:space="preserve"> </w:t>
      </w:r>
      <w:r>
        <w:rPr>
          <w:sz w:val="24"/>
          <w:szCs w:val="24"/>
        </w:rPr>
        <w:t>”，竞争性磋商响应文件以下简称“响</w:t>
      </w:r>
      <w:r>
        <w:rPr>
          <w:spacing w:val="-4"/>
          <w:sz w:val="24"/>
          <w:szCs w:val="24"/>
        </w:rPr>
        <w:t>应文件</w:t>
      </w:r>
      <w:r>
        <w:rPr>
          <w:spacing w:val="-78"/>
          <w:sz w:val="24"/>
          <w:szCs w:val="24"/>
        </w:rPr>
        <w:t xml:space="preserve"> </w:t>
      </w:r>
      <w:r>
        <w:rPr>
          <w:spacing w:val="-4"/>
          <w:sz w:val="24"/>
          <w:szCs w:val="24"/>
        </w:rPr>
        <w:t>”，磋商文件中</w:t>
      </w:r>
      <w:r>
        <w:rPr>
          <w:rFonts w:hint="eastAsia"/>
          <w:spacing w:val="-4"/>
          <w:sz w:val="24"/>
          <w:szCs w:val="24"/>
          <w:lang w:eastAsia="zh-CN"/>
        </w:rPr>
        <w:t>投标供应商</w:t>
      </w:r>
      <w:r>
        <w:rPr>
          <w:spacing w:val="-4"/>
          <w:sz w:val="24"/>
          <w:szCs w:val="24"/>
        </w:rPr>
        <w:t>及投标单位均指供应商。磋商文件的解释权归采购代理机构。</w:t>
      </w:r>
      <w:r>
        <w:rPr>
          <w:spacing w:val="-3"/>
          <w:sz w:val="24"/>
          <w:szCs w:val="24"/>
        </w:rPr>
        <w:t>如发现竞争性磋商文件内容中与现行的法律法规不相符合的情况，以现行的法律法规为准。</w:t>
      </w:r>
    </w:p>
    <w:p w14:paraId="59D1ED51">
      <w:pPr>
        <w:pStyle w:val="6"/>
        <w:spacing w:before="44" w:line="360" w:lineRule="auto"/>
        <w:ind w:left="484"/>
        <w:rPr>
          <w:sz w:val="24"/>
          <w:szCs w:val="24"/>
        </w:rPr>
      </w:pPr>
      <w:r>
        <w:rPr>
          <w:b/>
          <w:bCs/>
          <w:spacing w:val="-4"/>
          <w:sz w:val="24"/>
          <w:szCs w:val="24"/>
        </w:rPr>
        <w:t>二、响应文件</w:t>
      </w:r>
    </w:p>
    <w:p w14:paraId="0DFF3F9A">
      <w:pPr>
        <w:pStyle w:val="6"/>
        <w:spacing w:before="181" w:line="360" w:lineRule="auto"/>
        <w:ind w:left="498"/>
        <w:rPr>
          <w:sz w:val="24"/>
          <w:szCs w:val="24"/>
        </w:rPr>
      </w:pPr>
      <w:r>
        <w:rPr>
          <w:b/>
          <w:bCs/>
          <w:spacing w:val="-6"/>
          <w:sz w:val="24"/>
          <w:szCs w:val="24"/>
        </w:rPr>
        <w:t>1.响应文件的内容</w:t>
      </w:r>
    </w:p>
    <w:p w14:paraId="6211177F">
      <w:pPr>
        <w:pStyle w:val="6"/>
        <w:spacing w:before="184" w:line="360" w:lineRule="auto"/>
        <w:ind w:left="498"/>
        <w:rPr>
          <w:sz w:val="24"/>
          <w:szCs w:val="24"/>
        </w:rPr>
      </w:pPr>
      <w:r>
        <w:rPr>
          <w:spacing w:val="-2"/>
          <w:sz w:val="24"/>
          <w:szCs w:val="24"/>
        </w:rPr>
        <w:t>1.1</w:t>
      </w:r>
      <w:r>
        <w:rPr>
          <w:spacing w:val="-52"/>
          <w:sz w:val="24"/>
          <w:szCs w:val="24"/>
        </w:rPr>
        <w:t xml:space="preserve"> </w:t>
      </w:r>
      <w:r>
        <w:rPr>
          <w:spacing w:val="-2"/>
          <w:sz w:val="24"/>
          <w:szCs w:val="24"/>
        </w:rPr>
        <w:t>磋商文件由下列七部分内容组成：</w:t>
      </w:r>
    </w:p>
    <w:p w14:paraId="67077AE7">
      <w:pPr>
        <w:pStyle w:val="6"/>
        <w:spacing w:before="181" w:line="360" w:lineRule="auto"/>
        <w:ind w:left="480"/>
        <w:rPr>
          <w:sz w:val="24"/>
          <w:szCs w:val="24"/>
        </w:rPr>
      </w:pPr>
      <w:r>
        <w:rPr>
          <w:spacing w:val="-1"/>
          <w:sz w:val="24"/>
          <w:szCs w:val="24"/>
        </w:rPr>
        <w:t xml:space="preserve">第一部分 </w:t>
      </w:r>
      <w:r>
        <w:rPr>
          <w:rFonts w:hint="eastAsia"/>
          <w:spacing w:val="-1"/>
          <w:sz w:val="24"/>
          <w:szCs w:val="24"/>
          <w:lang w:val="en-US" w:eastAsia="zh-CN"/>
        </w:rPr>
        <w:t>磋商公告</w:t>
      </w:r>
      <w:r>
        <w:rPr>
          <w:spacing w:val="-1"/>
          <w:sz w:val="24"/>
          <w:szCs w:val="24"/>
        </w:rPr>
        <w:t>；</w:t>
      </w:r>
    </w:p>
    <w:p w14:paraId="2F6C2FA5">
      <w:pPr>
        <w:pStyle w:val="6"/>
        <w:spacing w:before="184" w:line="360" w:lineRule="auto"/>
        <w:ind w:left="480"/>
        <w:rPr>
          <w:sz w:val="24"/>
          <w:szCs w:val="24"/>
        </w:rPr>
      </w:pPr>
      <w:r>
        <w:rPr>
          <w:spacing w:val="-1"/>
          <w:sz w:val="24"/>
          <w:szCs w:val="24"/>
        </w:rPr>
        <w:t>第</w:t>
      </w:r>
      <w:r>
        <w:rPr>
          <w:rFonts w:hint="eastAsia"/>
          <w:spacing w:val="-1"/>
          <w:sz w:val="24"/>
          <w:szCs w:val="24"/>
          <w:lang w:val="en-US" w:eastAsia="zh-CN"/>
        </w:rPr>
        <w:t>二</w:t>
      </w:r>
      <w:r>
        <w:rPr>
          <w:spacing w:val="-1"/>
          <w:sz w:val="24"/>
          <w:szCs w:val="24"/>
        </w:rPr>
        <w:t xml:space="preserve">部分 </w:t>
      </w:r>
      <w:r>
        <w:rPr>
          <w:rFonts w:hint="eastAsia"/>
          <w:spacing w:val="-1"/>
          <w:sz w:val="24"/>
          <w:szCs w:val="24"/>
          <w:lang w:eastAsia="zh-CN"/>
        </w:rPr>
        <w:t>投标供应商</w:t>
      </w:r>
      <w:r>
        <w:rPr>
          <w:spacing w:val="-1"/>
          <w:sz w:val="24"/>
          <w:szCs w:val="24"/>
        </w:rPr>
        <w:t>须知；</w:t>
      </w:r>
    </w:p>
    <w:p w14:paraId="6616DC35">
      <w:pPr>
        <w:pStyle w:val="6"/>
        <w:spacing w:before="180" w:line="360" w:lineRule="auto"/>
        <w:ind w:left="480"/>
        <w:rPr>
          <w:sz w:val="24"/>
          <w:szCs w:val="24"/>
        </w:rPr>
      </w:pPr>
      <w:r>
        <w:rPr>
          <w:spacing w:val="-1"/>
          <w:sz w:val="24"/>
          <w:szCs w:val="24"/>
        </w:rPr>
        <w:t>第</w:t>
      </w:r>
      <w:r>
        <w:rPr>
          <w:rFonts w:hint="eastAsia"/>
          <w:spacing w:val="-1"/>
          <w:sz w:val="24"/>
          <w:szCs w:val="24"/>
          <w:lang w:val="en-US" w:eastAsia="zh-CN"/>
        </w:rPr>
        <w:t>三</w:t>
      </w:r>
      <w:r>
        <w:rPr>
          <w:spacing w:val="-1"/>
          <w:sz w:val="24"/>
          <w:szCs w:val="24"/>
        </w:rPr>
        <w:t>部分 采购内容及技术要求；</w:t>
      </w:r>
    </w:p>
    <w:p w14:paraId="18200C7B">
      <w:pPr>
        <w:pStyle w:val="6"/>
        <w:spacing w:before="184" w:line="360" w:lineRule="auto"/>
        <w:ind w:left="480"/>
        <w:rPr>
          <w:sz w:val="24"/>
          <w:szCs w:val="24"/>
        </w:rPr>
      </w:pPr>
      <w:r>
        <w:rPr>
          <w:spacing w:val="-1"/>
          <w:sz w:val="24"/>
          <w:szCs w:val="24"/>
        </w:rPr>
        <w:t>第</w:t>
      </w:r>
      <w:r>
        <w:rPr>
          <w:rFonts w:hint="eastAsia"/>
          <w:spacing w:val="-1"/>
          <w:sz w:val="24"/>
          <w:szCs w:val="24"/>
          <w:lang w:val="en-US" w:eastAsia="zh-CN"/>
        </w:rPr>
        <w:t>四</w:t>
      </w:r>
      <w:r>
        <w:rPr>
          <w:spacing w:val="-1"/>
          <w:sz w:val="24"/>
          <w:szCs w:val="24"/>
        </w:rPr>
        <w:t>部分 商务条款；</w:t>
      </w:r>
    </w:p>
    <w:p w14:paraId="6D7EAC9F">
      <w:pPr>
        <w:pStyle w:val="6"/>
        <w:spacing w:before="181" w:line="360" w:lineRule="auto"/>
        <w:ind w:left="480"/>
        <w:rPr>
          <w:sz w:val="24"/>
          <w:szCs w:val="24"/>
        </w:rPr>
      </w:pPr>
      <w:r>
        <w:rPr>
          <w:spacing w:val="-1"/>
          <w:sz w:val="24"/>
          <w:szCs w:val="24"/>
        </w:rPr>
        <w:t>第</w:t>
      </w:r>
      <w:r>
        <w:rPr>
          <w:rFonts w:hint="eastAsia"/>
          <w:spacing w:val="-1"/>
          <w:sz w:val="24"/>
          <w:szCs w:val="24"/>
          <w:lang w:val="en-US" w:eastAsia="zh-CN"/>
        </w:rPr>
        <w:t>五</w:t>
      </w:r>
      <w:r>
        <w:rPr>
          <w:spacing w:val="-1"/>
          <w:sz w:val="24"/>
          <w:szCs w:val="24"/>
        </w:rPr>
        <w:t>部分 合同条款；</w:t>
      </w:r>
    </w:p>
    <w:p w14:paraId="74A98CA4">
      <w:pPr>
        <w:pStyle w:val="6"/>
        <w:spacing w:before="181" w:line="360" w:lineRule="auto"/>
        <w:ind w:left="480"/>
        <w:rPr>
          <w:sz w:val="24"/>
          <w:szCs w:val="24"/>
        </w:rPr>
      </w:pPr>
      <w:r>
        <w:rPr>
          <w:spacing w:val="-1"/>
          <w:sz w:val="24"/>
          <w:szCs w:val="24"/>
        </w:rPr>
        <w:t>第</w:t>
      </w:r>
      <w:r>
        <w:rPr>
          <w:rFonts w:hint="eastAsia"/>
          <w:spacing w:val="-1"/>
          <w:sz w:val="24"/>
          <w:szCs w:val="24"/>
          <w:lang w:val="en-US" w:eastAsia="zh-CN"/>
        </w:rPr>
        <w:t>六</w:t>
      </w:r>
      <w:r>
        <w:rPr>
          <w:spacing w:val="-1"/>
          <w:sz w:val="24"/>
          <w:szCs w:val="24"/>
        </w:rPr>
        <w:t>部分 响应文件格式。</w:t>
      </w:r>
    </w:p>
    <w:p w14:paraId="65A3D859">
      <w:pPr>
        <w:pStyle w:val="6"/>
        <w:spacing w:before="184" w:line="360" w:lineRule="auto"/>
        <w:ind w:right="80" w:firstLine="497"/>
        <w:jc w:val="both"/>
        <w:rPr>
          <w:sz w:val="24"/>
          <w:szCs w:val="24"/>
        </w:rPr>
      </w:pPr>
      <w:r>
        <w:rPr>
          <w:spacing w:val="2"/>
          <w:sz w:val="24"/>
          <w:szCs w:val="24"/>
        </w:rPr>
        <w:t>1.2</w:t>
      </w:r>
      <w:r>
        <w:rPr>
          <w:spacing w:val="-45"/>
          <w:sz w:val="24"/>
          <w:szCs w:val="24"/>
        </w:rPr>
        <w:t xml:space="preserve"> </w:t>
      </w:r>
      <w:r>
        <w:rPr>
          <w:rFonts w:hint="eastAsia"/>
          <w:spacing w:val="2"/>
          <w:sz w:val="24"/>
          <w:szCs w:val="24"/>
          <w:lang w:eastAsia="zh-CN"/>
        </w:rPr>
        <w:t>投标供应商</w:t>
      </w:r>
      <w:r>
        <w:rPr>
          <w:spacing w:val="2"/>
          <w:sz w:val="24"/>
          <w:szCs w:val="24"/>
        </w:rPr>
        <w:t>应详细阅读磋商文件的全部内容。如果不能按照磋商文件</w:t>
      </w:r>
      <w:r>
        <w:rPr>
          <w:spacing w:val="1"/>
          <w:sz w:val="24"/>
          <w:szCs w:val="24"/>
        </w:rPr>
        <w:t>要求提交全部资料或者不能对磋商文件在各方面的要求都做出实质性响应，可能导致报价被拒绝或无效报</w:t>
      </w:r>
      <w:r>
        <w:rPr>
          <w:spacing w:val="-3"/>
          <w:sz w:val="24"/>
          <w:szCs w:val="24"/>
        </w:rPr>
        <w:t>价处理。</w:t>
      </w:r>
    </w:p>
    <w:p w14:paraId="4B547F6A">
      <w:pPr>
        <w:pStyle w:val="6"/>
        <w:spacing w:before="1" w:line="360" w:lineRule="auto"/>
        <w:ind w:left="483"/>
        <w:rPr>
          <w:sz w:val="24"/>
          <w:szCs w:val="24"/>
        </w:rPr>
      </w:pPr>
      <w:r>
        <w:rPr>
          <w:b/>
          <w:bCs/>
          <w:spacing w:val="-3"/>
          <w:sz w:val="24"/>
          <w:szCs w:val="24"/>
        </w:rPr>
        <w:t>2.磋商文件的澄清和修改</w:t>
      </w:r>
    </w:p>
    <w:p w14:paraId="096C91EB">
      <w:pPr>
        <w:pStyle w:val="6"/>
        <w:spacing w:before="71" w:line="360" w:lineRule="auto"/>
        <w:ind w:left="1" w:right="80" w:firstLine="481"/>
        <w:rPr>
          <w:sz w:val="24"/>
          <w:szCs w:val="24"/>
        </w:rPr>
      </w:pPr>
      <w:r>
        <w:rPr>
          <w:spacing w:val="2"/>
          <w:sz w:val="24"/>
          <w:szCs w:val="24"/>
        </w:rPr>
        <w:t>2.1</w:t>
      </w:r>
      <w:r>
        <w:rPr>
          <w:spacing w:val="-37"/>
          <w:sz w:val="24"/>
          <w:szCs w:val="24"/>
        </w:rPr>
        <w:t xml:space="preserve"> </w:t>
      </w:r>
      <w:r>
        <w:rPr>
          <w:spacing w:val="2"/>
          <w:sz w:val="24"/>
          <w:szCs w:val="24"/>
        </w:rPr>
        <w:t>提交首次响应文件截止之日前，招标代理机构可以用更正公告（或变更公告）的</w:t>
      </w:r>
      <w:r>
        <w:rPr>
          <w:sz w:val="24"/>
          <w:szCs w:val="24"/>
        </w:rPr>
        <w:t>方式对已发出的磋商文件进行必要的澄清或者修改，并将在指</w:t>
      </w:r>
      <w:r>
        <w:rPr>
          <w:spacing w:val="-1"/>
          <w:sz w:val="24"/>
          <w:szCs w:val="24"/>
        </w:rPr>
        <w:t>定的信息发布媒体上发布。</w:t>
      </w:r>
    </w:p>
    <w:p w14:paraId="6DED48C1">
      <w:pPr>
        <w:pStyle w:val="6"/>
        <w:spacing w:before="183" w:line="360" w:lineRule="auto"/>
        <w:ind w:right="80" w:firstLine="482"/>
        <w:rPr>
          <w:sz w:val="24"/>
          <w:szCs w:val="24"/>
        </w:rPr>
      </w:pPr>
      <w:r>
        <w:rPr>
          <w:spacing w:val="2"/>
          <w:sz w:val="24"/>
          <w:szCs w:val="24"/>
        </w:rPr>
        <w:t>2.2</w:t>
      </w:r>
      <w:r>
        <w:rPr>
          <w:spacing w:val="-37"/>
          <w:sz w:val="24"/>
          <w:szCs w:val="24"/>
        </w:rPr>
        <w:t xml:space="preserve"> </w:t>
      </w:r>
      <w:r>
        <w:rPr>
          <w:spacing w:val="2"/>
          <w:sz w:val="24"/>
          <w:szCs w:val="24"/>
        </w:rPr>
        <w:t>更正公告（或变更公告）的内容可能影响响应文件编制的，采购代理机构将在提</w:t>
      </w:r>
      <w:r>
        <w:rPr>
          <w:spacing w:val="-1"/>
          <w:sz w:val="24"/>
          <w:szCs w:val="24"/>
        </w:rPr>
        <w:t>交首次响应文件截止之日</w:t>
      </w:r>
      <w:r>
        <w:rPr>
          <w:spacing w:val="-41"/>
          <w:sz w:val="24"/>
          <w:szCs w:val="24"/>
        </w:rPr>
        <w:t xml:space="preserve"> </w:t>
      </w:r>
      <w:r>
        <w:rPr>
          <w:spacing w:val="-1"/>
          <w:sz w:val="24"/>
          <w:szCs w:val="24"/>
        </w:rPr>
        <w:t>5 日前发布更正公告（或变更公告）或补充通知，并以书面形式</w:t>
      </w:r>
      <w:r>
        <w:rPr>
          <w:spacing w:val="-2"/>
          <w:sz w:val="24"/>
          <w:szCs w:val="24"/>
        </w:rPr>
        <w:t>通知所有接收磋商文件的</w:t>
      </w:r>
      <w:r>
        <w:rPr>
          <w:rFonts w:hint="eastAsia"/>
          <w:spacing w:val="-2"/>
          <w:sz w:val="24"/>
          <w:szCs w:val="24"/>
          <w:lang w:eastAsia="zh-CN"/>
        </w:rPr>
        <w:t>投标供应商</w:t>
      </w:r>
      <w:r>
        <w:rPr>
          <w:spacing w:val="-2"/>
          <w:sz w:val="24"/>
          <w:szCs w:val="24"/>
        </w:rPr>
        <w:t>，不足</w:t>
      </w:r>
      <w:r>
        <w:rPr>
          <w:spacing w:val="-46"/>
          <w:sz w:val="24"/>
          <w:szCs w:val="24"/>
        </w:rPr>
        <w:t xml:space="preserve"> </w:t>
      </w:r>
      <w:r>
        <w:rPr>
          <w:spacing w:val="-2"/>
          <w:sz w:val="24"/>
          <w:szCs w:val="24"/>
        </w:rPr>
        <w:t>5 日的，将顺延提交首次</w:t>
      </w:r>
      <w:r>
        <w:rPr>
          <w:spacing w:val="-3"/>
          <w:sz w:val="24"/>
          <w:szCs w:val="24"/>
        </w:rPr>
        <w:t>响应文件截止之日。</w:t>
      </w:r>
    </w:p>
    <w:p w14:paraId="6DABBA84">
      <w:pPr>
        <w:pStyle w:val="6"/>
        <w:spacing w:before="182" w:line="360" w:lineRule="auto"/>
        <w:jc w:val="right"/>
        <w:rPr>
          <w:sz w:val="24"/>
          <w:szCs w:val="24"/>
        </w:rPr>
      </w:pPr>
      <w:r>
        <w:rPr>
          <w:spacing w:val="-2"/>
          <w:sz w:val="24"/>
          <w:szCs w:val="24"/>
        </w:rPr>
        <w:t>2.3</w:t>
      </w:r>
      <w:r>
        <w:rPr>
          <w:spacing w:val="-43"/>
          <w:sz w:val="24"/>
          <w:szCs w:val="24"/>
        </w:rPr>
        <w:t xml:space="preserve"> </w:t>
      </w:r>
      <w:r>
        <w:rPr>
          <w:spacing w:val="-2"/>
          <w:sz w:val="24"/>
          <w:szCs w:val="24"/>
        </w:rPr>
        <w:t>更正公告（或变更公告）作为磋商文件的组成部分，对所有</w:t>
      </w:r>
      <w:r>
        <w:rPr>
          <w:rFonts w:hint="eastAsia"/>
          <w:spacing w:val="-2"/>
          <w:sz w:val="24"/>
          <w:szCs w:val="24"/>
          <w:lang w:eastAsia="zh-CN"/>
        </w:rPr>
        <w:t>投标供应商</w:t>
      </w:r>
      <w:r>
        <w:rPr>
          <w:spacing w:val="-2"/>
          <w:sz w:val="24"/>
          <w:szCs w:val="24"/>
        </w:rPr>
        <w:t>均具有约束力。</w:t>
      </w:r>
    </w:p>
    <w:p w14:paraId="4E832BE9">
      <w:pPr>
        <w:pStyle w:val="6"/>
        <w:spacing w:before="182" w:line="360" w:lineRule="auto"/>
        <w:ind w:left="480"/>
        <w:rPr>
          <w:sz w:val="24"/>
          <w:szCs w:val="24"/>
        </w:rPr>
      </w:pPr>
      <w:r>
        <w:rPr>
          <w:b/>
          <w:bCs/>
          <w:spacing w:val="-3"/>
          <w:sz w:val="24"/>
          <w:szCs w:val="24"/>
        </w:rPr>
        <w:t>三、响应文件及编制要求</w:t>
      </w:r>
    </w:p>
    <w:p w14:paraId="4FDC4EE0">
      <w:pPr>
        <w:pStyle w:val="6"/>
        <w:spacing w:before="183" w:line="360" w:lineRule="auto"/>
        <w:ind w:left="498"/>
        <w:rPr>
          <w:sz w:val="24"/>
          <w:szCs w:val="24"/>
        </w:rPr>
      </w:pPr>
      <w:r>
        <w:rPr>
          <w:b/>
          <w:bCs/>
          <w:spacing w:val="-4"/>
          <w:sz w:val="24"/>
          <w:szCs w:val="24"/>
        </w:rPr>
        <w:t>1.响应文件的语言和计量单位</w:t>
      </w:r>
    </w:p>
    <w:p w14:paraId="5CA37AB7">
      <w:pPr>
        <w:pStyle w:val="6"/>
        <w:spacing w:before="183" w:line="360" w:lineRule="auto"/>
        <w:ind w:left="2" w:right="80" w:firstLine="495"/>
        <w:rPr>
          <w:sz w:val="24"/>
          <w:szCs w:val="24"/>
        </w:rPr>
      </w:pPr>
      <w:r>
        <w:rPr>
          <w:spacing w:val="2"/>
          <w:sz w:val="24"/>
          <w:szCs w:val="24"/>
        </w:rPr>
        <w:t>1.1</w:t>
      </w:r>
      <w:r>
        <w:rPr>
          <w:spacing w:val="-45"/>
          <w:sz w:val="24"/>
          <w:szCs w:val="24"/>
        </w:rPr>
        <w:t xml:space="preserve"> </w:t>
      </w:r>
      <w:r>
        <w:rPr>
          <w:rFonts w:hint="eastAsia"/>
          <w:spacing w:val="2"/>
          <w:sz w:val="24"/>
          <w:szCs w:val="24"/>
          <w:lang w:eastAsia="zh-CN"/>
        </w:rPr>
        <w:t>投标供应商</w:t>
      </w:r>
      <w:r>
        <w:rPr>
          <w:spacing w:val="2"/>
          <w:sz w:val="24"/>
          <w:szCs w:val="24"/>
        </w:rPr>
        <w:t>提交的资格证明文件、商务技术文件，包括技术资料等中</w:t>
      </w:r>
      <w:r>
        <w:rPr>
          <w:spacing w:val="1"/>
          <w:sz w:val="24"/>
          <w:szCs w:val="24"/>
        </w:rPr>
        <w:t>的说明以及</w:t>
      </w:r>
      <w:r>
        <w:rPr>
          <w:rFonts w:hint="eastAsia"/>
          <w:spacing w:val="1"/>
          <w:sz w:val="24"/>
          <w:szCs w:val="24"/>
          <w:lang w:eastAsia="zh-CN"/>
        </w:rPr>
        <w:t>投标供应商</w:t>
      </w:r>
      <w:r>
        <w:rPr>
          <w:spacing w:val="-1"/>
          <w:sz w:val="24"/>
          <w:szCs w:val="24"/>
        </w:rPr>
        <w:t>与代理机构就有关报价的所有来往函件，均应使用中文简体字。</w:t>
      </w:r>
    </w:p>
    <w:p w14:paraId="07E852C5">
      <w:pPr>
        <w:pStyle w:val="6"/>
        <w:spacing w:before="183" w:line="360" w:lineRule="auto"/>
        <w:ind w:left="498"/>
        <w:rPr>
          <w:sz w:val="24"/>
          <w:szCs w:val="24"/>
        </w:rPr>
      </w:pPr>
      <w:r>
        <w:rPr>
          <w:spacing w:val="-2"/>
          <w:sz w:val="24"/>
          <w:szCs w:val="24"/>
        </w:rPr>
        <w:t>1.2</w:t>
      </w:r>
      <w:r>
        <w:rPr>
          <w:spacing w:val="-31"/>
          <w:sz w:val="24"/>
          <w:szCs w:val="24"/>
        </w:rPr>
        <w:t xml:space="preserve"> </w:t>
      </w:r>
      <w:r>
        <w:rPr>
          <w:spacing w:val="-2"/>
          <w:sz w:val="24"/>
          <w:szCs w:val="24"/>
        </w:rPr>
        <w:t>响应文件所使用的计量单位，必须使用国家法定计量单位。</w:t>
      </w:r>
    </w:p>
    <w:p w14:paraId="462D5689">
      <w:pPr>
        <w:pStyle w:val="6"/>
        <w:spacing w:before="183" w:line="360" w:lineRule="auto"/>
        <w:ind w:left="483"/>
        <w:rPr>
          <w:sz w:val="24"/>
          <w:szCs w:val="24"/>
        </w:rPr>
      </w:pPr>
      <w:r>
        <w:rPr>
          <w:b/>
          <w:bCs/>
          <w:spacing w:val="-5"/>
          <w:sz w:val="24"/>
          <w:szCs w:val="24"/>
        </w:rPr>
        <w:t>2.编制要求</w:t>
      </w:r>
    </w:p>
    <w:p w14:paraId="0224E04F">
      <w:pPr>
        <w:pStyle w:val="6"/>
        <w:spacing w:before="183" w:line="360" w:lineRule="auto"/>
        <w:ind w:right="78" w:firstLine="483"/>
        <w:rPr>
          <w:sz w:val="24"/>
          <w:szCs w:val="24"/>
        </w:rPr>
      </w:pPr>
      <w:r>
        <w:rPr>
          <w:b/>
          <w:bCs/>
          <w:spacing w:val="2"/>
          <w:sz w:val="24"/>
          <w:szCs w:val="24"/>
        </w:rPr>
        <w:t>2.1</w:t>
      </w:r>
      <w:r>
        <w:rPr>
          <w:spacing w:val="-42"/>
          <w:sz w:val="24"/>
          <w:szCs w:val="24"/>
        </w:rPr>
        <w:t xml:space="preserve"> </w:t>
      </w:r>
      <w:r>
        <w:rPr>
          <w:rFonts w:hint="eastAsia"/>
          <w:spacing w:val="2"/>
          <w:sz w:val="24"/>
          <w:szCs w:val="24"/>
          <w:lang w:eastAsia="zh-CN"/>
        </w:rPr>
        <w:t>投标供应商</w:t>
      </w:r>
      <w:r>
        <w:rPr>
          <w:spacing w:val="2"/>
          <w:sz w:val="24"/>
          <w:szCs w:val="24"/>
        </w:rPr>
        <w:t>应认真阅读磋商文件的所有内容，严格按照磋商文件的要求编制和提供响</w:t>
      </w:r>
      <w:r>
        <w:rPr>
          <w:spacing w:val="1"/>
          <w:sz w:val="24"/>
          <w:szCs w:val="24"/>
        </w:rPr>
        <w:t>应文件，并保证所提供的全部资料的真实性，使响应文件对磋商文件作出实质性响应。如果</w:t>
      </w:r>
      <w:r>
        <w:rPr>
          <w:rFonts w:hint="eastAsia"/>
          <w:spacing w:val="1"/>
          <w:sz w:val="24"/>
          <w:szCs w:val="24"/>
          <w:lang w:eastAsia="zh-CN"/>
        </w:rPr>
        <w:t>投标供应商</w:t>
      </w:r>
      <w:r>
        <w:rPr>
          <w:spacing w:val="1"/>
          <w:sz w:val="24"/>
          <w:szCs w:val="24"/>
        </w:rPr>
        <w:t>在响应文件中没有按照磋商文件要求提交全部资料或者响应文件没有对磋商文件</w:t>
      </w:r>
      <w:r>
        <w:rPr>
          <w:spacing w:val="-1"/>
          <w:sz w:val="24"/>
          <w:szCs w:val="24"/>
        </w:rPr>
        <w:t>在各方面都做出实质性响应，其响应文件将被拒绝。</w:t>
      </w:r>
    </w:p>
    <w:p w14:paraId="50F50771">
      <w:pPr>
        <w:pStyle w:val="6"/>
        <w:spacing w:before="183" w:line="360" w:lineRule="auto"/>
        <w:ind w:left="20" w:right="78" w:firstLine="463"/>
        <w:rPr>
          <w:sz w:val="24"/>
          <w:szCs w:val="24"/>
        </w:rPr>
      </w:pPr>
      <w:r>
        <w:rPr>
          <w:b/>
          <w:bCs/>
          <w:spacing w:val="2"/>
          <w:sz w:val="24"/>
          <w:szCs w:val="24"/>
        </w:rPr>
        <w:t>2.2</w:t>
      </w:r>
      <w:r>
        <w:rPr>
          <w:spacing w:val="-42"/>
          <w:sz w:val="24"/>
          <w:szCs w:val="24"/>
        </w:rPr>
        <w:t xml:space="preserve"> </w:t>
      </w:r>
      <w:r>
        <w:rPr>
          <w:rFonts w:hint="eastAsia"/>
          <w:spacing w:val="2"/>
          <w:sz w:val="24"/>
          <w:szCs w:val="24"/>
          <w:lang w:eastAsia="zh-CN"/>
        </w:rPr>
        <w:t>投标供应商</w:t>
      </w:r>
      <w:r>
        <w:rPr>
          <w:spacing w:val="2"/>
          <w:sz w:val="24"/>
          <w:szCs w:val="24"/>
        </w:rPr>
        <w:t>提交的响应文件（包括实施方案）以及</w:t>
      </w:r>
      <w:r>
        <w:rPr>
          <w:rFonts w:hint="eastAsia"/>
          <w:spacing w:val="2"/>
          <w:sz w:val="24"/>
          <w:szCs w:val="24"/>
          <w:lang w:eastAsia="zh-CN"/>
        </w:rPr>
        <w:t>投标供应商</w:t>
      </w:r>
      <w:r>
        <w:rPr>
          <w:spacing w:val="2"/>
          <w:sz w:val="24"/>
          <w:szCs w:val="24"/>
        </w:rPr>
        <w:t>与招标代理机构就有关磋商</w:t>
      </w:r>
      <w:r>
        <w:rPr>
          <w:spacing w:val="-2"/>
          <w:sz w:val="24"/>
          <w:szCs w:val="24"/>
        </w:rPr>
        <w:t>的所有来往函电均应以中文书写。</w:t>
      </w:r>
    </w:p>
    <w:p w14:paraId="2A0A40D7">
      <w:pPr>
        <w:pStyle w:val="6"/>
        <w:spacing w:before="185" w:line="360" w:lineRule="auto"/>
        <w:ind w:left="483"/>
        <w:rPr>
          <w:sz w:val="24"/>
          <w:szCs w:val="24"/>
        </w:rPr>
      </w:pPr>
      <w:r>
        <w:rPr>
          <w:b/>
          <w:bCs/>
          <w:spacing w:val="-4"/>
          <w:sz w:val="24"/>
          <w:szCs w:val="24"/>
        </w:rPr>
        <w:t>2.3</w:t>
      </w:r>
      <w:r>
        <w:rPr>
          <w:spacing w:val="-50"/>
          <w:sz w:val="24"/>
          <w:szCs w:val="24"/>
        </w:rPr>
        <w:t xml:space="preserve"> </w:t>
      </w:r>
      <w:r>
        <w:rPr>
          <w:b/>
          <w:bCs/>
          <w:spacing w:val="-4"/>
          <w:sz w:val="24"/>
          <w:szCs w:val="24"/>
        </w:rPr>
        <w:t>文件的制作和签名</w:t>
      </w:r>
    </w:p>
    <w:p w14:paraId="718706E5">
      <w:pPr>
        <w:pStyle w:val="6"/>
        <w:spacing w:before="180" w:line="360" w:lineRule="auto"/>
        <w:ind w:left="483"/>
        <w:rPr>
          <w:sz w:val="24"/>
          <w:szCs w:val="24"/>
        </w:rPr>
      </w:pPr>
      <w:r>
        <w:rPr>
          <w:spacing w:val="-1"/>
          <w:sz w:val="24"/>
          <w:szCs w:val="24"/>
        </w:rPr>
        <w:t>2.3.1</w:t>
      </w:r>
      <w:r>
        <w:rPr>
          <w:spacing w:val="-48"/>
          <w:sz w:val="24"/>
          <w:szCs w:val="24"/>
        </w:rPr>
        <w:t xml:space="preserve"> </w:t>
      </w:r>
      <w:r>
        <w:rPr>
          <w:spacing w:val="-1"/>
          <w:sz w:val="24"/>
          <w:szCs w:val="24"/>
        </w:rPr>
        <w:t>本项目采用电子化投标及远程不见面开标方式。</w:t>
      </w:r>
    </w:p>
    <w:p w14:paraId="78D1B56D">
      <w:pPr>
        <w:pStyle w:val="6"/>
        <w:spacing w:before="183" w:line="360" w:lineRule="auto"/>
        <w:ind w:right="80" w:firstLine="482"/>
        <w:jc w:val="both"/>
        <w:rPr>
          <w:sz w:val="24"/>
          <w:szCs w:val="24"/>
        </w:rPr>
      </w:pPr>
      <w:r>
        <w:rPr>
          <w:spacing w:val="2"/>
          <w:sz w:val="24"/>
          <w:szCs w:val="24"/>
        </w:rPr>
        <w:t>2.3.2</w:t>
      </w:r>
      <w:r>
        <w:rPr>
          <w:spacing w:val="-39"/>
          <w:sz w:val="24"/>
          <w:szCs w:val="24"/>
        </w:rPr>
        <w:t xml:space="preserve"> </w:t>
      </w:r>
      <w:r>
        <w:rPr>
          <w:spacing w:val="2"/>
          <w:sz w:val="24"/>
          <w:szCs w:val="24"/>
        </w:rPr>
        <w:t>编制电子响应文件时，应使用最新发布的电子磋商文件及专用制作工具进行编</w:t>
      </w:r>
      <w:r>
        <w:rPr>
          <w:sz w:val="24"/>
          <w:szCs w:val="24"/>
        </w:rPr>
        <w:t xml:space="preserve"> </w:t>
      </w:r>
      <w:r>
        <w:rPr>
          <w:spacing w:val="1"/>
          <w:sz w:val="24"/>
          <w:szCs w:val="24"/>
        </w:rPr>
        <w:t>制。并使用数字认证证书（</w:t>
      </w:r>
      <w:r>
        <w:rPr>
          <w:sz w:val="24"/>
          <w:szCs w:val="24"/>
        </w:rPr>
        <w:t>CA</w:t>
      </w:r>
      <w:r>
        <w:rPr>
          <w:spacing w:val="1"/>
          <w:sz w:val="24"/>
          <w:szCs w:val="24"/>
        </w:rPr>
        <w:t>）对电子响应文件进行签署、加密、递交及开标时解密等相</w:t>
      </w:r>
      <w:r>
        <w:rPr>
          <w:spacing w:val="4"/>
          <w:sz w:val="24"/>
          <w:szCs w:val="24"/>
        </w:rPr>
        <w:t xml:space="preserve"> </w:t>
      </w:r>
      <w:r>
        <w:rPr>
          <w:spacing w:val="-1"/>
          <w:sz w:val="24"/>
          <w:szCs w:val="24"/>
        </w:rPr>
        <w:t>关操作。响应文件中需要加盖</w:t>
      </w:r>
      <w:r>
        <w:rPr>
          <w:rFonts w:hint="eastAsia"/>
          <w:spacing w:val="-1"/>
          <w:sz w:val="24"/>
          <w:szCs w:val="24"/>
          <w:lang w:eastAsia="zh-CN"/>
        </w:rPr>
        <w:t>签字或盖章</w:t>
      </w:r>
      <w:r>
        <w:rPr>
          <w:spacing w:val="-1"/>
          <w:sz w:val="24"/>
          <w:szCs w:val="24"/>
        </w:rPr>
        <w:t>的地方</w:t>
      </w:r>
      <w:r>
        <w:rPr>
          <w:spacing w:val="-2"/>
          <w:sz w:val="24"/>
          <w:szCs w:val="24"/>
        </w:rPr>
        <w:t>，请使用“法人</w:t>
      </w:r>
      <w:r>
        <w:rPr>
          <w:spacing w:val="-53"/>
          <w:sz w:val="24"/>
          <w:szCs w:val="24"/>
        </w:rPr>
        <w:t xml:space="preserve"> </w:t>
      </w:r>
      <w:r>
        <w:rPr>
          <w:spacing w:val="-2"/>
          <w:sz w:val="24"/>
          <w:szCs w:val="24"/>
        </w:rPr>
        <w:t>CA</w:t>
      </w:r>
      <w:r>
        <w:rPr>
          <w:spacing w:val="-88"/>
          <w:sz w:val="24"/>
          <w:szCs w:val="24"/>
        </w:rPr>
        <w:t xml:space="preserve"> </w:t>
      </w:r>
      <w:r>
        <w:rPr>
          <w:spacing w:val="-2"/>
          <w:sz w:val="24"/>
          <w:szCs w:val="24"/>
        </w:rPr>
        <w:t>”进行签章；需要</w:t>
      </w:r>
      <w:r>
        <w:rPr>
          <w:sz w:val="24"/>
          <w:szCs w:val="24"/>
        </w:rPr>
        <w:t>加盖供应商公章的地方，请使用“企业 CA</w:t>
      </w:r>
      <w:r>
        <w:rPr>
          <w:spacing w:val="-78"/>
          <w:sz w:val="24"/>
          <w:szCs w:val="24"/>
        </w:rPr>
        <w:t xml:space="preserve"> </w:t>
      </w:r>
      <w:r>
        <w:rPr>
          <w:sz w:val="24"/>
          <w:szCs w:val="24"/>
        </w:rPr>
        <w:t>”进行盖章。加密和解密应当使用同一CA，否</w:t>
      </w:r>
      <w:r>
        <w:rPr>
          <w:spacing w:val="-1"/>
          <w:sz w:val="24"/>
          <w:szCs w:val="24"/>
        </w:rPr>
        <w:t>则将会导致解密失败。</w:t>
      </w:r>
    </w:p>
    <w:p w14:paraId="49C804B2">
      <w:pPr>
        <w:pStyle w:val="6"/>
        <w:spacing w:line="360" w:lineRule="auto"/>
        <w:ind w:left="492"/>
        <w:rPr>
          <w:sz w:val="24"/>
          <w:szCs w:val="24"/>
        </w:rPr>
      </w:pPr>
      <w:r>
        <w:rPr>
          <w:spacing w:val="-2"/>
          <w:sz w:val="24"/>
          <w:szCs w:val="24"/>
        </w:rPr>
        <w:t>（1）电子磋商文件下载</w:t>
      </w:r>
    </w:p>
    <w:p w14:paraId="5E6720AF">
      <w:pPr>
        <w:pStyle w:val="6"/>
        <w:spacing w:before="183" w:line="360" w:lineRule="auto"/>
        <w:ind w:left="20" w:right="82" w:firstLine="463"/>
        <w:rPr>
          <w:sz w:val="24"/>
          <w:szCs w:val="24"/>
        </w:rPr>
      </w:pPr>
      <w:r>
        <w:rPr>
          <w:rFonts w:hint="eastAsia"/>
          <w:spacing w:val="1"/>
          <w:sz w:val="24"/>
          <w:szCs w:val="24"/>
          <w:lang w:eastAsia="zh-CN"/>
        </w:rPr>
        <w:t>投标供应商</w:t>
      </w:r>
      <w:r>
        <w:rPr>
          <w:spacing w:val="1"/>
          <w:sz w:val="24"/>
          <w:szCs w:val="24"/>
        </w:rPr>
        <w:t>登录全国公共资源交易平台（陕西省）网站[电子交易平台-企业端]后，在</w:t>
      </w:r>
      <w:r>
        <w:rPr>
          <w:sz w:val="24"/>
          <w:szCs w:val="24"/>
        </w:rPr>
        <w:t>[我</w:t>
      </w:r>
      <w:r>
        <w:rPr>
          <w:spacing w:val="-2"/>
          <w:sz w:val="24"/>
          <w:szCs w:val="24"/>
        </w:rPr>
        <w:t>的项目]中点击“项目流程-交易文件下载</w:t>
      </w:r>
      <w:r>
        <w:rPr>
          <w:spacing w:val="-89"/>
          <w:sz w:val="24"/>
          <w:szCs w:val="24"/>
        </w:rPr>
        <w:t xml:space="preserve"> </w:t>
      </w:r>
      <w:r>
        <w:rPr>
          <w:spacing w:val="-2"/>
          <w:sz w:val="24"/>
          <w:szCs w:val="24"/>
        </w:rPr>
        <w:t>”下载电子磋商文件（*.SXSZF</w:t>
      </w:r>
      <w:r>
        <w:rPr>
          <w:spacing w:val="5"/>
          <w:sz w:val="24"/>
          <w:szCs w:val="24"/>
        </w:rPr>
        <w:t>）；</w:t>
      </w:r>
    </w:p>
    <w:p w14:paraId="2A1243A9">
      <w:pPr>
        <w:pStyle w:val="6"/>
        <w:spacing w:before="183" w:line="360" w:lineRule="auto"/>
        <w:ind w:left="20" w:right="82" w:firstLine="463"/>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注意：该项目如有变更文件，则应点击“项目流程&gt;答疑文件下载 ”下载更新后的电子磋商文件（*.SXSCF），使用旧版电子磋商文件制作的电子响应文件，系统将拒绝接收。</w:t>
      </w:r>
    </w:p>
    <w:p w14:paraId="5B3ECDA2">
      <w:pPr>
        <w:pStyle w:val="6"/>
        <w:spacing w:before="183" w:line="360" w:lineRule="auto"/>
        <w:ind w:left="20" w:right="82" w:firstLine="463"/>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（2）电子磋商文件需要使用专用软件打开、浏览</w:t>
      </w:r>
    </w:p>
    <w:p w14:paraId="206D4B3A">
      <w:pPr>
        <w:pStyle w:val="6"/>
        <w:spacing w:before="183" w:line="360" w:lineRule="auto"/>
        <w:ind w:right="39" w:firstLine="440"/>
        <w:rPr>
          <w:sz w:val="24"/>
          <w:szCs w:val="24"/>
        </w:rPr>
      </w:pPr>
      <w:r>
        <w:rPr>
          <w:rFonts w:hint="eastAsia"/>
          <w:spacing w:val="-23"/>
          <w:sz w:val="24"/>
          <w:szCs w:val="24"/>
          <w:lang w:eastAsia="zh-CN"/>
        </w:rPr>
        <w:t>投标供应商</w:t>
      </w:r>
      <w:r>
        <w:rPr>
          <w:spacing w:val="-23"/>
          <w:sz w:val="24"/>
          <w:szCs w:val="24"/>
        </w:rPr>
        <w:t>登录全国公共资源交易平台（陕西省）网站[服务指南-下载专区]免费下载《陕西省公共</w:t>
      </w:r>
      <w:r>
        <w:rPr>
          <w:spacing w:val="15"/>
          <w:sz w:val="24"/>
          <w:szCs w:val="24"/>
        </w:rPr>
        <w:t xml:space="preserve"> </w:t>
      </w:r>
      <w:r>
        <w:rPr>
          <w:spacing w:val="-13"/>
          <w:sz w:val="24"/>
          <w:szCs w:val="24"/>
        </w:rPr>
        <w:t>资 源 交 易 平 台 政 府 采</w:t>
      </w:r>
      <w:r>
        <w:rPr>
          <w:spacing w:val="-22"/>
          <w:sz w:val="24"/>
          <w:szCs w:val="24"/>
        </w:rPr>
        <w:t xml:space="preserve"> </w:t>
      </w:r>
      <w:r>
        <w:rPr>
          <w:spacing w:val="-13"/>
          <w:sz w:val="24"/>
          <w:szCs w:val="24"/>
        </w:rPr>
        <w:t>购 电 子 标 书</w:t>
      </w:r>
      <w:r>
        <w:rPr>
          <w:spacing w:val="-16"/>
          <w:sz w:val="24"/>
          <w:szCs w:val="24"/>
        </w:rPr>
        <w:t xml:space="preserve"> </w:t>
      </w:r>
      <w:r>
        <w:rPr>
          <w:spacing w:val="-13"/>
          <w:sz w:val="24"/>
          <w:szCs w:val="24"/>
        </w:rPr>
        <w:t>制</w:t>
      </w:r>
      <w:r>
        <w:rPr>
          <w:spacing w:val="-16"/>
          <w:sz w:val="24"/>
          <w:szCs w:val="24"/>
        </w:rPr>
        <w:t xml:space="preserve"> </w:t>
      </w:r>
      <w:r>
        <w:rPr>
          <w:spacing w:val="-13"/>
          <w:sz w:val="24"/>
          <w:szCs w:val="24"/>
        </w:rPr>
        <w:t>作</w:t>
      </w:r>
      <w:r>
        <w:rPr>
          <w:spacing w:val="-17"/>
          <w:sz w:val="24"/>
          <w:szCs w:val="24"/>
        </w:rPr>
        <w:t xml:space="preserve"> </w:t>
      </w:r>
      <w:r>
        <w:rPr>
          <w:spacing w:val="-13"/>
          <w:sz w:val="24"/>
          <w:szCs w:val="24"/>
        </w:rPr>
        <w:t>工 具</w:t>
      </w:r>
      <w:r>
        <w:rPr>
          <w:spacing w:val="23"/>
          <w:sz w:val="24"/>
          <w:szCs w:val="24"/>
        </w:rPr>
        <w:t xml:space="preserve"> </w:t>
      </w:r>
      <w:r>
        <w:rPr>
          <w:spacing w:val="-13"/>
          <w:sz w:val="24"/>
          <w:szCs w:val="24"/>
        </w:rPr>
        <w:t xml:space="preserve">(8.0.1.06) 》 </w:t>
      </w:r>
      <w:r>
        <w:rPr>
          <w:spacing w:val="-14"/>
          <w:sz w:val="24"/>
          <w:szCs w:val="24"/>
        </w:rPr>
        <w:t>， 下 载 网 址：</w:t>
      </w:r>
      <w:r>
        <w:rPr>
          <w:sz w:val="24"/>
          <w:szCs w:val="24"/>
        </w:rPr>
        <w:t xml:space="preserve"> </w:t>
      </w:r>
      <w:r>
        <w:fldChar w:fldCharType="begin"/>
      </w:r>
      <w:r>
        <w:instrText xml:space="preserve"> HYPERLINK "http://www.sxggzyjy.cn/fwzn/004003/20180827/c8c8fb15-a7cc-4011-a244-806289d7cf3b.html" </w:instrText>
      </w:r>
      <w:r>
        <w:fldChar w:fldCharType="separate"/>
      </w:r>
      <w:r>
        <w:rPr>
          <w:sz w:val="24"/>
          <w:szCs w:val="24"/>
        </w:rPr>
        <w:t>http://www.sxggzyjy.cn/fwzn/004003/20180827/c8c8fb15-a7cc-4011-a244-80</w:t>
      </w:r>
      <w:r>
        <w:rPr>
          <w:spacing w:val="-1"/>
          <w:sz w:val="24"/>
          <w:szCs w:val="24"/>
        </w:rPr>
        <w:t>6289d7cf</w:t>
      </w:r>
      <w:r>
        <w:rPr>
          <w:spacing w:val="-1"/>
          <w:sz w:val="24"/>
          <w:szCs w:val="24"/>
        </w:rPr>
        <w:fldChar w:fldCharType="end"/>
      </w:r>
      <w:r>
        <w:rPr>
          <w:sz w:val="24"/>
          <w:szCs w:val="24"/>
        </w:rPr>
        <w:t xml:space="preserve"> </w:t>
      </w:r>
      <w:r>
        <w:rPr>
          <w:spacing w:val="-2"/>
          <w:sz w:val="24"/>
          <w:szCs w:val="24"/>
        </w:rPr>
        <w:t>3b.html，并升级至最新版本，使用该客户端可以打开电子磋商文件。软件操作手册详见全国公共资源交易平台（陕西省）网站[服务指南-下载专区]中的《陕西省公共资源交易（政</w:t>
      </w:r>
      <w:r>
        <w:rPr>
          <w:spacing w:val="-1"/>
          <w:sz w:val="24"/>
          <w:szCs w:val="24"/>
        </w:rPr>
        <w:t>府采购类）响应文件制作软件操作手册》,下载网址：</w:t>
      </w:r>
    </w:p>
    <w:p w14:paraId="78F3E88E">
      <w:pPr>
        <w:pStyle w:val="6"/>
        <w:spacing w:line="360" w:lineRule="auto"/>
        <w:ind w:left="8" w:right="174" w:firstLine="411"/>
        <w:rPr>
          <w:sz w:val="24"/>
          <w:szCs w:val="24"/>
        </w:rPr>
      </w:pPr>
      <w:r>
        <w:fldChar w:fldCharType="begin"/>
      </w:r>
      <w:r>
        <w:instrText xml:space="preserve"> HYPERLINK "http://www.sxggzyjy.cn/fwzn/004003/20170821/c3afa05b-f5e6-4e64-9fb0-e397ef73413d.html" </w:instrText>
      </w:r>
      <w:r>
        <w:fldChar w:fldCharType="separate"/>
      </w:r>
      <w:r>
        <w:rPr>
          <w:sz w:val="24"/>
          <w:szCs w:val="24"/>
        </w:rPr>
        <w:t>http://www.sxggzyjy.cn/fwzn/004003/20170821/c3afa05b-f5e6-4e64-9fb</w:t>
      </w:r>
      <w:r>
        <w:rPr>
          <w:spacing w:val="-1"/>
          <w:sz w:val="24"/>
          <w:szCs w:val="24"/>
        </w:rPr>
        <w:t>0-e397ef</w:t>
      </w:r>
      <w:r>
        <w:rPr>
          <w:spacing w:val="-1"/>
          <w:sz w:val="24"/>
          <w:szCs w:val="24"/>
        </w:rPr>
        <w:fldChar w:fldCharType="end"/>
      </w:r>
      <w:r>
        <w:rPr>
          <w:sz w:val="24"/>
          <w:szCs w:val="24"/>
        </w:rPr>
        <w:t xml:space="preserve"> </w:t>
      </w:r>
      <w:r>
        <w:rPr>
          <w:spacing w:val="-2"/>
          <w:sz w:val="24"/>
          <w:szCs w:val="24"/>
        </w:rPr>
        <w:t>73413d.html。</w:t>
      </w:r>
    </w:p>
    <w:p w14:paraId="3729E663">
      <w:pPr>
        <w:pStyle w:val="6"/>
        <w:spacing w:line="360" w:lineRule="auto"/>
        <w:ind w:left="494"/>
        <w:rPr>
          <w:sz w:val="24"/>
          <w:szCs w:val="24"/>
        </w:rPr>
      </w:pPr>
      <w:r>
        <w:rPr>
          <w:spacing w:val="-2"/>
          <w:sz w:val="24"/>
          <w:szCs w:val="24"/>
        </w:rPr>
        <w:t>（3）制作电子响应文件</w:t>
      </w:r>
    </w:p>
    <w:p w14:paraId="11C008B2">
      <w:pPr>
        <w:pStyle w:val="6"/>
        <w:spacing w:before="181" w:line="360" w:lineRule="auto"/>
        <w:ind w:left="3" w:right="61" w:firstLine="507"/>
        <w:rPr>
          <w:sz w:val="24"/>
          <w:szCs w:val="24"/>
        </w:rPr>
      </w:pPr>
      <w:r>
        <w:rPr>
          <w:sz w:val="24"/>
          <w:szCs w:val="24"/>
        </w:rPr>
        <w:t>电子响应文件同样需要使用上述专用软件进行编制。若响应文件签章后，导出的 PDF</w:t>
      </w:r>
      <w:r>
        <w:rPr>
          <w:spacing w:val="1"/>
          <w:sz w:val="24"/>
          <w:szCs w:val="24"/>
        </w:rPr>
        <w:t>文件里看不到签章，请尝试使用查看响应文件工具打开未加密的响应文件重新导出。在编</w:t>
      </w:r>
      <w:r>
        <w:rPr>
          <w:spacing w:val="14"/>
          <w:sz w:val="24"/>
          <w:szCs w:val="24"/>
        </w:rPr>
        <w:t>制过程中，如有技术性问题，请先翻阅操作手册或致电软</w:t>
      </w:r>
      <w:r>
        <w:rPr>
          <w:spacing w:val="13"/>
          <w:sz w:val="24"/>
          <w:szCs w:val="24"/>
        </w:rPr>
        <w:t>件开发商，技术支持热线：</w:t>
      </w:r>
    </w:p>
    <w:p w14:paraId="673E9727">
      <w:pPr>
        <w:pStyle w:val="6"/>
        <w:spacing w:line="360" w:lineRule="auto"/>
        <w:ind w:left="1"/>
        <w:rPr>
          <w:sz w:val="24"/>
          <w:szCs w:val="24"/>
        </w:rPr>
      </w:pPr>
      <w:r>
        <w:rPr>
          <w:spacing w:val="-1"/>
          <w:sz w:val="24"/>
          <w:szCs w:val="24"/>
        </w:rPr>
        <w:t>4009280095、4009980000。</w:t>
      </w:r>
    </w:p>
    <w:p w14:paraId="58DACCCB">
      <w:pPr>
        <w:pStyle w:val="6"/>
        <w:spacing w:before="163" w:line="360" w:lineRule="auto"/>
        <w:ind w:left="487"/>
        <w:rPr>
          <w:sz w:val="24"/>
          <w:szCs w:val="24"/>
        </w:rPr>
      </w:pPr>
      <w:r>
        <w:rPr>
          <w:b/>
          <w:bCs/>
          <w:spacing w:val="-4"/>
          <w:sz w:val="24"/>
          <w:szCs w:val="24"/>
        </w:rPr>
        <w:t>3.响应文件构成和格式</w:t>
      </w:r>
    </w:p>
    <w:p w14:paraId="731F62BE">
      <w:pPr>
        <w:pStyle w:val="6"/>
        <w:spacing w:before="180" w:line="360" w:lineRule="auto"/>
        <w:ind w:left="487"/>
        <w:rPr>
          <w:sz w:val="24"/>
          <w:szCs w:val="24"/>
        </w:rPr>
      </w:pPr>
      <w:r>
        <w:rPr>
          <w:b/>
          <w:bCs/>
          <w:spacing w:val="-2"/>
          <w:sz w:val="24"/>
          <w:szCs w:val="24"/>
        </w:rPr>
        <w:t>3.1</w:t>
      </w:r>
      <w:r>
        <w:rPr>
          <w:spacing w:val="-2"/>
          <w:sz w:val="24"/>
          <w:szCs w:val="24"/>
        </w:rPr>
        <w:t xml:space="preserve"> 本项目采用电子化评审系统。</w:t>
      </w:r>
    </w:p>
    <w:p w14:paraId="64C0675D">
      <w:pPr>
        <w:pStyle w:val="6"/>
        <w:spacing w:before="183" w:line="360" w:lineRule="auto"/>
        <w:ind w:left="1" w:right="59" w:firstLine="485"/>
        <w:rPr>
          <w:sz w:val="24"/>
          <w:szCs w:val="24"/>
        </w:rPr>
      </w:pPr>
      <w:r>
        <w:rPr>
          <w:b/>
          <w:bCs/>
          <w:spacing w:val="2"/>
          <w:sz w:val="24"/>
          <w:szCs w:val="24"/>
        </w:rPr>
        <w:t>3.2</w:t>
      </w:r>
      <w:r>
        <w:rPr>
          <w:spacing w:val="-44"/>
          <w:sz w:val="24"/>
          <w:szCs w:val="24"/>
        </w:rPr>
        <w:t xml:space="preserve"> </w:t>
      </w:r>
      <w:r>
        <w:rPr>
          <w:rFonts w:hint="eastAsia"/>
          <w:spacing w:val="2"/>
          <w:sz w:val="24"/>
          <w:szCs w:val="24"/>
          <w:lang w:eastAsia="zh-CN"/>
        </w:rPr>
        <w:t>投标供应商</w:t>
      </w:r>
      <w:r>
        <w:rPr>
          <w:spacing w:val="2"/>
          <w:sz w:val="24"/>
          <w:szCs w:val="24"/>
        </w:rPr>
        <w:t>应按照第七部分提供的格式编写响应文件，不得缺少磋商文件要求填写的</w:t>
      </w:r>
      <w:r>
        <w:rPr>
          <w:spacing w:val="-1"/>
          <w:sz w:val="24"/>
          <w:szCs w:val="24"/>
        </w:rPr>
        <w:t>表格或提交的资料。</w:t>
      </w:r>
    </w:p>
    <w:p w14:paraId="6EF8BEFA">
      <w:pPr>
        <w:pStyle w:val="6"/>
        <w:spacing w:before="182" w:line="360" w:lineRule="auto"/>
        <w:ind w:left="481"/>
        <w:rPr>
          <w:sz w:val="24"/>
          <w:szCs w:val="24"/>
        </w:rPr>
      </w:pPr>
      <w:r>
        <w:rPr>
          <w:b/>
          <w:bCs/>
          <w:spacing w:val="-4"/>
          <w:sz w:val="24"/>
          <w:szCs w:val="24"/>
        </w:rPr>
        <w:t>4.磋商报价</w:t>
      </w:r>
    </w:p>
    <w:p w14:paraId="3790B80E">
      <w:pPr>
        <w:pStyle w:val="6"/>
        <w:spacing w:before="183" w:line="360" w:lineRule="auto"/>
        <w:ind w:left="3" w:right="25" w:firstLine="478"/>
        <w:rPr>
          <w:sz w:val="24"/>
          <w:szCs w:val="24"/>
        </w:rPr>
      </w:pPr>
      <w:r>
        <w:rPr>
          <w:b/>
          <w:bCs/>
          <w:sz w:val="24"/>
          <w:szCs w:val="24"/>
        </w:rPr>
        <w:t>4.1</w:t>
      </w:r>
      <w:r>
        <w:rPr>
          <w:spacing w:val="-27"/>
          <w:sz w:val="24"/>
          <w:szCs w:val="24"/>
        </w:rPr>
        <w:t xml:space="preserve"> </w:t>
      </w:r>
      <w:r>
        <w:rPr>
          <w:b/>
          <w:bCs/>
          <w:sz w:val="24"/>
          <w:szCs w:val="24"/>
        </w:rPr>
        <w:t>投标报价=设备（产品）价+工时费+运输费+安装费+调试费+售后服务费+搬运费+</w:t>
      </w:r>
      <w:r>
        <w:rPr>
          <w:sz w:val="24"/>
          <w:szCs w:val="24"/>
        </w:rPr>
        <w:t xml:space="preserve"> </w:t>
      </w:r>
      <w:r>
        <w:rPr>
          <w:b/>
          <w:bCs/>
          <w:spacing w:val="-1"/>
          <w:sz w:val="24"/>
          <w:szCs w:val="24"/>
        </w:rPr>
        <w:t>保险费+税费+其他伴随费用以及完成本项目直至验收合格在内的一切费用等。</w:t>
      </w:r>
      <w:r>
        <w:rPr>
          <w:rFonts w:hint="eastAsia"/>
          <w:b/>
          <w:bCs/>
          <w:spacing w:val="-1"/>
          <w:sz w:val="24"/>
          <w:szCs w:val="24"/>
          <w:lang w:eastAsia="zh-CN"/>
        </w:rPr>
        <w:t>投标供应商</w:t>
      </w:r>
      <w:r>
        <w:rPr>
          <w:b/>
          <w:bCs/>
          <w:spacing w:val="-1"/>
          <w:sz w:val="24"/>
          <w:szCs w:val="24"/>
        </w:rPr>
        <w:t>报价</w:t>
      </w:r>
      <w:r>
        <w:rPr>
          <w:b/>
          <w:bCs/>
          <w:spacing w:val="-2"/>
          <w:sz w:val="24"/>
          <w:szCs w:val="24"/>
        </w:rPr>
        <w:t>不得高于或等于本项目最高限价，否则按无效标</w:t>
      </w:r>
      <w:r>
        <w:rPr>
          <w:b/>
          <w:bCs/>
          <w:spacing w:val="-3"/>
          <w:sz w:val="24"/>
          <w:szCs w:val="24"/>
        </w:rPr>
        <w:t>处理。</w:t>
      </w:r>
    </w:p>
    <w:p w14:paraId="61EDCB57">
      <w:pPr>
        <w:pStyle w:val="6"/>
        <w:spacing w:before="297" w:line="360" w:lineRule="auto"/>
        <w:ind w:left="1" w:right="59" w:firstLine="480"/>
        <w:rPr>
          <w:sz w:val="24"/>
          <w:szCs w:val="24"/>
        </w:rPr>
      </w:pPr>
      <w:r>
        <w:rPr>
          <w:b/>
          <w:bCs/>
          <w:spacing w:val="2"/>
          <w:sz w:val="24"/>
          <w:szCs w:val="24"/>
        </w:rPr>
        <w:t>4.2</w:t>
      </w:r>
      <w:r>
        <w:rPr>
          <w:spacing w:val="-38"/>
          <w:sz w:val="24"/>
          <w:szCs w:val="24"/>
        </w:rPr>
        <w:t xml:space="preserve"> </w:t>
      </w:r>
      <w:r>
        <w:rPr>
          <w:rFonts w:hint="eastAsia"/>
          <w:spacing w:val="2"/>
          <w:sz w:val="24"/>
          <w:szCs w:val="24"/>
          <w:lang w:eastAsia="zh-CN"/>
        </w:rPr>
        <w:t>投标供应商</w:t>
      </w:r>
      <w:r>
        <w:rPr>
          <w:spacing w:val="2"/>
          <w:sz w:val="24"/>
          <w:szCs w:val="24"/>
        </w:rPr>
        <w:t>须对《采购内容》中任何货物需求和服务要求进行完整报价，招标代理机</w:t>
      </w:r>
      <w:r>
        <w:rPr>
          <w:spacing w:val="1"/>
          <w:sz w:val="24"/>
          <w:szCs w:val="24"/>
        </w:rPr>
        <w:t>构拒绝只对部分货物或服务进行报价的投标。</w:t>
      </w:r>
      <w:r>
        <w:rPr>
          <w:rFonts w:hint="eastAsia"/>
          <w:spacing w:val="1"/>
          <w:sz w:val="24"/>
          <w:szCs w:val="24"/>
          <w:lang w:eastAsia="zh-CN"/>
        </w:rPr>
        <w:t>投标供应商</w:t>
      </w:r>
      <w:r>
        <w:rPr>
          <w:spacing w:val="1"/>
          <w:sz w:val="24"/>
          <w:szCs w:val="24"/>
        </w:rPr>
        <w:t>应在响应文件中的分项报价表上标明对本次招标拟提供货物和服务的单价和总价。任何有选择的报价将不予接受，每种货物只</w:t>
      </w:r>
      <w:r>
        <w:rPr>
          <w:spacing w:val="-2"/>
          <w:sz w:val="24"/>
          <w:szCs w:val="24"/>
        </w:rPr>
        <w:t>允许有一个报价。</w:t>
      </w:r>
    </w:p>
    <w:p w14:paraId="20832BB7">
      <w:pPr>
        <w:pStyle w:val="6"/>
        <w:spacing w:before="158" w:line="360" w:lineRule="auto"/>
        <w:ind w:left="8" w:right="61" w:firstLine="473"/>
        <w:rPr>
          <w:sz w:val="24"/>
          <w:szCs w:val="24"/>
        </w:rPr>
      </w:pPr>
      <w:r>
        <w:rPr>
          <w:b/>
          <w:bCs/>
          <w:spacing w:val="1"/>
          <w:sz w:val="24"/>
          <w:szCs w:val="24"/>
        </w:rPr>
        <w:t>4.3</w:t>
      </w:r>
      <w:r>
        <w:rPr>
          <w:spacing w:val="1"/>
          <w:sz w:val="24"/>
          <w:szCs w:val="24"/>
        </w:rPr>
        <w:t xml:space="preserve"> 投标分项报价表上的价格</w:t>
      </w:r>
      <w:r>
        <w:rPr>
          <w:rFonts w:hint="eastAsia"/>
          <w:spacing w:val="1"/>
          <w:sz w:val="24"/>
          <w:szCs w:val="24"/>
          <w:lang w:eastAsia="zh-CN"/>
        </w:rPr>
        <w:t>投标供应商</w:t>
      </w:r>
      <w:r>
        <w:rPr>
          <w:spacing w:val="1"/>
          <w:sz w:val="24"/>
          <w:szCs w:val="24"/>
        </w:rPr>
        <w:t>应根据实际情况进行填写，所有根据合</w:t>
      </w:r>
      <w:r>
        <w:rPr>
          <w:sz w:val="24"/>
          <w:szCs w:val="24"/>
        </w:rPr>
        <w:t>同或其它原因应由供应商支付的税款和其它应交纳的费用</w:t>
      </w:r>
      <w:r>
        <w:rPr>
          <w:spacing w:val="-1"/>
          <w:sz w:val="24"/>
          <w:szCs w:val="24"/>
        </w:rPr>
        <w:t>都要包括在供应商提交的投标价格中。</w:t>
      </w:r>
    </w:p>
    <w:p w14:paraId="27B90174">
      <w:pPr>
        <w:pStyle w:val="6"/>
        <w:spacing w:before="155" w:line="360" w:lineRule="auto"/>
        <w:ind w:left="3" w:firstLine="478"/>
        <w:rPr>
          <w:sz w:val="24"/>
          <w:szCs w:val="24"/>
        </w:rPr>
      </w:pPr>
      <w:r>
        <w:rPr>
          <w:b/>
          <w:bCs/>
          <w:spacing w:val="-2"/>
          <w:sz w:val="24"/>
          <w:szCs w:val="24"/>
        </w:rPr>
        <w:t>4.4</w:t>
      </w:r>
      <w:r>
        <w:rPr>
          <w:spacing w:val="-59"/>
          <w:sz w:val="24"/>
          <w:szCs w:val="24"/>
        </w:rPr>
        <w:t xml:space="preserve"> </w:t>
      </w:r>
      <w:r>
        <w:rPr>
          <w:spacing w:val="-2"/>
          <w:sz w:val="24"/>
          <w:szCs w:val="24"/>
        </w:rPr>
        <w:t>磋商报价应是竞争性磋商文件所确定的招标项目内容的全部工作内容</w:t>
      </w:r>
      <w:r>
        <w:rPr>
          <w:spacing w:val="-3"/>
          <w:sz w:val="24"/>
          <w:szCs w:val="24"/>
        </w:rPr>
        <w:t>的价格体现，</w:t>
      </w:r>
      <w:r>
        <w:rPr>
          <w:spacing w:val="1"/>
          <w:sz w:val="24"/>
          <w:szCs w:val="24"/>
        </w:rPr>
        <w:t>其包括了报价人确定的招标项目范围内的全部工作内容所需的合理费用，并全面考虑竞争</w:t>
      </w:r>
      <w:r>
        <w:rPr>
          <w:spacing w:val="-1"/>
          <w:sz w:val="24"/>
          <w:szCs w:val="24"/>
        </w:rPr>
        <w:t>性磋商文件明示、暗示的所有风险和责任、义务等的全部费用。</w:t>
      </w:r>
    </w:p>
    <w:p w14:paraId="776688D4">
      <w:pPr>
        <w:pStyle w:val="6"/>
        <w:spacing w:before="154" w:line="360" w:lineRule="auto"/>
        <w:ind w:right="33" w:firstLine="479"/>
        <w:rPr>
          <w:sz w:val="24"/>
          <w:szCs w:val="24"/>
        </w:rPr>
      </w:pPr>
      <w:r>
        <w:rPr>
          <w:b/>
          <w:bCs/>
          <w:spacing w:val="2"/>
          <w:sz w:val="24"/>
          <w:szCs w:val="24"/>
        </w:rPr>
        <w:t>4.5</w:t>
      </w:r>
      <w:r>
        <w:rPr>
          <w:spacing w:val="-38"/>
          <w:sz w:val="24"/>
          <w:szCs w:val="24"/>
        </w:rPr>
        <w:t xml:space="preserve"> </w:t>
      </w:r>
      <w:r>
        <w:rPr>
          <w:rFonts w:hint="eastAsia"/>
          <w:spacing w:val="2"/>
          <w:sz w:val="24"/>
          <w:szCs w:val="24"/>
          <w:lang w:eastAsia="zh-CN"/>
        </w:rPr>
        <w:t>投标供应商</w:t>
      </w:r>
      <w:r>
        <w:rPr>
          <w:spacing w:val="2"/>
          <w:sz w:val="24"/>
          <w:szCs w:val="24"/>
        </w:rPr>
        <w:t>所报的磋商价包含招标范围及交货期的全部，在合同执行过程中是固定不</w:t>
      </w:r>
      <w:r>
        <w:rPr>
          <w:spacing w:val="1"/>
          <w:sz w:val="24"/>
          <w:szCs w:val="24"/>
        </w:rPr>
        <w:t>变的，不得以任何理由予以变更。任何包含价格调整要求的投标，将被认为是非响应性投</w:t>
      </w:r>
      <w:r>
        <w:rPr>
          <w:spacing w:val="3"/>
          <w:sz w:val="24"/>
          <w:szCs w:val="24"/>
        </w:rPr>
        <w:t xml:space="preserve"> </w:t>
      </w:r>
      <w:r>
        <w:rPr>
          <w:spacing w:val="-2"/>
          <w:sz w:val="24"/>
          <w:szCs w:val="24"/>
        </w:rPr>
        <w:t>标而予以拒绝。</w:t>
      </w:r>
    </w:p>
    <w:p w14:paraId="11642F85">
      <w:pPr>
        <w:pStyle w:val="6"/>
        <w:spacing w:before="152" w:line="360" w:lineRule="auto"/>
        <w:ind w:left="479"/>
        <w:rPr>
          <w:sz w:val="24"/>
          <w:szCs w:val="24"/>
        </w:rPr>
      </w:pPr>
      <w:r>
        <w:rPr>
          <w:b/>
          <w:bCs/>
          <w:spacing w:val="-3"/>
          <w:sz w:val="24"/>
          <w:szCs w:val="24"/>
        </w:rPr>
        <w:t>4.6</w:t>
      </w:r>
      <w:r>
        <w:rPr>
          <w:spacing w:val="-50"/>
          <w:sz w:val="24"/>
          <w:szCs w:val="24"/>
        </w:rPr>
        <w:t xml:space="preserve"> </w:t>
      </w:r>
      <w:r>
        <w:rPr>
          <w:b/>
          <w:bCs/>
          <w:spacing w:val="-3"/>
          <w:sz w:val="24"/>
          <w:szCs w:val="24"/>
        </w:rPr>
        <w:t>最低报价不是成交的唯一依据。</w:t>
      </w:r>
    </w:p>
    <w:p w14:paraId="5763E1F9">
      <w:pPr>
        <w:pStyle w:val="6"/>
        <w:spacing w:before="158" w:line="360" w:lineRule="auto"/>
        <w:ind w:left="1" w:firstLine="477"/>
        <w:rPr>
          <w:sz w:val="24"/>
          <w:szCs w:val="24"/>
        </w:rPr>
      </w:pPr>
      <w:r>
        <w:rPr>
          <w:b/>
          <w:bCs/>
          <w:spacing w:val="1"/>
          <w:sz w:val="24"/>
          <w:szCs w:val="24"/>
        </w:rPr>
        <w:t>4.7</w:t>
      </w:r>
      <w:r>
        <w:rPr>
          <w:spacing w:val="-45"/>
          <w:sz w:val="24"/>
          <w:szCs w:val="24"/>
        </w:rPr>
        <w:t xml:space="preserve"> </w:t>
      </w:r>
      <w:r>
        <w:rPr>
          <w:rFonts w:hint="eastAsia"/>
          <w:b/>
          <w:bCs/>
          <w:spacing w:val="1"/>
          <w:sz w:val="24"/>
          <w:szCs w:val="24"/>
          <w:lang w:eastAsia="zh-CN"/>
        </w:rPr>
        <w:t>投标供应商</w:t>
      </w:r>
      <w:r>
        <w:rPr>
          <w:b/>
          <w:bCs/>
          <w:spacing w:val="1"/>
          <w:sz w:val="24"/>
          <w:szCs w:val="24"/>
        </w:rPr>
        <w:t>不得以低于成本的报价参加投标。当磋商小组</w:t>
      </w:r>
      <w:r>
        <w:rPr>
          <w:b/>
          <w:bCs/>
          <w:sz w:val="24"/>
          <w:szCs w:val="24"/>
        </w:rPr>
        <w:t>认为某个</w:t>
      </w:r>
      <w:r>
        <w:rPr>
          <w:rFonts w:hint="eastAsia"/>
          <w:b/>
          <w:bCs/>
          <w:sz w:val="24"/>
          <w:szCs w:val="24"/>
          <w:lang w:eastAsia="zh-CN"/>
        </w:rPr>
        <w:t>投标供应商</w:t>
      </w:r>
      <w:r>
        <w:rPr>
          <w:b/>
          <w:bCs/>
          <w:sz w:val="24"/>
          <w:szCs w:val="24"/>
        </w:rPr>
        <w:t>的磋商价或</w:t>
      </w:r>
      <w:r>
        <w:rPr>
          <w:b/>
          <w:bCs/>
          <w:spacing w:val="-1"/>
          <w:sz w:val="24"/>
          <w:szCs w:val="24"/>
        </w:rPr>
        <w:t>者某些分项报价明显不合理或者低于成本，有可能影响货物质量和不能诚信履约的，可要求该</w:t>
      </w:r>
      <w:r>
        <w:rPr>
          <w:rFonts w:hint="eastAsia"/>
          <w:b/>
          <w:bCs/>
          <w:spacing w:val="-1"/>
          <w:sz w:val="24"/>
          <w:szCs w:val="24"/>
          <w:lang w:eastAsia="zh-CN"/>
        </w:rPr>
        <w:t>投标供应商</w:t>
      </w:r>
      <w:r>
        <w:rPr>
          <w:b/>
          <w:bCs/>
          <w:spacing w:val="-1"/>
          <w:sz w:val="24"/>
          <w:szCs w:val="24"/>
        </w:rPr>
        <w:t>在规定的期限内提供书面文件予以解释说明，并提交相关证明材料；否则，磋</w:t>
      </w:r>
      <w:r>
        <w:rPr>
          <w:b/>
          <w:bCs/>
          <w:spacing w:val="-2"/>
          <w:sz w:val="24"/>
          <w:szCs w:val="24"/>
        </w:rPr>
        <w:t>商小组认定该</w:t>
      </w:r>
      <w:r>
        <w:rPr>
          <w:rFonts w:hint="eastAsia"/>
          <w:b/>
          <w:bCs/>
          <w:spacing w:val="-2"/>
          <w:sz w:val="24"/>
          <w:szCs w:val="24"/>
          <w:lang w:eastAsia="zh-CN"/>
        </w:rPr>
        <w:t>投标供应商</w:t>
      </w:r>
      <w:r>
        <w:rPr>
          <w:b/>
          <w:bCs/>
          <w:spacing w:val="-2"/>
          <w:sz w:val="24"/>
          <w:szCs w:val="24"/>
        </w:rPr>
        <w:t>以低于成本报价竞标，其投标应作废标处</w:t>
      </w:r>
      <w:r>
        <w:rPr>
          <w:b/>
          <w:bCs/>
          <w:spacing w:val="-3"/>
          <w:sz w:val="24"/>
          <w:szCs w:val="24"/>
        </w:rPr>
        <w:t>理。</w:t>
      </w:r>
    </w:p>
    <w:p w14:paraId="5007B080">
      <w:pPr>
        <w:pStyle w:val="6"/>
        <w:spacing w:before="158" w:line="360" w:lineRule="auto"/>
        <w:ind w:left="484"/>
        <w:rPr>
          <w:sz w:val="24"/>
          <w:szCs w:val="24"/>
        </w:rPr>
      </w:pPr>
      <w:r>
        <w:rPr>
          <w:b/>
          <w:bCs/>
          <w:spacing w:val="-5"/>
          <w:sz w:val="24"/>
          <w:szCs w:val="24"/>
        </w:rPr>
        <w:t>5.磋商货币</w:t>
      </w:r>
    </w:p>
    <w:p w14:paraId="45ED2586">
      <w:pPr>
        <w:pStyle w:val="6"/>
        <w:spacing w:before="44" w:line="360" w:lineRule="auto"/>
        <w:ind w:left="484"/>
        <w:rPr>
          <w:sz w:val="24"/>
          <w:szCs w:val="24"/>
        </w:rPr>
      </w:pPr>
      <w:r>
        <w:rPr>
          <w:spacing w:val="-2"/>
          <w:sz w:val="24"/>
          <w:szCs w:val="24"/>
        </w:rPr>
        <w:t>5.1</w:t>
      </w:r>
      <w:r>
        <w:rPr>
          <w:spacing w:val="-36"/>
          <w:sz w:val="24"/>
          <w:szCs w:val="24"/>
        </w:rPr>
        <w:t xml:space="preserve"> </w:t>
      </w:r>
      <w:r>
        <w:rPr>
          <w:rFonts w:hint="eastAsia"/>
          <w:spacing w:val="-2"/>
          <w:sz w:val="24"/>
          <w:szCs w:val="24"/>
          <w:lang w:eastAsia="zh-CN"/>
        </w:rPr>
        <w:t>投标供应商</w:t>
      </w:r>
      <w:r>
        <w:rPr>
          <w:spacing w:val="-2"/>
          <w:sz w:val="24"/>
          <w:szCs w:val="24"/>
        </w:rPr>
        <w:t>提供报价以人民币为货币单位。</w:t>
      </w:r>
    </w:p>
    <w:p w14:paraId="19E03D3E">
      <w:pPr>
        <w:pStyle w:val="6"/>
        <w:spacing w:before="183" w:line="360" w:lineRule="auto"/>
        <w:ind w:left="481"/>
        <w:rPr>
          <w:sz w:val="24"/>
          <w:szCs w:val="24"/>
        </w:rPr>
      </w:pPr>
      <w:r>
        <w:rPr>
          <w:b/>
          <w:bCs/>
          <w:spacing w:val="-3"/>
          <w:sz w:val="24"/>
          <w:szCs w:val="24"/>
        </w:rPr>
        <w:t>6.响应文件填写说明</w:t>
      </w:r>
    </w:p>
    <w:p w14:paraId="685063E2">
      <w:pPr>
        <w:pStyle w:val="6"/>
        <w:spacing w:before="180" w:line="360" w:lineRule="auto"/>
        <w:ind w:right="33" w:firstLine="480"/>
        <w:rPr>
          <w:sz w:val="24"/>
          <w:szCs w:val="24"/>
        </w:rPr>
      </w:pPr>
      <w:r>
        <w:rPr>
          <w:b/>
          <w:bCs/>
          <w:spacing w:val="2"/>
          <w:sz w:val="24"/>
          <w:szCs w:val="24"/>
        </w:rPr>
        <w:t>6.1</w:t>
      </w:r>
      <w:r>
        <w:rPr>
          <w:spacing w:val="-41"/>
          <w:sz w:val="24"/>
          <w:szCs w:val="24"/>
        </w:rPr>
        <w:t xml:space="preserve"> </w:t>
      </w:r>
      <w:r>
        <w:rPr>
          <w:rFonts w:hint="eastAsia"/>
          <w:spacing w:val="2"/>
          <w:sz w:val="24"/>
          <w:szCs w:val="24"/>
          <w:lang w:eastAsia="zh-CN"/>
        </w:rPr>
        <w:t>投标供应商</w:t>
      </w:r>
      <w:r>
        <w:rPr>
          <w:spacing w:val="2"/>
          <w:sz w:val="24"/>
          <w:szCs w:val="24"/>
        </w:rPr>
        <w:t>应详细阅读磋商文件的全部内容。响应文件应对磋商文件中的内容做出实</w:t>
      </w:r>
      <w:r>
        <w:rPr>
          <w:spacing w:val="-2"/>
          <w:sz w:val="24"/>
          <w:szCs w:val="24"/>
        </w:rPr>
        <w:t>质性和完整性的响应</w:t>
      </w:r>
      <w:r>
        <w:rPr>
          <w:b/>
          <w:bCs/>
          <w:spacing w:val="-2"/>
          <w:sz w:val="24"/>
          <w:szCs w:val="24"/>
        </w:rPr>
        <w:t>。</w:t>
      </w:r>
    </w:p>
    <w:p w14:paraId="48E20DB9">
      <w:pPr>
        <w:pStyle w:val="6"/>
        <w:spacing w:before="182" w:line="360" w:lineRule="auto"/>
        <w:ind w:right="35" w:firstLine="480"/>
        <w:rPr>
          <w:sz w:val="24"/>
          <w:szCs w:val="24"/>
        </w:rPr>
      </w:pPr>
      <w:r>
        <w:rPr>
          <w:b/>
          <w:bCs/>
          <w:spacing w:val="1"/>
          <w:sz w:val="24"/>
          <w:szCs w:val="24"/>
        </w:rPr>
        <w:t>6.2</w:t>
      </w:r>
      <w:r>
        <w:rPr>
          <w:spacing w:val="1"/>
          <w:sz w:val="24"/>
          <w:szCs w:val="24"/>
        </w:rPr>
        <w:t xml:space="preserve"> </w:t>
      </w:r>
      <w:r>
        <w:rPr>
          <w:rFonts w:hint="eastAsia"/>
          <w:spacing w:val="1"/>
          <w:sz w:val="24"/>
          <w:szCs w:val="24"/>
          <w:lang w:eastAsia="zh-CN"/>
        </w:rPr>
        <w:t>投标供应商</w:t>
      </w:r>
      <w:r>
        <w:rPr>
          <w:spacing w:val="1"/>
          <w:sz w:val="24"/>
          <w:szCs w:val="24"/>
        </w:rPr>
        <w:t>未提供技术资料或提供资料不详的，磋商小组有权决定是</w:t>
      </w:r>
      <w:r>
        <w:rPr>
          <w:sz w:val="24"/>
          <w:szCs w:val="24"/>
        </w:rPr>
        <w:t>否通知</w:t>
      </w:r>
      <w:r>
        <w:rPr>
          <w:rFonts w:hint="eastAsia"/>
          <w:sz w:val="24"/>
          <w:szCs w:val="24"/>
          <w:lang w:eastAsia="zh-CN"/>
        </w:rPr>
        <w:t>投标供应商</w:t>
      </w:r>
      <w:r>
        <w:rPr>
          <w:sz w:val="24"/>
          <w:szCs w:val="24"/>
        </w:rPr>
        <w:t>限</w:t>
      </w:r>
      <w:r>
        <w:rPr>
          <w:spacing w:val="1"/>
          <w:sz w:val="24"/>
          <w:szCs w:val="24"/>
        </w:rPr>
        <w:t>期进行书面解释或提供相关证明材料。该</w:t>
      </w:r>
      <w:r>
        <w:rPr>
          <w:rFonts w:hint="eastAsia"/>
          <w:spacing w:val="1"/>
          <w:sz w:val="24"/>
          <w:szCs w:val="24"/>
          <w:lang w:eastAsia="zh-CN"/>
        </w:rPr>
        <w:t>投标供应商</w:t>
      </w:r>
      <w:r>
        <w:rPr>
          <w:spacing w:val="1"/>
          <w:sz w:val="24"/>
          <w:szCs w:val="24"/>
        </w:rPr>
        <w:t>在规定时间内未做出解释、作出的解释不</w:t>
      </w:r>
      <w:r>
        <w:rPr>
          <w:spacing w:val="-1"/>
          <w:sz w:val="24"/>
          <w:szCs w:val="24"/>
        </w:rPr>
        <w:t>合理或不能提供证明材料的，磋商小组有权作无效报价处理。</w:t>
      </w:r>
    </w:p>
    <w:p w14:paraId="1E55C7CB">
      <w:pPr>
        <w:pStyle w:val="6"/>
        <w:spacing w:before="182" w:line="360" w:lineRule="auto"/>
        <w:ind w:left="3" w:right="33" w:firstLine="478"/>
        <w:rPr>
          <w:sz w:val="24"/>
          <w:szCs w:val="24"/>
        </w:rPr>
      </w:pPr>
      <w:r>
        <w:rPr>
          <w:b/>
          <w:bCs/>
          <w:spacing w:val="2"/>
          <w:sz w:val="24"/>
          <w:szCs w:val="24"/>
        </w:rPr>
        <w:t>6.3</w:t>
      </w:r>
      <w:r>
        <w:rPr>
          <w:spacing w:val="-41"/>
          <w:sz w:val="24"/>
          <w:szCs w:val="24"/>
        </w:rPr>
        <w:t xml:space="preserve"> </w:t>
      </w:r>
      <w:r>
        <w:rPr>
          <w:rFonts w:hint="eastAsia"/>
          <w:spacing w:val="2"/>
          <w:sz w:val="24"/>
          <w:szCs w:val="24"/>
          <w:lang w:eastAsia="zh-CN"/>
        </w:rPr>
        <w:t>投标供应商</w:t>
      </w:r>
      <w:r>
        <w:rPr>
          <w:spacing w:val="2"/>
          <w:sz w:val="24"/>
          <w:szCs w:val="24"/>
        </w:rPr>
        <w:t>必须保证响应文件所提供的全部资料真实可靠，并接受磋商小组对其中任</w:t>
      </w:r>
      <w:r>
        <w:rPr>
          <w:spacing w:val="-2"/>
          <w:sz w:val="24"/>
          <w:szCs w:val="24"/>
        </w:rPr>
        <w:t>何资料进一步审查的要求。</w:t>
      </w:r>
    </w:p>
    <w:p w14:paraId="5902D38C">
      <w:pPr>
        <w:pStyle w:val="6"/>
        <w:spacing w:before="182" w:line="360" w:lineRule="auto"/>
        <w:ind w:right="33" w:firstLine="480"/>
        <w:rPr>
          <w:sz w:val="24"/>
          <w:szCs w:val="24"/>
        </w:rPr>
      </w:pPr>
      <w:r>
        <w:rPr>
          <w:b/>
          <w:bCs/>
          <w:spacing w:val="2"/>
          <w:sz w:val="24"/>
          <w:szCs w:val="24"/>
        </w:rPr>
        <w:t>6.4</w:t>
      </w:r>
      <w:r>
        <w:rPr>
          <w:spacing w:val="-36"/>
          <w:sz w:val="24"/>
          <w:szCs w:val="24"/>
        </w:rPr>
        <w:t xml:space="preserve"> </w:t>
      </w:r>
      <w:r>
        <w:rPr>
          <w:spacing w:val="2"/>
          <w:sz w:val="24"/>
          <w:szCs w:val="24"/>
        </w:rPr>
        <w:t>响应文件应字迹清楚、内容齐全、不得涂改或增删。如有修改和增删</w:t>
      </w:r>
      <w:r>
        <w:rPr>
          <w:spacing w:val="1"/>
          <w:sz w:val="24"/>
          <w:szCs w:val="24"/>
        </w:rPr>
        <w:t>，必须加盖</w:t>
      </w:r>
      <w:r>
        <w:rPr>
          <w:rFonts w:hint="eastAsia"/>
          <w:spacing w:val="1"/>
          <w:sz w:val="24"/>
          <w:szCs w:val="24"/>
          <w:lang w:eastAsia="zh-CN"/>
        </w:rPr>
        <w:t>投标供应商</w:t>
      </w:r>
      <w:r>
        <w:rPr>
          <w:spacing w:val="1"/>
          <w:sz w:val="24"/>
          <w:szCs w:val="24"/>
        </w:rPr>
        <w:t>公章及法定代表人或其授权代表签字或盖章。因响应文件字迹模糊或表达不清所引</w:t>
      </w:r>
      <w:r>
        <w:rPr>
          <w:spacing w:val="2"/>
          <w:sz w:val="24"/>
          <w:szCs w:val="24"/>
        </w:rPr>
        <w:t xml:space="preserve"> </w:t>
      </w:r>
      <w:r>
        <w:rPr>
          <w:spacing w:val="-1"/>
          <w:sz w:val="24"/>
          <w:szCs w:val="24"/>
        </w:rPr>
        <w:t>起的不利后果由</w:t>
      </w:r>
      <w:r>
        <w:rPr>
          <w:rFonts w:hint="eastAsia"/>
          <w:spacing w:val="-1"/>
          <w:sz w:val="24"/>
          <w:szCs w:val="24"/>
          <w:lang w:eastAsia="zh-CN"/>
        </w:rPr>
        <w:t>投标供应商</w:t>
      </w:r>
      <w:r>
        <w:rPr>
          <w:spacing w:val="-1"/>
          <w:sz w:val="24"/>
          <w:szCs w:val="24"/>
        </w:rPr>
        <w:t>自行承担。</w:t>
      </w:r>
    </w:p>
    <w:p w14:paraId="47348372">
      <w:pPr>
        <w:pStyle w:val="6"/>
        <w:spacing w:before="183" w:line="360" w:lineRule="auto"/>
        <w:ind w:left="1" w:right="33" w:firstLine="480"/>
        <w:rPr>
          <w:sz w:val="24"/>
          <w:szCs w:val="24"/>
        </w:rPr>
      </w:pPr>
      <w:r>
        <w:rPr>
          <w:b/>
          <w:bCs/>
          <w:spacing w:val="2"/>
          <w:sz w:val="24"/>
          <w:szCs w:val="24"/>
        </w:rPr>
        <w:t>6.5</w:t>
      </w:r>
      <w:r>
        <w:rPr>
          <w:spacing w:val="-41"/>
          <w:sz w:val="24"/>
          <w:szCs w:val="24"/>
        </w:rPr>
        <w:t xml:space="preserve"> </w:t>
      </w:r>
      <w:r>
        <w:rPr>
          <w:rFonts w:hint="eastAsia"/>
          <w:spacing w:val="2"/>
          <w:sz w:val="24"/>
          <w:szCs w:val="24"/>
          <w:lang w:eastAsia="zh-CN"/>
        </w:rPr>
        <w:t>投标供应商</w:t>
      </w:r>
      <w:r>
        <w:rPr>
          <w:spacing w:val="2"/>
          <w:sz w:val="24"/>
          <w:szCs w:val="24"/>
        </w:rPr>
        <w:t>之间不得相互串通报价，不得妨碍其他</w:t>
      </w:r>
      <w:r>
        <w:rPr>
          <w:rFonts w:hint="eastAsia"/>
          <w:spacing w:val="2"/>
          <w:sz w:val="24"/>
          <w:szCs w:val="24"/>
          <w:lang w:eastAsia="zh-CN"/>
        </w:rPr>
        <w:t>投标供应商</w:t>
      </w:r>
      <w:r>
        <w:rPr>
          <w:spacing w:val="2"/>
          <w:sz w:val="24"/>
          <w:szCs w:val="24"/>
        </w:rPr>
        <w:t>的公平竞争，不得损害采购</w:t>
      </w:r>
      <w:r>
        <w:rPr>
          <w:spacing w:val="-1"/>
          <w:sz w:val="24"/>
          <w:szCs w:val="24"/>
        </w:rPr>
        <w:t>单位或者其他</w:t>
      </w:r>
      <w:r>
        <w:rPr>
          <w:rFonts w:hint="eastAsia"/>
          <w:spacing w:val="-1"/>
          <w:sz w:val="24"/>
          <w:szCs w:val="24"/>
          <w:lang w:eastAsia="zh-CN"/>
        </w:rPr>
        <w:t>投标供应商</w:t>
      </w:r>
      <w:r>
        <w:rPr>
          <w:spacing w:val="-1"/>
          <w:sz w:val="24"/>
          <w:szCs w:val="24"/>
        </w:rPr>
        <w:t>的合法权益。</w:t>
      </w:r>
    </w:p>
    <w:p w14:paraId="0DD39DA7">
      <w:pPr>
        <w:pStyle w:val="6"/>
        <w:spacing w:before="183" w:line="360" w:lineRule="auto"/>
        <w:ind w:left="485"/>
        <w:rPr>
          <w:sz w:val="24"/>
          <w:szCs w:val="24"/>
        </w:rPr>
      </w:pPr>
      <w:r>
        <w:rPr>
          <w:b/>
          <w:bCs/>
          <w:spacing w:val="-4"/>
          <w:sz w:val="24"/>
          <w:szCs w:val="24"/>
        </w:rPr>
        <w:t>7.响应文件的有效期</w:t>
      </w:r>
    </w:p>
    <w:p w14:paraId="0D243AB1">
      <w:pPr>
        <w:pStyle w:val="6"/>
        <w:spacing w:before="182" w:line="360" w:lineRule="auto"/>
        <w:ind w:right="6" w:firstLine="485"/>
        <w:rPr>
          <w:sz w:val="24"/>
          <w:szCs w:val="24"/>
        </w:rPr>
      </w:pPr>
      <w:r>
        <w:rPr>
          <w:b/>
          <w:bCs/>
          <w:sz w:val="24"/>
          <w:szCs w:val="24"/>
        </w:rPr>
        <w:t>7.1</w:t>
      </w:r>
      <w:r>
        <w:rPr>
          <w:spacing w:val="-21"/>
          <w:sz w:val="24"/>
          <w:szCs w:val="24"/>
        </w:rPr>
        <w:t xml:space="preserve"> </w:t>
      </w:r>
      <w:r>
        <w:rPr>
          <w:b/>
          <w:bCs/>
          <w:sz w:val="24"/>
          <w:szCs w:val="24"/>
        </w:rPr>
        <w:t>响应文件有效期为从提交响应文件的截止之日起九十（90）个日历日</w:t>
      </w:r>
      <w:r>
        <w:rPr>
          <w:sz w:val="24"/>
          <w:szCs w:val="24"/>
        </w:rPr>
        <w:t>（成交单位</w:t>
      </w:r>
      <w:r>
        <w:rPr>
          <w:spacing w:val="1"/>
          <w:sz w:val="24"/>
          <w:szCs w:val="24"/>
        </w:rPr>
        <w:t>的响应文件有效期与合同有效期一致）。</w:t>
      </w:r>
      <w:r>
        <w:rPr>
          <w:rFonts w:hint="eastAsia"/>
          <w:spacing w:val="1"/>
          <w:sz w:val="24"/>
          <w:szCs w:val="24"/>
          <w:lang w:eastAsia="zh-CN"/>
        </w:rPr>
        <w:t>投标供应商</w:t>
      </w:r>
      <w:r>
        <w:rPr>
          <w:spacing w:val="1"/>
          <w:sz w:val="24"/>
          <w:szCs w:val="24"/>
        </w:rPr>
        <w:t>的响应文件有效期比磋商文件规定短的将</w:t>
      </w:r>
      <w:r>
        <w:rPr>
          <w:spacing w:val="-1"/>
          <w:sz w:val="24"/>
          <w:szCs w:val="24"/>
        </w:rPr>
        <w:t>被视为非响应性而予以拒绝。</w:t>
      </w:r>
    </w:p>
    <w:p w14:paraId="2D886500">
      <w:pPr>
        <w:pStyle w:val="6"/>
        <w:spacing w:before="184" w:line="360" w:lineRule="auto"/>
        <w:ind w:left="12" w:right="33" w:firstLine="473"/>
        <w:rPr>
          <w:sz w:val="24"/>
          <w:szCs w:val="24"/>
        </w:rPr>
      </w:pPr>
      <w:r>
        <w:rPr>
          <w:b/>
          <w:bCs/>
          <w:spacing w:val="2"/>
          <w:sz w:val="24"/>
          <w:szCs w:val="24"/>
        </w:rPr>
        <w:t>7.2</w:t>
      </w:r>
      <w:r>
        <w:rPr>
          <w:spacing w:val="-45"/>
          <w:sz w:val="24"/>
          <w:szCs w:val="24"/>
        </w:rPr>
        <w:t xml:space="preserve"> </w:t>
      </w:r>
      <w:r>
        <w:rPr>
          <w:spacing w:val="2"/>
          <w:sz w:val="24"/>
          <w:szCs w:val="24"/>
        </w:rPr>
        <w:t>在特殊情况下，在原响应文件有效期期满之前，采购单位可征得</w:t>
      </w:r>
      <w:r>
        <w:rPr>
          <w:rFonts w:hint="eastAsia"/>
          <w:spacing w:val="2"/>
          <w:sz w:val="24"/>
          <w:szCs w:val="24"/>
          <w:lang w:eastAsia="zh-CN"/>
        </w:rPr>
        <w:t>投标供应商</w:t>
      </w:r>
      <w:r>
        <w:rPr>
          <w:spacing w:val="2"/>
          <w:sz w:val="24"/>
          <w:szCs w:val="24"/>
        </w:rPr>
        <w:t>同意延长</w:t>
      </w:r>
      <w:r>
        <w:rPr>
          <w:spacing w:val="-1"/>
          <w:sz w:val="24"/>
          <w:szCs w:val="24"/>
        </w:rPr>
        <w:t>响应文件有效期。这种要求与答复均应为书面形式提交。</w:t>
      </w:r>
    </w:p>
    <w:p w14:paraId="6D6C6107">
      <w:pPr>
        <w:pStyle w:val="6"/>
        <w:spacing w:before="71" w:line="360" w:lineRule="auto"/>
        <w:ind w:left="480"/>
        <w:rPr>
          <w:sz w:val="24"/>
          <w:szCs w:val="24"/>
        </w:rPr>
      </w:pPr>
      <w:r>
        <w:rPr>
          <w:b/>
          <w:bCs/>
          <w:spacing w:val="-3"/>
          <w:sz w:val="24"/>
          <w:szCs w:val="24"/>
        </w:rPr>
        <w:t>8.响应文件的签署及其他规定</w:t>
      </w:r>
    </w:p>
    <w:p w14:paraId="6ACEA0C8">
      <w:pPr>
        <w:pStyle w:val="6"/>
        <w:spacing w:before="183" w:line="360" w:lineRule="auto"/>
        <w:ind w:left="480"/>
        <w:rPr>
          <w:sz w:val="24"/>
          <w:szCs w:val="24"/>
        </w:rPr>
      </w:pPr>
      <w:r>
        <w:rPr>
          <w:spacing w:val="-1"/>
          <w:sz w:val="24"/>
          <w:szCs w:val="24"/>
        </w:rPr>
        <w:t>8.1</w:t>
      </w:r>
      <w:r>
        <w:rPr>
          <w:spacing w:val="-48"/>
          <w:sz w:val="24"/>
          <w:szCs w:val="24"/>
        </w:rPr>
        <w:t xml:space="preserve"> </w:t>
      </w:r>
      <w:r>
        <w:rPr>
          <w:rFonts w:hint="eastAsia"/>
          <w:b/>
          <w:bCs/>
          <w:spacing w:val="-1"/>
          <w:sz w:val="24"/>
          <w:szCs w:val="24"/>
          <w:u w:val="single" w:color="auto"/>
          <w:lang w:eastAsia="zh-CN"/>
        </w:rPr>
        <w:t>投标供应商</w:t>
      </w:r>
      <w:r>
        <w:rPr>
          <w:b/>
          <w:bCs/>
          <w:spacing w:val="-1"/>
          <w:sz w:val="24"/>
          <w:szCs w:val="24"/>
          <w:u w:val="single" w:color="auto"/>
        </w:rPr>
        <w:t>应提交电子响应文件壹份（*.SX</w:t>
      </w:r>
      <w:r>
        <w:rPr>
          <w:b/>
          <w:bCs/>
          <w:spacing w:val="-2"/>
          <w:sz w:val="24"/>
          <w:szCs w:val="24"/>
          <w:u w:val="single" w:color="auto"/>
        </w:rPr>
        <w:t>STF）。</w:t>
      </w:r>
    </w:p>
    <w:p w14:paraId="10B89AC3">
      <w:pPr>
        <w:pStyle w:val="6"/>
        <w:spacing w:before="181" w:line="360" w:lineRule="auto"/>
        <w:ind w:left="8" w:right="61" w:firstLine="472"/>
        <w:rPr>
          <w:sz w:val="24"/>
          <w:szCs w:val="24"/>
        </w:rPr>
      </w:pPr>
      <w:r>
        <w:rPr>
          <w:spacing w:val="2"/>
          <w:sz w:val="24"/>
          <w:szCs w:val="24"/>
        </w:rPr>
        <w:t>8.2</w:t>
      </w:r>
      <w:r>
        <w:rPr>
          <w:spacing w:val="-35"/>
          <w:sz w:val="24"/>
          <w:szCs w:val="24"/>
        </w:rPr>
        <w:t xml:space="preserve"> </w:t>
      </w:r>
      <w:r>
        <w:rPr>
          <w:spacing w:val="2"/>
          <w:sz w:val="24"/>
          <w:szCs w:val="24"/>
        </w:rPr>
        <w:t>响应文件按磋商文件要求加盖</w:t>
      </w:r>
      <w:r>
        <w:rPr>
          <w:rFonts w:hint="eastAsia"/>
          <w:spacing w:val="2"/>
          <w:sz w:val="24"/>
          <w:szCs w:val="24"/>
          <w:lang w:eastAsia="zh-CN"/>
        </w:rPr>
        <w:t>投标供应商</w:t>
      </w:r>
      <w:r>
        <w:rPr>
          <w:spacing w:val="2"/>
          <w:sz w:val="24"/>
          <w:szCs w:val="24"/>
        </w:rPr>
        <w:t>公章并由法定代表人或委托代理人签字或盖</w:t>
      </w:r>
      <w:r>
        <w:rPr>
          <w:spacing w:val="-1"/>
          <w:sz w:val="24"/>
          <w:szCs w:val="24"/>
        </w:rPr>
        <w:t>章。由委托代理人签字或盖章的，在响应文件中须同时提供法定代表人授权委托书。</w:t>
      </w:r>
    </w:p>
    <w:p w14:paraId="4AB60041">
      <w:pPr>
        <w:pStyle w:val="6"/>
        <w:spacing w:before="181" w:line="360" w:lineRule="auto"/>
        <w:ind w:left="480"/>
        <w:rPr>
          <w:sz w:val="24"/>
          <w:szCs w:val="24"/>
        </w:rPr>
      </w:pPr>
      <w:r>
        <w:rPr>
          <w:spacing w:val="-2"/>
          <w:sz w:val="24"/>
          <w:szCs w:val="24"/>
        </w:rPr>
        <w:t>8.3</w:t>
      </w:r>
      <w:r>
        <w:rPr>
          <w:spacing w:val="-38"/>
          <w:sz w:val="24"/>
          <w:szCs w:val="24"/>
        </w:rPr>
        <w:t xml:space="preserve"> </w:t>
      </w:r>
      <w:r>
        <w:rPr>
          <w:spacing w:val="-2"/>
          <w:sz w:val="24"/>
          <w:szCs w:val="24"/>
        </w:rPr>
        <w:t>响应文件字迹应清晰易于辨认。</w:t>
      </w:r>
    </w:p>
    <w:p w14:paraId="5FC8A4B1">
      <w:pPr>
        <w:pStyle w:val="6"/>
        <w:spacing w:before="183" w:line="360" w:lineRule="auto"/>
        <w:ind w:left="3" w:right="120" w:firstLine="477"/>
        <w:rPr>
          <w:sz w:val="24"/>
          <w:szCs w:val="24"/>
        </w:rPr>
      </w:pPr>
      <w:r>
        <w:rPr>
          <w:sz w:val="24"/>
          <w:szCs w:val="24"/>
        </w:rPr>
        <w:t>8.4</w:t>
      </w:r>
      <w:r>
        <w:rPr>
          <w:spacing w:val="-18"/>
          <w:sz w:val="24"/>
          <w:szCs w:val="24"/>
        </w:rPr>
        <w:t xml:space="preserve"> </w:t>
      </w:r>
      <w:r>
        <w:rPr>
          <w:sz w:val="24"/>
          <w:szCs w:val="24"/>
        </w:rPr>
        <w:t>除</w:t>
      </w:r>
      <w:r>
        <w:rPr>
          <w:rFonts w:hint="eastAsia"/>
          <w:sz w:val="24"/>
          <w:szCs w:val="24"/>
          <w:lang w:eastAsia="zh-CN"/>
        </w:rPr>
        <w:t>投标供应商</w:t>
      </w:r>
      <w:r>
        <w:rPr>
          <w:sz w:val="24"/>
          <w:szCs w:val="24"/>
        </w:rPr>
        <w:t>对响应文件错处做必要修改外，响应文件不得行间插字、涂改和增删，如有修改错漏处，必须由</w:t>
      </w:r>
      <w:r>
        <w:rPr>
          <w:rFonts w:hint="eastAsia"/>
          <w:sz w:val="24"/>
          <w:szCs w:val="24"/>
          <w:lang w:eastAsia="zh-CN"/>
        </w:rPr>
        <w:t>投标供应商</w:t>
      </w:r>
      <w:r>
        <w:rPr>
          <w:sz w:val="24"/>
          <w:szCs w:val="24"/>
        </w:rPr>
        <w:t>的法定代表人或其</w:t>
      </w:r>
      <w:r>
        <w:rPr>
          <w:spacing w:val="-1"/>
          <w:sz w:val="24"/>
          <w:szCs w:val="24"/>
        </w:rPr>
        <w:t>授权代表在修改处签字后才有效。</w:t>
      </w:r>
    </w:p>
    <w:p w14:paraId="5F622862">
      <w:pPr>
        <w:pStyle w:val="6"/>
        <w:spacing w:before="184" w:line="360" w:lineRule="auto"/>
        <w:ind w:left="480"/>
        <w:rPr>
          <w:sz w:val="24"/>
          <w:szCs w:val="24"/>
        </w:rPr>
      </w:pPr>
      <w:r>
        <w:rPr>
          <w:spacing w:val="-2"/>
          <w:sz w:val="24"/>
          <w:szCs w:val="24"/>
        </w:rPr>
        <w:t>8.5</w:t>
      </w:r>
      <w:r>
        <w:rPr>
          <w:spacing w:val="-22"/>
          <w:sz w:val="24"/>
          <w:szCs w:val="24"/>
        </w:rPr>
        <w:t xml:space="preserve"> </w:t>
      </w:r>
      <w:r>
        <w:rPr>
          <w:spacing w:val="-2"/>
          <w:sz w:val="24"/>
          <w:szCs w:val="24"/>
        </w:rPr>
        <w:t>响应文件因表述不清所引起的后果由</w:t>
      </w:r>
      <w:r>
        <w:rPr>
          <w:rFonts w:hint="eastAsia"/>
          <w:spacing w:val="-2"/>
          <w:sz w:val="24"/>
          <w:szCs w:val="24"/>
          <w:lang w:eastAsia="zh-CN"/>
        </w:rPr>
        <w:t>投标供应商</w:t>
      </w:r>
      <w:r>
        <w:rPr>
          <w:spacing w:val="-2"/>
          <w:sz w:val="24"/>
          <w:szCs w:val="24"/>
        </w:rPr>
        <w:t>负责。</w:t>
      </w:r>
    </w:p>
    <w:p w14:paraId="73FF66C5">
      <w:pPr>
        <w:pStyle w:val="6"/>
        <w:spacing w:before="183" w:line="360" w:lineRule="auto"/>
        <w:ind w:left="502"/>
        <w:rPr>
          <w:sz w:val="24"/>
          <w:szCs w:val="24"/>
        </w:rPr>
      </w:pPr>
      <w:r>
        <w:rPr>
          <w:b/>
          <w:bCs/>
          <w:spacing w:val="-6"/>
          <w:sz w:val="24"/>
          <w:szCs w:val="24"/>
        </w:rPr>
        <w:t>四、响应文件的提交</w:t>
      </w:r>
    </w:p>
    <w:p w14:paraId="268C7045">
      <w:pPr>
        <w:pStyle w:val="6"/>
        <w:spacing w:before="180" w:line="360" w:lineRule="auto"/>
        <w:ind w:left="7" w:right="27" w:firstLine="490"/>
        <w:rPr>
          <w:sz w:val="24"/>
          <w:szCs w:val="24"/>
        </w:rPr>
      </w:pPr>
      <w:r>
        <w:rPr>
          <w:b/>
          <w:bCs/>
          <w:spacing w:val="-4"/>
          <w:sz w:val="24"/>
          <w:szCs w:val="24"/>
        </w:rPr>
        <w:t>1、供应商必须在磋商文件规定的响应文件递交截止时间之前，将响应文</w:t>
      </w:r>
      <w:r>
        <w:rPr>
          <w:b/>
          <w:bCs/>
          <w:spacing w:val="-5"/>
          <w:sz w:val="24"/>
          <w:szCs w:val="24"/>
        </w:rPr>
        <w:t>件上传至全国</w:t>
      </w:r>
      <w:r>
        <w:rPr>
          <w:b/>
          <w:bCs/>
          <w:spacing w:val="-3"/>
          <w:sz w:val="24"/>
          <w:szCs w:val="24"/>
        </w:rPr>
        <w:t>公共资源交易平台（陕西省安康市</w:t>
      </w:r>
      <w:r>
        <w:rPr>
          <w:b/>
          <w:bCs/>
          <w:spacing w:val="-2"/>
          <w:sz w:val="24"/>
          <w:szCs w:val="24"/>
        </w:rPr>
        <w:t>）；</w:t>
      </w:r>
    </w:p>
    <w:p w14:paraId="1101BF11">
      <w:pPr>
        <w:pStyle w:val="6"/>
        <w:spacing w:before="183" w:line="360" w:lineRule="auto"/>
        <w:ind w:left="482"/>
        <w:rPr>
          <w:sz w:val="24"/>
          <w:szCs w:val="24"/>
        </w:rPr>
      </w:pPr>
      <w:r>
        <w:rPr>
          <w:b/>
          <w:bCs/>
          <w:spacing w:val="-3"/>
          <w:sz w:val="24"/>
          <w:szCs w:val="24"/>
        </w:rPr>
        <w:t>2、响应文件递交截止时间系统将自动关闭上传通道；</w:t>
      </w:r>
    </w:p>
    <w:p w14:paraId="5C7AE3FA">
      <w:pPr>
        <w:pStyle w:val="6"/>
        <w:spacing w:before="183" w:line="360" w:lineRule="auto"/>
        <w:ind w:left="484"/>
        <w:rPr>
          <w:sz w:val="24"/>
          <w:szCs w:val="24"/>
        </w:rPr>
      </w:pPr>
      <w:r>
        <w:rPr>
          <w:b/>
          <w:bCs/>
          <w:spacing w:val="-3"/>
          <w:sz w:val="24"/>
          <w:szCs w:val="24"/>
        </w:rPr>
        <w:t>3、本项目不接受邮寄或现场递交的纸质响应文件；</w:t>
      </w:r>
    </w:p>
    <w:p w14:paraId="04BE10AD">
      <w:pPr>
        <w:pStyle w:val="6"/>
        <w:spacing w:before="182" w:line="360" w:lineRule="auto"/>
        <w:ind w:left="479"/>
        <w:rPr>
          <w:sz w:val="24"/>
          <w:szCs w:val="24"/>
        </w:rPr>
      </w:pPr>
      <w:r>
        <w:rPr>
          <w:b/>
          <w:bCs/>
          <w:spacing w:val="-3"/>
          <w:sz w:val="24"/>
          <w:szCs w:val="24"/>
        </w:rPr>
        <w:t>4、电子响应文件递交与解密</w:t>
      </w:r>
    </w:p>
    <w:p w14:paraId="25CF095F">
      <w:pPr>
        <w:pStyle w:val="6"/>
        <w:spacing w:before="183" w:line="360" w:lineRule="auto"/>
        <w:ind w:left="479"/>
        <w:rPr>
          <w:sz w:val="24"/>
          <w:szCs w:val="24"/>
        </w:rPr>
      </w:pPr>
      <w:r>
        <w:rPr>
          <w:spacing w:val="-6"/>
          <w:sz w:val="24"/>
          <w:szCs w:val="24"/>
        </w:rPr>
        <w:t>4.1</w:t>
      </w:r>
      <w:r>
        <w:rPr>
          <w:spacing w:val="-16"/>
          <w:sz w:val="24"/>
          <w:szCs w:val="24"/>
        </w:rPr>
        <w:t xml:space="preserve"> </w:t>
      </w:r>
      <w:r>
        <w:rPr>
          <w:spacing w:val="-6"/>
          <w:sz w:val="24"/>
          <w:szCs w:val="24"/>
        </w:rPr>
        <w:t>电子文件递交</w:t>
      </w:r>
    </w:p>
    <w:p w14:paraId="21844112">
      <w:pPr>
        <w:pStyle w:val="6"/>
        <w:spacing w:before="182" w:line="360" w:lineRule="auto"/>
        <w:ind w:firstLine="508"/>
        <w:jc w:val="both"/>
        <w:rPr>
          <w:sz w:val="24"/>
          <w:szCs w:val="24"/>
        </w:rPr>
      </w:pPr>
      <w:r>
        <w:rPr>
          <w:sz w:val="24"/>
          <w:szCs w:val="24"/>
        </w:rPr>
        <w:t>电子响应文件可于提交响应文件截止时间前任意时段登录全国公共资源交易平台（陕</w:t>
      </w:r>
      <w:r>
        <w:rPr>
          <w:spacing w:val="-2"/>
          <w:sz w:val="24"/>
          <w:szCs w:val="24"/>
        </w:rPr>
        <w:t>西省）网站[电子交易平台-企业端]进行提交，逾期系统将拒绝接收。提交时，供应商应登</w:t>
      </w:r>
      <w:r>
        <w:rPr>
          <w:spacing w:val="-8"/>
          <w:sz w:val="24"/>
          <w:szCs w:val="24"/>
        </w:rPr>
        <w:t>录全国公共资源交易中心平台（陕西省</w:t>
      </w:r>
      <w:r>
        <w:rPr>
          <w:spacing w:val="-51"/>
          <w:w w:val="81"/>
          <w:sz w:val="24"/>
          <w:szCs w:val="24"/>
        </w:rPr>
        <w:t>），</w:t>
      </w:r>
      <w:r>
        <w:rPr>
          <w:spacing w:val="-8"/>
          <w:sz w:val="24"/>
          <w:szCs w:val="24"/>
        </w:rPr>
        <w:t>选择[“首页&gt;电子交易平台&gt;企业端&gt;我的项目</w:t>
      </w:r>
      <w:r>
        <w:rPr>
          <w:spacing w:val="-87"/>
          <w:sz w:val="24"/>
          <w:szCs w:val="24"/>
        </w:rPr>
        <w:t xml:space="preserve"> </w:t>
      </w:r>
      <w:r>
        <w:rPr>
          <w:spacing w:val="-8"/>
          <w:sz w:val="24"/>
          <w:szCs w:val="24"/>
        </w:rPr>
        <w:t>”]，</w:t>
      </w:r>
      <w:r>
        <w:rPr>
          <w:spacing w:val="1"/>
          <w:sz w:val="24"/>
          <w:szCs w:val="24"/>
        </w:rPr>
        <w:t>点击[项目流程]，在打开的[项目管理]对话框中选择[上传响应文件]，上传加密的电</w:t>
      </w:r>
      <w:r>
        <w:rPr>
          <w:sz w:val="24"/>
          <w:szCs w:val="24"/>
        </w:rPr>
        <w:t>子响</w:t>
      </w:r>
      <w:r>
        <w:rPr>
          <w:spacing w:val="-1"/>
          <w:sz w:val="24"/>
          <w:szCs w:val="24"/>
        </w:rPr>
        <w:t>应文件（*.SXSTF</w:t>
      </w:r>
      <w:r>
        <w:rPr>
          <w:spacing w:val="8"/>
          <w:sz w:val="24"/>
          <w:szCs w:val="24"/>
        </w:rPr>
        <w:t>），</w:t>
      </w:r>
      <w:r>
        <w:rPr>
          <w:spacing w:val="-1"/>
          <w:sz w:val="24"/>
          <w:szCs w:val="24"/>
        </w:rPr>
        <w:t>上传成功后，电子化平台将予以记录。</w:t>
      </w:r>
    </w:p>
    <w:p w14:paraId="587F428B">
      <w:pPr>
        <w:pStyle w:val="6"/>
        <w:spacing w:before="1" w:line="360" w:lineRule="auto"/>
        <w:ind w:left="479"/>
        <w:rPr>
          <w:sz w:val="24"/>
          <w:szCs w:val="24"/>
        </w:rPr>
      </w:pPr>
      <w:r>
        <w:rPr>
          <w:spacing w:val="-4"/>
          <w:sz w:val="24"/>
          <w:szCs w:val="24"/>
        </w:rPr>
        <w:t>4.2</w:t>
      </w:r>
      <w:r>
        <w:rPr>
          <w:spacing w:val="-18"/>
          <w:sz w:val="24"/>
          <w:szCs w:val="24"/>
        </w:rPr>
        <w:t xml:space="preserve"> </w:t>
      </w:r>
      <w:r>
        <w:rPr>
          <w:spacing w:val="-4"/>
          <w:sz w:val="24"/>
          <w:szCs w:val="24"/>
        </w:rPr>
        <w:t>电子文件的开启和解密</w:t>
      </w:r>
    </w:p>
    <w:p w14:paraId="737BBAE5">
      <w:pPr>
        <w:pStyle w:val="6"/>
        <w:spacing w:before="182" w:line="360" w:lineRule="auto"/>
        <w:ind w:right="61" w:firstLine="478"/>
        <w:jc w:val="both"/>
        <w:rPr>
          <w:sz w:val="24"/>
          <w:szCs w:val="24"/>
        </w:rPr>
      </w:pPr>
      <w:r>
        <w:rPr>
          <w:spacing w:val="2"/>
          <w:sz w:val="24"/>
          <w:szCs w:val="24"/>
        </w:rPr>
        <w:t>4.2.1</w:t>
      </w:r>
      <w:r>
        <w:rPr>
          <w:spacing w:val="-35"/>
          <w:sz w:val="24"/>
          <w:szCs w:val="24"/>
        </w:rPr>
        <w:t xml:space="preserve"> </w:t>
      </w:r>
      <w:r>
        <w:rPr>
          <w:spacing w:val="2"/>
          <w:sz w:val="24"/>
          <w:szCs w:val="24"/>
        </w:rPr>
        <w:t>开标时，按照工作人员要求进行远程解密，使用电子响应文件加密时所用的数</w:t>
      </w:r>
      <w:r>
        <w:rPr>
          <w:spacing w:val="-1"/>
          <w:sz w:val="24"/>
          <w:szCs w:val="24"/>
        </w:rPr>
        <w:t>字认证证书（CA</w:t>
      </w:r>
      <w:r>
        <w:rPr>
          <w:spacing w:val="-39"/>
          <w:sz w:val="24"/>
          <w:szCs w:val="24"/>
        </w:rPr>
        <w:t xml:space="preserve"> </w:t>
      </w:r>
      <w:r>
        <w:rPr>
          <w:spacing w:val="-1"/>
          <w:sz w:val="24"/>
          <w:szCs w:val="24"/>
        </w:rPr>
        <w:t>锁）自行解密电子响应文件（超过系统默认解密时间未解密成功的视为解</w:t>
      </w:r>
      <w:r>
        <w:rPr>
          <w:spacing w:val="1"/>
          <w:sz w:val="24"/>
          <w:szCs w:val="24"/>
        </w:rPr>
        <w:t>密失败，其响应文件按无效文件处理</w:t>
      </w:r>
      <w:r>
        <w:rPr>
          <w:spacing w:val="7"/>
          <w:sz w:val="24"/>
          <w:szCs w:val="24"/>
        </w:rPr>
        <w:t>），</w:t>
      </w:r>
      <w:r>
        <w:rPr>
          <w:spacing w:val="1"/>
          <w:sz w:val="24"/>
          <w:szCs w:val="24"/>
        </w:rPr>
        <w:t>投标单位需在解密时间</w:t>
      </w:r>
      <w:r>
        <w:rPr>
          <w:sz w:val="24"/>
          <w:szCs w:val="24"/>
        </w:rPr>
        <w:t>规定内完成标书解密。所</w:t>
      </w:r>
      <w:r>
        <w:rPr>
          <w:spacing w:val="1"/>
          <w:sz w:val="24"/>
          <w:szCs w:val="24"/>
        </w:rPr>
        <w:t>有投标单位解密完成后由开标人员将响应文件导入开评标系统。如因供应商自身原因造成</w:t>
      </w:r>
      <w:r>
        <w:rPr>
          <w:spacing w:val="-1"/>
          <w:sz w:val="24"/>
          <w:szCs w:val="24"/>
        </w:rPr>
        <w:t>无法在规定时间内解密响应文件的，按无效响应对待。</w:t>
      </w:r>
    </w:p>
    <w:p w14:paraId="654D4E40">
      <w:pPr>
        <w:pStyle w:val="6"/>
        <w:spacing w:line="360" w:lineRule="auto"/>
        <w:ind w:left="484"/>
        <w:rPr>
          <w:sz w:val="24"/>
          <w:szCs w:val="24"/>
        </w:rPr>
      </w:pPr>
      <w:r>
        <w:rPr>
          <w:b/>
          <w:bCs/>
          <w:spacing w:val="-3"/>
          <w:sz w:val="24"/>
          <w:szCs w:val="24"/>
        </w:rPr>
        <w:t>5.提交响应文件截止时间</w:t>
      </w:r>
    </w:p>
    <w:p w14:paraId="6A54E869">
      <w:pPr>
        <w:pStyle w:val="6"/>
        <w:spacing w:before="180" w:line="360" w:lineRule="auto"/>
        <w:ind w:left="4" w:right="61" w:firstLine="480"/>
        <w:rPr>
          <w:sz w:val="24"/>
          <w:szCs w:val="24"/>
        </w:rPr>
      </w:pPr>
      <w:r>
        <w:rPr>
          <w:spacing w:val="2"/>
          <w:sz w:val="24"/>
          <w:szCs w:val="24"/>
        </w:rPr>
        <w:t>5.1</w:t>
      </w:r>
      <w:r>
        <w:rPr>
          <w:spacing w:val="-20"/>
          <w:sz w:val="24"/>
          <w:szCs w:val="24"/>
        </w:rPr>
        <w:t xml:space="preserve"> </w:t>
      </w:r>
      <w:r>
        <w:rPr>
          <w:spacing w:val="2"/>
          <w:sz w:val="24"/>
          <w:szCs w:val="24"/>
        </w:rPr>
        <w:t>电子响应文件须按照磋商文件规定的</w:t>
      </w:r>
      <w:r>
        <w:rPr>
          <w:spacing w:val="1"/>
          <w:sz w:val="24"/>
          <w:szCs w:val="24"/>
        </w:rPr>
        <w:t>时间上传至全国公共资源交易平台（陕西省</w:t>
      </w:r>
      <w:r>
        <w:rPr>
          <w:spacing w:val="-1"/>
          <w:sz w:val="24"/>
          <w:szCs w:val="24"/>
        </w:rPr>
        <w:t>安康市</w:t>
      </w:r>
      <w:r>
        <w:rPr>
          <w:spacing w:val="9"/>
          <w:sz w:val="24"/>
          <w:szCs w:val="24"/>
        </w:rPr>
        <w:t>），</w:t>
      </w:r>
      <w:r>
        <w:rPr>
          <w:spacing w:val="-1"/>
          <w:sz w:val="24"/>
          <w:szCs w:val="24"/>
        </w:rPr>
        <w:t>在提交响应文件截止时间以后，系统将拒绝接收</w:t>
      </w:r>
      <w:r>
        <w:rPr>
          <w:rFonts w:hint="eastAsia"/>
          <w:spacing w:val="-1"/>
          <w:sz w:val="24"/>
          <w:szCs w:val="24"/>
          <w:lang w:eastAsia="zh-CN"/>
        </w:rPr>
        <w:t>投标供应商</w:t>
      </w:r>
      <w:r>
        <w:rPr>
          <w:spacing w:val="-1"/>
          <w:sz w:val="24"/>
          <w:szCs w:val="24"/>
        </w:rPr>
        <w:t>的电子响应文件。</w:t>
      </w:r>
    </w:p>
    <w:p w14:paraId="75B1EAAB">
      <w:pPr>
        <w:pStyle w:val="6"/>
        <w:spacing w:before="183" w:line="360" w:lineRule="auto"/>
        <w:ind w:firstLine="488" w:firstLineChars="200"/>
        <w:rPr>
          <w:sz w:val="24"/>
          <w:szCs w:val="24"/>
        </w:rPr>
      </w:pPr>
      <w:r>
        <w:rPr>
          <w:spacing w:val="2"/>
          <w:sz w:val="24"/>
          <w:szCs w:val="24"/>
        </w:rPr>
        <w:t>5.2</w:t>
      </w:r>
      <w:r>
        <w:rPr>
          <w:spacing w:val="-39"/>
          <w:sz w:val="24"/>
          <w:szCs w:val="24"/>
        </w:rPr>
        <w:t xml:space="preserve"> </w:t>
      </w:r>
      <w:r>
        <w:rPr>
          <w:spacing w:val="2"/>
          <w:sz w:val="24"/>
          <w:szCs w:val="24"/>
        </w:rPr>
        <w:t>参加报价的</w:t>
      </w:r>
      <w:r>
        <w:rPr>
          <w:rFonts w:hint="eastAsia"/>
          <w:spacing w:val="2"/>
          <w:sz w:val="24"/>
          <w:szCs w:val="24"/>
          <w:lang w:eastAsia="zh-CN"/>
        </w:rPr>
        <w:t>投标供应商</w:t>
      </w:r>
      <w:r>
        <w:rPr>
          <w:spacing w:val="2"/>
          <w:sz w:val="24"/>
          <w:szCs w:val="24"/>
        </w:rPr>
        <w:t>代表（法定代表人或被授权代理人）须在不见面开标系统中签</w:t>
      </w:r>
      <w:r>
        <w:rPr>
          <w:spacing w:val="-2"/>
          <w:sz w:val="24"/>
          <w:szCs w:val="24"/>
        </w:rPr>
        <w:t>到，相关操作流程详见全国公共资源交易平台（陕西省）网站【首页.服</w:t>
      </w:r>
      <w:r>
        <w:rPr>
          <w:spacing w:val="-3"/>
          <w:sz w:val="24"/>
          <w:szCs w:val="24"/>
        </w:rPr>
        <w:t>务指南.下载专区】</w:t>
      </w:r>
      <w:r>
        <w:rPr>
          <w:spacing w:val="-1"/>
          <w:sz w:val="24"/>
          <w:szCs w:val="24"/>
        </w:rPr>
        <w:t>中的《陕西省公共资源交易政府采购项目远程不见面开标操作手册（供应商版）》。</w:t>
      </w:r>
    </w:p>
    <w:p w14:paraId="7C3F62AB">
      <w:pPr>
        <w:pStyle w:val="6"/>
        <w:spacing w:before="1" w:line="360" w:lineRule="auto"/>
        <w:ind w:right="113" w:firstLine="485"/>
        <w:jc w:val="both"/>
        <w:rPr>
          <w:sz w:val="24"/>
          <w:szCs w:val="24"/>
        </w:rPr>
      </w:pPr>
      <w:r>
        <w:rPr>
          <w:spacing w:val="1"/>
          <w:sz w:val="24"/>
          <w:szCs w:val="24"/>
        </w:rPr>
        <w:t>5.3</w:t>
      </w:r>
      <w:r>
        <w:rPr>
          <w:spacing w:val="-49"/>
          <w:sz w:val="24"/>
          <w:szCs w:val="24"/>
        </w:rPr>
        <w:t xml:space="preserve"> </w:t>
      </w:r>
      <w:r>
        <w:rPr>
          <w:spacing w:val="1"/>
          <w:sz w:val="24"/>
          <w:szCs w:val="24"/>
        </w:rPr>
        <w:t>采购代理机构可以按本须知第二项“磋商</w:t>
      </w:r>
      <w:r>
        <w:rPr>
          <w:sz w:val="24"/>
          <w:szCs w:val="24"/>
        </w:rPr>
        <w:t>文件</w:t>
      </w:r>
      <w:r>
        <w:rPr>
          <w:spacing w:val="-86"/>
          <w:sz w:val="24"/>
          <w:szCs w:val="24"/>
        </w:rPr>
        <w:t xml:space="preserve"> </w:t>
      </w:r>
      <w:r>
        <w:rPr>
          <w:sz w:val="24"/>
          <w:szCs w:val="24"/>
        </w:rPr>
        <w:t>”第</w:t>
      </w:r>
      <w:r>
        <w:rPr>
          <w:spacing w:val="-45"/>
          <w:sz w:val="24"/>
          <w:szCs w:val="24"/>
        </w:rPr>
        <w:t xml:space="preserve"> </w:t>
      </w:r>
      <w:r>
        <w:rPr>
          <w:sz w:val="24"/>
          <w:szCs w:val="24"/>
        </w:rPr>
        <w:t>2</w:t>
      </w:r>
      <w:r>
        <w:rPr>
          <w:spacing w:val="-44"/>
          <w:sz w:val="24"/>
          <w:szCs w:val="24"/>
        </w:rPr>
        <w:t xml:space="preserve"> </w:t>
      </w:r>
      <w:r>
        <w:rPr>
          <w:sz w:val="24"/>
          <w:szCs w:val="24"/>
        </w:rPr>
        <w:t>条规定，通知因修改竞争性</w:t>
      </w:r>
      <w:r>
        <w:rPr>
          <w:spacing w:val="1"/>
          <w:sz w:val="24"/>
          <w:szCs w:val="24"/>
        </w:rPr>
        <w:t>磋商文件而适当延长磋商截止期。在此情况下，采购单位和</w:t>
      </w:r>
      <w:r>
        <w:rPr>
          <w:rFonts w:hint="eastAsia"/>
          <w:spacing w:val="1"/>
          <w:sz w:val="24"/>
          <w:szCs w:val="24"/>
          <w:lang w:eastAsia="zh-CN"/>
        </w:rPr>
        <w:t>投标供应商</w:t>
      </w:r>
      <w:r>
        <w:rPr>
          <w:spacing w:val="1"/>
          <w:sz w:val="24"/>
          <w:szCs w:val="24"/>
        </w:rPr>
        <w:t>受磋商截止期制约的所</w:t>
      </w:r>
      <w:r>
        <w:rPr>
          <w:spacing w:val="-1"/>
          <w:sz w:val="24"/>
          <w:szCs w:val="24"/>
        </w:rPr>
        <w:t>有权利和义务均应延长至新的截止期。</w:t>
      </w:r>
    </w:p>
    <w:p w14:paraId="6A42F293">
      <w:pPr>
        <w:pStyle w:val="6"/>
        <w:spacing w:line="360" w:lineRule="auto"/>
        <w:ind w:left="482"/>
        <w:rPr>
          <w:sz w:val="24"/>
          <w:szCs w:val="24"/>
        </w:rPr>
      </w:pPr>
      <w:r>
        <w:rPr>
          <w:b/>
          <w:bCs/>
          <w:spacing w:val="-3"/>
          <w:sz w:val="24"/>
          <w:szCs w:val="24"/>
        </w:rPr>
        <w:t>6．响应文件有效性</w:t>
      </w:r>
    </w:p>
    <w:p w14:paraId="66425C30">
      <w:pPr>
        <w:pStyle w:val="6"/>
        <w:spacing w:before="180" w:line="360" w:lineRule="auto"/>
        <w:ind w:left="482"/>
        <w:rPr>
          <w:sz w:val="24"/>
          <w:szCs w:val="24"/>
        </w:rPr>
      </w:pPr>
      <w:r>
        <w:rPr>
          <w:spacing w:val="-2"/>
          <w:sz w:val="24"/>
          <w:szCs w:val="24"/>
        </w:rPr>
        <w:t>6.1</w:t>
      </w:r>
      <w:r>
        <w:rPr>
          <w:spacing w:val="-31"/>
          <w:sz w:val="24"/>
          <w:szCs w:val="24"/>
        </w:rPr>
        <w:t xml:space="preserve"> </w:t>
      </w:r>
      <w:r>
        <w:rPr>
          <w:spacing w:val="-2"/>
          <w:sz w:val="24"/>
          <w:szCs w:val="24"/>
        </w:rPr>
        <w:t>响应文件有下列情况之一者将视为无效：</w:t>
      </w:r>
    </w:p>
    <w:p w14:paraId="57A32CB0">
      <w:pPr>
        <w:pStyle w:val="6"/>
        <w:spacing w:before="183" w:line="360" w:lineRule="auto"/>
        <w:ind w:left="492"/>
        <w:rPr>
          <w:sz w:val="24"/>
          <w:szCs w:val="24"/>
        </w:rPr>
      </w:pPr>
      <w:r>
        <w:rPr>
          <w:spacing w:val="-1"/>
          <w:sz w:val="24"/>
          <w:szCs w:val="24"/>
        </w:rPr>
        <w:t>（1）未加盖</w:t>
      </w:r>
      <w:r>
        <w:rPr>
          <w:rFonts w:hint="eastAsia"/>
          <w:spacing w:val="-1"/>
          <w:sz w:val="24"/>
          <w:szCs w:val="24"/>
          <w:lang w:eastAsia="zh-CN"/>
        </w:rPr>
        <w:t>投标供应商</w:t>
      </w:r>
      <w:r>
        <w:rPr>
          <w:spacing w:val="-1"/>
          <w:sz w:val="24"/>
          <w:szCs w:val="24"/>
        </w:rPr>
        <w:t>公章和法定代表人或其授权代表签字或盖章的；</w:t>
      </w:r>
    </w:p>
    <w:p w14:paraId="694BA49F">
      <w:pPr>
        <w:pStyle w:val="6"/>
        <w:spacing w:before="184" w:line="360" w:lineRule="auto"/>
        <w:ind w:left="492"/>
        <w:rPr>
          <w:sz w:val="24"/>
          <w:szCs w:val="24"/>
        </w:rPr>
      </w:pPr>
      <w:r>
        <w:rPr>
          <w:spacing w:val="-1"/>
          <w:sz w:val="24"/>
          <w:szCs w:val="24"/>
        </w:rPr>
        <w:t>（2）未按竞争性磋商文件要求提交资格证明文件或未通过响应文件有效性审查的；</w:t>
      </w:r>
    </w:p>
    <w:p w14:paraId="2D972AF7">
      <w:pPr>
        <w:pStyle w:val="6"/>
        <w:spacing w:before="181" w:line="360" w:lineRule="auto"/>
        <w:ind w:left="492"/>
        <w:rPr>
          <w:sz w:val="24"/>
          <w:szCs w:val="24"/>
        </w:rPr>
      </w:pPr>
      <w:r>
        <w:rPr>
          <w:spacing w:val="-1"/>
          <w:sz w:val="24"/>
          <w:szCs w:val="24"/>
        </w:rPr>
        <w:t>（3）提交的响应文件有效期短于竞争性磋商文件规定有效期的；</w:t>
      </w:r>
    </w:p>
    <w:p w14:paraId="691CEDFC">
      <w:pPr>
        <w:pStyle w:val="6"/>
        <w:spacing w:before="181" w:line="360" w:lineRule="auto"/>
        <w:ind w:left="492"/>
        <w:rPr>
          <w:sz w:val="24"/>
          <w:szCs w:val="24"/>
        </w:rPr>
      </w:pPr>
      <w:r>
        <w:rPr>
          <w:spacing w:val="-1"/>
          <w:sz w:val="24"/>
          <w:szCs w:val="24"/>
        </w:rPr>
        <w:t>（4）未按磋商小组要求对响应文件进行澄清（说明或者更正）的；</w:t>
      </w:r>
    </w:p>
    <w:p w14:paraId="570FFE29">
      <w:pPr>
        <w:pStyle w:val="6"/>
        <w:spacing w:before="183" w:line="360" w:lineRule="auto"/>
        <w:ind w:left="13" w:right="113" w:firstLine="479"/>
        <w:rPr>
          <w:sz w:val="24"/>
          <w:szCs w:val="24"/>
        </w:rPr>
      </w:pPr>
      <w:r>
        <w:rPr>
          <w:spacing w:val="-2"/>
          <w:sz w:val="24"/>
          <w:szCs w:val="24"/>
        </w:rPr>
        <w:t>（5）磋商小组对响应文件评审后，认为在有效性、完</w:t>
      </w:r>
      <w:r>
        <w:rPr>
          <w:spacing w:val="-3"/>
          <w:sz w:val="24"/>
          <w:szCs w:val="24"/>
        </w:rPr>
        <w:t>整性和响应程度方面没有实质性</w:t>
      </w:r>
      <w:r>
        <w:rPr>
          <w:spacing w:val="-1"/>
          <w:sz w:val="24"/>
          <w:szCs w:val="24"/>
        </w:rPr>
        <w:t>响应竞争性磋商文件的或有重大缺项漏项,明显不符合技术规格、技术标准的要求的；</w:t>
      </w:r>
    </w:p>
    <w:p w14:paraId="4B830AAC">
      <w:pPr>
        <w:pStyle w:val="6"/>
        <w:spacing w:before="185" w:line="360" w:lineRule="auto"/>
        <w:ind w:left="492"/>
        <w:rPr>
          <w:sz w:val="24"/>
          <w:szCs w:val="24"/>
        </w:rPr>
      </w:pPr>
      <w:r>
        <w:rPr>
          <w:spacing w:val="-1"/>
          <w:sz w:val="24"/>
          <w:szCs w:val="24"/>
        </w:rPr>
        <w:t>（6）重新提交的响应文件没有实质性响应竞争性磋商文件的。</w:t>
      </w:r>
    </w:p>
    <w:p w14:paraId="4310E84F">
      <w:pPr>
        <w:pStyle w:val="6"/>
        <w:spacing w:before="183" w:line="360" w:lineRule="auto"/>
        <w:ind w:left="4" w:right="113" w:firstLine="487"/>
        <w:rPr>
          <w:sz w:val="24"/>
          <w:szCs w:val="24"/>
        </w:rPr>
      </w:pPr>
      <w:r>
        <w:rPr>
          <w:spacing w:val="-2"/>
          <w:sz w:val="24"/>
          <w:szCs w:val="24"/>
        </w:rPr>
        <w:t>（7）投标单位针对同一项目递交两份或多份内容不同</w:t>
      </w:r>
      <w:r>
        <w:rPr>
          <w:spacing w:val="-3"/>
          <w:sz w:val="24"/>
          <w:szCs w:val="24"/>
        </w:rPr>
        <w:t>的响应文件，未书面声明哪一份</w:t>
      </w:r>
      <w:r>
        <w:rPr>
          <w:spacing w:val="-1"/>
          <w:sz w:val="24"/>
          <w:szCs w:val="24"/>
        </w:rPr>
        <w:t>是有效的或出现选择性报价的；</w:t>
      </w:r>
    </w:p>
    <w:p w14:paraId="0A99FBD2">
      <w:pPr>
        <w:pStyle w:val="6"/>
        <w:spacing w:before="184" w:line="360" w:lineRule="auto"/>
        <w:ind w:left="16" w:right="113" w:firstLine="476"/>
        <w:rPr>
          <w:sz w:val="24"/>
          <w:szCs w:val="24"/>
        </w:rPr>
      </w:pPr>
      <w:r>
        <w:rPr>
          <w:spacing w:val="-2"/>
          <w:sz w:val="24"/>
          <w:szCs w:val="24"/>
        </w:rPr>
        <w:t>（8）磋商报价大于最高限价，或者磋商报价与市场价</w:t>
      </w:r>
      <w:r>
        <w:rPr>
          <w:spacing w:val="-3"/>
          <w:sz w:val="24"/>
          <w:szCs w:val="24"/>
        </w:rPr>
        <w:t>偏离较大，低于成本，形成不正</w:t>
      </w:r>
      <w:r>
        <w:rPr>
          <w:spacing w:val="-5"/>
          <w:sz w:val="24"/>
          <w:szCs w:val="24"/>
        </w:rPr>
        <w:t>当竞争的；</w:t>
      </w:r>
    </w:p>
    <w:p w14:paraId="0D07956F">
      <w:pPr>
        <w:pStyle w:val="6"/>
        <w:spacing w:before="183" w:line="360" w:lineRule="auto"/>
        <w:ind w:right="104" w:firstLine="492"/>
        <w:rPr>
          <w:sz w:val="24"/>
          <w:szCs w:val="24"/>
        </w:rPr>
      </w:pPr>
      <w:r>
        <w:rPr>
          <w:spacing w:val="-8"/>
          <w:sz w:val="24"/>
          <w:szCs w:val="24"/>
        </w:rPr>
        <w:t>（9）在</w:t>
      </w:r>
      <w:r>
        <w:rPr>
          <w:spacing w:val="-50"/>
          <w:sz w:val="24"/>
          <w:szCs w:val="24"/>
        </w:rPr>
        <w:t xml:space="preserve"> </w:t>
      </w:r>
      <w:r>
        <w:rPr>
          <w:spacing w:val="-8"/>
          <w:sz w:val="24"/>
          <w:szCs w:val="24"/>
        </w:rPr>
        <w:t>“</w:t>
      </w:r>
      <w:r>
        <w:rPr>
          <w:spacing w:val="-43"/>
          <w:sz w:val="24"/>
          <w:szCs w:val="24"/>
        </w:rPr>
        <w:t xml:space="preserve"> </w:t>
      </w:r>
      <w:r>
        <w:rPr>
          <w:spacing w:val="-8"/>
          <w:sz w:val="24"/>
          <w:szCs w:val="24"/>
        </w:rPr>
        <w:t>信</w:t>
      </w:r>
      <w:r>
        <w:rPr>
          <w:spacing w:val="-40"/>
          <w:sz w:val="24"/>
          <w:szCs w:val="24"/>
        </w:rPr>
        <w:t xml:space="preserve"> </w:t>
      </w:r>
      <w:r>
        <w:rPr>
          <w:spacing w:val="-8"/>
          <w:sz w:val="24"/>
          <w:szCs w:val="24"/>
        </w:rPr>
        <w:t>用 中 国 ”</w:t>
      </w:r>
      <w:r>
        <w:rPr>
          <w:spacing w:val="-56"/>
          <w:sz w:val="24"/>
          <w:szCs w:val="24"/>
        </w:rPr>
        <w:t xml:space="preserve"> </w:t>
      </w:r>
      <w:r>
        <w:rPr>
          <w:spacing w:val="-8"/>
          <w:sz w:val="24"/>
          <w:szCs w:val="24"/>
        </w:rPr>
        <w:t>网</w:t>
      </w:r>
      <w:r>
        <w:rPr>
          <w:spacing w:val="-40"/>
          <w:sz w:val="24"/>
          <w:szCs w:val="24"/>
        </w:rPr>
        <w:t xml:space="preserve"> </w:t>
      </w:r>
      <w:r>
        <w:rPr>
          <w:spacing w:val="-8"/>
          <w:sz w:val="24"/>
          <w:szCs w:val="24"/>
        </w:rPr>
        <w:t>站 (</w:t>
      </w:r>
      <w:r>
        <w:fldChar w:fldCharType="begin"/>
      </w:r>
      <w:r>
        <w:instrText xml:space="preserve"> HYPERLINK "https://www.creditchina.gov.cn" </w:instrText>
      </w:r>
      <w:r>
        <w:fldChar w:fldCharType="separate"/>
      </w:r>
      <w:r>
        <w:rPr>
          <w:spacing w:val="-8"/>
          <w:sz w:val="24"/>
          <w:szCs w:val="24"/>
        </w:rPr>
        <w:t>www.creditchina.gov.cn</w:t>
      </w:r>
      <w:r>
        <w:rPr>
          <w:spacing w:val="-8"/>
          <w:sz w:val="24"/>
          <w:szCs w:val="24"/>
        </w:rPr>
        <w:fldChar w:fldCharType="end"/>
      </w:r>
      <w:r>
        <w:rPr>
          <w:spacing w:val="-8"/>
          <w:sz w:val="24"/>
          <w:szCs w:val="24"/>
        </w:rPr>
        <w:t>)</w:t>
      </w:r>
      <w:r>
        <w:rPr>
          <w:spacing w:val="-25"/>
          <w:sz w:val="24"/>
          <w:szCs w:val="24"/>
        </w:rPr>
        <w:t xml:space="preserve"> </w:t>
      </w:r>
      <w:r>
        <w:rPr>
          <w:spacing w:val="-8"/>
          <w:sz w:val="24"/>
          <w:szCs w:val="24"/>
        </w:rPr>
        <w:t>、</w:t>
      </w:r>
      <w:r>
        <w:rPr>
          <w:spacing w:val="-18"/>
          <w:sz w:val="24"/>
          <w:szCs w:val="24"/>
        </w:rPr>
        <w:t xml:space="preserve"> </w:t>
      </w:r>
      <w:r>
        <w:rPr>
          <w:spacing w:val="-9"/>
          <w:sz w:val="24"/>
          <w:szCs w:val="24"/>
        </w:rPr>
        <w:t>中</w:t>
      </w:r>
      <w:r>
        <w:rPr>
          <w:spacing w:val="-20"/>
          <w:sz w:val="24"/>
          <w:szCs w:val="24"/>
        </w:rPr>
        <w:t xml:space="preserve"> </w:t>
      </w:r>
      <w:r>
        <w:rPr>
          <w:spacing w:val="-9"/>
          <w:sz w:val="24"/>
          <w:szCs w:val="24"/>
        </w:rPr>
        <w:t>国</w:t>
      </w:r>
      <w:r>
        <w:rPr>
          <w:spacing w:val="-42"/>
          <w:sz w:val="24"/>
          <w:szCs w:val="24"/>
        </w:rPr>
        <w:t xml:space="preserve"> </w:t>
      </w:r>
      <w:r>
        <w:rPr>
          <w:spacing w:val="-9"/>
          <w:sz w:val="24"/>
          <w:szCs w:val="24"/>
        </w:rPr>
        <w:t>政</w:t>
      </w:r>
      <w:r>
        <w:rPr>
          <w:spacing w:val="-44"/>
          <w:sz w:val="24"/>
          <w:szCs w:val="24"/>
        </w:rPr>
        <w:t xml:space="preserve"> </w:t>
      </w:r>
      <w:r>
        <w:rPr>
          <w:spacing w:val="-9"/>
          <w:sz w:val="24"/>
          <w:szCs w:val="24"/>
        </w:rPr>
        <w:t>府</w:t>
      </w:r>
      <w:r>
        <w:rPr>
          <w:spacing w:val="-42"/>
          <w:sz w:val="24"/>
          <w:szCs w:val="24"/>
        </w:rPr>
        <w:t xml:space="preserve"> </w:t>
      </w:r>
      <w:r>
        <w:rPr>
          <w:spacing w:val="-9"/>
          <w:sz w:val="24"/>
          <w:szCs w:val="24"/>
        </w:rPr>
        <w:t>采</w:t>
      </w:r>
      <w:r>
        <w:rPr>
          <w:spacing w:val="-43"/>
          <w:sz w:val="24"/>
          <w:szCs w:val="24"/>
        </w:rPr>
        <w:t xml:space="preserve"> </w:t>
      </w:r>
      <w:r>
        <w:rPr>
          <w:spacing w:val="-9"/>
          <w:sz w:val="24"/>
          <w:szCs w:val="24"/>
        </w:rPr>
        <w:t>购</w:t>
      </w:r>
      <w:r>
        <w:rPr>
          <w:spacing w:val="-25"/>
          <w:sz w:val="24"/>
          <w:szCs w:val="24"/>
        </w:rPr>
        <w:t xml:space="preserve"> </w:t>
      </w:r>
      <w:r>
        <w:rPr>
          <w:spacing w:val="-9"/>
          <w:sz w:val="24"/>
          <w:szCs w:val="24"/>
        </w:rPr>
        <w:t>网</w:t>
      </w:r>
      <w:r>
        <w:rPr>
          <w:spacing w:val="-1"/>
          <w:sz w:val="24"/>
          <w:szCs w:val="24"/>
        </w:rPr>
        <w:t>(</w:t>
      </w:r>
      <w:r>
        <w:fldChar w:fldCharType="begin"/>
      </w:r>
      <w:r>
        <w:instrText xml:space="preserve"> HYPERLINK "https://www.ccgp.gov.cn" </w:instrText>
      </w:r>
      <w:r>
        <w:fldChar w:fldCharType="separate"/>
      </w:r>
      <w:r>
        <w:rPr>
          <w:spacing w:val="-1"/>
          <w:sz w:val="24"/>
          <w:szCs w:val="24"/>
        </w:rPr>
        <w:t>www.ccgp.gov.cn</w:t>
      </w:r>
      <w:r>
        <w:rPr>
          <w:spacing w:val="-1"/>
          <w:sz w:val="24"/>
          <w:szCs w:val="24"/>
        </w:rPr>
        <w:fldChar w:fldCharType="end"/>
      </w:r>
      <w:r>
        <w:rPr>
          <w:spacing w:val="-1"/>
          <w:sz w:val="24"/>
          <w:szCs w:val="24"/>
        </w:rPr>
        <w:t xml:space="preserve">  )查询到相关主体失信记录</w:t>
      </w:r>
      <w:r>
        <w:rPr>
          <w:spacing w:val="-2"/>
          <w:sz w:val="24"/>
          <w:szCs w:val="24"/>
        </w:rPr>
        <w:t>的（截止时间点为响应文件递交截止时间，</w:t>
      </w:r>
      <w:r>
        <w:rPr>
          <w:spacing w:val="1"/>
          <w:sz w:val="24"/>
          <w:szCs w:val="24"/>
        </w:rPr>
        <w:t>对列入失信被执行人、重大税收违法案件当事人名单、政府采购严重违法失信行为记录名单及其他不符合《中华人民共和国政府采购法》第二十二条规定条件的</w:t>
      </w:r>
      <w:r>
        <w:rPr>
          <w:rFonts w:hint="eastAsia"/>
          <w:spacing w:val="1"/>
          <w:sz w:val="24"/>
          <w:szCs w:val="24"/>
          <w:lang w:eastAsia="zh-CN"/>
        </w:rPr>
        <w:t>投标供应商</w:t>
      </w:r>
      <w:r>
        <w:rPr>
          <w:spacing w:val="1"/>
          <w:sz w:val="24"/>
          <w:szCs w:val="24"/>
        </w:rPr>
        <w:t>，采购人将</w:t>
      </w:r>
      <w:r>
        <w:rPr>
          <w:spacing w:val="4"/>
          <w:sz w:val="24"/>
          <w:szCs w:val="24"/>
        </w:rPr>
        <w:t xml:space="preserve"> </w:t>
      </w:r>
      <w:r>
        <w:rPr>
          <w:spacing w:val="2"/>
          <w:sz w:val="24"/>
          <w:szCs w:val="24"/>
        </w:rPr>
        <w:t>拒绝其参与政府采购活动。</w:t>
      </w:r>
      <w:r>
        <w:rPr>
          <w:spacing w:val="-17"/>
          <w:sz w:val="24"/>
          <w:szCs w:val="24"/>
        </w:rPr>
        <w:t>）；</w:t>
      </w:r>
    </w:p>
    <w:p w14:paraId="375082DD">
      <w:pPr>
        <w:pStyle w:val="6"/>
        <w:spacing w:before="184" w:line="360" w:lineRule="auto"/>
        <w:ind w:left="492"/>
        <w:rPr>
          <w:sz w:val="24"/>
          <w:szCs w:val="24"/>
        </w:rPr>
      </w:pPr>
      <w:r>
        <w:rPr>
          <w:spacing w:val="-1"/>
          <w:sz w:val="24"/>
          <w:szCs w:val="24"/>
        </w:rPr>
        <w:t>（10）不符合现行法律法规和竞争性磋商文件规定的其他实质性要求的。</w:t>
      </w:r>
    </w:p>
    <w:p w14:paraId="49E7107B">
      <w:pPr>
        <w:pStyle w:val="6"/>
        <w:spacing w:before="180" w:line="360" w:lineRule="auto"/>
        <w:ind w:left="482"/>
        <w:rPr>
          <w:sz w:val="24"/>
          <w:szCs w:val="24"/>
        </w:rPr>
      </w:pPr>
      <w:r>
        <w:rPr>
          <w:spacing w:val="-1"/>
          <w:sz w:val="24"/>
          <w:szCs w:val="24"/>
        </w:rPr>
        <w:t>6.2</w:t>
      </w:r>
      <w:r>
        <w:rPr>
          <w:spacing w:val="-45"/>
          <w:sz w:val="24"/>
          <w:szCs w:val="24"/>
        </w:rPr>
        <w:t xml:space="preserve"> </w:t>
      </w:r>
      <w:r>
        <w:rPr>
          <w:spacing w:val="-1"/>
          <w:sz w:val="24"/>
          <w:szCs w:val="24"/>
        </w:rPr>
        <w:t>有下列情形之一的，视为</w:t>
      </w:r>
      <w:r>
        <w:rPr>
          <w:rFonts w:hint="eastAsia"/>
          <w:spacing w:val="-1"/>
          <w:sz w:val="24"/>
          <w:szCs w:val="24"/>
          <w:lang w:eastAsia="zh-CN"/>
        </w:rPr>
        <w:t>投标供应商</w:t>
      </w:r>
      <w:r>
        <w:rPr>
          <w:spacing w:val="-1"/>
          <w:sz w:val="24"/>
          <w:szCs w:val="24"/>
        </w:rPr>
        <w:t>串通投标，其投标无效：</w:t>
      </w:r>
    </w:p>
    <w:p w14:paraId="11BA1AE1">
      <w:pPr>
        <w:pStyle w:val="6"/>
        <w:spacing w:before="180" w:line="360" w:lineRule="auto"/>
        <w:ind w:left="492"/>
        <w:rPr>
          <w:sz w:val="24"/>
          <w:szCs w:val="24"/>
        </w:rPr>
      </w:pPr>
      <w:r>
        <w:rPr>
          <w:spacing w:val="-1"/>
          <w:sz w:val="24"/>
          <w:szCs w:val="24"/>
        </w:rPr>
        <w:t>（1）不同</w:t>
      </w:r>
      <w:r>
        <w:rPr>
          <w:rFonts w:hint="eastAsia"/>
          <w:spacing w:val="-1"/>
          <w:sz w:val="24"/>
          <w:szCs w:val="24"/>
          <w:lang w:eastAsia="zh-CN"/>
        </w:rPr>
        <w:t>投标供应商</w:t>
      </w:r>
      <w:r>
        <w:rPr>
          <w:spacing w:val="-1"/>
          <w:sz w:val="24"/>
          <w:szCs w:val="24"/>
        </w:rPr>
        <w:t>的响应文件由同一单位或者个人编制；</w:t>
      </w:r>
    </w:p>
    <w:p w14:paraId="0F34FEDF">
      <w:pPr>
        <w:pStyle w:val="6"/>
        <w:spacing w:before="184" w:line="360" w:lineRule="auto"/>
        <w:ind w:left="492"/>
        <w:rPr>
          <w:sz w:val="24"/>
          <w:szCs w:val="24"/>
        </w:rPr>
      </w:pPr>
      <w:r>
        <w:rPr>
          <w:spacing w:val="-1"/>
          <w:sz w:val="24"/>
          <w:szCs w:val="24"/>
        </w:rPr>
        <w:t>（2）不同</w:t>
      </w:r>
      <w:r>
        <w:rPr>
          <w:rFonts w:hint="eastAsia"/>
          <w:spacing w:val="-1"/>
          <w:sz w:val="24"/>
          <w:szCs w:val="24"/>
          <w:lang w:eastAsia="zh-CN"/>
        </w:rPr>
        <w:t>投标供应商</w:t>
      </w:r>
      <w:r>
        <w:rPr>
          <w:spacing w:val="-1"/>
          <w:sz w:val="24"/>
          <w:szCs w:val="24"/>
        </w:rPr>
        <w:t>委托同一单位或个人办理磋商事宜；</w:t>
      </w:r>
    </w:p>
    <w:p w14:paraId="024AD132">
      <w:pPr>
        <w:pStyle w:val="6"/>
        <w:spacing w:before="180" w:line="360" w:lineRule="auto"/>
        <w:ind w:left="492"/>
        <w:rPr>
          <w:sz w:val="24"/>
          <w:szCs w:val="24"/>
        </w:rPr>
      </w:pPr>
      <w:r>
        <w:rPr>
          <w:spacing w:val="-1"/>
          <w:sz w:val="24"/>
          <w:szCs w:val="24"/>
        </w:rPr>
        <w:t>（3）不同</w:t>
      </w:r>
      <w:r>
        <w:rPr>
          <w:rFonts w:hint="eastAsia"/>
          <w:spacing w:val="-1"/>
          <w:sz w:val="24"/>
          <w:szCs w:val="24"/>
          <w:lang w:eastAsia="zh-CN"/>
        </w:rPr>
        <w:t>投标供应商</w:t>
      </w:r>
      <w:r>
        <w:rPr>
          <w:spacing w:val="-1"/>
          <w:sz w:val="24"/>
          <w:szCs w:val="24"/>
        </w:rPr>
        <w:t>的响应文件载明的项目管理成员或者联系人员为同一人；</w:t>
      </w:r>
    </w:p>
    <w:p w14:paraId="3EA1FCD8">
      <w:pPr>
        <w:pStyle w:val="6"/>
        <w:spacing w:before="183" w:line="360" w:lineRule="auto"/>
        <w:ind w:left="492"/>
        <w:rPr>
          <w:sz w:val="24"/>
          <w:szCs w:val="24"/>
        </w:rPr>
      </w:pPr>
      <w:r>
        <w:rPr>
          <w:spacing w:val="-1"/>
          <w:sz w:val="24"/>
          <w:szCs w:val="24"/>
        </w:rPr>
        <w:t>（4）不同</w:t>
      </w:r>
      <w:r>
        <w:rPr>
          <w:rFonts w:hint="eastAsia"/>
          <w:spacing w:val="-1"/>
          <w:sz w:val="24"/>
          <w:szCs w:val="24"/>
          <w:lang w:eastAsia="zh-CN"/>
        </w:rPr>
        <w:t>投标供应商</w:t>
      </w:r>
      <w:r>
        <w:rPr>
          <w:spacing w:val="-1"/>
          <w:sz w:val="24"/>
          <w:szCs w:val="24"/>
        </w:rPr>
        <w:t>的响应文件异常一致或者磋商报价呈规律性差异；</w:t>
      </w:r>
    </w:p>
    <w:p w14:paraId="58A70E0C">
      <w:pPr>
        <w:pStyle w:val="6"/>
        <w:spacing w:before="184" w:line="360" w:lineRule="auto"/>
        <w:ind w:left="492"/>
        <w:rPr>
          <w:sz w:val="24"/>
          <w:szCs w:val="24"/>
        </w:rPr>
      </w:pPr>
      <w:r>
        <w:rPr>
          <w:spacing w:val="-2"/>
          <w:sz w:val="24"/>
          <w:szCs w:val="24"/>
        </w:rPr>
        <w:t>（5）不同</w:t>
      </w:r>
      <w:r>
        <w:rPr>
          <w:rFonts w:hint="eastAsia"/>
          <w:spacing w:val="-2"/>
          <w:sz w:val="24"/>
          <w:szCs w:val="24"/>
          <w:lang w:eastAsia="zh-CN"/>
        </w:rPr>
        <w:t>投标供应商</w:t>
      </w:r>
      <w:r>
        <w:rPr>
          <w:spacing w:val="-2"/>
          <w:sz w:val="24"/>
          <w:szCs w:val="24"/>
        </w:rPr>
        <w:t>的响应文件互相混传。</w:t>
      </w:r>
    </w:p>
    <w:p w14:paraId="2BC2069D">
      <w:pPr>
        <w:pStyle w:val="6"/>
        <w:spacing w:before="71" w:line="360" w:lineRule="auto"/>
        <w:ind w:left="486"/>
        <w:rPr>
          <w:sz w:val="24"/>
          <w:szCs w:val="24"/>
        </w:rPr>
      </w:pPr>
      <w:r>
        <w:rPr>
          <w:b/>
          <w:bCs/>
          <w:spacing w:val="-3"/>
          <w:sz w:val="24"/>
          <w:szCs w:val="24"/>
        </w:rPr>
        <w:t>7．响应文件的修改和撤回</w:t>
      </w:r>
    </w:p>
    <w:p w14:paraId="4E52351E">
      <w:pPr>
        <w:pStyle w:val="6"/>
        <w:spacing w:before="183" w:line="360" w:lineRule="auto"/>
        <w:ind w:left="486"/>
        <w:rPr>
          <w:sz w:val="24"/>
          <w:szCs w:val="24"/>
        </w:rPr>
      </w:pPr>
      <w:r>
        <w:rPr>
          <w:spacing w:val="-1"/>
          <w:sz w:val="24"/>
          <w:szCs w:val="24"/>
        </w:rPr>
        <w:t>7.1</w:t>
      </w:r>
      <w:r>
        <w:rPr>
          <w:spacing w:val="-41"/>
          <w:sz w:val="24"/>
          <w:szCs w:val="24"/>
        </w:rPr>
        <w:t xml:space="preserve"> </w:t>
      </w:r>
      <w:r>
        <w:rPr>
          <w:rFonts w:hint="eastAsia"/>
          <w:spacing w:val="-1"/>
          <w:sz w:val="24"/>
          <w:szCs w:val="24"/>
          <w:lang w:eastAsia="zh-CN"/>
        </w:rPr>
        <w:t>投标供应商</w:t>
      </w:r>
      <w:r>
        <w:rPr>
          <w:spacing w:val="-1"/>
          <w:sz w:val="24"/>
          <w:szCs w:val="24"/>
        </w:rPr>
        <w:t>在递交响应文件后，磋商截止时间前，可以修改或撤回其响应文件。</w:t>
      </w:r>
    </w:p>
    <w:p w14:paraId="5EA5D244">
      <w:pPr>
        <w:pStyle w:val="6"/>
        <w:spacing w:before="182" w:line="360" w:lineRule="auto"/>
        <w:ind w:right="113" w:firstLine="486"/>
        <w:rPr>
          <w:sz w:val="24"/>
          <w:szCs w:val="24"/>
        </w:rPr>
      </w:pPr>
      <w:r>
        <w:rPr>
          <w:spacing w:val="2"/>
          <w:sz w:val="24"/>
          <w:szCs w:val="24"/>
        </w:rPr>
        <w:t>7.2</w:t>
      </w:r>
      <w:r>
        <w:rPr>
          <w:spacing w:val="-40"/>
          <w:sz w:val="24"/>
          <w:szCs w:val="24"/>
        </w:rPr>
        <w:t xml:space="preserve"> </w:t>
      </w:r>
      <w:r>
        <w:rPr>
          <w:spacing w:val="2"/>
          <w:sz w:val="24"/>
          <w:szCs w:val="24"/>
        </w:rPr>
        <w:t>在磋商截止时间之后，</w:t>
      </w:r>
      <w:r>
        <w:rPr>
          <w:rFonts w:hint="eastAsia"/>
          <w:spacing w:val="2"/>
          <w:sz w:val="24"/>
          <w:szCs w:val="24"/>
          <w:lang w:eastAsia="zh-CN"/>
        </w:rPr>
        <w:t>投标供应商</w:t>
      </w:r>
      <w:r>
        <w:rPr>
          <w:spacing w:val="2"/>
          <w:sz w:val="24"/>
          <w:szCs w:val="24"/>
        </w:rPr>
        <w:t>不得对其响应文件做任何修改。从磋商截止期始至</w:t>
      </w:r>
      <w:r>
        <w:rPr>
          <w:spacing w:val="1"/>
          <w:sz w:val="24"/>
          <w:szCs w:val="24"/>
        </w:rPr>
        <w:t>磋商文件确定的响应文件有效期期满这段时间内，</w:t>
      </w:r>
      <w:r>
        <w:rPr>
          <w:rFonts w:hint="eastAsia"/>
          <w:spacing w:val="1"/>
          <w:sz w:val="24"/>
          <w:szCs w:val="24"/>
          <w:lang w:eastAsia="zh-CN"/>
        </w:rPr>
        <w:t>投标供应商</w:t>
      </w:r>
      <w:r>
        <w:rPr>
          <w:spacing w:val="1"/>
          <w:sz w:val="24"/>
          <w:szCs w:val="24"/>
        </w:rPr>
        <w:t>不得撤回其响应文件，否则</w:t>
      </w:r>
      <w:r>
        <w:rPr>
          <w:rFonts w:hint="eastAsia"/>
          <w:spacing w:val="1"/>
          <w:sz w:val="24"/>
          <w:szCs w:val="24"/>
          <w:lang w:eastAsia="zh-CN"/>
        </w:rPr>
        <w:t>投标供应商</w:t>
      </w:r>
      <w:r>
        <w:rPr>
          <w:spacing w:val="-1"/>
          <w:sz w:val="24"/>
          <w:szCs w:val="24"/>
        </w:rPr>
        <w:t>的失信行为将被纳入诚信记录。</w:t>
      </w:r>
    </w:p>
    <w:p w14:paraId="732D580C">
      <w:pPr>
        <w:pStyle w:val="6"/>
        <w:spacing w:before="182" w:line="360" w:lineRule="auto"/>
        <w:ind w:left="484"/>
        <w:rPr>
          <w:sz w:val="24"/>
          <w:szCs w:val="24"/>
        </w:rPr>
      </w:pPr>
      <w:r>
        <w:rPr>
          <w:b/>
          <w:bCs/>
          <w:spacing w:val="-4"/>
          <w:sz w:val="24"/>
          <w:szCs w:val="24"/>
        </w:rPr>
        <w:t>五、磋商与评审</w:t>
      </w:r>
    </w:p>
    <w:p w14:paraId="62EA74F3">
      <w:pPr>
        <w:pStyle w:val="6"/>
        <w:spacing w:before="179" w:line="360" w:lineRule="auto"/>
        <w:ind w:left="498"/>
        <w:rPr>
          <w:sz w:val="24"/>
          <w:szCs w:val="24"/>
        </w:rPr>
      </w:pPr>
      <w:r>
        <w:rPr>
          <w:b/>
          <w:bCs/>
          <w:spacing w:val="-5"/>
          <w:sz w:val="24"/>
          <w:szCs w:val="24"/>
        </w:rPr>
        <w:t>1．响应文件开启和评审</w:t>
      </w:r>
    </w:p>
    <w:p w14:paraId="3CDD4D2A">
      <w:pPr>
        <w:pStyle w:val="6"/>
        <w:spacing w:before="183" w:line="360" w:lineRule="auto"/>
        <w:ind w:left="498"/>
        <w:rPr>
          <w:sz w:val="24"/>
          <w:szCs w:val="24"/>
        </w:rPr>
      </w:pPr>
      <w:r>
        <w:rPr>
          <w:spacing w:val="-1"/>
          <w:sz w:val="24"/>
          <w:szCs w:val="24"/>
        </w:rPr>
        <w:t>1.1</w:t>
      </w:r>
      <w:r>
        <w:rPr>
          <w:spacing w:val="-52"/>
          <w:sz w:val="24"/>
          <w:szCs w:val="24"/>
        </w:rPr>
        <w:t xml:space="preserve"> </w:t>
      </w:r>
      <w:r>
        <w:rPr>
          <w:spacing w:val="-1"/>
          <w:sz w:val="24"/>
          <w:szCs w:val="24"/>
        </w:rPr>
        <w:t>采购代理机构组织磋商、评审工作，磋商整个过程接受监督部门的监</w:t>
      </w:r>
      <w:r>
        <w:rPr>
          <w:spacing w:val="-2"/>
          <w:sz w:val="24"/>
          <w:szCs w:val="24"/>
        </w:rPr>
        <w:t>督。</w:t>
      </w:r>
    </w:p>
    <w:p w14:paraId="5BE73251">
      <w:pPr>
        <w:pStyle w:val="6"/>
        <w:spacing w:before="182" w:line="360" w:lineRule="auto"/>
        <w:ind w:left="1" w:firstLine="496"/>
        <w:rPr>
          <w:sz w:val="24"/>
          <w:szCs w:val="24"/>
        </w:rPr>
      </w:pPr>
      <w:r>
        <w:rPr>
          <w:b/>
          <w:bCs/>
          <w:spacing w:val="-5"/>
          <w:sz w:val="24"/>
          <w:szCs w:val="24"/>
        </w:rPr>
        <w:t>1.2</w:t>
      </w:r>
      <w:r>
        <w:rPr>
          <w:spacing w:val="-47"/>
          <w:sz w:val="24"/>
          <w:szCs w:val="24"/>
        </w:rPr>
        <w:t xml:space="preserve"> </w:t>
      </w:r>
      <w:r>
        <w:rPr>
          <w:b/>
          <w:bCs/>
          <w:spacing w:val="-5"/>
          <w:sz w:val="24"/>
          <w:szCs w:val="24"/>
        </w:rPr>
        <w:t>首先由各</w:t>
      </w:r>
      <w:r>
        <w:rPr>
          <w:rFonts w:hint="eastAsia"/>
          <w:b/>
          <w:bCs/>
          <w:spacing w:val="-5"/>
          <w:sz w:val="24"/>
          <w:szCs w:val="24"/>
          <w:lang w:eastAsia="zh-CN"/>
        </w:rPr>
        <w:t>投标供应商</w:t>
      </w:r>
      <w:r>
        <w:rPr>
          <w:b/>
          <w:bCs/>
          <w:spacing w:val="-5"/>
          <w:sz w:val="24"/>
          <w:szCs w:val="24"/>
        </w:rPr>
        <w:t>代表提前至少</w:t>
      </w:r>
      <w:r>
        <w:rPr>
          <w:spacing w:val="-30"/>
          <w:sz w:val="24"/>
          <w:szCs w:val="24"/>
        </w:rPr>
        <w:t xml:space="preserve"> </w:t>
      </w:r>
      <w:r>
        <w:rPr>
          <w:b/>
          <w:bCs/>
          <w:spacing w:val="-5"/>
          <w:sz w:val="24"/>
          <w:szCs w:val="24"/>
        </w:rPr>
        <w:t>1</w:t>
      </w:r>
      <w:r>
        <w:rPr>
          <w:spacing w:val="-44"/>
          <w:sz w:val="24"/>
          <w:szCs w:val="24"/>
        </w:rPr>
        <w:t xml:space="preserve"> </w:t>
      </w:r>
      <w:r>
        <w:rPr>
          <w:b/>
          <w:bCs/>
          <w:spacing w:val="-5"/>
          <w:sz w:val="24"/>
          <w:szCs w:val="24"/>
        </w:rPr>
        <w:t>小时登录远程开标大厅，并调试设备至正</w:t>
      </w:r>
      <w:r>
        <w:rPr>
          <w:b/>
          <w:bCs/>
          <w:spacing w:val="-6"/>
          <w:sz w:val="24"/>
          <w:szCs w:val="24"/>
        </w:rPr>
        <w:t>常状态。</w:t>
      </w:r>
      <w:r>
        <w:rPr>
          <w:b/>
          <w:bCs/>
          <w:spacing w:val="-1"/>
          <w:sz w:val="24"/>
          <w:szCs w:val="24"/>
        </w:rPr>
        <w:t>开标时，按照工作人员要求进行远程解密，使用电子响应文件加密时所用的数字认证证书</w:t>
      </w:r>
      <w:r>
        <w:rPr>
          <w:spacing w:val="8"/>
          <w:sz w:val="24"/>
          <w:szCs w:val="24"/>
        </w:rPr>
        <w:t xml:space="preserve"> </w:t>
      </w:r>
      <w:r>
        <w:rPr>
          <w:b/>
          <w:bCs/>
          <w:spacing w:val="-4"/>
          <w:sz w:val="24"/>
          <w:szCs w:val="24"/>
        </w:rPr>
        <w:t>（CA</w:t>
      </w:r>
      <w:r>
        <w:rPr>
          <w:spacing w:val="-41"/>
          <w:sz w:val="24"/>
          <w:szCs w:val="24"/>
        </w:rPr>
        <w:t xml:space="preserve"> </w:t>
      </w:r>
      <w:r>
        <w:rPr>
          <w:b/>
          <w:bCs/>
          <w:spacing w:val="-4"/>
          <w:sz w:val="24"/>
          <w:szCs w:val="24"/>
        </w:rPr>
        <w:t>锁）自行解密电子响应文件，投标单位需在解密时间规定内完成标书解密。</w:t>
      </w:r>
    </w:p>
    <w:p w14:paraId="6DE87B82">
      <w:pPr>
        <w:pStyle w:val="6"/>
        <w:spacing w:before="185" w:line="360" w:lineRule="auto"/>
        <w:ind w:left="3" w:right="114" w:firstLine="494"/>
        <w:rPr>
          <w:sz w:val="24"/>
          <w:szCs w:val="24"/>
        </w:rPr>
      </w:pPr>
      <w:r>
        <w:rPr>
          <w:spacing w:val="2"/>
          <w:sz w:val="24"/>
          <w:szCs w:val="24"/>
        </w:rPr>
        <w:t>1.3</w:t>
      </w:r>
      <w:r>
        <w:rPr>
          <w:spacing w:val="-49"/>
          <w:sz w:val="24"/>
          <w:szCs w:val="24"/>
        </w:rPr>
        <w:t xml:space="preserve"> </w:t>
      </w:r>
      <w:r>
        <w:rPr>
          <w:spacing w:val="2"/>
          <w:sz w:val="24"/>
          <w:szCs w:val="24"/>
        </w:rPr>
        <w:t>采购代理机构将对在整个磋商会议现场、评审过程进行摄像及文字记录，</w:t>
      </w:r>
      <w:r>
        <w:rPr>
          <w:spacing w:val="1"/>
          <w:sz w:val="24"/>
          <w:szCs w:val="24"/>
        </w:rPr>
        <w:t>并存档</w:t>
      </w:r>
      <w:r>
        <w:rPr>
          <w:spacing w:val="-5"/>
          <w:sz w:val="24"/>
          <w:szCs w:val="24"/>
        </w:rPr>
        <w:t>备查。</w:t>
      </w:r>
    </w:p>
    <w:p w14:paraId="05A93829">
      <w:pPr>
        <w:pStyle w:val="6"/>
        <w:spacing w:before="177" w:line="360" w:lineRule="auto"/>
        <w:ind w:right="8" w:firstLine="497"/>
        <w:rPr>
          <w:sz w:val="24"/>
          <w:szCs w:val="24"/>
        </w:rPr>
      </w:pPr>
      <w:r>
        <w:rPr>
          <w:spacing w:val="1"/>
          <w:sz w:val="24"/>
          <w:szCs w:val="24"/>
        </w:rPr>
        <w:t>1.4</w:t>
      </w:r>
      <w:r>
        <w:rPr>
          <w:spacing w:val="-50"/>
          <w:sz w:val="24"/>
          <w:szCs w:val="24"/>
        </w:rPr>
        <w:t xml:space="preserve"> </w:t>
      </w:r>
      <w:r>
        <w:rPr>
          <w:spacing w:val="1"/>
          <w:sz w:val="24"/>
          <w:szCs w:val="24"/>
        </w:rPr>
        <w:t>评审时，由采购人或采购代理机构对递交响应文件的各供应商在“信用中国</w:t>
      </w:r>
      <w:r>
        <w:rPr>
          <w:spacing w:val="-86"/>
          <w:sz w:val="24"/>
          <w:szCs w:val="24"/>
        </w:rPr>
        <w:t xml:space="preserve"> </w:t>
      </w:r>
      <w:r>
        <w:rPr>
          <w:spacing w:val="1"/>
          <w:sz w:val="24"/>
          <w:szCs w:val="24"/>
        </w:rPr>
        <w:t>”网</w:t>
      </w:r>
      <w:r>
        <w:rPr>
          <w:sz w:val="24"/>
          <w:szCs w:val="24"/>
        </w:rPr>
        <w:t xml:space="preserve"> </w:t>
      </w:r>
      <w:r>
        <w:rPr>
          <w:spacing w:val="1"/>
          <w:sz w:val="24"/>
          <w:szCs w:val="24"/>
        </w:rPr>
        <w:t>站(</w:t>
      </w:r>
      <w:r>
        <w:fldChar w:fldCharType="begin"/>
      </w:r>
      <w:r>
        <w:instrText xml:space="preserve"> HYPERLINK "https://www.creditchina.gov.cn" </w:instrText>
      </w:r>
      <w:r>
        <w:fldChar w:fldCharType="separate"/>
      </w:r>
      <w:r>
        <w:rPr>
          <w:sz w:val="24"/>
          <w:szCs w:val="24"/>
        </w:rPr>
        <w:t>www</w:t>
      </w:r>
      <w:r>
        <w:rPr>
          <w:spacing w:val="1"/>
          <w:sz w:val="24"/>
          <w:szCs w:val="24"/>
        </w:rPr>
        <w:t>.</w:t>
      </w:r>
      <w:r>
        <w:rPr>
          <w:sz w:val="24"/>
          <w:szCs w:val="24"/>
        </w:rPr>
        <w:t>creditchina</w:t>
      </w:r>
      <w:r>
        <w:rPr>
          <w:spacing w:val="1"/>
          <w:sz w:val="24"/>
          <w:szCs w:val="24"/>
        </w:rPr>
        <w:t>.</w:t>
      </w:r>
      <w:r>
        <w:rPr>
          <w:sz w:val="24"/>
          <w:szCs w:val="24"/>
        </w:rPr>
        <w:t>gov</w:t>
      </w:r>
      <w:r>
        <w:rPr>
          <w:spacing w:val="1"/>
          <w:sz w:val="24"/>
          <w:szCs w:val="24"/>
        </w:rPr>
        <w:t>.</w:t>
      </w:r>
      <w:r>
        <w:rPr>
          <w:sz w:val="24"/>
          <w:szCs w:val="24"/>
        </w:rPr>
        <w:t>cn</w:t>
      </w:r>
      <w:r>
        <w:rPr>
          <w:sz w:val="24"/>
          <w:szCs w:val="24"/>
        </w:rPr>
        <w:fldChar w:fldCharType="end"/>
      </w:r>
      <w:r>
        <w:rPr>
          <w:spacing w:val="1"/>
          <w:sz w:val="24"/>
          <w:szCs w:val="24"/>
        </w:rPr>
        <w:t xml:space="preserve">)、中国政府采购网( </w:t>
      </w:r>
      <w:r>
        <w:fldChar w:fldCharType="begin"/>
      </w:r>
      <w:r>
        <w:instrText xml:space="preserve"> HYPERLINK "https://www.ccgp.gov.cn" </w:instrText>
      </w:r>
      <w:r>
        <w:fldChar w:fldCharType="separate"/>
      </w:r>
      <w:r>
        <w:rPr>
          <w:sz w:val="24"/>
          <w:szCs w:val="24"/>
        </w:rPr>
        <w:t>www</w:t>
      </w:r>
      <w:r>
        <w:rPr>
          <w:spacing w:val="1"/>
          <w:sz w:val="24"/>
          <w:szCs w:val="24"/>
        </w:rPr>
        <w:t>.</w:t>
      </w:r>
      <w:r>
        <w:rPr>
          <w:sz w:val="24"/>
          <w:szCs w:val="24"/>
        </w:rPr>
        <w:t>ccgp</w:t>
      </w:r>
      <w:r>
        <w:rPr>
          <w:spacing w:val="1"/>
          <w:sz w:val="24"/>
          <w:szCs w:val="24"/>
        </w:rPr>
        <w:t>.</w:t>
      </w:r>
      <w:r>
        <w:rPr>
          <w:sz w:val="24"/>
          <w:szCs w:val="24"/>
        </w:rPr>
        <w:t>gov</w:t>
      </w:r>
      <w:r>
        <w:rPr>
          <w:spacing w:val="1"/>
          <w:sz w:val="24"/>
          <w:szCs w:val="24"/>
        </w:rPr>
        <w:t>.</w:t>
      </w:r>
      <w:r>
        <w:rPr>
          <w:sz w:val="24"/>
          <w:szCs w:val="24"/>
        </w:rPr>
        <w:t>cn</w:t>
      </w:r>
      <w:r>
        <w:rPr>
          <w:sz w:val="24"/>
          <w:szCs w:val="24"/>
        </w:rPr>
        <w:fldChar w:fldCharType="end"/>
      </w:r>
      <w:r>
        <w:rPr>
          <w:spacing w:val="1"/>
          <w:sz w:val="24"/>
          <w:szCs w:val="24"/>
        </w:rPr>
        <w:t xml:space="preserve"> )等信用主体网站进行信用查询（查询时间点为响应文件递交截止时间</w:t>
      </w:r>
      <w:r>
        <w:rPr>
          <w:spacing w:val="10"/>
          <w:sz w:val="24"/>
          <w:szCs w:val="24"/>
        </w:rPr>
        <w:t>），</w:t>
      </w:r>
      <w:r>
        <w:rPr>
          <w:sz w:val="24"/>
          <w:szCs w:val="24"/>
        </w:rPr>
        <w:t>并将查询结果进行截图或拍照，作</w:t>
      </w:r>
      <w:r>
        <w:rPr>
          <w:spacing w:val="1"/>
          <w:sz w:val="24"/>
          <w:szCs w:val="24"/>
        </w:rPr>
        <w:t>为证据留存。查询到相关主体失信记录的（对列入失信被执行人、重大税收违法案件当事</w:t>
      </w:r>
      <w:r>
        <w:rPr>
          <w:spacing w:val="-2"/>
          <w:sz w:val="24"/>
          <w:szCs w:val="24"/>
        </w:rPr>
        <w:t>人名单、政府采购严重违法失信行为记录名单及其他不符合《中</w:t>
      </w:r>
      <w:r>
        <w:rPr>
          <w:spacing w:val="-3"/>
          <w:sz w:val="24"/>
          <w:szCs w:val="24"/>
        </w:rPr>
        <w:t>华人民共和国政府采购法》</w:t>
      </w:r>
      <w:r>
        <w:rPr>
          <w:sz w:val="24"/>
          <w:szCs w:val="24"/>
        </w:rPr>
        <w:t xml:space="preserve"> 第二十二条规定条件的）供应商，采购人将拒</w:t>
      </w:r>
      <w:r>
        <w:rPr>
          <w:spacing w:val="-1"/>
          <w:sz w:val="24"/>
          <w:szCs w:val="24"/>
        </w:rPr>
        <w:t>绝其参与政府采购活动。</w:t>
      </w:r>
    </w:p>
    <w:p w14:paraId="7BF76560">
      <w:pPr>
        <w:pStyle w:val="6"/>
        <w:spacing w:before="182" w:line="360" w:lineRule="auto"/>
        <w:ind w:left="498"/>
        <w:rPr>
          <w:sz w:val="24"/>
          <w:szCs w:val="24"/>
        </w:rPr>
      </w:pPr>
      <w:r>
        <w:rPr>
          <w:b/>
          <w:bCs/>
          <w:spacing w:val="-3"/>
          <w:sz w:val="24"/>
          <w:szCs w:val="24"/>
        </w:rPr>
        <w:t>1.5</w:t>
      </w:r>
      <w:r>
        <w:rPr>
          <w:spacing w:val="-47"/>
          <w:sz w:val="24"/>
          <w:szCs w:val="24"/>
        </w:rPr>
        <w:t xml:space="preserve"> </w:t>
      </w:r>
      <w:r>
        <w:rPr>
          <w:b/>
          <w:bCs/>
          <w:spacing w:val="-3"/>
          <w:sz w:val="24"/>
          <w:szCs w:val="24"/>
        </w:rPr>
        <w:t>在开标环节出现下列情况之一的，其电子响应文件视为无效文件：</w:t>
      </w:r>
    </w:p>
    <w:p w14:paraId="6B20EF14">
      <w:pPr>
        <w:pStyle w:val="6"/>
        <w:spacing w:before="182" w:line="360" w:lineRule="auto"/>
        <w:ind w:left="492"/>
        <w:rPr>
          <w:sz w:val="24"/>
          <w:szCs w:val="24"/>
        </w:rPr>
      </w:pPr>
      <w:r>
        <w:rPr>
          <w:spacing w:val="-1"/>
          <w:sz w:val="24"/>
          <w:szCs w:val="24"/>
        </w:rPr>
        <w:t>（1）供应商拒绝对电子响应文件进行解密的；</w:t>
      </w:r>
    </w:p>
    <w:p w14:paraId="38810015">
      <w:pPr>
        <w:pStyle w:val="6"/>
        <w:spacing w:before="182" w:line="360" w:lineRule="auto"/>
        <w:ind w:right="113" w:firstLine="491"/>
        <w:rPr>
          <w:sz w:val="24"/>
          <w:szCs w:val="24"/>
        </w:rPr>
      </w:pPr>
      <w:r>
        <w:rPr>
          <w:spacing w:val="1"/>
          <w:sz w:val="24"/>
          <w:szCs w:val="24"/>
        </w:rPr>
        <w:t>（2）因供应商自身原因（如未带</w:t>
      </w:r>
      <w:r>
        <w:rPr>
          <w:spacing w:val="-48"/>
          <w:sz w:val="24"/>
          <w:szCs w:val="24"/>
        </w:rPr>
        <w:t xml:space="preserve"> </w:t>
      </w:r>
      <w:r>
        <w:rPr>
          <w:sz w:val="24"/>
          <w:szCs w:val="24"/>
        </w:rPr>
        <w:t>CA</w:t>
      </w:r>
      <w:r>
        <w:rPr>
          <w:spacing w:val="-48"/>
          <w:sz w:val="24"/>
          <w:szCs w:val="24"/>
        </w:rPr>
        <w:t xml:space="preserve"> </w:t>
      </w:r>
      <w:r>
        <w:rPr>
          <w:spacing w:val="1"/>
          <w:sz w:val="24"/>
          <w:szCs w:val="24"/>
        </w:rPr>
        <w:t>锁、或所带</w:t>
      </w:r>
      <w:r>
        <w:rPr>
          <w:spacing w:val="-50"/>
          <w:sz w:val="24"/>
          <w:szCs w:val="24"/>
        </w:rPr>
        <w:t xml:space="preserve"> </w:t>
      </w:r>
      <w:r>
        <w:rPr>
          <w:sz w:val="24"/>
          <w:szCs w:val="24"/>
        </w:rPr>
        <w:t>CA</w:t>
      </w:r>
      <w:r>
        <w:rPr>
          <w:spacing w:val="-46"/>
          <w:sz w:val="24"/>
          <w:szCs w:val="24"/>
        </w:rPr>
        <w:t xml:space="preserve"> </w:t>
      </w:r>
      <w:r>
        <w:rPr>
          <w:spacing w:val="1"/>
          <w:sz w:val="24"/>
          <w:szCs w:val="24"/>
        </w:rPr>
        <w:t>锁与制作电子响应文件</w:t>
      </w:r>
      <w:r>
        <w:rPr>
          <w:sz w:val="24"/>
          <w:szCs w:val="24"/>
        </w:rPr>
        <w:t>使用的</w:t>
      </w:r>
      <w:r>
        <w:rPr>
          <w:spacing w:val="-50"/>
          <w:sz w:val="24"/>
          <w:szCs w:val="24"/>
        </w:rPr>
        <w:t xml:space="preserve"> </w:t>
      </w:r>
      <w:r>
        <w:rPr>
          <w:sz w:val="24"/>
          <w:szCs w:val="24"/>
        </w:rPr>
        <w:t>CA</w:t>
      </w:r>
      <w:r>
        <w:rPr>
          <w:spacing w:val="1"/>
          <w:sz w:val="24"/>
          <w:szCs w:val="24"/>
        </w:rPr>
        <w:t>锁不一致、或沿用旧版磋商文件编制响应文件等</w:t>
      </w:r>
      <w:r>
        <w:rPr>
          <w:sz w:val="24"/>
          <w:szCs w:val="24"/>
        </w:rPr>
        <w:t>情形</w:t>
      </w:r>
      <w:r>
        <w:rPr>
          <w:spacing w:val="10"/>
          <w:sz w:val="24"/>
          <w:szCs w:val="24"/>
        </w:rPr>
        <w:t>），</w:t>
      </w:r>
      <w:r>
        <w:rPr>
          <w:sz w:val="24"/>
          <w:szCs w:val="24"/>
        </w:rPr>
        <w:t>导致在规定时间内无法解密响应</w:t>
      </w:r>
      <w:r>
        <w:rPr>
          <w:spacing w:val="-3"/>
          <w:sz w:val="24"/>
          <w:szCs w:val="24"/>
        </w:rPr>
        <w:t>文件的；</w:t>
      </w:r>
    </w:p>
    <w:p w14:paraId="0E19ED97">
      <w:pPr>
        <w:pStyle w:val="6"/>
        <w:spacing w:before="180" w:line="360" w:lineRule="auto"/>
        <w:ind w:left="492"/>
        <w:rPr>
          <w:sz w:val="24"/>
          <w:szCs w:val="24"/>
        </w:rPr>
      </w:pPr>
      <w:r>
        <w:rPr>
          <w:spacing w:val="-2"/>
          <w:sz w:val="24"/>
          <w:szCs w:val="24"/>
        </w:rPr>
        <w:t>（3）上传的电子响应文件无法打开的；</w:t>
      </w:r>
    </w:p>
    <w:p w14:paraId="55322F0A">
      <w:pPr>
        <w:pStyle w:val="6"/>
        <w:spacing w:before="181" w:line="360" w:lineRule="auto"/>
        <w:ind w:left="492"/>
        <w:rPr>
          <w:sz w:val="24"/>
          <w:szCs w:val="24"/>
        </w:rPr>
      </w:pPr>
      <w:r>
        <w:rPr>
          <w:spacing w:val="-1"/>
          <w:sz w:val="24"/>
          <w:szCs w:val="24"/>
        </w:rPr>
        <w:t>（4）政府采购法律法规规定的其他无效情形。</w:t>
      </w:r>
    </w:p>
    <w:p w14:paraId="0C604DAE">
      <w:pPr>
        <w:pStyle w:val="6"/>
        <w:spacing w:before="184" w:line="360" w:lineRule="auto"/>
        <w:ind w:left="498"/>
        <w:rPr>
          <w:sz w:val="24"/>
          <w:szCs w:val="24"/>
        </w:rPr>
      </w:pPr>
      <w:r>
        <w:rPr>
          <w:b/>
          <w:bCs/>
          <w:spacing w:val="-5"/>
          <w:sz w:val="24"/>
          <w:szCs w:val="24"/>
        </w:rPr>
        <w:t>1.6</w:t>
      </w:r>
      <w:r>
        <w:rPr>
          <w:spacing w:val="-47"/>
          <w:sz w:val="24"/>
          <w:szCs w:val="24"/>
        </w:rPr>
        <w:t xml:space="preserve"> </w:t>
      </w:r>
      <w:r>
        <w:rPr>
          <w:b/>
          <w:bCs/>
          <w:spacing w:val="-5"/>
          <w:sz w:val="24"/>
          <w:szCs w:val="24"/>
        </w:rPr>
        <w:t>特殊情形下的应急处置</w:t>
      </w:r>
    </w:p>
    <w:p w14:paraId="36385393">
      <w:pPr>
        <w:pStyle w:val="6"/>
        <w:spacing w:before="182" w:line="360" w:lineRule="auto"/>
        <w:ind w:left="1" w:right="111" w:firstLine="490"/>
        <w:jc w:val="both"/>
        <w:rPr>
          <w:sz w:val="24"/>
          <w:szCs w:val="24"/>
        </w:rPr>
      </w:pPr>
      <w:r>
        <w:rPr>
          <w:spacing w:val="-2"/>
          <w:sz w:val="24"/>
          <w:szCs w:val="24"/>
        </w:rPr>
        <w:t>（1）在开标、评审过程中，如因停电、断网、电子化系统故</w:t>
      </w:r>
      <w:r>
        <w:rPr>
          <w:spacing w:val="-3"/>
          <w:sz w:val="24"/>
          <w:szCs w:val="24"/>
        </w:rPr>
        <w:t>障等特殊原因导致电子化</w:t>
      </w:r>
      <w:r>
        <w:rPr>
          <w:spacing w:val="1"/>
          <w:sz w:val="24"/>
          <w:szCs w:val="24"/>
        </w:rPr>
        <w:t>开、评标无法正常进行时，将按照《安康市公共资源交易平台电子化交易应急处置管理办法（试行）》执行。《安康市公共资源交易平台电子化交易应急处置管</w:t>
      </w:r>
      <w:r>
        <w:rPr>
          <w:sz w:val="24"/>
          <w:szCs w:val="24"/>
        </w:rPr>
        <w:t>理办法（试行）》</w:t>
      </w:r>
      <w:r>
        <w:rPr>
          <w:spacing w:val="-3"/>
          <w:sz w:val="24"/>
          <w:szCs w:val="24"/>
        </w:rPr>
        <w:t>链接：</w:t>
      </w:r>
      <w:r>
        <w:fldChar w:fldCharType="begin"/>
      </w:r>
      <w:r>
        <w:instrText xml:space="preserve"> HYPERLINK "http://ak.sxggzyjy.cn/xwzx/002002/20210730/71d9e716-cb77-45ad-b689-f7d151fb8a85.html" </w:instrText>
      </w:r>
      <w:r>
        <w:fldChar w:fldCharType="separate"/>
      </w:r>
      <w:r>
        <w:rPr>
          <w:sz w:val="24"/>
          <w:szCs w:val="24"/>
        </w:rPr>
        <w:t>http://ak.sxggzyjy.cn/xwzx/002002/20210730/71d9e716-cb77-45ad-b689</w:t>
      </w:r>
      <w:r>
        <w:rPr>
          <w:spacing w:val="-1"/>
          <w:sz w:val="24"/>
          <w:szCs w:val="24"/>
        </w:rPr>
        <w:t>-f7d151f</w:t>
      </w:r>
      <w:r>
        <w:rPr>
          <w:spacing w:val="-1"/>
          <w:sz w:val="24"/>
          <w:szCs w:val="24"/>
        </w:rPr>
        <w:fldChar w:fldCharType="end"/>
      </w:r>
      <w:r>
        <w:rPr>
          <w:sz w:val="24"/>
          <w:szCs w:val="24"/>
        </w:rPr>
        <w:t xml:space="preserve"> </w:t>
      </w:r>
      <w:r>
        <w:rPr>
          <w:spacing w:val="-1"/>
          <w:sz w:val="24"/>
          <w:szCs w:val="24"/>
        </w:rPr>
        <w:t>b8a85.html</w:t>
      </w:r>
    </w:p>
    <w:p w14:paraId="25EA8D87">
      <w:pPr>
        <w:pStyle w:val="6"/>
        <w:spacing w:before="2" w:line="360" w:lineRule="auto"/>
        <w:ind w:left="2" w:firstLine="492"/>
        <w:jc w:val="both"/>
        <w:rPr>
          <w:sz w:val="24"/>
          <w:szCs w:val="24"/>
        </w:rPr>
      </w:pPr>
      <w:r>
        <w:rPr>
          <w:spacing w:val="-2"/>
          <w:sz w:val="24"/>
          <w:szCs w:val="24"/>
        </w:rPr>
        <w:t>（2）因</w:t>
      </w:r>
      <w:r>
        <w:rPr>
          <w:rFonts w:hint="eastAsia"/>
          <w:spacing w:val="-2"/>
          <w:sz w:val="24"/>
          <w:szCs w:val="24"/>
          <w:lang w:eastAsia="zh-CN"/>
        </w:rPr>
        <w:t>投标供应商</w:t>
      </w:r>
      <w:r>
        <w:rPr>
          <w:spacing w:val="-2"/>
          <w:sz w:val="24"/>
          <w:szCs w:val="24"/>
        </w:rPr>
        <w:t>（含供应商、</w:t>
      </w:r>
      <w:r>
        <w:rPr>
          <w:rFonts w:hint="eastAsia"/>
          <w:spacing w:val="-2"/>
          <w:sz w:val="24"/>
          <w:szCs w:val="24"/>
          <w:lang w:eastAsia="zh-CN"/>
        </w:rPr>
        <w:t>投标供应商</w:t>
      </w:r>
      <w:r>
        <w:rPr>
          <w:spacing w:val="-2"/>
          <w:sz w:val="24"/>
          <w:szCs w:val="24"/>
        </w:rPr>
        <w:t>、竞买人等）自身</w:t>
      </w:r>
      <w:r>
        <w:rPr>
          <w:spacing w:val="-3"/>
          <w:sz w:val="24"/>
          <w:szCs w:val="24"/>
        </w:rPr>
        <w:t>问题，电脑遭遇网络堵塞、病毒</w:t>
      </w:r>
      <w:r>
        <w:rPr>
          <w:spacing w:val="1"/>
          <w:sz w:val="24"/>
          <w:szCs w:val="24"/>
        </w:rPr>
        <w:t>入侵、硬件故障或者数字证书遗失、遗忘等原因导致不能正常参与电子交易活动的，后果</w:t>
      </w:r>
      <w:r>
        <w:rPr>
          <w:spacing w:val="-2"/>
          <w:sz w:val="24"/>
          <w:szCs w:val="24"/>
        </w:rPr>
        <w:t>由</w:t>
      </w:r>
      <w:r>
        <w:rPr>
          <w:rFonts w:hint="eastAsia"/>
          <w:spacing w:val="-2"/>
          <w:sz w:val="24"/>
          <w:szCs w:val="24"/>
          <w:lang w:eastAsia="zh-CN"/>
        </w:rPr>
        <w:t>投标供应商</w:t>
      </w:r>
      <w:r>
        <w:rPr>
          <w:spacing w:val="-2"/>
          <w:sz w:val="24"/>
          <w:szCs w:val="24"/>
        </w:rPr>
        <w:t>承担。</w:t>
      </w:r>
    </w:p>
    <w:p w14:paraId="61F78191">
      <w:pPr>
        <w:pStyle w:val="6"/>
        <w:spacing w:line="360" w:lineRule="auto"/>
        <w:ind w:left="486"/>
        <w:rPr>
          <w:sz w:val="24"/>
          <w:szCs w:val="24"/>
        </w:rPr>
      </w:pPr>
      <w:r>
        <w:rPr>
          <w:b/>
          <w:bCs/>
          <w:spacing w:val="-4"/>
          <w:sz w:val="24"/>
          <w:szCs w:val="24"/>
        </w:rPr>
        <w:t>2．磋商小组</w:t>
      </w:r>
    </w:p>
    <w:p w14:paraId="010B8882">
      <w:pPr>
        <w:pStyle w:val="6"/>
        <w:spacing w:before="182" w:line="360" w:lineRule="auto"/>
        <w:ind w:left="9" w:right="2" w:firstLine="477"/>
        <w:rPr>
          <w:sz w:val="24"/>
          <w:szCs w:val="24"/>
        </w:rPr>
      </w:pPr>
      <w:r>
        <w:rPr>
          <w:spacing w:val="2"/>
          <w:sz w:val="24"/>
          <w:szCs w:val="24"/>
        </w:rPr>
        <w:t>2.1</w:t>
      </w:r>
      <w:r>
        <w:rPr>
          <w:spacing w:val="-40"/>
          <w:sz w:val="24"/>
          <w:szCs w:val="24"/>
        </w:rPr>
        <w:t xml:space="preserve"> </w:t>
      </w:r>
      <w:r>
        <w:rPr>
          <w:spacing w:val="2"/>
          <w:sz w:val="24"/>
          <w:szCs w:val="24"/>
        </w:rPr>
        <w:t>采购单位将按照《中华人民共和国政府采购法》、《中华人民共和国政府采购法</w:t>
      </w:r>
      <w:r>
        <w:rPr>
          <w:sz w:val="24"/>
          <w:szCs w:val="24"/>
        </w:rPr>
        <w:t>实施条例》、《政府采购竞争性磋商采购方式管理</w:t>
      </w:r>
      <w:r>
        <w:rPr>
          <w:spacing w:val="-1"/>
          <w:sz w:val="24"/>
          <w:szCs w:val="24"/>
        </w:rPr>
        <w:t>暂行办法》等有关规定组建磋商小组。</w:t>
      </w:r>
    </w:p>
    <w:p w14:paraId="3D47B0BE">
      <w:pPr>
        <w:pStyle w:val="6"/>
        <w:spacing w:before="181" w:line="360" w:lineRule="auto"/>
        <w:ind w:left="3" w:right="2" w:firstLine="482"/>
        <w:rPr>
          <w:sz w:val="24"/>
          <w:szCs w:val="24"/>
        </w:rPr>
      </w:pPr>
      <w:r>
        <w:rPr>
          <w:spacing w:val="2"/>
          <w:sz w:val="24"/>
          <w:szCs w:val="24"/>
        </w:rPr>
        <w:t>2.2</w:t>
      </w:r>
      <w:r>
        <w:rPr>
          <w:spacing w:val="-40"/>
          <w:sz w:val="24"/>
          <w:szCs w:val="24"/>
        </w:rPr>
        <w:t xml:space="preserve"> </w:t>
      </w:r>
      <w:r>
        <w:rPr>
          <w:spacing w:val="2"/>
          <w:sz w:val="24"/>
          <w:szCs w:val="24"/>
        </w:rPr>
        <w:t>磋商小组由采购人代表及评审专家组成，评审专家从政府采购专家库中随机抽取</w:t>
      </w:r>
      <w:r>
        <w:rPr>
          <w:spacing w:val="-4"/>
          <w:sz w:val="24"/>
          <w:szCs w:val="24"/>
        </w:rPr>
        <w:t>产生。</w:t>
      </w:r>
    </w:p>
    <w:p w14:paraId="236905CF">
      <w:pPr>
        <w:pStyle w:val="6"/>
        <w:spacing w:before="182" w:line="360" w:lineRule="auto"/>
        <w:ind w:left="8" w:right="2" w:firstLine="478"/>
        <w:rPr>
          <w:sz w:val="24"/>
          <w:szCs w:val="24"/>
        </w:rPr>
      </w:pPr>
      <w:r>
        <w:rPr>
          <w:spacing w:val="2"/>
          <w:sz w:val="24"/>
          <w:szCs w:val="24"/>
        </w:rPr>
        <w:t>2.3</w:t>
      </w:r>
      <w:r>
        <w:rPr>
          <w:spacing w:val="-39"/>
          <w:sz w:val="24"/>
          <w:szCs w:val="24"/>
        </w:rPr>
        <w:t xml:space="preserve"> </w:t>
      </w:r>
      <w:r>
        <w:rPr>
          <w:spacing w:val="2"/>
          <w:sz w:val="24"/>
          <w:szCs w:val="24"/>
        </w:rPr>
        <w:t>磋商小组负责磋商工作，对响应文件进行审查和评估，并向采购单位提交书面提</w:t>
      </w:r>
      <w:r>
        <w:rPr>
          <w:spacing w:val="-2"/>
          <w:sz w:val="24"/>
          <w:szCs w:val="24"/>
        </w:rPr>
        <w:t>交评审报告，推荐成交候选人。</w:t>
      </w:r>
    </w:p>
    <w:p w14:paraId="4FDD6514">
      <w:pPr>
        <w:pStyle w:val="6"/>
        <w:spacing w:before="182" w:line="360" w:lineRule="auto"/>
        <w:ind w:left="3" w:firstLine="482"/>
        <w:rPr>
          <w:sz w:val="24"/>
          <w:szCs w:val="24"/>
        </w:rPr>
      </w:pPr>
      <w:r>
        <w:rPr>
          <w:spacing w:val="2"/>
          <w:sz w:val="24"/>
          <w:szCs w:val="24"/>
        </w:rPr>
        <w:t>2.4</w:t>
      </w:r>
      <w:r>
        <w:rPr>
          <w:spacing w:val="-37"/>
          <w:sz w:val="24"/>
          <w:szCs w:val="24"/>
        </w:rPr>
        <w:t xml:space="preserve"> </w:t>
      </w:r>
      <w:r>
        <w:rPr>
          <w:spacing w:val="2"/>
          <w:sz w:val="24"/>
          <w:szCs w:val="24"/>
        </w:rPr>
        <w:t>文件开启后，直到向成交的</w:t>
      </w:r>
      <w:r>
        <w:rPr>
          <w:rFonts w:hint="eastAsia"/>
          <w:spacing w:val="2"/>
          <w:sz w:val="24"/>
          <w:szCs w:val="24"/>
          <w:lang w:eastAsia="zh-CN"/>
        </w:rPr>
        <w:t>投标供应商</w:t>
      </w:r>
      <w:r>
        <w:rPr>
          <w:spacing w:val="2"/>
          <w:sz w:val="24"/>
          <w:szCs w:val="24"/>
        </w:rPr>
        <w:t>授予承包合同为止，凡与审查、澄清、评价和</w:t>
      </w:r>
      <w:r>
        <w:rPr>
          <w:spacing w:val="1"/>
          <w:sz w:val="24"/>
          <w:szCs w:val="24"/>
        </w:rPr>
        <w:t>比较磋商的有关资料及授标意见等内容，磋商小组均不得向其他</w:t>
      </w:r>
      <w:r>
        <w:rPr>
          <w:rFonts w:hint="eastAsia"/>
          <w:spacing w:val="1"/>
          <w:sz w:val="24"/>
          <w:szCs w:val="24"/>
          <w:lang w:eastAsia="zh-CN"/>
        </w:rPr>
        <w:t>投标供应商</w:t>
      </w:r>
      <w:r>
        <w:rPr>
          <w:spacing w:val="1"/>
          <w:sz w:val="24"/>
          <w:szCs w:val="24"/>
        </w:rPr>
        <w:t>及与磋商无关的其</w:t>
      </w:r>
      <w:r>
        <w:rPr>
          <w:spacing w:val="-2"/>
          <w:sz w:val="24"/>
          <w:szCs w:val="24"/>
        </w:rPr>
        <w:t>他人透露。</w:t>
      </w:r>
    </w:p>
    <w:p w14:paraId="1F064E2B">
      <w:pPr>
        <w:pStyle w:val="6"/>
        <w:spacing w:before="182" w:line="360" w:lineRule="auto"/>
        <w:ind w:left="488"/>
        <w:rPr>
          <w:sz w:val="24"/>
          <w:szCs w:val="24"/>
        </w:rPr>
      </w:pPr>
      <w:r>
        <w:rPr>
          <w:b/>
          <w:bCs/>
          <w:spacing w:val="-4"/>
          <w:sz w:val="24"/>
          <w:szCs w:val="24"/>
        </w:rPr>
        <w:t>3.磋商办法及内容</w:t>
      </w:r>
    </w:p>
    <w:p w14:paraId="04280B37">
      <w:pPr>
        <w:pStyle w:val="6"/>
        <w:spacing w:before="181" w:line="360" w:lineRule="auto"/>
        <w:ind w:left="488"/>
        <w:rPr>
          <w:sz w:val="24"/>
          <w:szCs w:val="24"/>
        </w:rPr>
      </w:pPr>
      <w:r>
        <w:rPr>
          <w:spacing w:val="-3"/>
          <w:sz w:val="24"/>
          <w:szCs w:val="24"/>
        </w:rPr>
        <w:t>3.1</w:t>
      </w:r>
      <w:r>
        <w:rPr>
          <w:spacing w:val="-52"/>
          <w:sz w:val="24"/>
          <w:szCs w:val="24"/>
        </w:rPr>
        <w:t xml:space="preserve"> </w:t>
      </w:r>
      <w:r>
        <w:rPr>
          <w:spacing w:val="-3"/>
          <w:sz w:val="24"/>
          <w:szCs w:val="24"/>
        </w:rPr>
        <w:t>磋商原则：</w:t>
      </w:r>
    </w:p>
    <w:p w14:paraId="6DC8C948">
      <w:pPr>
        <w:pStyle w:val="6"/>
        <w:spacing w:before="181" w:line="360" w:lineRule="auto"/>
        <w:ind w:left="495"/>
        <w:rPr>
          <w:sz w:val="24"/>
          <w:szCs w:val="24"/>
        </w:rPr>
      </w:pPr>
      <w:r>
        <w:rPr>
          <w:spacing w:val="-1"/>
          <w:sz w:val="24"/>
          <w:szCs w:val="24"/>
        </w:rPr>
        <w:t>（1）坚持磋商机会均等，信息公开，公平竞争的原则。</w:t>
      </w:r>
    </w:p>
    <w:p w14:paraId="13908253">
      <w:pPr>
        <w:pStyle w:val="6"/>
        <w:spacing w:before="182" w:line="360" w:lineRule="auto"/>
        <w:ind w:left="495"/>
        <w:rPr>
          <w:sz w:val="24"/>
          <w:szCs w:val="24"/>
        </w:rPr>
      </w:pPr>
      <w:r>
        <w:rPr>
          <w:spacing w:val="-1"/>
          <w:sz w:val="24"/>
          <w:szCs w:val="24"/>
        </w:rPr>
        <w:t>（2）坚持竞争性、经济实效性和公平性原则。</w:t>
      </w:r>
    </w:p>
    <w:p w14:paraId="6A7012C9">
      <w:pPr>
        <w:pStyle w:val="6"/>
        <w:spacing w:before="183" w:line="360" w:lineRule="auto"/>
        <w:ind w:left="495"/>
        <w:rPr>
          <w:sz w:val="24"/>
          <w:szCs w:val="24"/>
        </w:rPr>
      </w:pPr>
      <w:r>
        <w:rPr>
          <w:spacing w:val="-1"/>
          <w:sz w:val="24"/>
          <w:szCs w:val="24"/>
        </w:rPr>
        <w:t>（3）综合评估，择优选择技术方案优、业绩好、服务有保证的成交单位。</w:t>
      </w:r>
    </w:p>
    <w:p w14:paraId="21BE0592">
      <w:pPr>
        <w:pStyle w:val="6"/>
        <w:spacing w:before="182" w:line="360" w:lineRule="auto"/>
        <w:ind w:left="488"/>
        <w:rPr>
          <w:sz w:val="24"/>
          <w:szCs w:val="24"/>
        </w:rPr>
      </w:pPr>
      <w:r>
        <w:rPr>
          <w:spacing w:val="-3"/>
          <w:sz w:val="24"/>
          <w:szCs w:val="24"/>
        </w:rPr>
        <w:t>3.2</w:t>
      </w:r>
      <w:r>
        <w:rPr>
          <w:spacing w:val="-52"/>
          <w:sz w:val="24"/>
          <w:szCs w:val="24"/>
        </w:rPr>
        <w:t xml:space="preserve"> </w:t>
      </w:r>
      <w:r>
        <w:rPr>
          <w:spacing w:val="-3"/>
          <w:sz w:val="24"/>
          <w:szCs w:val="24"/>
        </w:rPr>
        <w:t>磋商程序：</w:t>
      </w:r>
    </w:p>
    <w:p w14:paraId="7EAEA2AE">
      <w:pPr>
        <w:pStyle w:val="6"/>
        <w:spacing w:before="182" w:line="360" w:lineRule="auto"/>
        <w:ind w:left="2" w:firstLine="480"/>
        <w:rPr>
          <w:sz w:val="24"/>
          <w:szCs w:val="24"/>
        </w:rPr>
      </w:pPr>
      <w:r>
        <w:rPr>
          <w:spacing w:val="1"/>
          <w:sz w:val="24"/>
          <w:szCs w:val="24"/>
        </w:rPr>
        <w:t>磋商的全过程分为第一次报价、资格审查、符合性审查、磋商过程、最后报价、最终</w:t>
      </w:r>
      <w:r>
        <w:rPr>
          <w:spacing w:val="-1"/>
          <w:sz w:val="24"/>
          <w:szCs w:val="24"/>
        </w:rPr>
        <w:t>评审六个阶段。第一次报价与最后报价均采取集中报价形式。</w:t>
      </w:r>
    </w:p>
    <w:p w14:paraId="1C638C9B">
      <w:pPr>
        <w:pStyle w:val="6"/>
        <w:spacing w:before="1" w:line="360" w:lineRule="auto"/>
        <w:ind w:left="488"/>
        <w:rPr>
          <w:sz w:val="24"/>
          <w:szCs w:val="24"/>
        </w:rPr>
      </w:pPr>
      <w:r>
        <w:rPr>
          <w:spacing w:val="-2"/>
          <w:sz w:val="24"/>
          <w:szCs w:val="24"/>
        </w:rPr>
        <w:t>3.2.1</w:t>
      </w:r>
      <w:r>
        <w:rPr>
          <w:spacing w:val="-36"/>
          <w:sz w:val="24"/>
          <w:szCs w:val="24"/>
        </w:rPr>
        <w:t xml:space="preserve"> </w:t>
      </w:r>
      <w:r>
        <w:rPr>
          <w:spacing w:val="-2"/>
          <w:sz w:val="24"/>
          <w:szCs w:val="24"/>
        </w:rPr>
        <w:t>磋商报价依据规定均不予以公布。</w:t>
      </w:r>
    </w:p>
    <w:p w14:paraId="6EB2CD33">
      <w:pPr>
        <w:pStyle w:val="6"/>
        <w:spacing w:before="183" w:line="360" w:lineRule="auto"/>
        <w:ind w:left="488"/>
        <w:rPr>
          <w:sz w:val="24"/>
          <w:szCs w:val="24"/>
        </w:rPr>
      </w:pPr>
      <w:r>
        <w:rPr>
          <w:spacing w:val="-4"/>
          <w:sz w:val="24"/>
          <w:szCs w:val="24"/>
        </w:rPr>
        <w:t>3.2.2</w:t>
      </w:r>
      <w:r>
        <w:rPr>
          <w:spacing w:val="-40"/>
          <w:sz w:val="24"/>
          <w:szCs w:val="24"/>
        </w:rPr>
        <w:t xml:space="preserve"> </w:t>
      </w:r>
      <w:r>
        <w:rPr>
          <w:spacing w:val="-4"/>
          <w:sz w:val="24"/>
          <w:szCs w:val="24"/>
        </w:rPr>
        <w:t>资格审查</w:t>
      </w:r>
    </w:p>
    <w:p w14:paraId="4B4AF3D1">
      <w:pPr>
        <w:pStyle w:val="6"/>
        <w:spacing w:before="183" w:line="360" w:lineRule="auto"/>
        <w:ind w:left="9" w:firstLine="475"/>
        <w:rPr>
          <w:sz w:val="24"/>
          <w:szCs w:val="24"/>
        </w:rPr>
      </w:pPr>
      <w:r>
        <w:rPr>
          <w:spacing w:val="1"/>
          <w:sz w:val="24"/>
          <w:szCs w:val="24"/>
        </w:rPr>
        <w:t>本次磋商所要求的必备资质证明文件，缺其中任意一项达不到磋商文件要求，均按无</w:t>
      </w:r>
      <w:r>
        <w:rPr>
          <w:spacing w:val="-3"/>
          <w:sz w:val="24"/>
          <w:szCs w:val="24"/>
        </w:rPr>
        <w:t>效文件处理。</w:t>
      </w:r>
    </w:p>
    <w:p w14:paraId="008289D3">
      <w:pPr>
        <w:pStyle w:val="6"/>
        <w:spacing w:before="112" w:line="360" w:lineRule="auto"/>
        <w:ind w:left="502"/>
        <w:rPr>
          <w:sz w:val="24"/>
          <w:szCs w:val="24"/>
        </w:rPr>
      </w:pPr>
      <w:r>
        <w:rPr>
          <w:b/>
          <w:bCs/>
          <w:spacing w:val="-6"/>
          <w:sz w:val="24"/>
          <w:szCs w:val="24"/>
        </w:rPr>
        <w:t>附：资格审查标准</w:t>
      </w:r>
    </w:p>
    <w:p w14:paraId="3E2D72BD">
      <w:pPr>
        <w:spacing w:line="360" w:lineRule="auto"/>
      </w:pPr>
    </w:p>
    <w:tbl>
      <w:tblPr>
        <w:tblStyle w:val="29"/>
        <w:tblW w:w="975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
        <w:gridCol w:w="700"/>
        <w:gridCol w:w="6"/>
        <w:gridCol w:w="2501"/>
        <w:gridCol w:w="6542"/>
      </w:tblGrid>
      <w:tr w14:paraId="43AA1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trHeight w:val="492" w:hRule="atLeast"/>
          <w:jc w:val="center"/>
        </w:trPr>
        <w:tc>
          <w:tcPr>
            <w:tcW w:w="706" w:type="dxa"/>
            <w:gridSpan w:val="2"/>
            <w:vAlign w:val="top"/>
          </w:tcPr>
          <w:p w14:paraId="4D186A80">
            <w:pPr>
              <w:pStyle w:val="30"/>
              <w:spacing w:before="131" w:line="360" w:lineRule="auto"/>
              <w:ind w:left="118"/>
            </w:pPr>
            <w:r>
              <w:rPr>
                <w:spacing w:val="-5"/>
              </w:rPr>
              <w:t>序号</w:t>
            </w:r>
          </w:p>
        </w:tc>
        <w:tc>
          <w:tcPr>
            <w:tcW w:w="2501" w:type="dxa"/>
            <w:vAlign w:val="top"/>
          </w:tcPr>
          <w:p w14:paraId="390B50A9">
            <w:pPr>
              <w:pStyle w:val="30"/>
              <w:spacing w:before="131" w:line="360" w:lineRule="auto"/>
              <w:ind w:left="1277"/>
            </w:pPr>
            <w:r>
              <w:rPr>
                <w:spacing w:val="-3"/>
              </w:rPr>
              <w:t>评审因素</w:t>
            </w:r>
          </w:p>
        </w:tc>
        <w:tc>
          <w:tcPr>
            <w:tcW w:w="6542" w:type="dxa"/>
            <w:vAlign w:val="top"/>
          </w:tcPr>
          <w:p w14:paraId="3B2F03CB">
            <w:pPr>
              <w:pStyle w:val="30"/>
              <w:spacing w:before="131" w:line="360" w:lineRule="auto"/>
              <w:ind w:left="1917"/>
            </w:pPr>
            <w:r>
              <w:rPr>
                <w:spacing w:val="-3"/>
              </w:rPr>
              <w:t>评审标准</w:t>
            </w:r>
          </w:p>
        </w:tc>
      </w:tr>
      <w:tr w14:paraId="47F7A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jc w:val="center"/>
        </w:trPr>
        <w:tc>
          <w:tcPr>
            <w:tcW w:w="706" w:type="dxa"/>
            <w:gridSpan w:val="2"/>
            <w:vAlign w:val="top"/>
          </w:tcPr>
          <w:p w14:paraId="568EE4CE">
            <w:pPr>
              <w:spacing w:line="360" w:lineRule="auto"/>
              <w:rPr>
                <w:rFonts w:ascii="Arial"/>
                <w:sz w:val="21"/>
              </w:rPr>
            </w:pPr>
          </w:p>
          <w:p w14:paraId="7173451D">
            <w:pPr>
              <w:spacing w:line="360" w:lineRule="auto"/>
              <w:rPr>
                <w:rFonts w:ascii="Arial"/>
                <w:sz w:val="21"/>
              </w:rPr>
            </w:pPr>
          </w:p>
          <w:p w14:paraId="0FD9B5F8">
            <w:pPr>
              <w:pStyle w:val="30"/>
              <w:spacing w:before="78" w:line="360" w:lineRule="auto"/>
              <w:ind w:left="317"/>
            </w:pPr>
            <w:r>
              <w:t>1</w:t>
            </w:r>
          </w:p>
        </w:tc>
        <w:tc>
          <w:tcPr>
            <w:tcW w:w="2507" w:type="dxa"/>
            <w:gridSpan w:val="2"/>
            <w:vAlign w:val="top"/>
          </w:tcPr>
          <w:p w14:paraId="71335792">
            <w:pPr>
              <w:spacing w:line="360" w:lineRule="auto"/>
              <w:rPr>
                <w:rFonts w:ascii="Arial"/>
                <w:sz w:val="21"/>
              </w:rPr>
            </w:pPr>
          </w:p>
          <w:p w14:paraId="691368D8">
            <w:pPr>
              <w:pStyle w:val="30"/>
              <w:spacing w:before="78" w:line="360" w:lineRule="auto"/>
              <w:ind w:left="202"/>
              <w:jc w:val="center"/>
            </w:pPr>
            <w:r>
              <w:rPr>
                <w:spacing w:val="-2"/>
              </w:rPr>
              <w:t>具有独立承担民事责任的能力</w:t>
            </w:r>
          </w:p>
        </w:tc>
        <w:tc>
          <w:tcPr>
            <w:tcW w:w="6542" w:type="dxa"/>
            <w:vAlign w:val="top"/>
          </w:tcPr>
          <w:p w14:paraId="431D16CC">
            <w:pPr>
              <w:pStyle w:val="30"/>
              <w:spacing w:before="167" w:line="360" w:lineRule="auto"/>
              <w:ind w:left="26" w:right="14" w:hanging="3"/>
              <w:jc w:val="both"/>
            </w:pPr>
            <w:r>
              <w:rPr>
                <w:rFonts w:hint="eastAsia" w:ascii="宋体" w:hAnsi="宋体" w:eastAsia="宋体" w:cs="宋体"/>
                <w:sz w:val="24"/>
                <w:szCs w:val="24"/>
                <w:highlight w:val="none"/>
              </w:rPr>
              <w:t>具有独立承担民事责任能力的法人、其他组织或自然人，并出具合法有效的营业执照或事业单位法人证书等国家规定的相关证明，自然人参与的提供其身份证明；</w:t>
            </w:r>
          </w:p>
        </w:tc>
      </w:tr>
      <w:tr w14:paraId="1424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jc w:val="center"/>
        </w:trPr>
        <w:tc>
          <w:tcPr>
            <w:tcW w:w="706" w:type="dxa"/>
            <w:gridSpan w:val="2"/>
            <w:vAlign w:val="center"/>
          </w:tcPr>
          <w:p w14:paraId="0DAE87D7">
            <w:pPr>
              <w:pStyle w:val="30"/>
              <w:spacing w:before="78" w:line="360" w:lineRule="auto"/>
              <w:ind w:left="317"/>
              <w:jc w:val="both"/>
              <w:rPr>
                <w:rFonts w:hint="eastAsia" w:eastAsia="宋体"/>
                <w:lang w:val="en-US" w:eastAsia="zh-CN"/>
              </w:rPr>
            </w:pPr>
            <w:r>
              <w:rPr>
                <w:rFonts w:hint="eastAsia"/>
                <w:lang w:val="en-US" w:eastAsia="zh-CN"/>
              </w:rPr>
              <w:t>2</w:t>
            </w:r>
          </w:p>
        </w:tc>
        <w:tc>
          <w:tcPr>
            <w:tcW w:w="2507" w:type="dxa"/>
            <w:gridSpan w:val="2"/>
            <w:vAlign w:val="center"/>
          </w:tcPr>
          <w:p w14:paraId="790BE235">
            <w:pPr>
              <w:spacing w:line="360" w:lineRule="auto"/>
              <w:jc w:val="center"/>
              <w:rPr>
                <w:spacing w:val="-2"/>
              </w:rPr>
            </w:pPr>
            <w:r>
              <w:rPr>
                <w:rFonts w:ascii="宋体" w:hAnsi="宋体" w:eastAsia="宋体" w:cs="宋体"/>
                <w:sz w:val="24"/>
                <w:szCs w:val="24"/>
              </w:rPr>
              <w:t>财务状况报告</w:t>
            </w:r>
          </w:p>
        </w:tc>
        <w:tc>
          <w:tcPr>
            <w:tcW w:w="6542" w:type="dxa"/>
            <w:vAlign w:val="center"/>
          </w:tcPr>
          <w:p w14:paraId="166318B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pacing w:val="-3"/>
              </w:rPr>
            </w:pPr>
            <w:r>
              <w:rPr>
                <w:rFonts w:hint="eastAsia" w:ascii="宋体" w:hAnsi="宋体" w:eastAsia="宋体" w:cs="宋体"/>
                <w:sz w:val="24"/>
                <w:szCs w:val="24"/>
                <w:lang w:eastAsia="zh-CN"/>
              </w:rPr>
              <w:t>提供202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年或202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年度会计师事务出具的财务审计报告 (包括资产负债表、利润表、现金流量表及会计报表附注，成立时间至开标时间不足一年的可提供成立后任意时段的资产负债表) 或开标前六个月内其基本账户银行出具的资信证明 (附开户许可证)</w:t>
            </w:r>
            <w:r>
              <w:rPr>
                <w:rFonts w:ascii="宋体" w:hAnsi="宋体" w:eastAsia="宋体" w:cs="宋体"/>
                <w:sz w:val="24"/>
                <w:szCs w:val="24"/>
              </w:rPr>
              <w:t>；</w:t>
            </w:r>
          </w:p>
        </w:tc>
      </w:tr>
      <w:tr w14:paraId="226AA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jc w:val="center"/>
        </w:trPr>
        <w:tc>
          <w:tcPr>
            <w:tcW w:w="706" w:type="dxa"/>
            <w:gridSpan w:val="2"/>
            <w:vAlign w:val="center"/>
          </w:tcPr>
          <w:p w14:paraId="45EFBA68">
            <w:pPr>
              <w:spacing w:line="360" w:lineRule="auto"/>
              <w:jc w:val="both"/>
              <w:rPr>
                <w:rFonts w:ascii="Arial"/>
                <w:sz w:val="21"/>
              </w:rPr>
            </w:pPr>
          </w:p>
          <w:p w14:paraId="228FF6D8">
            <w:pPr>
              <w:pStyle w:val="30"/>
              <w:spacing w:before="78" w:line="360" w:lineRule="auto"/>
              <w:ind w:left="302"/>
              <w:jc w:val="both"/>
              <w:rPr>
                <w:rFonts w:hint="eastAsia" w:eastAsia="宋体"/>
                <w:lang w:eastAsia="zh-CN"/>
              </w:rPr>
            </w:pPr>
            <w:r>
              <w:rPr>
                <w:rFonts w:hint="eastAsia"/>
                <w:lang w:val="en-US" w:eastAsia="zh-CN"/>
              </w:rPr>
              <w:t>3</w:t>
            </w:r>
          </w:p>
        </w:tc>
        <w:tc>
          <w:tcPr>
            <w:tcW w:w="2507" w:type="dxa"/>
            <w:gridSpan w:val="2"/>
            <w:vAlign w:val="center"/>
          </w:tcPr>
          <w:p w14:paraId="003EEDC7">
            <w:pPr>
              <w:spacing w:line="360" w:lineRule="auto"/>
              <w:jc w:val="center"/>
              <w:rPr>
                <w:rFonts w:hint="eastAsia" w:ascii="宋体" w:hAnsi="宋体" w:eastAsia="宋体" w:cs="宋体"/>
                <w:b w:val="0"/>
                <w:bCs w:val="0"/>
                <w:snapToGrid w:val="0"/>
                <w:kern w:val="2"/>
                <w:sz w:val="24"/>
                <w:szCs w:val="24"/>
                <w:highlight w:val="none"/>
              </w:rPr>
            </w:pPr>
            <w:r>
              <w:rPr>
                <w:rFonts w:hint="eastAsia" w:ascii="宋体" w:hAnsi="宋体" w:eastAsia="宋体" w:cs="宋体"/>
                <w:snapToGrid w:val="0"/>
                <w:kern w:val="2"/>
                <w:sz w:val="24"/>
                <w:szCs w:val="24"/>
                <w:highlight w:val="none"/>
              </w:rPr>
              <w:t>缴纳税收</w:t>
            </w:r>
          </w:p>
        </w:tc>
        <w:tc>
          <w:tcPr>
            <w:tcW w:w="6542" w:type="dxa"/>
            <w:vAlign w:val="center"/>
          </w:tcPr>
          <w:p w14:paraId="3A157C7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 w:val="0"/>
                <w:bCs w:val="0"/>
                <w:snapToGrid w:val="0"/>
                <w:kern w:val="2"/>
                <w:sz w:val="24"/>
                <w:szCs w:val="24"/>
                <w:highlight w:val="none"/>
              </w:rPr>
            </w:pPr>
            <w:r>
              <w:rPr>
                <w:rFonts w:hint="eastAsia" w:ascii="宋体" w:hAnsi="宋体" w:eastAsia="宋体" w:cs="宋体"/>
                <w:sz w:val="24"/>
                <w:szCs w:val="24"/>
                <w:lang w:val="en-US" w:eastAsia="zh-CN"/>
              </w:rPr>
              <w:t>提供开标前六个月内任意一个月已缴纳完税凭证或税务机关开具的完税证明 (任意税种) ，依法免税的应提供相关文件证明</w:t>
            </w:r>
            <w:r>
              <w:rPr>
                <w:rFonts w:ascii="宋体" w:hAnsi="宋体" w:eastAsia="宋体" w:cs="宋体"/>
                <w:sz w:val="24"/>
                <w:szCs w:val="24"/>
              </w:rPr>
              <w:t>；</w:t>
            </w:r>
          </w:p>
        </w:tc>
      </w:tr>
      <w:tr w14:paraId="0231D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jc w:val="center"/>
        </w:trPr>
        <w:tc>
          <w:tcPr>
            <w:tcW w:w="706" w:type="dxa"/>
            <w:gridSpan w:val="2"/>
            <w:vAlign w:val="center"/>
          </w:tcPr>
          <w:p w14:paraId="430DEC0D">
            <w:pPr>
              <w:pStyle w:val="30"/>
              <w:spacing w:before="78" w:line="360" w:lineRule="auto"/>
              <w:jc w:val="center"/>
              <w:rPr>
                <w:rFonts w:hint="eastAsia" w:eastAsia="宋体"/>
                <w:lang w:eastAsia="zh-CN"/>
              </w:rPr>
            </w:pPr>
            <w:r>
              <w:rPr>
                <w:rFonts w:hint="eastAsia"/>
                <w:lang w:val="en-US" w:eastAsia="zh-CN"/>
              </w:rPr>
              <w:t>4</w:t>
            </w:r>
          </w:p>
        </w:tc>
        <w:tc>
          <w:tcPr>
            <w:tcW w:w="2507" w:type="dxa"/>
            <w:gridSpan w:val="2"/>
            <w:vAlign w:val="center"/>
          </w:tcPr>
          <w:p w14:paraId="6CFC44A8">
            <w:pPr>
              <w:spacing w:line="360" w:lineRule="auto"/>
              <w:jc w:val="center"/>
            </w:pPr>
            <w:r>
              <w:rPr>
                <w:rFonts w:ascii="宋体" w:hAnsi="宋体" w:eastAsia="宋体" w:cs="宋体"/>
                <w:sz w:val="24"/>
                <w:szCs w:val="24"/>
              </w:rPr>
              <w:t>社会保障资金缴纳证明</w:t>
            </w:r>
          </w:p>
        </w:tc>
        <w:tc>
          <w:tcPr>
            <w:tcW w:w="6542" w:type="dxa"/>
            <w:vAlign w:val="center"/>
          </w:tcPr>
          <w:p w14:paraId="4C2E53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pPr>
            <w:r>
              <w:rPr>
                <w:rFonts w:hint="eastAsia" w:ascii="宋体" w:hAnsi="宋体" w:eastAsia="宋体" w:cs="宋体"/>
                <w:sz w:val="24"/>
                <w:szCs w:val="24"/>
                <w:lang w:val="en-US" w:eastAsia="zh-CN"/>
              </w:rPr>
              <w:t xml:space="preserve">提供开标前六个月内任意一个月已缴纳的社会保障资金缴存单据或社保机构开具的社会保险参保缴费情况证明 (依法不需要缴纳社会保障资金的投标供应商应提供相关证明) </w:t>
            </w:r>
            <w:r>
              <w:rPr>
                <w:rFonts w:ascii="宋体" w:hAnsi="宋体" w:eastAsia="宋体" w:cs="宋体"/>
                <w:sz w:val="24"/>
                <w:szCs w:val="24"/>
              </w:rPr>
              <w:t>；</w:t>
            </w:r>
          </w:p>
        </w:tc>
      </w:tr>
      <w:tr w14:paraId="45FCB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jc w:val="center"/>
        </w:trPr>
        <w:tc>
          <w:tcPr>
            <w:tcW w:w="706" w:type="dxa"/>
            <w:gridSpan w:val="2"/>
            <w:vAlign w:val="center"/>
          </w:tcPr>
          <w:p w14:paraId="436B87EA">
            <w:pPr>
              <w:spacing w:line="360" w:lineRule="auto"/>
              <w:jc w:val="center"/>
              <w:rPr>
                <w:rFonts w:hint="eastAsia" w:ascii="宋体" w:hAnsi="宋体" w:eastAsia="宋体" w:cs="宋体"/>
                <w:sz w:val="24"/>
                <w:szCs w:val="24"/>
                <w:lang w:val="en-US" w:eastAsia="zh-CN"/>
              </w:rPr>
            </w:pPr>
          </w:p>
          <w:p w14:paraId="790FDD3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07" w:type="dxa"/>
            <w:gridSpan w:val="2"/>
            <w:vAlign w:val="center"/>
          </w:tcPr>
          <w:p w14:paraId="7CADECD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无重大违法记录声明</w:t>
            </w:r>
          </w:p>
        </w:tc>
        <w:tc>
          <w:tcPr>
            <w:tcW w:w="6542" w:type="dxa"/>
            <w:vAlign w:val="center"/>
          </w:tcPr>
          <w:p w14:paraId="711F2396">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参加政府采购活动前三年内，在经营活动中没有重大违法记录（提供参加政府采购活动前3年内在经营活动中没有重大违法记录的书面声明）</w:t>
            </w:r>
            <w:r>
              <w:rPr>
                <w:rFonts w:ascii="宋体" w:hAnsi="宋体" w:eastAsia="宋体" w:cs="宋体"/>
                <w:sz w:val="24"/>
                <w:szCs w:val="24"/>
              </w:rPr>
              <w:t>；</w:t>
            </w:r>
          </w:p>
        </w:tc>
      </w:tr>
      <w:tr w14:paraId="225CF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706" w:type="dxa"/>
            <w:gridSpan w:val="2"/>
            <w:vAlign w:val="center"/>
          </w:tcPr>
          <w:p w14:paraId="37B6EA37">
            <w:pPr>
              <w:pStyle w:val="30"/>
              <w:spacing w:before="78" w:line="360" w:lineRule="auto"/>
              <w:ind w:left="298"/>
              <w:jc w:val="both"/>
              <w:rPr>
                <w:rFonts w:hint="eastAsia" w:eastAsia="宋体"/>
                <w:lang w:val="en-US" w:eastAsia="zh-CN"/>
              </w:rPr>
            </w:pPr>
            <w:r>
              <w:rPr>
                <w:rFonts w:hint="eastAsia"/>
                <w:lang w:val="en-US" w:eastAsia="zh-CN"/>
              </w:rPr>
              <w:t>6</w:t>
            </w:r>
          </w:p>
        </w:tc>
        <w:tc>
          <w:tcPr>
            <w:tcW w:w="2507" w:type="dxa"/>
            <w:gridSpan w:val="2"/>
            <w:vAlign w:val="center"/>
          </w:tcPr>
          <w:p w14:paraId="183F260D">
            <w:pPr>
              <w:pStyle w:val="30"/>
              <w:spacing w:before="163" w:line="360" w:lineRule="auto"/>
              <w:ind w:left="82" w:leftChars="0"/>
              <w:jc w:val="center"/>
              <w:rPr>
                <w:rFonts w:hint="default"/>
                <w:spacing w:val="-6"/>
                <w:lang w:val="en-US"/>
              </w:rPr>
            </w:pPr>
            <w:r>
              <w:rPr>
                <w:rFonts w:hint="eastAsia" w:ascii="宋体" w:hAnsi="宋体" w:eastAsia="宋体" w:cs="宋体"/>
                <w:sz w:val="24"/>
                <w:szCs w:val="24"/>
                <w:lang w:val="en-US" w:eastAsia="zh-CN"/>
              </w:rPr>
              <w:t>法定代表人授权书</w:t>
            </w:r>
          </w:p>
        </w:tc>
        <w:tc>
          <w:tcPr>
            <w:tcW w:w="6542" w:type="dxa"/>
            <w:vAlign w:val="top"/>
          </w:tcPr>
          <w:p w14:paraId="24CA3A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pacing w:val="-3"/>
              </w:rPr>
            </w:pPr>
            <w:r>
              <w:rPr>
                <w:rFonts w:hint="eastAsia" w:ascii="宋体" w:hAnsi="宋体" w:eastAsia="宋体" w:cs="宋体"/>
                <w:sz w:val="24"/>
                <w:szCs w:val="24"/>
                <w:lang w:val="en-US" w:eastAsia="zh-CN"/>
              </w:rPr>
              <w:t>供应商应授权合法的人员参加磋商全过程，其中法定代表人直接参加磋商的，须出具法人身份证，并与营业执照上信息一致。法定代表人授权代表参加磋商的，须出具法定代表人授权书及授权代表身份证</w:t>
            </w:r>
            <w:r>
              <w:rPr>
                <w:rFonts w:ascii="宋体" w:hAnsi="宋体" w:eastAsia="宋体" w:cs="宋体"/>
                <w:sz w:val="24"/>
                <w:szCs w:val="24"/>
              </w:rPr>
              <w:t>；</w:t>
            </w:r>
          </w:p>
        </w:tc>
      </w:tr>
      <w:tr w14:paraId="0E1F2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706" w:type="dxa"/>
            <w:gridSpan w:val="2"/>
            <w:vAlign w:val="top"/>
          </w:tcPr>
          <w:p w14:paraId="279B19E2">
            <w:pPr>
              <w:spacing w:line="360" w:lineRule="auto"/>
              <w:rPr>
                <w:rFonts w:ascii="Arial"/>
                <w:sz w:val="21"/>
              </w:rPr>
            </w:pPr>
          </w:p>
          <w:p w14:paraId="2016D6D8">
            <w:pPr>
              <w:pStyle w:val="30"/>
              <w:spacing w:before="78" w:line="360" w:lineRule="auto"/>
              <w:ind w:left="304"/>
              <w:rPr>
                <w:rFonts w:hint="eastAsia" w:eastAsia="宋体"/>
                <w:lang w:eastAsia="zh-CN"/>
              </w:rPr>
            </w:pPr>
            <w:r>
              <w:rPr>
                <w:rFonts w:hint="eastAsia"/>
                <w:lang w:val="en-US" w:eastAsia="zh-CN"/>
              </w:rPr>
              <w:t>7</w:t>
            </w:r>
          </w:p>
        </w:tc>
        <w:tc>
          <w:tcPr>
            <w:tcW w:w="2507" w:type="dxa"/>
            <w:gridSpan w:val="2"/>
            <w:vAlign w:val="top"/>
          </w:tcPr>
          <w:p w14:paraId="4E00AA75">
            <w:pPr>
              <w:pStyle w:val="30"/>
              <w:spacing w:before="163" w:line="360" w:lineRule="auto"/>
              <w:ind w:left="82" w:leftChars="0"/>
              <w:jc w:val="center"/>
            </w:pPr>
            <w:r>
              <w:rPr>
                <w:spacing w:val="-2"/>
              </w:rPr>
              <w:t>具有履行合同所必需的设备和专业技术能力</w:t>
            </w:r>
          </w:p>
        </w:tc>
        <w:tc>
          <w:tcPr>
            <w:tcW w:w="6542" w:type="dxa"/>
            <w:vAlign w:val="top"/>
          </w:tcPr>
          <w:p w14:paraId="5D9239B8">
            <w:pPr>
              <w:spacing w:line="360" w:lineRule="auto"/>
              <w:rPr>
                <w:rFonts w:ascii="Arial"/>
                <w:sz w:val="21"/>
              </w:rPr>
            </w:pPr>
          </w:p>
          <w:p w14:paraId="045DC8B7">
            <w:pPr>
              <w:pStyle w:val="30"/>
              <w:spacing w:before="78" w:line="360" w:lineRule="auto"/>
              <w:ind w:firstLine="468" w:firstLineChars="200"/>
            </w:pPr>
            <w:r>
              <w:rPr>
                <w:spacing w:val="-3"/>
              </w:rPr>
              <w:t>提供承诺书</w:t>
            </w:r>
          </w:p>
        </w:tc>
      </w:tr>
      <w:tr w14:paraId="003D6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3" w:hRule="atLeast"/>
          <w:jc w:val="center"/>
        </w:trPr>
        <w:tc>
          <w:tcPr>
            <w:tcW w:w="706" w:type="dxa"/>
            <w:gridSpan w:val="2"/>
            <w:vAlign w:val="top"/>
          </w:tcPr>
          <w:p w14:paraId="5A4D9E07">
            <w:pPr>
              <w:spacing w:line="360" w:lineRule="auto"/>
              <w:rPr>
                <w:rFonts w:ascii="Arial"/>
                <w:sz w:val="21"/>
              </w:rPr>
            </w:pPr>
          </w:p>
          <w:p w14:paraId="17B9B0F1">
            <w:pPr>
              <w:spacing w:line="360" w:lineRule="auto"/>
              <w:rPr>
                <w:rFonts w:ascii="Arial"/>
                <w:sz w:val="21"/>
              </w:rPr>
            </w:pPr>
          </w:p>
          <w:p w14:paraId="3DCDC25F">
            <w:pPr>
              <w:spacing w:line="360" w:lineRule="auto"/>
              <w:rPr>
                <w:rFonts w:ascii="Arial"/>
                <w:sz w:val="21"/>
              </w:rPr>
            </w:pPr>
          </w:p>
          <w:p w14:paraId="114C0570">
            <w:pPr>
              <w:pStyle w:val="30"/>
              <w:spacing w:before="78" w:line="360" w:lineRule="auto"/>
              <w:ind w:left="301"/>
              <w:rPr>
                <w:rFonts w:hint="eastAsia" w:eastAsia="宋体"/>
                <w:lang w:eastAsia="zh-CN"/>
              </w:rPr>
            </w:pPr>
            <w:r>
              <w:rPr>
                <w:rFonts w:hint="eastAsia"/>
                <w:lang w:val="en-US" w:eastAsia="zh-CN"/>
              </w:rPr>
              <w:t>8</w:t>
            </w:r>
          </w:p>
        </w:tc>
        <w:tc>
          <w:tcPr>
            <w:tcW w:w="2507" w:type="dxa"/>
            <w:gridSpan w:val="2"/>
            <w:vAlign w:val="top"/>
          </w:tcPr>
          <w:p w14:paraId="6FDDC65D">
            <w:pPr>
              <w:spacing w:line="360" w:lineRule="auto"/>
              <w:rPr>
                <w:rFonts w:ascii="Arial"/>
                <w:sz w:val="21"/>
              </w:rPr>
            </w:pPr>
          </w:p>
          <w:p w14:paraId="3CE0455B">
            <w:pPr>
              <w:spacing w:line="360" w:lineRule="auto"/>
              <w:rPr>
                <w:rFonts w:ascii="Arial"/>
                <w:sz w:val="21"/>
              </w:rPr>
            </w:pPr>
          </w:p>
          <w:p w14:paraId="64FA738A">
            <w:pPr>
              <w:spacing w:line="360" w:lineRule="auto"/>
              <w:rPr>
                <w:rFonts w:ascii="Arial"/>
                <w:sz w:val="21"/>
              </w:rPr>
            </w:pPr>
          </w:p>
          <w:p w14:paraId="3E9B1CE2">
            <w:pPr>
              <w:spacing w:line="360" w:lineRule="auto"/>
              <w:jc w:val="center"/>
            </w:pPr>
            <w:r>
              <w:rPr>
                <w:rFonts w:hint="eastAsia" w:ascii="宋体" w:hAnsi="宋体" w:eastAsia="宋体" w:cs="宋体"/>
                <w:b w:val="0"/>
                <w:bCs w:val="0"/>
                <w:snapToGrid w:val="0"/>
                <w:kern w:val="2"/>
                <w:sz w:val="24"/>
                <w:szCs w:val="24"/>
                <w:highlight w:val="none"/>
              </w:rPr>
              <w:t>主体信用查询记录</w:t>
            </w:r>
          </w:p>
        </w:tc>
        <w:tc>
          <w:tcPr>
            <w:tcW w:w="6542" w:type="dxa"/>
            <w:vAlign w:val="top"/>
          </w:tcPr>
          <w:p w14:paraId="3DE6E260">
            <w:pPr>
              <w:pStyle w:val="30"/>
              <w:spacing w:before="168" w:line="360" w:lineRule="auto"/>
              <w:ind w:left="21" w:right="5" w:firstLine="480" w:firstLineChars="200"/>
              <w:jc w:val="both"/>
            </w:pPr>
            <w:r>
              <w:rPr>
                <w:rFonts w:hint="eastAsia"/>
                <w:lang w:val="zh-TW" w:eastAsia="zh-TW"/>
              </w:rPr>
              <w:t>供应商</w:t>
            </w:r>
            <w:r>
              <w:rPr>
                <w:lang w:val="zh-TW" w:eastAsia="zh-TW"/>
              </w:rPr>
              <w:t>不得为“信用中国”网站（</w:t>
            </w:r>
            <w:r>
              <w:rPr>
                <w:lang w:val="en-US" w:eastAsia="en-US"/>
              </w:rPr>
              <w:t>www. creditchina. gov. cn ）</w:t>
            </w:r>
            <w:r>
              <w:rPr>
                <w:lang w:val="zh-TW" w:eastAsia="zh-TW"/>
              </w:rPr>
              <w:t>中列入失信被执行人和重大税收违法案件当事人名单的单位，不得为中国政府采购网</w:t>
            </w:r>
            <w:r>
              <w:rPr>
                <w:lang w:val="en-US" w:eastAsia="en-US"/>
              </w:rPr>
              <w:t xml:space="preserve">（www.ccgp.gov.cn </w:t>
            </w:r>
            <w:r>
              <w:rPr>
                <w:lang w:val="zh-TW" w:eastAsia="zh-TW"/>
              </w:rPr>
              <w:t>）政府采购严重违法失信行为记录名单中被财政部门禁止参加政府采购活动的单位。</w:t>
            </w:r>
          </w:p>
        </w:tc>
      </w:tr>
      <w:tr w14:paraId="3D190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6" w:hRule="atLeast"/>
          <w:jc w:val="center"/>
        </w:trPr>
        <w:tc>
          <w:tcPr>
            <w:tcW w:w="706" w:type="dxa"/>
            <w:gridSpan w:val="2"/>
            <w:vAlign w:val="center"/>
          </w:tcPr>
          <w:p w14:paraId="69A81C6F">
            <w:pPr>
              <w:pStyle w:val="30"/>
              <w:spacing w:before="78" w:line="360" w:lineRule="auto"/>
              <w:ind w:left="301"/>
              <w:jc w:val="both"/>
              <w:rPr>
                <w:rFonts w:hint="default"/>
                <w:lang w:val="en-US" w:eastAsia="zh-CN"/>
              </w:rPr>
            </w:pPr>
            <w:r>
              <w:rPr>
                <w:rFonts w:hint="eastAsia"/>
                <w:lang w:val="en-US" w:eastAsia="zh-CN"/>
              </w:rPr>
              <w:t>9</w:t>
            </w:r>
          </w:p>
        </w:tc>
        <w:tc>
          <w:tcPr>
            <w:tcW w:w="2507" w:type="dxa"/>
            <w:gridSpan w:val="2"/>
            <w:vAlign w:val="center"/>
          </w:tcPr>
          <w:p w14:paraId="2773FC2B">
            <w:pPr>
              <w:spacing w:line="360" w:lineRule="auto"/>
              <w:jc w:val="center"/>
              <w:rPr>
                <w:rFonts w:hint="eastAsia" w:ascii="宋体" w:hAnsi="宋体" w:eastAsia="宋体" w:cs="宋体"/>
                <w:b w:val="0"/>
                <w:bCs w:val="0"/>
                <w:snapToGrid w:val="0"/>
                <w:kern w:val="2"/>
                <w:sz w:val="24"/>
                <w:szCs w:val="24"/>
                <w:highlight w:val="none"/>
              </w:rPr>
            </w:pP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企业声明函</w:t>
            </w:r>
          </w:p>
        </w:tc>
        <w:tc>
          <w:tcPr>
            <w:tcW w:w="6542" w:type="dxa"/>
            <w:vAlign w:val="top"/>
          </w:tcPr>
          <w:p w14:paraId="617A7D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360" w:lineRule="auto"/>
              <w:ind w:right="0" w:firstLine="482" w:firstLineChars="200"/>
              <w:jc w:val="left"/>
              <w:textAlignment w:val="baseline"/>
              <w:rPr>
                <w:rFonts w:hint="eastAsia"/>
                <w:lang w:val="zh-TW" w:eastAsia="zh-TW"/>
              </w:rPr>
            </w:pP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本</w:t>
            </w:r>
            <w:r>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t>项目</w:t>
            </w: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为专门面向</w:t>
            </w:r>
            <w:r>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t>中小</w:t>
            </w: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企业采购项目</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，投标供应商应为</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中型、</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小型、微型企业或监狱企业或残疾人福利性单位。投标供应商为</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中小微</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企业的，提供《</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企业声明函》；供应商为监狱企业的，应提供监狱企业的证明文件；供应商为残疾人福利性单位的，应提供《残疾人福利性单位声明函》（监狱企业或残疾人福利性单位视同小型、微型企业）</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w:t>
            </w:r>
          </w:p>
        </w:tc>
      </w:tr>
    </w:tbl>
    <w:p w14:paraId="3B0785E8">
      <w:pPr>
        <w:pStyle w:val="6"/>
        <w:spacing w:before="34" w:line="360" w:lineRule="auto"/>
        <w:ind w:left="488"/>
        <w:rPr>
          <w:sz w:val="24"/>
          <w:szCs w:val="24"/>
        </w:rPr>
      </w:pPr>
      <w:r>
        <w:rPr>
          <w:spacing w:val="-2"/>
          <w:sz w:val="24"/>
          <w:szCs w:val="24"/>
        </w:rPr>
        <w:t>资格审查由采购人授权磋商小组进行评审。</w:t>
      </w:r>
    </w:p>
    <w:p w14:paraId="540A2958">
      <w:pPr>
        <w:pStyle w:val="6"/>
        <w:spacing w:before="184" w:line="360" w:lineRule="auto"/>
        <w:ind w:left="482"/>
        <w:rPr>
          <w:sz w:val="24"/>
          <w:szCs w:val="24"/>
        </w:rPr>
      </w:pPr>
      <w:r>
        <w:rPr>
          <w:b/>
          <w:bCs/>
          <w:spacing w:val="-5"/>
          <w:sz w:val="24"/>
          <w:szCs w:val="24"/>
        </w:rPr>
        <w:t>3.2.3</w:t>
      </w:r>
      <w:r>
        <w:rPr>
          <w:spacing w:val="-44"/>
          <w:sz w:val="24"/>
          <w:szCs w:val="24"/>
        </w:rPr>
        <w:t xml:space="preserve"> </w:t>
      </w:r>
      <w:r>
        <w:rPr>
          <w:b/>
          <w:bCs/>
          <w:spacing w:val="-5"/>
          <w:sz w:val="24"/>
          <w:szCs w:val="24"/>
        </w:rPr>
        <w:t>符合性审查</w:t>
      </w:r>
    </w:p>
    <w:p w14:paraId="497C6186">
      <w:pPr>
        <w:pStyle w:val="6"/>
        <w:spacing w:before="180" w:line="360" w:lineRule="auto"/>
        <w:ind w:left="17" w:firstLine="465"/>
        <w:rPr>
          <w:sz w:val="24"/>
          <w:szCs w:val="24"/>
        </w:rPr>
      </w:pPr>
      <w:r>
        <w:rPr>
          <w:spacing w:val="2"/>
          <w:sz w:val="24"/>
          <w:szCs w:val="24"/>
        </w:rPr>
        <w:t>3.2.3.1</w:t>
      </w:r>
      <w:r>
        <w:rPr>
          <w:spacing w:val="-43"/>
          <w:sz w:val="24"/>
          <w:szCs w:val="24"/>
        </w:rPr>
        <w:t xml:space="preserve"> </w:t>
      </w:r>
      <w:r>
        <w:rPr>
          <w:spacing w:val="2"/>
          <w:sz w:val="24"/>
          <w:szCs w:val="24"/>
        </w:rPr>
        <w:t>磋商小组对响应文件的有效性、完整性和响应程度进行审查，出现下列情况</w:t>
      </w:r>
      <w:r>
        <w:rPr>
          <w:spacing w:val="-4"/>
          <w:sz w:val="24"/>
          <w:szCs w:val="24"/>
        </w:rPr>
        <w:t>的按无效文件处理。</w:t>
      </w:r>
    </w:p>
    <w:p w14:paraId="57363DC7">
      <w:pPr>
        <w:pStyle w:val="6"/>
        <w:spacing w:before="2" w:line="360" w:lineRule="auto"/>
        <w:ind w:firstLine="488"/>
        <w:rPr>
          <w:sz w:val="24"/>
          <w:szCs w:val="24"/>
        </w:rPr>
      </w:pPr>
      <w:r>
        <w:rPr>
          <w:spacing w:val="-2"/>
          <w:sz w:val="24"/>
          <w:szCs w:val="24"/>
        </w:rPr>
        <w:t>（1）各</w:t>
      </w:r>
      <w:r>
        <w:rPr>
          <w:rFonts w:hint="eastAsia"/>
          <w:spacing w:val="-2"/>
          <w:sz w:val="24"/>
          <w:szCs w:val="24"/>
          <w:lang w:eastAsia="zh-CN"/>
        </w:rPr>
        <w:t>投标供应商</w:t>
      </w:r>
      <w:r>
        <w:rPr>
          <w:spacing w:val="-2"/>
          <w:sz w:val="24"/>
          <w:szCs w:val="24"/>
        </w:rPr>
        <w:t>未经过正常渠道获取竞争性磋商文件，</w:t>
      </w:r>
      <w:r>
        <w:rPr>
          <w:spacing w:val="-3"/>
          <w:sz w:val="24"/>
          <w:szCs w:val="24"/>
        </w:rPr>
        <w:t>或参加磋商的各</w:t>
      </w:r>
      <w:r>
        <w:rPr>
          <w:rFonts w:hint="eastAsia"/>
          <w:spacing w:val="-3"/>
          <w:sz w:val="24"/>
          <w:szCs w:val="24"/>
          <w:lang w:eastAsia="zh-CN"/>
        </w:rPr>
        <w:t>投标供应商</w:t>
      </w:r>
      <w:r>
        <w:rPr>
          <w:spacing w:val="-3"/>
          <w:sz w:val="24"/>
          <w:szCs w:val="24"/>
        </w:rPr>
        <w:t>名称与获</w:t>
      </w:r>
      <w:r>
        <w:rPr>
          <w:spacing w:val="-1"/>
          <w:sz w:val="24"/>
          <w:szCs w:val="24"/>
        </w:rPr>
        <w:t>取磋商文件时登记的单位名称不符。</w:t>
      </w:r>
    </w:p>
    <w:p w14:paraId="4C06D869">
      <w:pPr>
        <w:pStyle w:val="6"/>
        <w:spacing w:before="182" w:line="360" w:lineRule="auto"/>
        <w:ind w:firstLine="488"/>
        <w:rPr>
          <w:sz w:val="24"/>
          <w:szCs w:val="24"/>
        </w:rPr>
      </w:pPr>
      <w:r>
        <w:rPr>
          <w:spacing w:val="-2"/>
          <w:sz w:val="24"/>
          <w:szCs w:val="24"/>
        </w:rPr>
        <w:t>（2）响应文件要求加盖</w:t>
      </w:r>
      <w:r>
        <w:rPr>
          <w:rFonts w:hint="eastAsia"/>
          <w:spacing w:val="-2"/>
          <w:sz w:val="24"/>
          <w:szCs w:val="24"/>
          <w:lang w:eastAsia="zh-CN"/>
        </w:rPr>
        <w:t>投标供应商</w:t>
      </w:r>
      <w:r>
        <w:rPr>
          <w:spacing w:val="-2"/>
          <w:sz w:val="24"/>
          <w:szCs w:val="24"/>
        </w:rPr>
        <w:t>公章或签字处未执行文</w:t>
      </w:r>
      <w:r>
        <w:rPr>
          <w:spacing w:val="-3"/>
          <w:sz w:val="24"/>
          <w:szCs w:val="24"/>
        </w:rPr>
        <w:t>件规定、响应文件有效期或有效</w:t>
      </w:r>
      <w:r>
        <w:rPr>
          <w:spacing w:val="-1"/>
          <w:sz w:val="24"/>
          <w:szCs w:val="24"/>
        </w:rPr>
        <w:t>期未能达到竞争性磋商文件的要求的。</w:t>
      </w:r>
    </w:p>
    <w:p w14:paraId="2D7DC5E0">
      <w:pPr>
        <w:pStyle w:val="6"/>
        <w:spacing w:before="182" w:line="360" w:lineRule="auto"/>
        <w:ind w:firstLine="489"/>
        <w:rPr>
          <w:sz w:val="24"/>
          <w:szCs w:val="24"/>
        </w:rPr>
      </w:pPr>
      <w:r>
        <w:rPr>
          <w:spacing w:val="-2"/>
          <w:sz w:val="24"/>
          <w:szCs w:val="24"/>
        </w:rPr>
        <w:t>（3）</w:t>
      </w:r>
      <w:r>
        <w:rPr>
          <w:rFonts w:hint="eastAsia"/>
          <w:spacing w:val="-2"/>
          <w:sz w:val="24"/>
          <w:szCs w:val="24"/>
          <w:lang w:eastAsia="zh-CN"/>
        </w:rPr>
        <w:t>投标供应商</w:t>
      </w:r>
      <w:r>
        <w:rPr>
          <w:spacing w:val="-2"/>
          <w:sz w:val="24"/>
          <w:szCs w:val="24"/>
        </w:rPr>
        <w:t>未提供法定代表人授权书（法定代表人直</w:t>
      </w:r>
      <w:r>
        <w:rPr>
          <w:spacing w:val="-3"/>
          <w:sz w:val="24"/>
          <w:szCs w:val="24"/>
        </w:rPr>
        <w:t>接参加磋商的除外）或授权书不</w:t>
      </w:r>
      <w:r>
        <w:rPr>
          <w:spacing w:val="-2"/>
          <w:sz w:val="24"/>
          <w:szCs w:val="24"/>
        </w:rPr>
        <w:t>符合磋商文件要求的。</w:t>
      </w:r>
    </w:p>
    <w:p w14:paraId="0989D5DE">
      <w:pPr>
        <w:pStyle w:val="6"/>
        <w:spacing w:before="70" w:line="360" w:lineRule="auto"/>
        <w:ind w:right="27" w:firstLine="489"/>
        <w:rPr>
          <w:sz w:val="24"/>
          <w:szCs w:val="24"/>
        </w:rPr>
      </w:pPr>
      <w:r>
        <w:rPr>
          <w:spacing w:val="-2"/>
          <w:sz w:val="24"/>
          <w:szCs w:val="24"/>
        </w:rPr>
        <w:t>（4）投标报价不符合唯一性要求或投标价和分项报价</w:t>
      </w:r>
      <w:r>
        <w:rPr>
          <w:spacing w:val="-3"/>
          <w:sz w:val="24"/>
          <w:szCs w:val="24"/>
        </w:rPr>
        <w:t>不合理、低于成本，无法保证服</w:t>
      </w:r>
      <w:r>
        <w:rPr>
          <w:sz w:val="24"/>
          <w:szCs w:val="24"/>
        </w:rPr>
        <w:t>务、货物、工程质量和诚信履约或超出采购预算</w:t>
      </w:r>
      <w:r>
        <w:rPr>
          <w:spacing w:val="-1"/>
          <w:sz w:val="24"/>
          <w:szCs w:val="24"/>
        </w:rPr>
        <w:t>或磋商文件规定的最高限价。</w:t>
      </w:r>
    </w:p>
    <w:p w14:paraId="44C2FCA7">
      <w:pPr>
        <w:pStyle w:val="6"/>
        <w:spacing w:before="181" w:line="360" w:lineRule="auto"/>
        <w:ind w:right="25" w:firstLine="489"/>
        <w:rPr>
          <w:sz w:val="24"/>
          <w:szCs w:val="24"/>
        </w:rPr>
      </w:pPr>
      <w:r>
        <w:rPr>
          <w:spacing w:val="-2"/>
          <w:sz w:val="24"/>
          <w:szCs w:val="24"/>
        </w:rPr>
        <w:t>（5）提供虚假证明（包括第三方提供的虚假证明、证件</w:t>
      </w:r>
      <w:r>
        <w:rPr>
          <w:spacing w:val="-7"/>
          <w:sz w:val="24"/>
          <w:szCs w:val="24"/>
        </w:rPr>
        <w:t>），</w:t>
      </w:r>
      <w:r>
        <w:rPr>
          <w:spacing w:val="-2"/>
          <w:sz w:val="24"/>
          <w:szCs w:val="24"/>
        </w:rPr>
        <w:t>开具虚假业绩，除按无效</w:t>
      </w:r>
      <w:r>
        <w:rPr>
          <w:spacing w:val="-1"/>
          <w:sz w:val="24"/>
          <w:szCs w:val="24"/>
        </w:rPr>
        <w:t>文件处理外，按有关规定进行相应的处罚。</w:t>
      </w:r>
    </w:p>
    <w:p w14:paraId="475D0688">
      <w:pPr>
        <w:pStyle w:val="6"/>
        <w:spacing w:before="180" w:line="360" w:lineRule="auto"/>
        <w:ind w:left="490"/>
        <w:rPr>
          <w:sz w:val="24"/>
          <w:szCs w:val="24"/>
        </w:rPr>
      </w:pPr>
      <w:r>
        <w:rPr>
          <w:spacing w:val="-1"/>
          <w:sz w:val="24"/>
          <w:szCs w:val="24"/>
        </w:rPr>
        <w:t>（6）磋商方案出现严重漏项，造成系统缺陷，已影响到该项目的实施。</w:t>
      </w:r>
    </w:p>
    <w:p w14:paraId="2FE6CF50">
      <w:pPr>
        <w:pStyle w:val="6"/>
        <w:spacing w:before="182" w:line="360" w:lineRule="auto"/>
        <w:ind w:firstLine="490"/>
        <w:rPr>
          <w:sz w:val="24"/>
          <w:szCs w:val="24"/>
        </w:rPr>
      </w:pPr>
      <w:r>
        <w:rPr>
          <w:spacing w:val="10"/>
          <w:sz w:val="24"/>
          <w:szCs w:val="24"/>
        </w:rPr>
        <w:t>（7）在重大项目履约过程中有不良记录，不能按期</w:t>
      </w:r>
      <w:r>
        <w:rPr>
          <w:spacing w:val="9"/>
          <w:sz w:val="24"/>
          <w:szCs w:val="24"/>
        </w:rPr>
        <w:t>履约的或在“信用中国</w:t>
      </w:r>
      <w:r>
        <w:rPr>
          <w:spacing w:val="-77"/>
          <w:sz w:val="24"/>
          <w:szCs w:val="24"/>
        </w:rPr>
        <w:t xml:space="preserve"> </w:t>
      </w:r>
      <w:r>
        <w:rPr>
          <w:spacing w:val="9"/>
          <w:sz w:val="24"/>
          <w:szCs w:val="24"/>
        </w:rPr>
        <w:t>”网站</w:t>
      </w:r>
      <w:r>
        <w:rPr>
          <w:spacing w:val="-1"/>
          <w:sz w:val="24"/>
          <w:szCs w:val="24"/>
        </w:rPr>
        <w:t>(</w:t>
      </w:r>
      <w:r>
        <w:fldChar w:fldCharType="begin"/>
      </w:r>
      <w:r>
        <w:instrText xml:space="preserve"> HYPERLINK "https://www.creditchina.gov.cn" </w:instrText>
      </w:r>
      <w:r>
        <w:fldChar w:fldCharType="separate"/>
      </w:r>
      <w:r>
        <w:rPr>
          <w:spacing w:val="-1"/>
          <w:sz w:val="24"/>
          <w:szCs w:val="24"/>
        </w:rPr>
        <w:t>www.creditchina.gov.cn</w:t>
      </w:r>
      <w:r>
        <w:rPr>
          <w:spacing w:val="-1"/>
          <w:sz w:val="24"/>
          <w:szCs w:val="24"/>
        </w:rPr>
        <w:fldChar w:fldCharType="end"/>
      </w:r>
      <w:r>
        <w:rPr>
          <w:spacing w:val="-1"/>
          <w:sz w:val="24"/>
          <w:szCs w:val="24"/>
        </w:rPr>
        <w:t>)、中国政府采购网(</w:t>
      </w:r>
      <w:r>
        <w:fldChar w:fldCharType="begin"/>
      </w:r>
      <w:r>
        <w:instrText xml:space="preserve"> HYPERLINK "https://www.ccgp.gov.cn" </w:instrText>
      </w:r>
      <w:r>
        <w:fldChar w:fldCharType="separate"/>
      </w:r>
      <w:r>
        <w:rPr>
          <w:spacing w:val="-1"/>
          <w:sz w:val="24"/>
          <w:szCs w:val="24"/>
        </w:rPr>
        <w:t>www.ccgp.gov.cn</w:t>
      </w:r>
      <w:r>
        <w:rPr>
          <w:spacing w:val="-1"/>
          <w:sz w:val="24"/>
          <w:szCs w:val="24"/>
        </w:rPr>
        <w:fldChar w:fldCharType="end"/>
      </w:r>
      <w:r>
        <w:rPr>
          <w:spacing w:val="-1"/>
          <w:sz w:val="24"/>
          <w:szCs w:val="24"/>
        </w:rPr>
        <w:t xml:space="preserve">  )被列入失信被执行人、</w:t>
      </w:r>
      <w:r>
        <w:rPr>
          <w:sz w:val="24"/>
          <w:szCs w:val="24"/>
        </w:rPr>
        <w:t>重大税收违法案件当事人名单、政府采购严重</w:t>
      </w:r>
      <w:r>
        <w:rPr>
          <w:spacing w:val="-1"/>
          <w:sz w:val="24"/>
          <w:szCs w:val="24"/>
        </w:rPr>
        <w:t>违法失信行为记录名单的。</w:t>
      </w:r>
    </w:p>
    <w:p w14:paraId="5C3A1B72">
      <w:pPr>
        <w:pStyle w:val="6"/>
        <w:spacing w:before="184" w:line="360" w:lineRule="auto"/>
        <w:ind w:left="490"/>
        <w:rPr>
          <w:sz w:val="24"/>
          <w:szCs w:val="24"/>
        </w:rPr>
      </w:pPr>
      <w:r>
        <w:rPr>
          <w:spacing w:val="-2"/>
          <w:sz w:val="24"/>
          <w:szCs w:val="24"/>
        </w:rPr>
        <w:t>（8）符合磋商文件规定的其他无效条款的。</w:t>
      </w:r>
    </w:p>
    <w:p w14:paraId="5151DC7B">
      <w:pPr>
        <w:pStyle w:val="6"/>
        <w:spacing w:before="180" w:line="360" w:lineRule="auto"/>
        <w:ind w:left="497"/>
        <w:rPr>
          <w:sz w:val="24"/>
          <w:szCs w:val="24"/>
        </w:rPr>
      </w:pPr>
      <w:r>
        <w:rPr>
          <w:b/>
          <w:bCs/>
          <w:spacing w:val="-5"/>
          <w:sz w:val="24"/>
          <w:szCs w:val="24"/>
        </w:rPr>
        <w:t>附：符合性审查标准</w:t>
      </w:r>
    </w:p>
    <w:p w14:paraId="3770F091">
      <w:pPr>
        <w:spacing w:line="360" w:lineRule="auto"/>
      </w:pPr>
    </w:p>
    <w:tbl>
      <w:tblPr>
        <w:tblStyle w:val="29"/>
        <w:tblW w:w="9524"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308"/>
        <w:gridCol w:w="6360"/>
      </w:tblGrid>
      <w:tr w14:paraId="09031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56" w:type="dxa"/>
            <w:vAlign w:val="top"/>
          </w:tcPr>
          <w:p w14:paraId="5489763B">
            <w:pPr>
              <w:pStyle w:val="30"/>
              <w:spacing w:before="129" w:line="360" w:lineRule="auto"/>
              <w:ind w:left="195"/>
            </w:pPr>
            <w:r>
              <w:rPr>
                <w:spacing w:val="-5"/>
              </w:rPr>
              <w:t>序号</w:t>
            </w:r>
          </w:p>
        </w:tc>
        <w:tc>
          <w:tcPr>
            <w:tcW w:w="2308" w:type="dxa"/>
            <w:vAlign w:val="top"/>
          </w:tcPr>
          <w:p w14:paraId="4282BF0A">
            <w:pPr>
              <w:pStyle w:val="30"/>
              <w:spacing w:before="130" w:line="360" w:lineRule="auto"/>
              <w:ind w:left="951"/>
            </w:pPr>
            <w:r>
              <w:rPr>
                <w:spacing w:val="-3"/>
              </w:rPr>
              <w:t>评审因素</w:t>
            </w:r>
          </w:p>
        </w:tc>
        <w:tc>
          <w:tcPr>
            <w:tcW w:w="6360" w:type="dxa"/>
            <w:vAlign w:val="top"/>
          </w:tcPr>
          <w:p w14:paraId="51DD9000">
            <w:pPr>
              <w:pStyle w:val="30"/>
              <w:spacing w:before="129" w:line="360" w:lineRule="auto"/>
              <w:ind w:left="2139"/>
            </w:pPr>
            <w:r>
              <w:rPr>
                <w:spacing w:val="-3"/>
              </w:rPr>
              <w:t>评审标准</w:t>
            </w:r>
          </w:p>
        </w:tc>
      </w:tr>
      <w:tr w14:paraId="1A861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56" w:type="dxa"/>
            <w:vAlign w:val="center"/>
          </w:tcPr>
          <w:p w14:paraId="0EF33ECB">
            <w:pPr>
              <w:pStyle w:val="30"/>
              <w:spacing w:before="144" w:line="360" w:lineRule="auto"/>
              <w:ind w:left="393"/>
              <w:jc w:val="both"/>
            </w:pPr>
            <w:r>
              <w:t>1</w:t>
            </w:r>
          </w:p>
        </w:tc>
        <w:tc>
          <w:tcPr>
            <w:tcW w:w="2308" w:type="dxa"/>
            <w:vAlign w:val="top"/>
          </w:tcPr>
          <w:p w14:paraId="3AC10176">
            <w:pPr>
              <w:pStyle w:val="30"/>
              <w:spacing w:before="144" w:line="360" w:lineRule="auto"/>
              <w:jc w:val="center"/>
              <w:rPr>
                <w:rFonts w:hint="eastAsia" w:eastAsia="宋体"/>
                <w:lang w:eastAsia="zh-CN"/>
              </w:rPr>
            </w:pPr>
            <w:r>
              <w:rPr>
                <w:spacing w:val="-3"/>
              </w:rPr>
              <w:t>响应</w:t>
            </w:r>
            <w:r>
              <w:t>文件项目名称、项目编号</w:t>
            </w:r>
          </w:p>
        </w:tc>
        <w:tc>
          <w:tcPr>
            <w:tcW w:w="6360" w:type="dxa"/>
            <w:vAlign w:val="center"/>
          </w:tcPr>
          <w:p w14:paraId="0289B710">
            <w:pPr>
              <w:pStyle w:val="30"/>
              <w:spacing w:before="144" w:line="360" w:lineRule="auto"/>
              <w:ind w:left="25"/>
              <w:jc w:val="both"/>
              <w:rPr>
                <w:rFonts w:hint="default" w:eastAsia="宋体"/>
                <w:lang w:val="en-US" w:eastAsia="zh-CN"/>
              </w:rPr>
            </w:pPr>
            <w:r>
              <w:rPr>
                <w:rFonts w:hint="eastAsia"/>
                <w:spacing w:val="-3"/>
                <w:lang w:val="en-US" w:eastAsia="zh-CN"/>
              </w:rPr>
              <w:t>符合磋商文件要求；</w:t>
            </w:r>
          </w:p>
        </w:tc>
      </w:tr>
      <w:tr w14:paraId="6744C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56" w:type="dxa"/>
            <w:vAlign w:val="center"/>
          </w:tcPr>
          <w:p w14:paraId="67784F03">
            <w:pPr>
              <w:pStyle w:val="30"/>
              <w:spacing w:before="97" w:line="360" w:lineRule="auto"/>
              <w:ind w:left="378"/>
              <w:jc w:val="both"/>
            </w:pPr>
            <w:r>
              <w:t>2</w:t>
            </w:r>
          </w:p>
        </w:tc>
        <w:tc>
          <w:tcPr>
            <w:tcW w:w="2308" w:type="dxa"/>
            <w:vAlign w:val="top"/>
          </w:tcPr>
          <w:p w14:paraId="4A6EE18A">
            <w:pPr>
              <w:pStyle w:val="30"/>
              <w:spacing w:before="97" w:line="360" w:lineRule="auto"/>
              <w:jc w:val="center"/>
            </w:pPr>
            <w:r>
              <w:t>响应文件签署、盖章</w:t>
            </w:r>
          </w:p>
        </w:tc>
        <w:tc>
          <w:tcPr>
            <w:tcW w:w="6360" w:type="dxa"/>
            <w:vAlign w:val="center"/>
          </w:tcPr>
          <w:p w14:paraId="7654DCC8">
            <w:pPr>
              <w:pStyle w:val="30"/>
              <w:spacing w:before="98" w:line="360" w:lineRule="auto"/>
              <w:ind w:left="23"/>
              <w:jc w:val="both"/>
              <w:rPr>
                <w:rFonts w:hint="eastAsia" w:eastAsia="宋体"/>
                <w:lang w:eastAsia="zh-CN"/>
              </w:rPr>
            </w:pPr>
            <w:r>
              <w:t>签署、盖章符合磋商文件要求，且无遗漏</w:t>
            </w:r>
            <w:r>
              <w:rPr>
                <w:rFonts w:hint="eastAsia"/>
                <w:lang w:eastAsia="zh-CN"/>
              </w:rPr>
              <w:t>；</w:t>
            </w:r>
          </w:p>
        </w:tc>
      </w:tr>
      <w:tr w14:paraId="04369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856" w:type="dxa"/>
            <w:vAlign w:val="top"/>
          </w:tcPr>
          <w:p w14:paraId="76224685">
            <w:pPr>
              <w:spacing w:line="360" w:lineRule="auto"/>
              <w:rPr>
                <w:rFonts w:ascii="Arial"/>
                <w:sz w:val="21"/>
              </w:rPr>
            </w:pPr>
          </w:p>
          <w:p w14:paraId="73D5F99F">
            <w:pPr>
              <w:spacing w:line="360" w:lineRule="auto"/>
              <w:rPr>
                <w:rFonts w:ascii="Arial"/>
                <w:sz w:val="21"/>
              </w:rPr>
            </w:pPr>
          </w:p>
          <w:p w14:paraId="2E491577">
            <w:pPr>
              <w:spacing w:line="360" w:lineRule="auto"/>
              <w:rPr>
                <w:rFonts w:ascii="Arial"/>
                <w:sz w:val="21"/>
              </w:rPr>
            </w:pPr>
          </w:p>
          <w:p w14:paraId="6C543E89">
            <w:pPr>
              <w:pStyle w:val="30"/>
              <w:spacing w:before="78" w:line="360" w:lineRule="auto"/>
              <w:ind w:left="380"/>
              <w:rPr>
                <w:rFonts w:hint="eastAsia" w:eastAsia="宋体"/>
                <w:lang w:eastAsia="zh-CN"/>
              </w:rPr>
            </w:pPr>
            <w:r>
              <w:rPr>
                <w:rFonts w:hint="eastAsia"/>
                <w:lang w:val="en-US" w:eastAsia="zh-CN"/>
              </w:rPr>
              <w:t>3</w:t>
            </w:r>
          </w:p>
        </w:tc>
        <w:tc>
          <w:tcPr>
            <w:tcW w:w="2308" w:type="dxa"/>
            <w:vAlign w:val="top"/>
          </w:tcPr>
          <w:p w14:paraId="033AAB53">
            <w:pPr>
              <w:spacing w:line="360" w:lineRule="auto"/>
              <w:rPr>
                <w:rFonts w:ascii="Arial"/>
                <w:sz w:val="21"/>
              </w:rPr>
            </w:pPr>
          </w:p>
          <w:p w14:paraId="12A77FE6">
            <w:pPr>
              <w:spacing w:line="360" w:lineRule="auto"/>
              <w:rPr>
                <w:rFonts w:ascii="Arial"/>
                <w:sz w:val="21"/>
              </w:rPr>
            </w:pPr>
          </w:p>
          <w:p w14:paraId="229A5B0C">
            <w:pPr>
              <w:spacing w:line="360" w:lineRule="auto"/>
              <w:rPr>
                <w:rFonts w:ascii="Arial"/>
                <w:sz w:val="21"/>
              </w:rPr>
            </w:pPr>
          </w:p>
          <w:p w14:paraId="271E4D9E">
            <w:pPr>
              <w:pStyle w:val="30"/>
              <w:spacing w:before="78" w:line="360" w:lineRule="auto"/>
              <w:jc w:val="center"/>
            </w:pPr>
            <w:r>
              <w:rPr>
                <w:rFonts w:hint="eastAsia"/>
                <w:spacing w:val="-4"/>
              </w:rPr>
              <w:t>磋商</w:t>
            </w:r>
            <w:r>
              <w:rPr>
                <w:spacing w:val="-4"/>
              </w:rPr>
              <w:t>报价</w:t>
            </w:r>
          </w:p>
        </w:tc>
        <w:tc>
          <w:tcPr>
            <w:tcW w:w="6360" w:type="dxa"/>
            <w:vAlign w:val="top"/>
          </w:tcPr>
          <w:p w14:paraId="18C1AA1D">
            <w:pPr>
              <w:pStyle w:val="30"/>
              <w:spacing w:before="98" w:line="360" w:lineRule="auto"/>
              <w:ind w:left="44"/>
            </w:pPr>
            <w:r>
              <w:rPr>
                <w:spacing w:val="-4"/>
              </w:rPr>
              <w:t>同时满足以下条款：</w:t>
            </w:r>
          </w:p>
          <w:p w14:paraId="03F6C5A7">
            <w:pPr>
              <w:pStyle w:val="30"/>
              <w:spacing w:before="74" w:line="360" w:lineRule="auto"/>
              <w:ind w:left="32"/>
            </w:pPr>
            <w:r>
              <w:rPr>
                <w:spacing w:val="-2"/>
              </w:rPr>
              <w:t>（1）</w:t>
            </w:r>
            <w:r>
              <w:rPr>
                <w:rFonts w:hint="eastAsia"/>
                <w:spacing w:val="-2"/>
              </w:rPr>
              <w:t>磋商</w:t>
            </w:r>
            <w:r>
              <w:rPr>
                <w:spacing w:val="-2"/>
              </w:rPr>
              <w:t>报价符合唯一性要求；</w:t>
            </w:r>
          </w:p>
          <w:p w14:paraId="4C851FB4">
            <w:pPr>
              <w:pStyle w:val="30"/>
              <w:spacing w:before="76" w:line="360" w:lineRule="auto"/>
              <w:jc w:val="both"/>
            </w:pPr>
            <w:r>
              <w:rPr>
                <w:spacing w:val="-9"/>
              </w:rPr>
              <w:t>（2）未超出采购预算或磋商文件规定的最高</w:t>
            </w:r>
            <w:r>
              <w:rPr>
                <w:spacing w:val="-10"/>
              </w:rPr>
              <w:t>限价；</w:t>
            </w:r>
          </w:p>
          <w:p w14:paraId="6237A553">
            <w:pPr>
              <w:pStyle w:val="30"/>
              <w:spacing w:before="76" w:line="360" w:lineRule="auto"/>
              <w:ind w:left="21" w:right="52" w:firstLine="11"/>
            </w:pPr>
            <w:r>
              <w:rPr>
                <w:spacing w:val="-1"/>
              </w:rPr>
              <w:t>（3）</w:t>
            </w:r>
            <w:r>
              <w:rPr>
                <w:rFonts w:hint="eastAsia"/>
                <w:spacing w:val="-1"/>
              </w:rPr>
              <w:t>磋商</w:t>
            </w:r>
            <w:r>
              <w:rPr>
                <w:spacing w:val="-1"/>
              </w:rPr>
              <w:t>价和分项报价合理、不低于成本，能保证服务、货物、工程质量和诚信履约。</w:t>
            </w:r>
          </w:p>
        </w:tc>
      </w:tr>
      <w:tr w14:paraId="13706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6" w:type="dxa"/>
            <w:vAlign w:val="top"/>
          </w:tcPr>
          <w:p w14:paraId="603E7D83">
            <w:pPr>
              <w:pStyle w:val="30"/>
              <w:spacing w:before="139" w:line="360" w:lineRule="auto"/>
              <w:ind w:left="377"/>
              <w:rPr>
                <w:rFonts w:hint="eastAsia" w:eastAsia="宋体"/>
                <w:lang w:eastAsia="zh-CN"/>
              </w:rPr>
            </w:pPr>
            <w:r>
              <w:rPr>
                <w:rFonts w:hint="eastAsia"/>
                <w:lang w:val="en-US" w:eastAsia="zh-CN"/>
              </w:rPr>
              <w:t>4</w:t>
            </w:r>
          </w:p>
        </w:tc>
        <w:tc>
          <w:tcPr>
            <w:tcW w:w="2308" w:type="dxa"/>
            <w:vAlign w:val="top"/>
          </w:tcPr>
          <w:p w14:paraId="229DB6C2">
            <w:pPr>
              <w:pStyle w:val="30"/>
              <w:spacing w:before="140" w:line="360" w:lineRule="auto"/>
              <w:jc w:val="center"/>
            </w:pPr>
            <w:r>
              <w:rPr>
                <w:spacing w:val="-3"/>
              </w:rPr>
              <w:t>投标有效期</w:t>
            </w:r>
          </w:p>
        </w:tc>
        <w:tc>
          <w:tcPr>
            <w:tcW w:w="6360" w:type="dxa"/>
            <w:vAlign w:val="top"/>
          </w:tcPr>
          <w:p w14:paraId="7290BBBC">
            <w:pPr>
              <w:pStyle w:val="30"/>
              <w:spacing w:before="140" w:line="360" w:lineRule="auto"/>
              <w:ind w:left="22"/>
            </w:pPr>
            <w:r>
              <w:rPr>
                <w:rFonts w:hint="eastAsia"/>
                <w:spacing w:val="-3"/>
                <w:lang w:val="en-US" w:eastAsia="zh-CN"/>
              </w:rPr>
              <w:t>符合磋商文件要求；</w:t>
            </w:r>
          </w:p>
        </w:tc>
      </w:tr>
      <w:tr w14:paraId="43E67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6" w:type="dxa"/>
            <w:vAlign w:val="top"/>
          </w:tcPr>
          <w:p w14:paraId="074A6058">
            <w:pPr>
              <w:pStyle w:val="30"/>
              <w:spacing w:before="139" w:line="360" w:lineRule="auto"/>
              <w:ind w:left="377"/>
              <w:rPr>
                <w:rFonts w:hint="default"/>
                <w:lang w:val="en-US" w:eastAsia="zh-CN"/>
              </w:rPr>
            </w:pPr>
            <w:r>
              <w:rPr>
                <w:rFonts w:hint="eastAsia"/>
                <w:lang w:val="en-US" w:eastAsia="zh-CN"/>
              </w:rPr>
              <w:t>5</w:t>
            </w:r>
          </w:p>
        </w:tc>
        <w:tc>
          <w:tcPr>
            <w:tcW w:w="2308" w:type="dxa"/>
            <w:vAlign w:val="top"/>
          </w:tcPr>
          <w:p w14:paraId="69D351A8">
            <w:pPr>
              <w:pStyle w:val="30"/>
              <w:spacing w:before="140" w:line="360" w:lineRule="auto"/>
              <w:jc w:val="center"/>
              <w:rPr>
                <w:rFonts w:hint="default" w:eastAsia="宋体"/>
                <w:spacing w:val="-3"/>
                <w:lang w:val="en-US" w:eastAsia="zh-CN"/>
              </w:rPr>
            </w:pPr>
            <w:r>
              <w:rPr>
                <w:rFonts w:hint="eastAsia"/>
                <w:spacing w:val="-3"/>
                <w:lang w:val="en-US" w:eastAsia="zh-CN"/>
              </w:rPr>
              <w:t>工期</w:t>
            </w:r>
          </w:p>
        </w:tc>
        <w:tc>
          <w:tcPr>
            <w:tcW w:w="6360" w:type="dxa"/>
            <w:vAlign w:val="top"/>
          </w:tcPr>
          <w:p w14:paraId="02CED508">
            <w:pPr>
              <w:pStyle w:val="30"/>
              <w:spacing w:before="140" w:line="360" w:lineRule="auto"/>
              <w:ind w:left="22"/>
              <w:rPr>
                <w:rFonts w:hint="eastAsia"/>
                <w:spacing w:val="-3"/>
                <w:lang w:val="en-US" w:eastAsia="zh-CN"/>
              </w:rPr>
            </w:pPr>
            <w:r>
              <w:rPr>
                <w:rFonts w:hint="eastAsia"/>
                <w:spacing w:val="-3"/>
                <w:lang w:val="en-US" w:eastAsia="zh-CN"/>
              </w:rPr>
              <w:t>符合磋商文件要求；</w:t>
            </w:r>
          </w:p>
        </w:tc>
      </w:tr>
      <w:tr w14:paraId="56FB3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6" w:type="dxa"/>
            <w:vAlign w:val="top"/>
          </w:tcPr>
          <w:p w14:paraId="0B759FE3">
            <w:pPr>
              <w:pStyle w:val="30"/>
              <w:spacing w:before="139" w:line="360" w:lineRule="auto"/>
              <w:ind w:left="377"/>
              <w:rPr>
                <w:rFonts w:hint="default"/>
                <w:lang w:val="en-US" w:eastAsia="zh-CN"/>
              </w:rPr>
            </w:pPr>
            <w:r>
              <w:rPr>
                <w:rFonts w:hint="eastAsia"/>
                <w:lang w:val="en-US" w:eastAsia="zh-CN"/>
              </w:rPr>
              <w:t>6</w:t>
            </w:r>
          </w:p>
        </w:tc>
        <w:tc>
          <w:tcPr>
            <w:tcW w:w="2308" w:type="dxa"/>
            <w:vAlign w:val="top"/>
          </w:tcPr>
          <w:p w14:paraId="610C015C">
            <w:pPr>
              <w:pStyle w:val="30"/>
              <w:spacing w:before="140" w:line="360" w:lineRule="auto"/>
              <w:jc w:val="center"/>
              <w:rPr>
                <w:spacing w:val="-3"/>
              </w:rPr>
            </w:pPr>
            <w:r>
              <w:rPr>
                <w:rFonts w:ascii="宋体" w:hAnsi="宋体" w:eastAsia="宋体" w:cs="宋体"/>
                <w:spacing w:val="18"/>
                <w:sz w:val="24"/>
                <w:szCs w:val="24"/>
                <w:highlight w:val="none"/>
              </w:rPr>
              <w:t>其</w:t>
            </w:r>
            <w:r>
              <w:rPr>
                <w:rFonts w:ascii="宋体" w:hAnsi="宋体" w:eastAsia="宋体" w:cs="宋体"/>
                <w:spacing w:val="14"/>
                <w:sz w:val="24"/>
                <w:szCs w:val="24"/>
                <w:highlight w:val="none"/>
              </w:rPr>
              <w:t>他</w:t>
            </w:r>
          </w:p>
        </w:tc>
        <w:tc>
          <w:tcPr>
            <w:tcW w:w="6360" w:type="dxa"/>
            <w:vAlign w:val="top"/>
          </w:tcPr>
          <w:p w14:paraId="7E217DAF">
            <w:pPr>
              <w:pStyle w:val="30"/>
              <w:spacing w:before="140" w:line="360" w:lineRule="auto"/>
              <w:ind w:left="22"/>
              <w:rPr>
                <w:spacing w:val="-4"/>
              </w:rPr>
            </w:pPr>
            <w:r>
              <w:rPr>
                <w:rFonts w:hint="eastAsia" w:ascii="宋体" w:hAnsi="宋体" w:eastAsia="宋体" w:cs="宋体"/>
                <w:spacing w:val="9"/>
                <w:sz w:val="24"/>
                <w:szCs w:val="24"/>
                <w:highlight w:val="none"/>
              </w:rPr>
              <w:t>完全理解并接受法律法规和磋商文件对供应商的各项须知、规约要求和责任义务，没有出现法律法规或磋商文件明确规定的其他被视为“无效响应”的情形。</w:t>
            </w:r>
          </w:p>
        </w:tc>
      </w:tr>
    </w:tbl>
    <w:p w14:paraId="135EC11E">
      <w:pPr>
        <w:pStyle w:val="6"/>
        <w:spacing w:before="36" w:line="360" w:lineRule="auto"/>
        <w:ind w:left="1" w:right="61" w:firstLine="482"/>
        <w:jc w:val="both"/>
        <w:rPr>
          <w:sz w:val="24"/>
          <w:szCs w:val="24"/>
        </w:rPr>
      </w:pPr>
      <w:r>
        <w:rPr>
          <w:spacing w:val="2"/>
          <w:sz w:val="24"/>
          <w:szCs w:val="24"/>
        </w:rPr>
        <w:t>3.2.3.2</w:t>
      </w:r>
      <w:r>
        <w:rPr>
          <w:spacing w:val="-43"/>
          <w:sz w:val="24"/>
          <w:szCs w:val="24"/>
        </w:rPr>
        <w:t xml:space="preserve"> </w:t>
      </w:r>
      <w:r>
        <w:rPr>
          <w:spacing w:val="2"/>
          <w:sz w:val="24"/>
          <w:szCs w:val="24"/>
        </w:rPr>
        <w:t>磋商小组在对响应文件的有效性、完整性和响应程度进行审查时，可以要求</w:t>
      </w:r>
      <w:r>
        <w:rPr>
          <w:rFonts w:hint="eastAsia"/>
          <w:spacing w:val="1"/>
          <w:sz w:val="24"/>
          <w:szCs w:val="24"/>
          <w:lang w:eastAsia="zh-CN"/>
        </w:rPr>
        <w:t>投标供应商</w:t>
      </w:r>
      <w:r>
        <w:rPr>
          <w:spacing w:val="1"/>
          <w:sz w:val="24"/>
          <w:szCs w:val="24"/>
        </w:rPr>
        <w:t>对响应文件中含义不明确、同类问题表述不一致或者有明显文字和计算错误的内容等作出必要的澄清、说明或者更正。</w:t>
      </w:r>
      <w:r>
        <w:rPr>
          <w:rFonts w:hint="eastAsia"/>
          <w:spacing w:val="1"/>
          <w:sz w:val="24"/>
          <w:szCs w:val="24"/>
          <w:lang w:eastAsia="zh-CN"/>
        </w:rPr>
        <w:t>投标供应商</w:t>
      </w:r>
      <w:r>
        <w:rPr>
          <w:spacing w:val="1"/>
          <w:sz w:val="24"/>
          <w:szCs w:val="24"/>
        </w:rPr>
        <w:t>的澄清、说明或者更正不得超出响应文件的范</w:t>
      </w:r>
      <w:r>
        <w:rPr>
          <w:spacing w:val="-1"/>
          <w:sz w:val="24"/>
          <w:szCs w:val="24"/>
        </w:rPr>
        <w:t>围或者改变响应文件的实质性内容。</w:t>
      </w:r>
    </w:p>
    <w:p w14:paraId="7CBBF9BF">
      <w:pPr>
        <w:pStyle w:val="6"/>
        <w:spacing w:before="1" w:line="360" w:lineRule="auto"/>
        <w:ind w:firstLine="479"/>
        <w:jc w:val="both"/>
        <w:rPr>
          <w:sz w:val="24"/>
          <w:szCs w:val="24"/>
        </w:rPr>
      </w:pPr>
      <w:r>
        <w:rPr>
          <w:spacing w:val="1"/>
          <w:sz w:val="24"/>
          <w:szCs w:val="24"/>
        </w:rPr>
        <w:t>磋商小组要求</w:t>
      </w:r>
      <w:r>
        <w:rPr>
          <w:rFonts w:hint="eastAsia"/>
          <w:spacing w:val="1"/>
          <w:sz w:val="24"/>
          <w:szCs w:val="24"/>
          <w:lang w:eastAsia="zh-CN"/>
        </w:rPr>
        <w:t>投标供应商</w:t>
      </w:r>
      <w:r>
        <w:rPr>
          <w:spacing w:val="1"/>
          <w:sz w:val="24"/>
          <w:szCs w:val="24"/>
        </w:rPr>
        <w:t>澄清、说明或者更正响应文件应当以书面形式作出。</w:t>
      </w:r>
      <w:r>
        <w:rPr>
          <w:rFonts w:hint="eastAsia"/>
          <w:spacing w:val="1"/>
          <w:sz w:val="24"/>
          <w:szCs w:val="24"/>
          <w:lang w:eastAsia="zh-CN"/>
        </w:rPr>
        <w:t>投标供应商</w:t>
      </w:r>
      <w:r>
        <w:rPr>
          <w:spacing w:val="1"/>
          <w:sz w:val="24"/>
          <w:szCs w:val="24"/>
        </w:rPr>
        <w:t>的澄</w:t>
      </w:r>
      <w:r>
        <w:rPr>
          <w:spacing w:val="-3"/>
          <w:sz w:val="24"/>
          <w:szCs w:val="24"/>
        </w:rPr>
        <w:t>清、说明或者更正应当由法定代表人或其授权代表签</w:t>
      </w:r>
      <w:r>
        <w:rPr>
          <w:spacing w:val="-4"/>
          <w:sz w:val="24"/>
          <w:szCs w:val="24"/>
        </w:rPr>
        <w:t>字或者加盖公章。由授权代表签字的，</w:t>
      </w:r>
      <w:r>
        <w:rPr>
          <w:spacing w:val="-1"/>
          <w:sz w:val="24"/>
          <w:szCs w:val="24"/>
        </w:rPr>
        <w:t>应当附法定代表人授权书。</w:t>
      </w:r>
    </w:p>
    <w:p w14:paraId="7C7A6EDA">
      <w:pPr>
        <w:pStyle w:val="6"/>
        <w:spacing w:line="360" w:lineRule="auto"/>
        <w:ind w:left="484"/>
        <w:rPr>
          <w:sz w:val="24"/>
          <w:szCs w:val="24"/>
        </w:rPr>
      </w:pPr>
      <w:r>
        <w:rPr>
          <w:spacing w:val="-3"/>
          <w:sz w:val="24"/>
          <w:szCs w:val="24"/>
        </w:rPr>
        <w:t>3.2.4</w:t>
      </w:r>
      <w:r>
        <w:rPr>
          <w:spacing w:val="-49"/>
          <w:sz w:val="24"/>
          <w:szCs w:val="24"/>
        </w:rPr>
        <w:t xml:space="preserve"> </w:t>
      </w:r>
      <w:r>
        <w:rPr>
          <w:spacing w:val="-3"/>
          <w:sz w:val="24"/>
          <w:szCs w:val="24"/>
        </w:rPr>
        <w:t>磋商过程</w:t>
      </w:r>
    </w:p>
    <w:p w14:paraId="33F69C9F">
      <w:pPr>
        <w:pStyle w:val="6"/>
        <w:spacing w:before="180" w:line="360" w:lineRule="auto"/>
        <w:ind w:left="1" w:right="61" w:firstLine="489"/>
        <w:rPr>
          <w:sz w:val="24"/>
          <w:szCs w:val="24"/>
        </w:rPr>
      </w:pPr>
      <w:r>
        <w:rPr>
          <w:spacing w:val="-2"/>
          <w:sz w:val="24"/>
          <w:szCs w:val="24"/>
        </w:rPr>
        <w:t>（1）磋商小组所有成员应当与单一</w:t>
      </w:r>
      <w:r>
        <w:rPr>
          <w:rFonts w:hint="eastAsia"/>
          <w:spacing w:val="-2"/>
          <w:sz w:val="24"/>
          <w:szCs w:val="24"/>
          <w:lang w:eastAsia="zh-CN"/>
        </w:rPr>
        <w:t>投标供应商</w:t>
      </w:r>
      <w:r>
        <w:rPr>
          <w:spacing w:val="-2"/>
          <w:sz w:val="24"/>
          <w:szCs w:val="24"/>
        </w:rPr>
        <w:t>分别进行磋</w:t>
      </w:r>
      <w:r>
        <w:rPr>
          <w:spacing w:val="-3"/>
          <w:sz w:val="24"/>
          <w:szCs w:val="24"/>
        </w:rPr>
        <w:t>商，并给予所有参加磋商的</w:t>
      </w:r>
      <w:r>
        <w:rPr>
          <w:rFonts w:hint="eastAsia"/>
          <w:spacing w:val="-3"/>
          <w:sz w:val="24"/>
          <w:szCs w:val="24"/>
          <w:lang w:eastAsia="zh-CN"/>
        </w:rPr>
        <w:t>投标供应商</w:t>
      </w:r>
      <w:r>
        <w:rPr>
          <w:spacing w:val="-2"/>
          <w:sz w:val="24"/>
          <w:szCs w:val="24"/>
        </w:rPr>
        <w:t>平等的磋商机会。</w:t>
      </w:r>
    </w:p>
    <w:p w14:paraId="0884D783">
      <w:pPr>
        <w:pStyle w:val="6"/>
        <w:spacing w:before="185" w:line="360" w:lineRule="auto"/>
        <w:ind w:right="61" w:firstLine="490"/>
        <w:rPr>
          <w:sz w:val="24"/>
          <w:szCs w:val="24"/>
        </w:rPr>
      </w:pPr>
      <w:r>
        <w:rPr>
          <w:spacing w:val="-2"/>
          <w:sz w:val="24"/>
          <w:szCs w:val="24"/>
        </w:rPr>
        <w:t>（2）在磋商过程中，磋商小组可以根据磋商文件和磋</w:t>
      </w:r>
      <w:r>
        <w:rPr>
          <w:spacing w:val="-3"/>
          <w:sz w:val="24"/>
          <w:szCs w:val="24"/>
        </w:rPr>
        <w:t>商情况实质性变动采购需求中的</w:t>
      </w:r>
      <w:r>
        <w:rPr>
          <w:spacing w:val="1"/>
          <w:sz w:val="24"/>
          <w:szCs w:val="24"/>
        </w:rPr>
        <w:t>技术、供货要求以及合同草案条款，但不得变动磋商文件中的其他内容。实质性变动的内</w:t>
      </w:r>
      <w:r>
        <w:rPr>
          <w:spacing w:val="-1"/>
          <w:sz w:val="24"/>
          <w:szCs w:val="24"/>
        </w:rPr>
        <w:t>容，须经采购人代表确认。</w:t>
      </w:r>
    </w:p>
    <w:p w14:paraId="79D3B8D3">
      <w:pPr>
        <w:pStyle w:val="6"/>
        <w:spacing w:before="185" w:line="360" w:lineRule="auto"/>
        <w:ind w:left="4" w:right="61" w:firstLine="486"/>
        <w:rPr>
          <w:sz w:val="24"/>
          <w:szCs w:val="24"/>
        </w:rPr>
      </w:pPr>
      <w:r>
        <w:rPr>
          <w:spacing w:val="-2"/>
          <w:sz w:val="24"/>
          <w:szCs w:val="24"/>
        </w:rPr>
        <w:t>（3）对磋商文件作出的实质性变动是磋商文件的有效</w:t>
      </w:r>
      <w:r>
        <w:rPr>
          <w:spacing w:val="-3"/>
          <w:sz w:val="24"/>
          <w:szCs w:val="24"/>
        </w:rPr>
        <w:t>组成部分，磋商小组应当及时以</w:t>
      </w:r>
      <w:r>
        <w:rPr>
          <w:spacing w:val="-1"/>
          <w:sz w:val="24"/>
          <w:szCs w:val="24"/>
        </w:rPr>
        <w:t>书面形式同时通知所有参加磋商的</w:t>
      </w:r>
      <w:r>
        <w:rPr>
          <w:rFonts w:hint="eastAsia"/>
          <w:spacing w:val="-1"/>
          <w:sz w:val="24"/>
          <w:szCs w:val="24"/>
          <w:lang w:eastAsia="zh-CN"/>
        </w:rPr>
        <w:t>投标供应商</w:t>
      </w:r>
      <w:r>
        <w:rPr>
          <w:spacing w:val="-1"/>
          <w:sz w:val="24"/>
          <w:szCs w:val="24"/>
        </w:rPr>
        <w:t>。</w:t>
      </w:r>
    </w:p>
    <w:p w14:paraId="00019D88">
      <w:pPr>
        <w:pStyle w:val="6"/>
        <w:spacing w:before="185" w:line="360" w:lineRule="auto"/>
        <w:ind w:right="61" w:firstLine="490"/>
        <w:rPr>
          <w:sz w:val="24"/>
          <w:szCs w:val="24"/>
        </w:rPr>
      </w:pPr>
      <w:r>
        <w:rPr>
          <w:spacing w:val="-2"/>
          <w:sz w:val="24"/>
          <w:szCs w:val="24"/>
        </w:rPr>
        <w:t>（4）</w:t>
      </w:r>
      <w:r>
        <w:rPr>
          <w:rFonts w:hint="eastAsia"/>
          <w:spacing w:val="-2"/>
          <w:sz w:val="24"/>
          <w:szCs w:val="24"/>
          <w:lang w:eastAsia="zh-CN"/>
        </w:rPr>
        <w:t>投标供应商</w:t>
      </w:r>
      <w:r>
        <w:rPr>
          <w:spacing w:val="-2"/>
          <w:sz w:val="24"/>
          <w:szCs w:val="24"/>
        </w:rPr>
        <w:t>应当按照磋商文件的变动情况和磋商小组</w:t>
      </w:r>
      <w:r>
        <w:rPr>
          <w:spacing w:val="-3"/>
          <w:sz w:val="24"/>
          <w:szCs w:val="24"/>
        </w:rPr>
        <w:t>的要求重新提交响应文件，并由</w:t>
      </w:r>
      <w:r>
        <w:rPr>
          <w:spacing w:val="1"/>
          <w:sz w:val="24"/>
          <w:szCs w:val="24"/>
        </w:rPr>
        <w:t>其法定代表人或授权代表签字或者加盖公章。由授权代表签字的，应当附法定代表人授权</w:t>
      </w:r>
      <w:r>
        <w:rPr>
          <w:spacing w:val="2"/>
          <w:sz w:val="24"/>
          <w:szCs w:val="24"/>
        </w:rPr>
        <w:t xml:space="preserve"> </w:t>
      </w:r>
      <w:r>
        <w:rPr>
          <w:spacing w:val="-6"/>
          <w:sz w:val="24"/>
          <w:szCs w:val="24"/>
        </w:rPr>
        <w:t>书。</w:t>
      </w:r>
    </w:p>
    <w:p w14:paraId="0487C28D">
      <w:pPr>
        <w:pStyle w:val="6"/>
        <w:spacing w:before="181" w:line="360" w:lineRule="auto"/>
        <w:ind w:left="484"/>
        <w:rPr>
          <w:sz w:val="24"/>
          <w:szCs w:val="24"/>
        </w:rPr>
      </w:pPr>
      <w:r>
        <w:rPr>
          <w:b/>
          <w:bCs/>
          <w:spacing w:val="-4"/>
          <w:sz w:val="24"/>
          <w:szCs w:val="24"/>
        </w:rPr>
        <w:t>3.2.5.最后报价</w:t>
      </w:r>
    </w:p>
    <w:p w14:paraId="36864030">
      <w:pPr>
        <w:pStyle w:val="6"/>
        <w:spacing w:before="182" w:line="360" w:lineRule="auto"/>
        <w:ind w:right="27" w:firstLine="491"/>
        <w:rPr>
          <w:sz w:val="24"/>
          <w:szCs w:val="24"/>
        </w:rPr>
      </w:pPr>
      <w:r>
        <w:rPr>
          <w:b/>
          <w:bCs/>
          <w:spacing w:val="-4"/>
          <w:sz w:val="24"/>
          <w:szCs w:val="24"/>
        </w:rPr>
        <w:t>（1）通过符合性审查后，磋商文件能够详细列明采购标的技术、供货要求的，磋</w:t>
      </w:r>
      <w:r>
        <w:rPr>
          <w:b/>
          <w:bCs/>
          <w:spacing w:val="-5"/>
          <w:sz w:val="24"/>
          <w:szCs w:val="24"/>
        </w:rPr>
        <w:t>商结</w:t>
      </w:r>
      <w:r>
        <w:rPr>
          <w:b/>
          <w:bCs/>
          <w:spacing w:val="-8"/>
          <w:sz w:val="24"/>
          <w:szCs w:val="24"/>
        </w:rPr>
        <w:t>束后，在接收到采购代理机构工作人员指令后，所有实质性响应的</w:t>
      </w:r>
      <w:r>
        <w:rPr>
          <w:rFonts w:hint="eastAsia"/>
          <w:b/>
          <w:bCs/>
          <w:spacing w:val="-8"/>
          <w:sz w:val="24"/>
          <w:szCs w:val="24"/>
          <w:lang w:eastAsia="zh-CN"/>
        </w:rPr>
        <w:t>投标供应商</w:t>
      </w:r>
      <w:r>
        <w:rPr>
          <w:b/>
          <w:bCs/>
          <w:spacing w:val="-8"/>
          <w:sz w:val="24"/>
          <w:szCs w:val="24"/>
        </w:rPr>
        <w:t>应使</w:t>
      </w:r>
      <w:r>
        <w:rPr>
          <w:b/>
          <w:bCs/>
          <w:spacing w:val="-9"/>
          <w:sz w:val="24"/>
          <w:szCs w:val="24"/>
        </w:rPr>
        <w:t>用企业</w:t>
      </w:r>
      <w:r>
        <w:rPr>
          <w:spacing w:val="-53"/>
          <w:sz w:val="24"/>
          <w:szCs w:val="24"/>
        </w:rPr>
        <w:t xml:space="preserve"> </w:t>
      </w:r>
      <w:r>
        <w:rPr>
          <w:b/>
          <w:bCs/>
          <w:spacing w:val="-9"/>
          <w:sz w:val="24"/>
          <w:szCs w:val="24"/>
        </w:rPr>
        <w:t>CA（主</w:t>
      </w:r>
      <w:r>
        <w:rPr>
          <w:sz w:val="24"/>
          <w:szCs w:val="24"/>
        </w:rPr>
        <w:t xml:space="preserve"> </w:t>
      </w:r>
      <w:r>
        <w:rPr>
          <w:b/>
          <w:bCs/>
          <w:spacing w:val="-1"/>
          <w:sz w:val="24"/>
          <w:szCs w:val="24"/>
        </w:rPr>
        <w:t>锁，否则无法完成网络报价）登录全国公共资源交易中心平台（陕西省）在交易系统中提交多轮(最后)报价，并用数字认证证书(CA</w:t>
      </w:r>
      <w:r>
        <w:rPr>
          <w:spacing w:val="-1"/>
          <w:sz w:val="24"/>
          <w:szCs w:val="24"/>
        </w:rPr>
        <w:t xml:space="preserve"> </w:t>
      </w:r>
      <w:r>
        <w:rPr>
          <w:b/>
          <w:bCs/>
          <w:spacing w:val="-1"/>
          <w:sz w:val="24"/>
          <w:szCs w:val="24"/>
        </w:rPr>
        <w:t>锁)签章。</w:t>
      </w:r>
      <w:r>
        <w:rPr>
          <w:spacing w:val="-1"/>
          <w:sz w:val="24"/>
          <w:szCs w:val="24"/>
        </w:rPr>
        <w:t xml:space="preserve"> </w:t>
      </w:r>
      <w:r>
        <w:rPr>
          <w:b/>
          <w:bCs/>
          <w:spacing w:val="-1"/>
          <w:sz w:val="24"/>
          <w:szCs w:val="24"/>
        </w:rPr>
        <w:t>具体操作如下:</w:t>
      </w:r>
    </w:p>
    <w:p w14:paraId="4266B357">
      <w:pPr>
        <w:pStyle w:val="6"/>
        <w:spacing w:before="185" w:line="360" w:lineRule="auto"/>
        <w:ind w:left="479"/>
        <w:rPr>
          <w:sz w:val="24"/>
          <w:szCs w:val="24"/>
        </w:rPr>
      </w:pPr>
      <w:r>
        <w:rPr>
          <w:b/>
          <w:bCs/>
          <w:spacing w:val="-2"/>
          <w:sz w:val="24"/>
          <w:szCs w:val="24"/>
        </w:rPr>
        <w:t>①插入</w:t>
      </w:r>
      <w:r>
        <w:rPr>
          <w:spacing w:val="-50"/>
          <w:sz w:val="24"/>
          <w:szCs w:val="24"/>
        </w:rPr>
        <w:t xml:space="preserve"> </w:t>
      </w:r>
      <w:r>
        <w:rPr>
          <w:b/>
          <w:bCs/>
          <w:spacing w:val="-2"/>
          <w:sz w:val="24"/>
          <w:szCs w:val="24"/>
        </w:rPr>
        <w:t>CA</w:t>
      </w:r>
      <w:r>
        <w:rPr>
          <w:spacing w:val="-2"/>
          <w:sz w:val="24"/>
          <w:szCs w:val="24"/>
        </w:rPr>
        <w:t xml:space="preserve"> </w:t>
      </w:r>
      <w:r>
        <w:rPr>
          <w:b/>
          <w:bCs/>
          <w:spacing w:val="-2"/>
          <w:sz w:val="24"/>
          <w:szCs w:val="24"/>
        </w:rPr>
        <w:t>锁，登录陕西省公共资源交易平台网站(</w:t>
      </w:r>
      <w:r>
        <w:fldChar w:fldCharType="begin"/>
      </w:r>
      <w:r>
        <w:instrText xml:space="preserve"> HYPERLINK "http://www.sxggzyjy.cn/" </w:instrText>
      </w:r>
      <w:r>
        <w:fldChar w:fldCharType="separate"/>
      </w:r>
      <w:r>
        <w:rPr>
          <w:b/>
          <w:bCs/>
          <w:spacing w:val="-2"/>
          <w:sz w:val="24"/>
          <w:szCs w:val="24"/>
        </w:rPr>
        <w:t>http://www.sxggzyjy.cn/</w:t>
      </w:r>
      <w:r>
        <w:rPr>
          <w:b/>
          <w:bCs/>
          <w:spacing w:val="-2"/>
          <w:sz w:val="24"/>
          <w:szCs w:val="24"/>
        </w:rPr>
        <w:fldChar w:fldCharType="end"/>
      </w:r>
      <w:r>
        <w:rPr>
          <w:b/>
          <w:bCs/>
          <w:spacing w:val="-2"/>
          <w:sz w:val="24"/>
          <w:szCs w:val="24"/>
        </w:rPr>
        <w:t>)；</w:t>
      </w:r>
    </w:p>
    <w:p w14:paraId="0E8CF4FA">
      <w:pPr>
        <w:pStyle w:val="6"/>
        <w:spacing w:before="190" w:line="360" w:lineRule="auto"/>
        <w:ind w:left="478"/>
        <w:rPr>
          <w:sz w:val="24"/>
          <w:szCs w:val="24"/>
        </w:rPr>
      </w:pPr>
      <w:r>
        <w:rPr>
          <w:b/>
          <w:bCs/>
          <w:spacing w:val="-3"/>
          <w:sz w:val="24"/>
          <w:szCs w:val="24"/>
        </w:rPr>
        <w:t>②点击右上角“我的项目</w:t>
      </w:r>
      <w:r>
        <w:rPr>
          <w:spacing w:val="-86"/>
          <w:sz w:val="24"/>
          <w:szCs w:val="24"/>
        </w:rPr>
        <w:t xml:space="preserve"> </w:t>
      </w:r>
      <w:r>
        <w:rPr>
          <w:b/>
          <w:bCs/>
          <w:spacing w:val="-3"/>
          <w:sz w:val="24"/>
          <w:szCs w:val="24"/>
        </w:rPr>
        <w:t>”，选择本次开标项目，点击“</w:t>
      </w:r>
      <w:r>
        <w:rPr>
          <w:b/>
          <w:bCs/>
          <w:spacing w:val="-4"/>
          <w:sz w:val="24"/>
          <w:szCs w:val="24"/>
        </w:rPr>
        <w:t>项目流程</w:t>
      </w:r>
      <w:r>
        <w:rPr>
          <w:spacing w:val="-86"/>
          <w:sz w:val="24"/>
          <w:szCs w:val="24"/>
        </w:rPr>
        <w:t xml:space="preserve"> </w:t>
      </w:r>
      <w:r>
        <w:rPr>
          <w:b/>
          <w:bCs/>
          <w:spacing w:val="-4"/>
          <w:sz w:val="24"/>
          <w:szCs w:val="24"/>
        </w:rPr>
        <w:t>”；</w:t>
      </w:r>
    </w:p>
    <w:p w14:paraId="0DC6CD1F">
      <w:pPr>
        <w:pStyle w:val="6"/>
        <w:spacing w:before="184" w:line="360" w:lineRule="auto"/>
        <w:ind w:left="478"/>
        <w:rPr>
          <w:sz w:val="24"/>
          <w:szCs w:val="24"/>
        </w:rPr>
      </w:pPr>
      <w:r>
        <w:rPr>
          <w:b/>
          <w:bCs/>
          <w:spacing w:val="-6"/>
          <w:sz w:val="24"/>
          <w:szCs w:val="24"/>
        </w:rPr>
        <w:t>③点击“</w:t>
      </w:r>
      <w:r>
        <w:rPr>
          <w:spacing w:val="-89"/>
          <w:sz w:val="24"/>
          <w:szCs w:val="24"/>
        </w:rPr>
        <w:t xml:space="preserve"> </w:t>
      </w:r>
      <w:r>
        <w:rPr>
          <w:b/>
          <w:bCs/>
          <w:spacing w:val="-6"/>
          <w:sz w:val="24"/>
          <w:szCs w:val="24"/>
        </w:rPr>
        <w:t>网上报价</w:t>
      </w:r>
      <w:r>
        <w:rPr>
          <w:spacing w:val="-88"/>
          <w:sz w:val="24"/>
          <w:szCs w:val="24"/>
        </w:rPr>
        <w:t xml:space="preserve"> </w:t>
      </w:r>
      <w:r>
        <w:rPr>
          <w:b/>
          <w:bCs/>
          <w:spacing w:val="-6"/>
          <w:sz w:val="24"/>
          <w:szCs w:val="24"/>
        </w:rPr>
        <w:t>”；</w:t>
      </w:r>
    </w:p>
    <w:p w14:paraId="252321BB">
      <w:pPr>
        <w:pStyle w:val="6"/>
        <w:spacing w:before="143" w:line="360" w:lineRule="auto"/>
        <w:ind w:left="478"/>
        <w:rPr>
          <w:sz w:val="24"/>
          <w:szCs w:val="24"/>
        </w:rPr>
      </w:pPr>
      <w:r>
        <w:rPr>
          <w:b/>
          <w:bCs/>
          <w:spacing w:val="-3"/>
          <w:sz w:val="24"/>
          <w:szCs w:val="24"/>
        </w:rPr>
        <w:t>④报价:点击</w:t>
      </w:r>
      <w:r>
        <w:rPr>
          <w:spacing w:val="-26"/>
          <w:sz w:val="24"/>
          <w:szCs w:val="24"/>
        </w:rPr>
        <w:t xml:space="preserve"> </w:t>
      </w:r>
      <w:r>
        <w:rPr>
          <w:position w:val="-9"/>
          <w:sz w:val="24"/>
          <w:szCs w:val="24"/>
        </w:rPr>
        <w:drawing>
          <wp:inline distT="0" distB="0" distL="0" distR="0">
            <wp:extent cx="199390" cy="21780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0"/>
                    <a:stretch>
                      <a:fillRect/>
                    </a:stretch>
                  </pic:blipFill>
                  <pic:spPr>
                    <a:xfrm>
                      <a:off x="0" y="0"/>
                      <a:ext cx="199644" cy="217932"/>
                    </a:xfrm>
                    <a:prstGeom prst="rect">
                      <a:avLst/>
                    </a:prstGeom>
                  </pic:spPr>
                </pic:pic>
              </a:graphicData>
            </a:graphic>
          </wp:inline>
        </w:drawing>
      </w:r>
      <w:r>
        <w:rPr>
          <w:spacing w:val="-24"/>
          <w:sz w:val="24"/>
          <w:szCs w:val="24"/>
        </w:rPr>
        <w:t xml:space="preserve"> </w:t>
      </w:r>
      <w:r>
        <w:rPr>
          <w:b/>
          <w:bCs/>
          <w:spacing w:val="-3"/>
          <w:sz w:val="24"/>
          <w:szCs w:val="24"/>
        </w:rPr>
        <w:t>报价，输入金额(注意大小保持一致)；</w:t>
      </w:r>
    </w:p>
    <w:p w14:paraId="02B2BC79">
      <w:pPr>
        <w:pStyle w:val="6"/>
        <w:spacing w:before="22" w:line="360" w:lineRule="auto"/>
        <w:ind w:left="478"/>
        <w:rPr>
          <w:sz w:val="24"/>
          <w:szCs w:val="24"/>
        </w:rPr>
      </w:pPr>
      <w:r>
        <w:rPr>
          <w:position w:val="-20"/>
        </w:rPr>
        <w:drawing>
          <wp:anchor distT="0" distB="0" distL="0" distR="0" simplePos="0" relativeHeight="251660288" behindDoc="0" locked="0" layoutInCell="1" allowOverlap="1">
            <wp:simplePos x="0" y="0"/>
            <wp:positionH relativeFrom="column">
              <wp:posOffset>1546860</wp:posOffset>
            </wp:positionH>
            <wp:positionV relativeFrom="paragraph">
              <wp:posOffset>408940</wp:posOffset>
            </wp:positionV>
            <wp:extent cx="4254500" cy="638175"/>
            <wp:effectExtent l="0" t="0" r="12700" b="9525"/>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1"/>
                    <a:stretch>
                      <a:fillRect/>
                    </a:stretch>
                  </pic:blipFill>
                  <pic:spPr>
                    <a:xfrm>
                      <a:off x="0" y="0"/>
                      <a:ext cx="4255008" cy="638556"/>
                    </a:xfrm>
                    <a:prstGeom prst="rect">
                      <a:avLst/>
                    </a:prstGeom>
                  </pic:spPr>
                </pic:pic>
              </a:graphicData>
            </a:graphic>
          </wp:anchor>
        </w:drawing>
      </w:r>
      <w:r>
        <w:rPr>
          <w:b/>
          <w:bCs/>
          <w:spacing w:val="-4"/>
          <w:sz w:val="24"/>
          <w:szCs w:val="24"/>
        </w:rPr>
        <w:t>⑤签章查看:点击</w:t>
      </w:r>
      <w:r>
        <w:rPr>
          <w:spacing w:val="-4"/>
          <w:sz w:val="24"/>
          <w:szCs w:val="24"/>
        </w:rPr>
        <w:t xml:space="preserve"> </w:t>
      </w:r>
      <w:r>
        <w:rPr>
          <w:position w:val="-13"/>
          <w:sz w:val="24"/>
          <w:szCs w:val="24"/>
        </w:rPr>
        <w:drawing>
          <wp:inline distT="0" distB="0" distL="0" distR="0">
            <wp:extent cx="292100" cy="30607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2"/>
                    <a:stretch>
                      <a:fillRect/>
                    </a:stretch>
                  </pic:blipFill>
                  <pic:spPr>
                    <a:xfrm>
                      <a:off x="0" y="0"/>
                      <a:ext cx="292608" cy="306324"/>
                    </a:xfrm>
                    <a:prstGeom prst="rect">
                      <a:avLst/>
                    </a:prstGeom>
                  </pic:spPr>
                </pic:pic>
              </a:graphicData>
            </a:graphic>
          </wp:inline>
        </w:drawing>
      </w:r>
      <w:r>
        <w:rPr>
          <w:spacing w:val="-71"/>
          <w:sz w:val="24"/>
          <w:szCs w:val="24"/>
        </w:rPr>
        <w:t xml:space="preserve"> </w:t>
      </w:r>
      <w:r>
        <w:rPr>
          <w:b/>
          <w:bCs/>
          <w:spacing w:val="-4"/>
          <w:sz w:val="24"/>
          <w:szCs w:val="24"/>
        </w:rPr>
        <w:t>，选择“单页签章</w:t>
      </w:r>
      <w:r>
        <w:rPr>
          <w:spacing w:val="-85"/>
          <w:sz w:val="24"/>
          <w:szCs w:val="24"/>
        </w:rPr>
        <w:t xml:space="preserve"> </w:t>
      </w:r>
      <w:r>
        <w:rPr>
          <w:b/>
          <w:bCs/>
          <w:spacing w:val="-4"/>
          <w:sz w:val="24"/>
          <w:szCs w:val="24"/>
        </w:rPr>
        <w:t>”，点击报价表右下角签章；</w:t>
      </w:r>
    </w:p>
    <w:p w14:paraId="6CF4218B">
      <w:pPr>
        <w:pStyle w:val="6"/>
        <w:spacing w:before="70" w:line="360" w:lineRule="auto"/>
        <w:ind w:firstLine="245" w:firstLineChars="100"/>
        <w:rPr>
          <w:b/>
          <w:bCs/>
          <w:spacing w:val="2"/>
          <w:sz w:val="24"/>
          <w:szCs w:val="24"/>
        </w:rPr>
      </w:pPr>
    </w:p>
    <w:p w14:paraId="27792DB1">
      <w:pPr>
        <w:pStyle w:val="6"/>
        <w:spacing w:before="70" w:line="360" w:lineRule="auto"/>
        <w:ind w:firstLine="490" w:firstLineChars="200"/>
      </w:pPr>
      <w:r>
        <w:rPr>
          <w:b/>
          <w:bCs/>
          <w:spacing w:val="2"/>
          <w:sz w:val="24"/>
          <w:szCs w:val="24"/>
        </w:rPr>
        <w:t>⑥确认无误如图:</w:t>
      </w:r>
    </w:p>
    <w:p w14:paraId="4C97898B">
      <w:pPr>
        <w:pStyle w:val="6"/>
        <w:spacing w:before="51" w:line="360" w:lineRule="auto"/>
        <w:ind w:left="122" w:firstLine="478"/>
        <w:rPr>
          <w:sz w:val="24"/>
          <w:szCs w:val="24"/>
        </w:rPr>
      </w:pPr>
      <w:r>
        <w:rPr>
          <w:b/>
          <w:bCs/>
          <w:sz w:val="24"/>
          <w:szCs w:val="24"/>
        </w:rPr>
        <w:t>注：各供应商应在规定时间内提交最后报价</w:t>
      </w:r>
      <w:r>
        <w:rPr>
          <w:b/>
          <w:bCs/>
          <w:spacing w:val="-1"/>
          <w:sz w:val="24"/>
          <w:szCs w:val="24"/>
        </w:rPr>
        <w:t>，若因自身原因未能在规定时间内提交最</w:t>
      </w:r>
      <w:r>
        <w:rPr>
          <w:b/>
          <w:bCs/>
          <w:spacing w:val="-3"/>
          <w:sz w:val="24"/>
          <w:szCs w:val="24"/>
        </w:rPr>
        <w:t>后报价，由此带来的结果，供应商应自行承担。</w:t>
      </w:r>
    </w:p>
    <w:p w14:paraId="206B8E2F">
      <w:pPr>
        <w:pStyle w:val="6"/>
        <w:spacing w:line="360" w:lineRule="auto"/>
        <w:ind w:left="121" w:right="33" w:firstLine="490"/>
        <w:rPr>
          <w:sz w:val="24"/>
          <w:szCs w:val="24"/>
        </w:rPr>
      </w:pPr>
      <w:r>
        <w:rPr>
          <w:spacing w:val="-2"/>
          <w:sz w:val="24"/>
          <w:szCs w:val="24"/>
        </w:rPr>
        <w:t>（2）磋商文件不能详细列明采购项目的的技术、供货</w:t>
      </w:r>
      <w:r>
        <w:rPr>
          <w:spacing w:val="-3"/>
          <w:sz w:val="24"/>
          <w:szCs w:val="24"/>
        </w:rPr>
        <w:t>要求，需经磋商由</w:t>
      </w:r>
      <w:r>
        <w:rPr>
          <w:rFonts w:hint="eastAsia"/>
          <w:spacing w:val="-3"/>
          <w:sz w:val="24"/>
          <w:szCs w:val="24"/>
          <w:lang w:eastAsia="zh-CN"/>
        </w:rPr>
        <w:t>投标供应商</w:t>
      </w:r>
      <w:r>
        <w:rPr>
          <w:spacing w:val="-3"/>
          <w:sz w:val="24"/>
          <w:szCs w:val="24"/>
        </w:rPr>
        <w:t>提供最</w:t>
      </w:r>
      <w:r>
        <w:rPr>
          <w:sz w:val="24"/>
          <w:szCs w:val="24"/>
        </w:rPr>
        <w:t>终技术方案的，磋商结束后，磋商小组应当按照少数服从多数的原则投票推荐</w:t>
      </w:r>
      <w:r>
        <w:rPr>
          <w:spacing w:val="-33"/>
          <w:sz w:val="24"/>
          <w:szCs w:val="24"/>
        </w:rPr>
        <w:t xml:space="preserve"> </w:t>
      </w:r>
      <w:r>
        <w:rPr>
          <w:sz w:val="24"/>
          <w:szCs w:val="24"/>
        </w:rPr>
        <w:t>3</w:t>
      </w:r>
      <w:r>
        <w:rPr>
          <w:spacing w:val="-46"/>
          <w:sz w:val="24"/>
          <w:szCs w:val="24"/>
        </w:rPr>
        <w:t xml:space="preserve"> </w:t>
      </w:r>
      <w:r>
        <w:rPr>
          <w:sz w:val="24"/>
          <w:szCs w:val="24"/>
        </w:rPr>
        <w:t>家以上</w:t>
      </w:r>
      <w:r>
        <w:rPr>
          <w:rFonts w:hint="eastAsia"/>
          <w:sz w:val="24"/>
          <w:szCs w:val="24"/>
          <w:lang w:eastAsia="zh-CN"/>
        </w:rPr>
        <w:t>投标供应商</w:t>
      </w:r>
      <w:r>
        <w:rPr>
          <w:spacing w:val="-1"/>
          <w:sz w:val="24"/>
          <w:szCs w:val="24"/>
        </w:rPr>
        <w:t>的技术方案，并要求其在规定时间内提交最后报价。</w:t>
      </w:r>
    </w:p>
    <w:p w14:paraId="6D49461D">
      <w:pPr>
        <w:pStyle w:val="6"/>
        <w:spacing w:before="182" w:line="360" w:lineRule="auto"/>
        <w:ind w:left="611"/>
        <w:rPr>
          <w:sz w:val="24"/>
          <w:szCs w:val="24"/>
        </w:rPr>
      </w:pPr>
      <w:r>
        <w:rPr>
          <w:spacing w:val="-1"/>
          <w:sz w:val="24"/>
          <w:szCs w:val="24"/>
        </w:rPr>
        <w:t>（3）最后报价是</w:t>
      </w:r>
      <w:r>
        <w:rPr>
          <w:rFonts w:hint="eastAsia"/>
          <w:spacing w:val="-1"/>
          <w:sz w:val="24"/>
          <w:szCs w:val="24"/>
          <w:lang w:eastAsia="zh-CN"/>
        </w:rPr>
        <w:t>投标供应商</w:t>
      </w:r>
      <w:r>
        <w:rPr>
          <w:spacing w:val="-1"/>
          <w:sz w:val="24"/>
          <w:szCs w:val="24"/>
        </w:rPr>
        <w:t>响应文件的有效组成部分。</w:t>
      </w:r>
    </w:p>
    <w:p w14:paraId="0469B8C9">
      <w:pPr>
        <w:pStyle w:val="6"/>
        <w:spacing w:before="184" w:line="360" w:lineRule="auto"/>
        <w:ind w:left="611"/>
        <w:rPr>
          <w:sz w:val="24"/>
          <w:szCs w:val="24"/>
        </w:rPr>
      </w:pPr>
      <w:r>
        <w:rPr>
          <w:b/>
          <w:bCs/>
          <w:spacing w:val="-3"/>
          <w:sz w:val="24"/>
          <w:szCs w:val="24"/>
        </w:rPr>
        <w:t>（4）通过符合性评审的</w:t>
      </w:r>
      <w:r>
        <w:rPr>
          <w:rFonts w:hint="eastAsia"/>
          <w:b/>
          <w:bCs/>
          <w:spacing w:val="-3"/>
          <w:sz w:val="24"/>
          <w:szCs w:val="24"/>
          <w:lang w:eastAsia="zh-CN"/>
        </w:rPr>
        <w:t>投标供应商</w:t>
      </w:r>
      <w:r>
        <w:rPr>
          <w:b/>
          <w:bCs/>
          <w:spacing w:val="-3"/>
          <w:sz w:val="24"/>
          <w:szCs w:val="24"/>
        </w:rPr>
        <w:t>，方可进入最后报价。</w:t>
      </w:r>
    </w:p>
    <w:p w14:paraId="3BD5718C">
      <w:pPr>
        <w:pStyle w:val="6"/>
        <w:spacing w:before="186" w:line="360" w:lineRule="auto"/>
        <w:ind w:left="604"/>
        <w:rPr>
          <w:sz w:val="24"/>
          <w:szCs w:val="24"/>
        </w:rPr>
      </w:pPr>
      <w:r>
        <w:rPr>
          <w:b/>
          <w:bCs/>
          <w:spacing w:val="-3"/>
          <w:sz w:val="24"/>
          <w:szCs w:val="24"/>
        </w:rPr>
        <w:t>3.2.6.响应文件的详细评审</w:t>
      </w:r>
    </w:p>
    <w:p w14:paraId="7C443241">
      <w:pPr>
        <w:pStyle w:val="6"/>
        <w:spacing w:before="180" w:line="360" w:lineRule="auto"/>
        <w:ind w:left="119" w:right="33" w:firstLine="485"/>
        <w:rPr>
          <w:sz w:val="24"/>
          <w:szCs w:val="24"/>
        </w:rPr>
      </w:pPr>
      <w:r>
        <w:rPr>
          <w:spacing w:val="2"/>
          <w:sz w:val="24"/>
          <w:szCs w:val="24"/>
        </w:rPr>
        <w:t>3.2.6.1</w:t>
      </w:r>
      <w:r>
        <w:rPr>
          <w:spacing w:val="-43"/>
          <w:sz w:val="24"/>
          <w:szCs w:val="24"/>
        </w:rPr>
        <w:t xml:space="preserve"> </w:t>
      </w:r>
      <w:r>
        <w:rPr>
          <w:spacing w:val="2"/>
          <w:sz w:val="24"/>
          <w:szCs w:val="24"/>
        </w:rPr>
        <w:t>经磋商确定最终采购需求和提交最后报价的</w:t>
      </w:r>
      <w:r>
        <w:rPr>
          <w:rFonts w:hint="eastAsia"/>
          <w:spacing w:val="2"/>
          <w:sz w:val="24"/>
          <w:szCs w:val="24"/>
          <w:lang w:eastAsia="zh-CN"/>
        </w:rPr>
        <w:t>投标供应商</w:t>
      </w:r>
      <w:r>
        <w:rPr>
          <w:spacing w:val="2"/>
          <w:sz w:val="24"/>
          <w:szCs w:val="24"/>
        </w:rPr>
        <w:t>后，由磋商小组采用综合</w:t>
      </w:r>
      <w:r>
        <w:rPr>
          <w:spacing w:val="-1"/>
          <w:sz w:val="24"/>
          <w:szCs w:val="24"/>
        </w:rPr>
        <w:t>评分法对提交最后报价的</w:t>
      </w:r>
      <w:r>
        <w:rPr>
          <w:rFonts w:hint="eastAsia"/>
          <w:spacing w:val="-1"/>
          <w:sz w:val="24"/>
          <w:szCs w:val="24"/>
          <w:lang w:eastAsia="zh-CN"/>
        </w:rPr>
        <w:t>投标供应商</w:t>
      </w:r>
      <w:r>
        <w:rPr>
          <w:spacing w:val="-1"/>
          <w:sz w:val="24"/>
          <w:szCs w:val="24"/>
        </w:rPr>
        <w:t>的响应文件进行评分。</w:t>
      </w:r>
    </w:p>
    <w:p w14:paraId="1AD471BE">
      <w:pPr>
        <w:pStyle w:val="6"/>
        <w:spacing w:before="185" w:line="360" w:lineRule="auto"/>
        <w:ind w:left="604"/>
        <w:rPr>
          <w:sz w:val="24"/>
          <w:szCs w:val="24"/>
        </w:rPr>
      </w:pPr>
      <w:r>
        <w:rPr>
          <w:b/>
          <w:bCs/>
          <w:spacing w:val="-3"/>
          <w:sz w:val="24"/>
          <w:szCs w:val="24"/>
        </w:rPr>
        <w:t>3.2.6.2.评标办法：综合评分法。</w:t>
      </w:r>
    </w:p>
    <w:p w14:paraId="5D4CE97D">
      <w:pPr>
        <w:pStyle w:val="6"/>
        <w:spacing w:before="182" w:line="360" w:lineRule="auto"/>
        <w:ind w:left="121" w:right="33" w:firstLine="490"/>
        <w:rPr>
          <w:sz w:val="24"/>
          <w:szCs w:val="24"/>
        </w:rPr>
      </w:pPr>
      <w:r>
        <w:rPr>
          <w:spacing w:val="-2"/>
          <w:sz w:val="24"/>
          <w:szCs w:val="24"/>
        </w:rPr>
        <w:t>（1）本项目非单一产品采购项目，须根据采购项目技</w:t>
      </w:r>
      <w:r>
        <w:rPr>
          <w:spacing w:val="-3"/>
          <w:sz w:val="24"/>
          <w:szCs w:val="24"/>
        </w:rPr>
        <w:t>术构成、履约能力、货物价格比</w:t>
      </w:r>
      <w:r>
        <w:rPr>
          <w:spacing w:val="-1"/>
          <w:sz w:val="24"/>
          <w:szCs w:val="24"/>
        </w:rPr>
        <w:t>重等合理确定供货单位，本项目评标办法为综合评分法。</w:t>
      </w:r>
    </w:p>
    <w:p w14:paraId="24FC35B7">
      <w:pPr>
        <w:spacing w:before="182" w:line="360" w:lineRule="auto"/>
        <w:ind w:left="611"/>
        <w:rPr>
          <w:rFonts w:ascii="新宋体" w:hAnsi="新宋体" w:eastAsia="新宋体" w:cs="新宋体"/>
          <w:sz w:val="24"/>
          <w:szCs w:val="24"/>
        </w:rPr>
      </w:pPr>
      <w:r>
        <w:rPr>
          <w:rFonts w:ascii="新宋体" w:hAnsi="新宋体" w:eastAsia="新宋体" w:cs="新宋体"/>
          <w:spacing w:val="-3"/>
          <w:sz w:val="24"/>
          <w:szCs w:val="24"/>
        </w:rPr>
        <w:t>（</w:t>
      </w:r>
      <w:r>
        <w:rPr>
          <w:rFonts w:hint="eastAsia" w:ascii="新宋体" w:hAnsi="新宋体" w:eastAsia="新宋体" w:cs="新宋体"/>
          <w:spacing w:val="-3"/>
          <w:sz w:val="24"/>
          <w:szCs w:val="24"/>
          <w:lang w:val="en-US" w:eastAsia="zh-CN"/>
        </w:rPr>
        <w:t>2</w:t>
      </w:r>
      <w:r>
        <w:rPr>
          <w:rFonts w:ascii="新宋体" w:hAnsi="新宋体" w:eastAsia="新宋体" w:cs="新宋体"/>
          <w:spacing w:val="-3"/>
          <w:sz w:val="24"/>
          <w:szCs w:val="24"/>
        </w:rPr>
        <w:t>）附：评分标准</w:t>
      </w:r>
    </w:p>
    <w:p w14:paraId="722E0295">
      <w:pPr>
        <w:spacing w:before="181" w:line="360" w:lineRule="auto"/>
        <w:ind w:left="599"/>
        <w:rPr>
          <w:rFonts w:ascii="新宋体" w:hAnsi="新宋体" w:eastAsia="新宋体" w:cs="新宋体"/>
          <w:sz w:val="24"/>
          <w:szCs w:val="24"/>
        </w:rPr>
      </w:pPr>
      <w:r>
        <w:rPr>
          <w:rFonts w:ascii="新宋体" w:hAnsi="新宋体" w:eastAsia="新宋体" w:cs="新宋体"/>
          <w:spacing w:val="-2"/>
          <w:sz w:val="24"/>
          <w:szCs w:val="24"/>
        </w:rPr>
        <w:t>评审总分值为</w:t>
      </w:r>
      <w:r>
        <w:rPr>
          <w:rFonts w:ascii="新宋体" w:hAnsi="新宋体" w:eastAsia="新宋体" w:cs="新宋体"/>
          <w:spacing w:val="-18"/>
          <w:sz w:val="24"/>
          <w:szCs w:val="24"/>
        </w:rPr>
        <w:t xml:space="preserve"> </w:t>
      </w:r>
      <w:r>
        <w:rPr>
          <w:rFonts w:ascii="新宋体" w:hAnsi="新宋体" w:eastAsia="新宋体" w:cs="新宋体"/>
          <w:spacing w:val="-2"/>
          <w:sz w:val="24"/>
          <w:szCs w:val="24"/>
        </w:rPr>
        <w:t>100</w:t>
      </w:r>
      <w:r>
        <w:rPr>
          <w:rFonts w:ascii="新宋体" w:hAnsi="新宋体" w:eastAsia="新宋体" w:cs="新宋体"/>
          <w:spacing w:val="-48"/>
          <w:sz w:val="24"/>
          <w:szCs w:val="24"/>
        </w:rPr>
        <w:t xml:space="preserve"> </w:t>
      </w:r>
      <w:r>
        <w:rPr>
          <w:rFonts w:ascii="新宋体" w:hAnsi="新宋体" w:eastAsia="新宋体" w:cs="新宋体"/>
          <w:spacing w:val="-2"/>
          <w:sz w:val="24"/>
          <w:szCs w:val="24"/>
        </w:rPr>
        <w:t>分，以评标总得分最高的供应商作为拟成交供应商。</w:t>
      </w:r>
    </w:p>
    <w:p w14:paraId="70A867AA">
      <w:pPr>
        <w:spacing w:before="184" w:line="360" w:lineRule="auto"/>
        <w:ind w:left="604"/>
        <w:rPr>
          <w:rFonts w:ascii="新宋体" w:hAnsi="新宋体" w:eastAsia="新宋体" w:cs="新宋体"/>
          <w:sz w:val="24"/>
          <w:szCs w:val="24"/>
        </w:rPr>
      </w:pPr>
      <w:r>
        <w:rPr>
          <w:rFonts w:ascii="新宋体" w:hAnsi="新宋体" w:eastAsia="新宋体" w:cs="新宋体"/>
          <w:spacing w:val="-3"/>
          <w:sz w:val="24"/>
          <w:szCs w:val="24"/>
        </w:rPr>
        <w:t>具体分值如下：</w:t>
      </w:r>
    </w:p>
    <w:p w14:paraId="7B98FB56">
      <w:pPr>
        <w:spacing w:line="360" w:lineRule="auto"/>
      </w:pPr>
    </w:p>
    <w:tbl>
      <w:tblPr>
        <w:tblStyle w:val="29"/>
        <w:tblW w:w="97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1520"/>
        <w:gridCol w:w="800"/>
        <w:gridCol w:w="6639"/>
      </w:tblGrid>
      <w:tr w14:paraId="2820E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73" w:type="dxa"/>
            <w:vAlign w:val="top"/>
          </w:tcPr>
          <w:p w14:paraId="237E6906">
            <w:pPr>
              <w:pStyle w:val="30"/>
              <w:spacing w:before="156" w:line="360" w:lineRule="auto"/>
              <w:ind w:left="152"/>
            </w:pPr>
            <w:r>
              <w:rPr>
                <w:spacing w:val="-5"/>
              </w:rPr>
              <w:t>序号</w:t>
            </w:r>
          </w:p>
        </w:tc>
        <w:tc>
          <w:tcPr>
            <w:tcW w:w="1520" w:type="dxa"/>
            <w:vAlign w:val="top"/>
          </w:tcPr>
          <w:p w14:paraId="3F3CAA6A">
            <w:pPr>
              <w:pStyle w:val="30"/>
              <w:spacing w:before="157" w:line="360" w:lineRule="auto"/>
              <w:ind w:left="284"/>
            </w:pPr>
            <w:r>
              <w:rPr>
                <w:spacing w:val="-3"/>
              </w:rPr>
              <w:t>评审内容</w:t>
            </w:r>
          </w:p>
        </w:tc>
        <w:tc>
          <w:tcPr>
            <w:tcW w:w="800" w:type="dxa"/>
            <w:vAlign w:val="top"/>
          </w:tcPr>
          <w:p w14:paraId="16CFD863">
            <w:pPr>
              <w:pStyle w:val="30"/>
              <w:spacing w:before="157" w:line="360" w:lineRule="auto"/>
              <w:ind w:left="169"/>
            </w:pPr>
            <w:r>
              <w:rPr>
                <w:spacing w:val="-7"/>
              </w:rPr>
              <w:t>分值</w:t>
            </w:r>
          </w:p>
        </w:tc>
        <w:tc>
          <w:tcPr>
            <w:tcW w:w="6639" w:type="dxa"/>
            <w:vAlign w:val="top"/>
          </w:tcPr>
          <w:p w14:paraId="0F085A67">
            <w:pPr>
              <w:pStyle w:val="30"/>
              <w:spacing w:before="156" w:line="360" w:lineRule="auto"/>
              <w:ind w:left="2726"/>
            </w:pPr>
            <w:r>
              <w:rPr>
                <w:spacing w:val="-3"/>
              </w:rPr>
              <w:t>评分标准</w:t>
            </w:r>
          </w:p>
        </w:tc>
      </w:tr>
      <w:tr w14:paraId="5EC51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773" w:type="dxa"/>
            <w:vAlign w:val="top"/>
          </w:tcPr>
          <w:p w14:paraId="401C3791">
            <w:pPr>
              <w:spacing w:line="360" w:lineRule="auto"/>
              <w:rPr>
                <w:rFonts w:ascii="Arial"/>
                <w:sz w:val="21"/>
              </w:rPr>
            </w:pPr>
          </w:p>
          <w:p w14:paraId="7F403DCF">
            <w:pPr>
              <w:spacing w:line="360" w:lineRule="auto"/>
              <w:rPr>
                <w:rFonts w:ascii="Arial"/>
                <w:sz w:val="21"/>
              </w:rPr>
            </w:pPr>
          </w:p>
          <w:p w14:paraId="3B61427C">
            <w:pPr>
              <w:spacing w:line="360" w:lineRule="auto"/>
              <w:rPr>
                <w:rFonts w:ascii="Arial"/>
                <w:sz w:val="21"/>
              </w:rPr>
            </w:pPr>
          </w:p>
          <w:p w14:paraId="4690A75A">
            <w:pPr>
              <w:pStyle w:val="30"/>
              <w:spacing w:before="78" w:line="360" w:lineRule="auto"/>
              <w:ind w:left="265"/>
            </w:pPr>
            <w:r>
              <w:rPr>
                <w:position w:val="-5"/>
              </w:rPr>
              <w:t>一</w:t>
            </w:r>
          </w:p>
        </w:tc>
        <w:tc>
          <w:tcPr>
            <w:tcW w:w="1520" w:type="dxa"/>
            <w:vAlign w:val="top"/>
          </w:tcPr>
          <w:p w14:paraId="77EEE43D">
            <w:pPr>
              <w:spacing w:line="360" w:lineRule="auto"/>
              <w:rPr>
                <w:rFonts w:ascii="Arial"/>
                <w:sz w:val="21"/>
              </w:rPr>
            </w:pPr>
          </w:p>
          <w:p w14:paraId="3C0FB107">
            <w:pPr>
              <w:spacing w:line="360" w:lineRule="auto"/>
              <w:rPr>
                <w:rFonts w:ascii="Arial"/>
                <w:sz w:val="21"/>
              </w:rPr>
            </w:pPr>
          </w:p>
          <w:p w14:paraId="01F7D290">
            <w:pPr>
              <w:spacing w:line="360" w:lineRule="auto"/>
              <w:rPr>
                <w:rFonts w:ascii="Arial"/>
                <w:sz w:val="21"/>
              </w:rPr>
            </w:pPr>
          </w:p>
          <w:p w14:paraId="079C441C">
            <w:pPr>
              <w:pStyle w:val="30"/>
              <w:spacing w:before="78" w:line="360" w:lineRule="auto"/>
              <w:ind w:left="276"/>
            </w:pPr>
            <w:r>
              <w:rPr>
                <w:spacing w:val="-4"/>
              </w:rPr>
              <w:t>投标报价</w:t>
            </w:r>
          </w:p>
        </w:tc>
        <w:tc>
          <w:tcPr>
            <w:tcW w:w="800" w:type="dxa"/>
            <w:vAlign w:val="top"/>
          </w:tcPr>
          <w:p w14:paraId="518679E2">
            <w:pPr>
              <w:spacing w:line="360" w:lineRule="auto"/>
              <w:rPr>
                <w:rFonts w:ascii="Arial"/>
                <w:sz w:val="21"/>
              </w:rPr>
            </w:pPr>
          </w:p>
          <w:p w14:paraId="6FFF54A7">
            <w:pPr>
              <w:spacing w:line="360" w:lineRule="auto"/>
              <w:rPr>
                <w:rFonts w:ascii="Arial"/>
                <w:sz w:val="21"/>
              </w:rPr>
            </w:pPr>
          </w:p>
          <w:p w14:paraId="472ECE48">
            <w:pPr>
              <w:spacing w:line="360" w:lineRule="auto"/>
              <w:rPr>
                <w:rFonts w:ascii="Arial"/>
                <w:sz w:val="21"/>
              </w:rPr>
            </w:pPr>
          </w:p>
          <w:p w14:paraId="31D037EA">
            <w:pPr>
              <w:pStyle w:val="30"/>
              <w:spacing w:before="78" w:line="360" w:lineRule="auto"/>
              <w:ind w:left="128"/>
            </w:pPr>
            <w:r>
              <w:rPr>
                <w:spacing w:val="-5"/>
              </w:rPr>
              <w:t>30</w:t>
            </w:r>
            <w:r>
              <w:rPr>
                <w:spacing w:val="-48"/>
              </w:rPr>
              <w:t xml:space="preserve"> </w:t>
            </w:r>
            <w:r>
              <w:rPr>
                <w:spacing w:val="-5"/>
              </w:rPr>
              <w:t>分</w:t>
            </w:r>
          </w:p>
        </w:tc>
        <w:tc>
          <w:tcPr>
            <w:tcW w:w="6639" w:type="dxa"/>
            <w:vAlign w:val="top"/>
          </w:tcPr>
          <w:p w14:paraId="1FE60B55">
            <w:pPr>
              <w:pStyle w:val="30"/>
              <w:spacing w:before="206" w:line="360" w:lineRule="auto"/>
              <w:ind w:left="113" w:right="106"/>
              <w:jc w:val="both"/>
            </w:pPr>
            <w:r>
              <w:rPr>
                <w:spacing w:val="-3"/>
              </w:rPr>
              <w:t>价格分采用低价优先法计算，即满足磋商文件要求且投标价</w:t>
            </w:r>
            <w:r>
              <w:rPr>
                <w:spacing w:val="16"/>
              </w:rPr>
              <w:t xml:space="preserve"> </w:t>
            </w:r>
            <w:r>
              <w:rPr>
                <w:spacing w:val="-3"/>
              </w:rPr>
              <w:t>格最低的投标报价为评审基准价，其价格分为满分。其他投</w:t>
            </w:r>
            <w:r>
              <w:rPr>
                <w:spacing w:val="17"/>
              </w:rPr>
              <w:t xml:space="preserve"> </w:t>
            </w:r>
            <w:r>
              <w:rPr>
                <w:spacing w:val="-1"/>
              </w:rPr>
              <w:t>标</w:t>
            </w:r>
            <w:r>
              <w:rPr>
                <w:rFonts w:hint="eastAsia"/>
                <w:spacing w:val="-1"/>
                <w:lang w:val="en-US" w:eastAsia="zh-CN"/>
              </w:rPr>
              <w:t>供应商</w:t>
            </w:r>
            <w:r>
              <w:rPr>
                <w:spacing w:val="-1"/>
              </w:rPr>
              <w:t>的价格分统一按照下列公式计算：</w:t>
            </w:r>
          </w:p>
          <w:p w14:paraId="1350C801">
            <w:pPr>
              <w:pStyle w:val="30"/>
              <w:spacing w:before="1" w:line="360" w:lineRule="auto"/>
              <w:ind w:left="116"/>
              <w:rPr>
                <w:rFonts w:hint="eastAsia" w:eastAsia="宋体"/>
                <w:lang w:eastAsia="zh-CN"/>
              </w:rPr>
            </w:pPr>
            <w:r>
              <w:rPr>
                <w:spacing w:val="-3"/>
              </w:rPr>
              <w:t>投标报价得分=（评审基准价/投标报价</w:t>
            </w:r>
            <w:r>
              <w:rPr>
                <w:spacing w:val="-68"/>
              </w:rPr>
              <w:t xml:space="preserve"> </w:t>
            </w:r>
            <w:r>
              <w:rPr>
                <w:spacing w:val="-3"/>
              </w:rPr>
              <w:t>×30</w:t>
            </w:r>
            <w:r>
              <w:rPr>
                <w:rFonts w:hint="eastAsia"/>
                <w:spacing w:val="-3"/>
                <w:lang w:eastAsia="zh-CN"/>
              </w:rPr>
              <w:t>）</w:t>
            </w:r>
          </w:p>
        </w:tc>
      </w:tr>
      <w:tr w14:paraId="249B3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773" w:type="dxa"/>
            <w:vAlign w:val="top"/>
          </w:tcPr>
          <w:p w14:paraId="3974E7E0">
            <w:pPr>
              <w:pStyle w:val="30"/>
              <w:spacing w:before="78" w:line="360" w:lineRule="auto"/>
              <w:ind w:left="265"/>
              <w:rPr>
                <w:rFonts w:hint="eastAsia"/>
                <w:position w:val="-5"/>
                <w:lang w:val="en-US" w:eastAsia="zh-CN"/>
              </w:rPr>
            </w:pPr>
          </w:p>
          <w:p w14:paraId="57BF1340">
            <w:pPr>
              <w:pStyle w:val="30"/>
              <w:spacing w:before="78" w:line="360" w:lineRule="auto"/>
              <w:ind w:left="265"/>
              <w:rPr>
                <w:rFonts w:hint="eastAsia" w:eastAsia="宋体"/>
                <w:position w:val="-5"/>
                <w:lang w:val="en-US" w:eastAsia="zh-CN"/>
              </w:rPr>
            </w:pPr>
            <w:r>
              <w:rPr>
                <w:rFonts w:hint="eastAsia"/>
                <w:position w:val="-5"/>
                <w:lang w:val="en-US" w:eastAsia="zh-CN"/>
              </w:rPr>
              <w:t>二</w:t>
            </w:r>
          </w:p>
        </w:tc>
        <w:tc>
          <w:tcPr>
            <w:tcW w:w="1520" w:type="dxa"/>
            <w:vAlign w:val="top"/>
          </w:tcPr>
          <w:p w14:paraId="44677E92">
            <w:pPr>
              <w:pStyle w:val="30"/>
              <w:spacing w:before="78" w:line="360" w:lineRule="auto"/>
              <w:ind w:left="276"/>
              <w:rPr>
                <w:rFonts w:hint="eastAsia"/>
                <w:spacing w:val="-4"/>
                <w:lang w:val="en-US" w:eastAsia="zh-CN"/>
              </w:rPr>
            </w:pPr>
          </w:p>
          <w:p w14:paraId="27E4052E">
            <w:pPr>
              <w:pStyle w:val="30"/>
              <w:spacing w:before="78" w:line="360" w:lineRule="auto"/>
              <w:ind w:left="276"/>
              <w:rPr>
                <w:rFonts w:hint="eastAsia" w:eastAsia="宋体"/>
                <w:spacing w:val="-4"/>
                <w:lang w:val="en-US" w:eastAsia="zh-CN"/>
              </w:rPr>
            </w:pPr>
            <w:r>
              <w:rPr>
                <w:rFonts w:hint="eastAsia"/>
                <w:spacing w:val="-4"/>
                <w:lang w:val="en-US" w:eastAsia="zh-CN"/>
              </w:rPr>
              <w:t>商务响应</w:t>
            </w:r>
          </w:p>
        </w:tc>
        <w:tc>
          <w:tcPr>
            <w:tcW w:w="800" w:type="dxa"/>
            <w:vAlign w:val="top"/>
          </w:tcPr>
          <w:p w14:paraId="4B1FBFCB">
            <w:pPr>
              <w:pStyle w:val="30"/>
              <w:spacing w:before="78" w:line="360" w:lineRule="auto"/>
              <w:ind w:left="128"/>
              <w:rPr>
                <w:spacing w:val="-5"/>
              </w:rPr>
            </w:pPr>
          </w:p>
          <w:p w14:paraId="33484F7A">
            <w:pPr>
              <w:pStyle w:val="30"/>
              <w:spacing w:before="78" w:line="360" w:lineRule="auto"/>
              <w:ind w:left="128"/>
              <w:rPr>
                <w:rFonts w:hint="default" w:eastAsia="宋体"/>
                <w:spacing w:val="-5"/>
                <w:lang w:val="en-US" w:eastAsia="zh-CN"/>
              </w:rPr>
            </w:pPr>
            <w:r>
              <w:rPr>
                <w:rFonts w:hint="eastAsia"/>
                <w:spacing w:val="-5"/>
                <w:lang w:val="en-US" w:eastAsia="zh-CN"/>
              </w:rPr>
              <w:t>6分</w:t>
            </w:r>
          </w:p>
        </w:tc>
        <w:tc>
          <w:tcPr>
            <w:tcW w:w="6639" w:type="dxa"/>
            <w:vAlign w:val="top"/>
          </w:tcPr>
          <w:p w14:paraId="7E8889FA">
            <w:pPr>
              <w:pStyle w:val="30"/>
              <w:spacing w:before="1" w:line="360" w:lineRule="auto"/>
              <w:ind w:left="116"/>
              <w:rPr>
                <w:spacing w:val="-3"/>
              </w:rPr>
            </w:pPr>
            <w:r>
              <w:rPr>
                <w:rFonts w:hint="eastAsia"/>
                <w:spacing w:val="-3"/>
              </w:rPr>
              <w:t>过有效性和符合性审核合格的投标人，投标响应文件对付款、交货期、质保期、地点、验收、售后等商务要求进行响应说明，完全响应且逐项说明计</w:t>
            </w:r>
            <w:r>
              <w:rPr>
                <w:rFonts w:hint="eastAsia"/>
                <w:spacing w:val="-3"/>
                <w:lang w:val="en-US" w:eastAsia="zh-CN"/>
              </w:rPr>
              <w:t>6</w:t>
            </w:r>
            <w:r>
              <w:rPr>
                <w:rFonts w:hint="eastAsia"/>
                <w:spacing w:val="-3"/>
              </w:rPr>
              <w:t>分，未做详细响应的，按响应程度计2～3分；无响应说明的计0分。</w:t>
            </w:r>
          </w:p>
        </w:tc>
      </w:tr>
      <w:tr w14:paraId="5A072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773" w:type="dxa"/>
            <w:vAlign w:val="center"/>
          </w:tcPr>
          <w:p w14:paraId="46C757C9">
            <w:pPr>
              <w:spacing w:line="360" w:lineRule="auto"/>
              <w:jc w:val="both"/>
              <w:rPr>
                <w:rFonts w:ascii="Arial"/>
                <w:sz w:val="21"/>
              </w:rPr>
            </w:pPr>
          </w:p>
          <w:p w14:paraId="5F111866">
            <w:pPr>
              <w:pStyle w:val="30"/>
              <w:spacing w:before="78" w:line="360" w:lineRule="auto"/>
              <w:ind w:left="325"/>
              <w:jc w:val="both"/>
              <w:rPr>
                <w:rFonts w:hint="eastAsia" w:eastAsia="宋体"/>
                <w:lang w:val="en-US" w:eastAsia="zh-CN"/>
              </w:rPr>
            </w:pPr>
            <w:r>
              <w:rPr>
                <w:rFonts w:hint="eastAsia"/>
                <w:lang w:val="en-US" w:eastAsia="zh-CN"/>
              </w:rPr>
              <w:t>三</w:t>
            </w:r>
          </w:p>
        </w:tc>
        <w:tc>
          <w:tcPr>
            <w:tcW w:w="1520" w:type="dxa"/>
            <w:vAlign w:val="center"/>
          </w:tcPr>
          <w:p w14:paraId="6018D35E">
            <w:pPr>
              <w:spacing w:line="360" w:lineRule="auto"/>
              <w:jc w:val="both"/>
              <w:rPr>
                <w:rFonts w:ascii="Arial"/>
                <w:sz w:val="21"/>
              </w:rPr>
            </w:pPr>
          </w:p>
          <w:p w14:paraId="64639880">
            <w:pPr>
              <w:pStyle w:val="30"/>
              <w:spacing w:before="78" w:line="360" w:lineRule="auto"/>
              <w:ind w:left="339"/>
              <w:jc w:val="both"/>
            </w:pPr>
            <w:r>
              <w:rPr>
                <w:spacing w:val="-4"/>
              </w:rPr>
              <w:t>实施方案</w:t>
            </w:r>
          </w:p>
        </w:tc>
        <w:tc>
          <w:tcPr>
            <w:tcW w:w="800" w:type="dxa"/>
            <w:vAlign w:val="center"/>
          </w:tcPr>
          <w:p w14:paraId="4AA2FCD8">
            <w:pPr>
              <w:pStyle w:val="31"/>
              <w:spacing w:line="360" w:lineRule="auto"/>
              <w:ind w:left="0" w:leftChars="0" w:firstLine="0" w:firstLineChars="0"/>
            </w:pPr>
          </w:p>
          <w:p w14:paraId="7989BFD4">
            <w:pPr>
              <w:pStyle w:val="30"/>
              <w:spacing w:before="78" w:line="360" w:lineRule="auto"/>
              <w:ind w:left="131"/>
              <w:jc w:val="both"/>
            </w:pPr>
            <w:r>
              <w:rPr>
                <w:rFonts w:hint="eastAsia"/>
                <w:spacing w:val="-10"/>
                <w:lang w:val="en-US" w:eastAsia="zh-CN"/>
              </w:rPr>
              <w:t>24</w:t>
            </w:r>
            <w:r>
              <w:rPr>
                <w:spacing w:val="-10"/>
              </w:rPr>
              <w:t>分</w:t>
            </w:r>
          </w:p>
        </w:tc>
        <w:tc>
          <w:tcPr>
            <w:tcW w:w="6639" w:type="dxa"/>
            <w:vAlign w:val="top"/>
          </w:tcPr>
          <w:p w14:paraId="36D3EF65">
            <w:pPr>
              <w:pStyle w:val="30"/>
              <w:numPr>
                <w:ilvl w:val="0"/>
                <w:numId w:val="0"/>
              </w:numPr>
              <w:spacing w:before="154" w:line="360" w:lineRule="auto"/>
              <w:ind w:left="124" w:leftChars="0" w:right="108" w:rightChars="0"/>
              <w:rPr>
                <w:spacing w:val="2"/>
              </w:rPr>
            </w:pPr>
            <w:r>
              <w:rPr>
                <w:rFonts w:ascii="宋体" w:hAnsi="宋体" w:eastAsia="宋体" w:cs="宋体"/>
                <w:spacing w:val="-3"/>
              </w:rPr>
              <w:t>针对本项目提供完善的实施方案（</w:t>
            </w:r>
            <w:r>
              <w:rPr>
                <w:rFonts w:hint="eastAsia" w:ascii="宋体" w:hAnsi="宋体" w:eastAsia="宋体" w:cs="宋体"/>
                <w:spacing w:val="-3"/>
              </w:rPr>
              <w:t>根据供应商提供的供货实施方案进行评审。方案内容包括但不限于①总体实施方案；②计划进度安排；③项目团队配备；④验收方案；方案各项内容全面详细、阐述条理清晰详尽、符合本项目采购需求，能有效保障本项目实施的进行综合评审，每项内容最高得</w:t>
            </w:r>
            <w:r>
              <w:rPr>
                <w:rFonts w:hint="eastAsia" w:cs="宋体"/>
                <w:spacing w:val="-3"/>
                <w:lang w:val="en-US" w:eastAsia="zh-CN"/>
              </w:rPr>
              <w:t>6</w:t>
            </w:r>
            <w:r>
              <w:rPr>
                <w:rFonts w:hint="eastAsia" w:ascii="宋体" w:hAnsi="宋体" w:eastAsia="宋体" w:cs="宋体"/>
                <w:spacing w:val="-3"/>
              </w:rPr>
              <w:t>分，满分2</w:t>
            </w:r>
            <w:r>
              <w:rPr>
                <w:rFonts w:hint="eastAsia" w:cs="宋体"/>
                <w:spacing w:val="-3"/>
                <w:lang w:val="en-US" w:eastAsia="zh-CN"/>
              </w:rPr>
              <w:t>4</w:t>
            </w:r>
            <w:r>
              <w:rPr>
                <w:rFonts w:hint="eastAsia" w:ascii="宋体" w:hAnsi="宋体" w:eastAsia="宋体" w:cs="宋体"/>
                <w:spacing w:val="-3"/>
              </w:rPr>
              <w:t>分。</w:t>
            </w:r>
          </w:p>
        </w:tc>
      </w:tr>
      <w:tr w14:paraId="52ED6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trPr>
        <w:tc>
          <w:tcPr>
            <w:tcW w:w="773" w:type="dxa"/>
            <w:vAlign w:val="center"/>
          </w:tcPr>
          <w:p w14:paraId="167E556F">
            <w:pPr>
              <w:pStyle w:val="30"/>
              <w:spacing w:before="78" w:line="360" w:lineRule="auto"/>
              <w:jc w:val="center"/>
              <w:rPr>
                <w:rFonts w:hint="default" w:eastAsia="宋体"/>
                <w:lang w:val="en-US" w:eastAsia="zh-CN"/>
              </w:rPr>
            </w:pPr>
            <w:r>
              <w:rPr>
                <w:rFonts w:hint="eastAsia"/>
                <w:lang w:val="en-US" w:eastAsia="zh-CN"/>
              </w:rPr>
              <w:t>四</w:t>
            </w:r>
          </w:p>
        </w:tc>
        <w:tc>
          <w:tcPr>
            <w:tcW w:w="1520" w:type="dxa"/>
            <w:vAlign w:val="center"/>
          </w:tcPr>
          <w:p w14:paraId="3BF7FC21">
            <w:pPr>
              <w:pStyle w:val="30"/>
              <w:spacing w:before="78" w:line="360" w:lineRule="auto"/>
              <w:jc w:val="center"/>
            </w:pPr>
            <w:r>
              <w:rPr>
                <w:spacing w:val="-2"/>
              </w:rPr>
              <w:t>产品质量保</w:t>
            </w:r>
            <w:r>
              <w:t>证</w:t>
            </w:r>
          </w:p>
        </w:tc>
        <w:tc>
          <w:tcPr>
            <w:tcW w:w="800" w:type="dxa"/>
            <w:vAlign w:val="center"/>
          </w:tcPr>
          <w:p w14:paraId="026DA7C1">
            <w:pPr>
              <w:pStyle w:val="30"/>
              <w:spacing w:before="78" w:line="360" w:lineRule="auto"/>
              <w:jc w:val="center"/>
            </w:pPr>
            <w:r>
              <w:rPr>
                <w:rFonts w:hint="eastAsia"/>
                <w:spacing w:val="-6"/>
                <w:lang w:val="en-US" w:eastAsia="zh-CN"/>
              </w:rPr>
              <w:t>10</w:t>
            </w:r>
            <w:r>
              <w:rPr>
                <w:spacing w:val="-48"/>
              </w:rPr>
              <w:t xml:space="preserve"> </w:t>
            </w:r>
            <w:r>
              <w:rPr>
                <w:spacing w:val="-6"/>
              </w:rPr>
              <w:t>分</w:t>
            </w:r>
          </w:p>
        </w:tc>
        <w:tc>
          <w:tcPr>
            <w:tcW w:w="6639" w:type="dxa"/>
            <w:vAlign w:val="top"/>
          </w:tcPr>
          <w:p w14:paraId="0EA92C11">
            <w:pPr>
              <w:pStyle w:val="30"/>
              <w:spacing w:before="119" w:line="360" w:lineRule="auto"/>
              <w:ind w:left="113" w:right="106" w:firstLine="2"/>
              <w:jc w:val="both"/>
              <w:rPr>
                <w:rFonts w:hint="eastAsia" w:eastAsia="宋体"/>
                <w:lang w:eastAsia="zh-CN"/>
              </w:rPr>
            </w:pPr>
            <w:r>
              <w:rPr>
                <w:rFonts w:hint="eastAsia"/>
                <w:spacing w:val="-3"/>
                <w:lang w:eastAsia="zh-CN"/>
              </w:rPr>
              <w:t>供应商</w:t>
            </w:r>
            <w:r>
              <w:rPr>
                <w:spacing w:val="-3"/>
              </w:rPr>
              <w:t>需</w:t>
            </w:r>
            <w:r>
              <w:rPr>
                <w:rFonts w:hint="eastAsia"/>
                <w:spacing w:val="-3"/>
              </w:rPr>
              <w:t>能针对本项目提出具体可行的质量保证措施和承诺，有明确的承诺和质量保证措施且具体切实可行的计</w:t>
            </w:r>
            <w:r>
              <w:rPr>
                <w:rFonts w:hint="eastAsia"/>
                <w:spacing w:val="-3"/>
                <w:lang w:val="en-US" w:eastAsia="zh-CN"/>
              </w:rPr>
              <w:t>7-10</w:t>
            </w:r>
            <w:r>
              <w:rPr>
                <w:rFonts w:hint="eastAsia"/>
                <w:spacing w:val="-3"/>
              </w:rPr>
              <w:t>分，质量保证措施和承诺有偏离，计</w:t>
            </w:r>
            <w:r>
              <w:rPr>
                <w:rFonts w:hint="eastAsia"/>
                <w:spacing w:val="-3"/>
                <w:lang w:val="en-US" w:eastAsia="zh-CN"/>
              </w:rPr>
              <w:t>4-7</w:t>
            </w:r>
            <w:r>
              <w:rPr>
                <w:rFonts w:hint="eastAsia"/>
                <w:spacing w:val="-3"/>
              </w:rPr>
              <w:t>分；质量保证措施和承诺不满足项目</w:t>
            </w:r>
            <w:r>
              <w:rPr>
                <w:rFonts w:hint="eastAsia"/>
                <w:spacing w:val="-3"/>
                <w:lang w:val="en-US" w:eastAsia="zh-CN"/>
              </w:rPr>
              <w:t>要求的，计1-4分；</w:t>
            </w:r>
            <w:r>
              <w:rPr>
                <w:rFonts w:hint="eastAsia"/>
                <w:spacing w:val="-3"/>
              </w:rPr>
              <w:t>没有质量保证措施</w:t>
            </w:r>
            <w:r>
              <w:rPr>
                <w:rFonts w:hint="eastAsia"/>
                <w:spacing w:val="-3"/>
                <w:lang w:val="en-US" w:eastAsia="zh-CN"/>
              </w:rPr>
              <w:t>和</w:t>
            </w:r>
            <w:r>
              <w:rPr>
                <w:rFonts w:hint="eastAsia"/>
                <w:spacing w:val="-3"/>
              </w:rPr>
              <w:t>承诺计0分。</w:t>
            </w:r>
          </w:p>
        </w:tc>
      </w:tr>
      <w:tr w14:paraId="2BD2A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trPr>
        <w:tc>
          <w:tcPr>
            <w:tcW w:w="773" w:type="dxa"/>
            <w:vAlign w:val="center"/>
          </w:tcPr>
          <w:p w14:paraId="632FF314">
            <w:pPr>
              <w:pStyle w:val="30"/>
              <w:spacing w:before="78" w:line="360" w:lineRule="auto"/>
              <w:jc w:val="center"/>
              <w:rPr>
                <w:rFonts w:hint="default"/>
                <w:lang w:val="en-US" w:eastAsia="zh-CN"/>
              </w:rPr>
            </w:pPr>
            <w:r>
              <w:rPr>
                <w:rFonts w:hint="eastAsia"/>
                <w:lang w:val="en-US" w:eastAsia="zh-CN"/>
              </w:rPr>
              <w:t>五</w:t>
            </w:r>
          </w:p>
        </w:tc>
        <w:tc>
          <w:tcPr>
            <w:tcW w:w="1520" w:type="dxa"/>
            <w:vAlign w:val="center"/>
          </w:tcPr>
          <w:p w14:paraId="25C87787">
            <w:pPr>
              <w:pStyle w:val="30"/>
              <w:spacing w:before="78" w:line="360" w:lineRule="auto"/>
              <w:jc w:val="center"/>
              <w:rPr>
                <w:rFonts w:hint="eastAsia"/>
                <w:spacing w:val="-2"/>
                <w:lang w:val="en-US" w:eastAsia="zh-CN"/>
              </w:rPr>
            </w:pPr>
            <w:r>
              <w:rPr>
                <w:rFonts w:hint="eastAsia"/>
                <w:spacing w:val="-2"/>
                <w:lang w:val="en-US" w:eastAsia="zh-CN"/>
              </w:rPr>
              <w:t>运输供货</w:t>
            </w:r>
          </w:p>
          <w:p w14:paraId="0D449753">
            <w:pPr>
              <w:pStyle w:val="30"/>
              <w:spacing w:before="78" w:line="360" w:lineRule="auto"/>
              <w:jc w:val="center"/>
              <w:rPr>
                <w:rFonts w:hint="eastAsia" w:eastAsia="宋体"/>
                <w:spacing w:val="-2"/>
                <w:lang w:val="en-US" w:eastAsia="zh-CN"/>
              </w:rPr>
            </w:pPr>
            <w:r>
              <w:rPr>
                <w:rFonts w:hint="eastAsia"/>
                <w:spacing w:val="-2"/>
                <w:lang w:val="en-US" w:eastAsia="zh-CN"/>
              </w:rPr>
              <w:t>方案</w:t>
            </w:r>
          </w:p>
        </w:tc>
        <w:tc>
          <w:tcPr>
            <w:tcW w:w="800" w:type="dxa"/>
            <w:vAlign w:val="center"/>
          </w:tcPr>
          <w:p w14:paraId="5AB17851">
            <w:pPr>
              <w:pStyle w:val="30"/>
              <w:spacing w:before="78" w:line="360" w:lineRule="auto"/>
              <w:jc w:val="center"/>
              <w:rPr>
                <w:rFonts w:hint="default"/>
                <w:spacing w:val="-6"/>
                <w:lang w:val="en-US" w:eastAsia="zh-CN"/>
              </w:rPr>
            </w:pPr>
            <w:r>
              <w:rPr>
                <w:rFonts w:hint="eastAsia"/>
                <w:spacing w:val="-6"/>
                <w:lang w:val="en-US" w:eastAsia="zh-CN"/>
              </w:rPr>
              <w:t>9分</w:t>
            </w:r>
          </w:p>
        </w:tc>
        <w:tc>
          <w:tcPr>
            <w:tcW w:w="6639" w:type="dxa"/>
            <w:vAlign w:val="top"/>
          </w:tcPr>
          <w:p w14:paraId="524FFF4F">
            <w:pPr>
              <w:pStyle w:val="30"/>
              <w:spacing w:before="119" w:line="360" w:lineRule="auto"/>
              <w:ind w:left="113" w:right="106" w:firstLine="2"/>
              <w:jc w:val="both"/>
              <w:rPr>
                <w:rFonts w:hint="eastAsia"/>
                <w:spacing w:val="-3"/>
                <w:lang w:eastAsia="zh-CN"/>
              </w:rPr>
            </w:pPr>
            <w:r>
              <w:rPr>
                <w:rFonts w:hint="eastAsia"/>
                <w:spacing w:val="-3"/>
                <w:lang w:eastAsia="zh-CN"/>
              </w:rPr>
              <w:t>针对本项目提出具体的运输供货方案，方案内容包含：①运输成品保护方案 ②运输中遇到的紧急情况等处理方案 ③包安装，包上楼。方案各项内容全面详细、阐述条理清晰详尽、符合本项目采购需求，能有效保障本项目实施的进行综合评审，每项内容最高得3分，满分9分。</w:t>
            </w:r>
          </w:p>
        </w:tc>
      </w:tr>
      <w:tr w14:paraId="3A1D8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773" w:type="dxa"/>
            <w:vAlign w:val="top"/>
          </w:tcPr>
          <w:p w14:paraId="48D205DF">
            <w:pPr>
              <w:spacing w:line="360" w:lineRule="auto"/>
              <w:rPr>
                <w:rFonts w:ascii="Arial"/>
                <w:sz w:val="21"/>
              </w:rPr>
            </w:pPr>
          </w:p>
          <w:p w14:paraId="15A93F65">
            <w:pPr>
              <w:spacing w:line="360" w:lineRule="auto"/>
              <w:rPr>
                <w:rFonts w:ascii="Arial"/>
                <w:sz w:val="21"/>
              </w:rPr>
            </w:pPr>
          </w:p>
          <w:p w14:paraId="2B0F13EC">
            <w:pPr>
              <w:spacing w:line="360" w:lineRule="auto"/>
              <w:rPr>
                <w:rFonts w:ascii="Arial"/>
                <w:sz w:val="21"/>
              </w:rPr>
            </w:pPr>
          </w:p>
          <w:p w14:paraId="04483B09">
            <w:pPr>
              <w:spacing w:line="360" w:lineRule="auto"/>
              <w:rPr>
                <w:rFonts w:ascii="Arial"/>
                <w:sz w:val="21"/>
              </w:rPr>
            </w:pPr>
          </w:p>
          <w:p w14:paraId="0BA2453B">
            <w:pPr>
              <w:spacing w:line="360" w:lineRule="auto"/>
              <w:rPr>
                <w:rFonts w:ascii="Arial"/>
                <w:sz w:val="21"/>
              </w:rPr>
            </w:pPr>
          </w:p>
          <w:p w14:paraId="1BA5C817">
            <w:pPr>
              <w:spacing w:line="360" w:lineRule="auto"/>
              <w:rPr>
                <w:rFonts w:ascii="Arial"/>
                <w:sz w:val="21"/>
              </w:rPr>
            </w:pPr>
          </w:p>
          <w:p w14:paraId="1583349C">
            <w:pPr>
              <w:spacing w:line="360" w:lineRule="auto"/>
              <w:rPr>
                <w:rFonts w:ascii="Arial"/>
                <w:sz w:val="21"/>
              </w:rPr>
            </w:pPr>
          </w:p>
          <w:p w14:paraId="435B7437">
            <w:pPr>
              <w:pStyle w:val="30"/>
              <w:spacing w:before="78" w:line="360" w:lineRule="auto"/>
              <w:ind w:left="260"/>
              <w:rPr>
                <w:rFonts w:hint="eastAsia" w:eastAsia="宋体"/>
                <w:lang w:eastAsia="zh-CN"/>
              </w:rPr>
            </w:pPr>
            <w:r>
              <w:rPr>
                <w:rFonts w:hint="eastAsia"/>
                <w:lang w:val="en-US" w:eastAsia="zh-CN"/>
              </w:rPr>
              <w:t>六</w:t>
            </w:r>
          </w:p>
        </w:tc>
        <w:tc>
          <w:tcPr>
            <w:tcW w:w="1520" w:type="dxa"/>
            <w:vAlign w:val="top"/>
          </w:tcPr>
          <w:p w14:paraId="3560547E">
            <w:pPr>
              <w:spacing w:line="360" w:lineRule="auto"/>
              <w:rPr>
                <w:rFonts w:ascii="Arial"/>
                <w:sz w:val="21"/>
              </w:rPr>
            </w:pPr>
          </w:p>
          <w:p w14:paraId="59900468">
            <w:pPr>
              <w:spacing w:line="360" w:lineRule="auto"/>
              <w:rPr>
                <w:rFonts w:ascii="Arial"/>
                <w:sz w:val="21"/>
              </w:rPr>
            </w:pPr>
          </w:p>
          <w:p w14:paraId="569F3784">
            <w:pPr>
              <w:spacing w:line="360" w:lineRule="auto"/>
              <w:rPr>
                <w:rFonts w:ascii="Arial"/>
                <w:sz w:val="21"/>
              </w:rPr>
            </w:pPr>
          </w:p>
          <w:p w14:paraId="02B9107C">
            <w:pPr>
              <w:spacing w:line="360" w:lineRule="auto"/>
              <w:rPr>
                <w:rFonts w:ascii="Arial"/>
                <w:sz w:val="21"/>
              </w:rPr>
            </w:pPr>
          </w:p>
          <w:p w14:paraId="71D96605">
            <w:pPr>
              <w:spacing w:line="360" w:lineRule="auto"/>
              <w:rPr>
                <w:rFonts w:ascii="Arial"/>
                <w:sz w:val="21"/>
              </w:rPr>
            </w:pPr>
          </w:p>
          <w:p w14:paraId="74BF61EF">
            <w:pPr>
              <w:spacing w:line="360" w:lineRule="auto"/>
              <w:rPr>
                <w:rFonts w:ascii="Arial"/>
                <w:sz w:val="21"/>
              </w:rPr>
            </w:pPr>
          </w:p>
          <w:p w14:paraId="5A4A06C9">
            <w:pPr>
              <w:pStyle w:val="30"/>
              <w:spacing w:before="78" w:line="360" w:lineRule="auto"/>
              <w:ind w:left="287" w:right="159" w:hanging="119"/>
            </w:pPr>
            <w:r>
              <w:rPr>
                <w:spacing w:val="-3"/>
              </w:rPr>
              <w:t>组织机构及</w:t>
            </w:r>
            <w:r>
              <w:rPr>
                <w:spacing w:val="1"/>
              </w:rPr>
              <w:t xml:space="preserve"> </w:t>
            </w:r>
            <w:r>
              <w:rPr>
                <w:spacing w:val="-3"/>
              </w:rPr>
              <w:t>人员配备</w:t>
            </w:r>
          </w:p>
        </w:tc>
        <w:tc>
          <w:tcPr>
            <w:tcW w:w="800" w:type="dxa"/>
            <w:vAlign w:val="top"/>
          </w:tcPr>
          <w:p w14:paraId="7482794F">
            <w:pPr>
              <w:spacing w:line="360" w:lineRule="auto"/>
              <w:rPr>
                <w:rFonts w:ascii="Arial"/>
                <w:sz w:val="21"/>
              </w:rPr>
            </w:pPr>
          </w:p>
          <w:p w14:paraId="635A1B25">
            <w:pPr>
              <w:spacing w:line="360" w:lineRule="auto"/>
              <w:rPr>
                <w:rFonts w:ascii="Arial"/>
                <w:sz w:val="21"/>
              </w:rPr>
            </w:pPr>
          </w:p>
          <w:p w14:paraId="0CB441C4">
            <w:pPr>
              <w:spacing w:line="360" w:lineRule="auto"/>
              <w:rPr>
                <w:rFonts w:ascii="Arial"/>
                <w:sz w:val="21"/>
              </w:rPr>
            </w:pPr>
          </w:p>
          <w:p w14:paraId="29B6EC26">
            <w:pPr>
              <w:spacing w:line="360" w:lineRule="auto"/>
              <w:rPr>
                <w:rFonts w:ascii="Arial"/>
                <w:sz w:val="21"/>
              </w:rPr>
            </w:pPr>
          </w:p>
          <w:p w14:paraId="576A15D8">
            <w:pPr>
              <w:spacing w:line="360" w:lineRule="auto"/>
              <w:rPr>
                <w:rFonts w:ascii="Arial"/>
                <w:sz w:val="21"/>
              </w:rPr>
            </w:pPr>
          </w:p>
          <w:p w14:paraId="01D24552">
            <w:pPr>
              <w:spacing w:line="360" w:lineRule="auto"/>
              <w:rPr>
                <w:rFonts w:ascii="Arial"/>
                <w:sz w:val="21"/>
              </w:rPr>
            </w:pPr>
          </w:p>
          <w:p w14:paraId="09C9A134">
            <w:pPr>
              <w:spacing w:line="360" w:lineRule="auto"/>
              <w:rPr>
                <w:rFonts w:ascii="Arial"/>
                <w:sz w:val="21"/>
              </w:rPr>
            </w:pPr>
          </w:p>
          <w:p w14:paraId="04DDA74D">
            <w:pPr>
              <w:pStyle w:val="30"/>
              <w:spacing w:before="78" w:line="360" w:lineRule="auto"/>
              <w:ind w:left="200"/>
            </w:pPr>
            <w:r>
              <w:rPr>
                <w:rFonts w:hint="eastAsia"/>
                <w:spacing w:val="-8"/>
                <w:lang w:val="en-US" w:eastAsia="zh-CN"/>
              </w:rPr>
              <w:t>6</w:t>
            </w:r>
            <w:r>
              <w:rPr>
                <w:spacing w:val="-47"/>
              </w:rPr>
              <w:t xml:space="preserve"> </w:t>
            </w:r>
            <w:r>
              <w:rPr>
                <w:spacing w:val="-8"/>
              </w:rPr>
              <w:t>分</w:t>
            </w:r>
          </w:p>
        </w:tc>
        <w:tc>
          <w:tcPr>
            <w:tcW w:w="6639" w:type="dxa"/>
            <w:vAlign w:val="top"/>
          </w:tcPr>
          <w:p w14:paraId="25E6769F">
            <w:pPr>
              <w:pStyle w:val="30"/>
              <w:spacing w:before="149" w:line="360" w:lineRule="auto"/>
              <w:ind w:left="113" w:right="106"/>
              <w:jc w:val="both"/>
            </w:pPr>
            <w:r>
              <w:rPr>
                <w:spacing w:val="-3"/>
              </w:rPr>
              <w:t>针对本项目成立实施组织机构，提供拟投入本项目组成人员</w:t>
            </w:r>
            <w:r>
              <w:rPr>
                <w:spacing w:val="17"/>
              </w:rPr>
              <w:t xml:space="preserve"> </w:t>
            </w:r>
            <w:r>
              <w:rPr>
                <w:spacing w:val="-3"/>
              </w:rPr>
              <w:t>一览表及拟投入人员配备情况说明，要求项目负责人及各岗</w:t>
            </w:r>
            <w:r>
              <w:rPr>
                <w:spacing w:val="17"/>
              </w:rPr>
              <w:t xml:space="preserve"> </w:t>
            </w:r>
            <w:r>
              <w:rPr>
                <w:spacing w:val="-1"/>
              </w:rPr>
              <w:t>位人员配置合理充足、职责明确，且岗位配置合理全面。</w:t>
            </w:r>
          </w:p>
          <w:p w14:paraId="1AE448C0">
            <w:pPr>
              <w:pStyle w:val="30"/>
              <w:spacing w:line="360" w:lineRule="auto"/>
              <w:ind w:left="113" w:right="115" w:rightChars="0" w:firstLine="11"/>
            </w:pPr>
            <w:r>
              <w:t>（</w:t>
            </w:r>
            <w:r>
              <w:rPr>
                <w:rFonts w:ascii="Times New Roman" w:hAnsi="Times New Roman" w:eastAsia="Times New Roman" w:cs="Times New Roman"/>
              </w:rPr>
              <w:t>1</w:t>
            </w:r>
            <w:r>
              <w:t>）项目负责人及各岗位人员配置合理充足、职</w:t>
            </w:r>
            <w:r>
              <w:rPr>
                <w:spacing w:val="-1"/>
              </w:rPr>
              <w:t>责明确，</w:t>
            </w:r>
            <w:r>
              <w:rPr>
                <w:spacing w:val="-3"/>
              </w:rPr>
              <w:t>且岗位配置合理全面能全面高效地完成本项目的计</w:t>
            </w:r>
            <w:r>
              <w:rPr>
                <w:spacing w:val="-49"/>
              </w:rPr>
              <w:t xml:space="preserve"> </w:t>
            </w:r>
            <w:r>
              <w:rPr>
                <w:rFonts w:ascii="Times New Roman" w:hAnsi="Times New Roman" w:eastAsia="Times New Roman" w:cs="Times New Roman"/>
                <w:spacing w:val="-3"/>
              </w:rPr>
              <w:t>4-</w:t>
            </w:r>
            <w:r>
              <w:rPr>
                <w:rFonts w:hint="eastAsia" w:ascii="Times New Roman" w:hAnsi="Times New Roman" w:eastAsia="宋体" w:cs="Times New Roman"/>
                <w:spacing w:val="-3"/>
                <w:lang w:val="en-US" w:eastAsia="zh-CN"/>
              </w:rPr>
              <w:t>6</w:t>
            </w:r>
            <w:r>
              <w:rPr>
                <w:rFonts w:ascii="Times New Roman" w:hAnsi="Times New Roman" w:eastAsia="Times New Roman" w:cs="Times New Roman"/>
                <w:spacing w:val="-3"/>
              </w:rPr>
              <w:t xml:space="preserve"> </w:t>
            </w:r>
            <w:r>
              <w:rPr>
                <w:spacing w:val="-3"/>
              </w:rPr>
              <w:t>分；</w:t>
            </w:r>
          </w:p>
          <w:p w14:paraId="6C6FC22C">
            <w:pPr>
              <w:pStyle w:val="30"/>
              <w:spacing w:before="155" w:line="360" w:lineRule="auto"/>
              <w:ind w:left="114" w:right="108" w:firstLine="10"/>
            </w:pPr>
            <w:r>
              <w:rPr>
                <w:spacing w:val="2"/>
              </w:rPr>
              <w:t>（</w:t>
            </w:r>
            <w:r>
              <w:rPr>
                <w:rFonts w:ascii="Times New Roman" w:hAnsi="Times New Roman" w:eastAsia="Times New Roman" w:cs="Times New Roman"/>
                <w:spacing w:val="2"/>
              </w:rPr>
              <w:t>2</w:t>
            </w:r>
            <w:r>
              <w:rPr>
                <w:spacing w:val="2"/>
              </w:rPr>
              <w:t>）项目负责人及各岗位人员配置合理、</w:t>
            </w:r>
            <w:r>
              <w:rPr>
                <w:spacing w:val="1"/>
              </w:rPr>
              <w:t>职责明确，能基</w:t>
            </w:r>
            <w:r>
              <w:rPr>
                <w:spacing w:val="-2"/>
              </w:rPr>
              <w:t>本完成本项目的计</w:t>
            </w:r>
            <w:r>
              <w:rPr>
                <w:spacing w:val="-45"/>
              </w:rPr>
              <w:t xml:space="preserve"> </w:t>
            </w:r>
            <w:r>
              <w:rPr>
                <w:rFonts w:ascii="Times New Roman" w:hAnsi="Times New Roman" w:eastAsia="Times New Roman" w:cs="Times New Roman"/>
                <w:spacing w:val="-2"/>
              </w:rPr>
              <w:t>2-</w:t>
            </w:r>
            <w:r>
              <w:rPr>
                <w:rFonts w:hint="eastAsia" w:ascii="Times New Roman" w:hAnsi="Times New Roman" w:cs="Times New Roman"/>
                <w:spacing w:val="-2"/>
                <w:lang w:val="en-US" w:eastAsia="zh-CN"/>
              </w:rPr>
              <w:t>4</w:t>
            </w:r>
            <w:r>
              <w:rPr>
                <w:rFonts w:ascii="Times New Roman" w:hAnsi="Times New Roman" w:eastAsia="Times New Roman" w:cs="Times New Roman"/>
                <w:spacing w:val="-2"/>
              </w:rPr>
              <w:t xml:space="preserve"> </w:t>
            </w:r>
            <w:r>
              <w:rPr>
                <w:spacing w:val="-2"/>
              </w:rPr>
              <w:t>分；</w:t>
            </w:r>
          </w:p>
          <w:p w14:paraId="3F9FEB33">
            <w:pPr>
              <w:pStyle w:val="30"/>
              <w:spacing w:before="158" w:line="360" w:lineRule="auto"/>
              <w:ind w:left="113" w:right="108" w:firstLine="11"/>
            </w:pPr>
            <w:r>
              <w:rPr>
                <w:spacing w:val="2"/>
              </w:rPr>
              <w:t>（</w:t>
            </w:r>
            <w:r>
              <w:rPr>
                <w:rFonts w:ascii="Times New Roman" w:hAnsi="Times New Roman" w:eastAsia="Times New Roman" w:cs="Times New Roman"/>
                <w:spacing w:val="2"/>
              </w:rPr>
              <w:t>3</w:t>
            </w:r>
            <w:r>
              <w:rPr>
                <w:spacing w:val="2"/>
              </w:rPr>
              <w:t>）人员配备不足或欠合理，无法全面高</w:t>
            </w:r>
            <w:r>
              <w:rPr>
                <w:spacing w:val="1"/>
              </w:rPr>
              <w:t>效地完成本项目</w:t>
            </w:r>
            <w:r>
              <w:rPr>
                <w:spacing w:val="-6"/>
              </w:rPr>
              <w:t>计</w:t>
            </w:r>
            <w:r>
              <w:rPr>
                <w:spacing w:val="-48"/>
              </w:rPr>
              <w:t xml:space="preserve"> </w:t>
            </w:r>
            <w:r>
              <w:rPr>
                <w:rFonts w:ascii="Times New Roman" w:hAnsi="Times New Roman" w:eastAsia="Times New Roman" w:cs="Times New Roman"/>
                <w:spacing w:val="-6"/>
              </w:rPr>
              <w:t>0-</w:t>
            </w:r>
            <w:r>
              <w:rPr>
                <w:rFonts w:hint="eastAsia" w:ascii="Times New Roman" w:hAnsi="Times New Roman" w:cs="Times New Roman"/>
                <w:spacing w:val="-6"/>
                <w:lang w:val="en-US" w:eastAsia="zh-CN"/>
              </w:rPr>
              <w:t>2</w:t>
            </w:r>
            <w:r>
              <w:rPr>
                <w:rFonts w:ascii="Times New Roman" w:hAnsi="Times New Roman" w:eastAsia="Times New Roman" w:cs="Times New Roman"/>
                <w:spacing w:val="12"/>
              </w:rPr>
              <w:t xml:space="preserve"> </w:t>
            </w:r>
            <w:r>
              <w:rPr>
                <w:spacing w:val="-6"/>
              </w:rPr>
              <w:t>分。</w:t>
            </w:r>
          </w:p>
        </w:tc>
      </w:tr>
      <w:tr w14:paraId="76D46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773" w:type="dxa"/>
            <w:vAlign w:val="top"/>
          </w:tcPr>
          <w:p w14:paraId="7D5A5692">
            <w:pPr>
              <w:spacing w:line="360" w:lineRule="auto"/>
              <w:rPr>
                <w:rFonts w:ascii="Arial"/>
                <w:sz w:val="21"/>
              </w:rPr>
            </w:pPr>
          </w:p>
          <w:p w14:paraId="17E5F994">
            <w:pPr>
              <w:spacing w:line="360" w:lineRule="auto"/>
              <w:rPr>
                <w:rFonts w:ascii="Arial"/>
                <w:sz w:val="21"/>
              </w:rPr>
            </w:pPr>
          </w:p>
          <w:p w14:paraId="3DCD4213">
            <w:pPr>
              <w:spacing w:line="360" w:lineRule="auto"/>
              <w:rPr>
                <w:rFonts w:ascii="Arial"/>
                <w:sz w:val="21"/>
              </w:rPr>
            </w:pPr>
          </w:p>
          <w:p w14:paraId="03D52886">
            <w:pPr>
              <w:pStyle w:val="30"/>
              <w:spacing w:before="78" w:line="360" w:lineRule="auto"/>
            </w:pPr>
          </w:p>
          <w:p w14:paraId="3EB02716">
            <w:pPr>
              <w:pStyle w:val="30"/>
              <w:spacing w:before="78" w:line="360" w:lineRule="auto"/>
              <w:ind w:left="267" w:leftChars="0"/>
              <w:rPr>
                <w:rFonts w:hint="eastAsia" w:eastAsia="宋体"/>
                <w:lang w:eastAsia="zh-CN"/>
              </w:rPr>
            </w:pPr>
            <w:r>
              <w:rPr>
                <w:rFonts w:hint="eastAsia"/>
                <w:lang w:val="en-US" w:eastAsia="zh-CN"/>
              </w:rPr>
              <w:t>七</w:t>
            </w:r>
          </w:p>
        </w:tc>
        <w:tc>
          <w:tcPr>
            <w:tcW w:w="1520" w:type="dxa"/>
            <w:vAlign w:val="top"/>
          </w:tcPr>
          <w:p w14:paraId="4074C793">
            <w:pPr>
              <w:spacing w:line="360" w:lineRule="auto"/>
              <w:rPr>
                <w:rFonts w:ascii="Arial"/>
                <w:sz w:val="21"/>
              </w:rPr>
            </w:pPr>
          </w:p>
          <w:p w14:paraId="54F31502">
            <w:pPr>
              <w:spacing w:line="360" w:lineRule="auto"/>
              <w:rPr>
                <w:rFonts w:ascii="Arial"/>
                <w:sz w:val="21"/>
              </w:rPr>
            </w:pPr>
          </w:p>
          <w:p w14:paraId="7B44ACCB">
            <w:pPr>
              <w:spacing w:line="360" w:lineRule="auto"/>
              <w:rPr>
                <w:rFonts w:ascii="Arial"/>
                <w:sz w:val="21"/>
              </w:rPr>
            </w:pPr>
          </w:p>
          <w:p w14:paraId="10D5544D">
            <w:pPr>
              <w:pStyle w:val="30"/>
              <w:spacing w:before="78" w:line="360" w:lineRule="auto"/>
              <w:rPr>
                <w:spacing w:val="-3"/>
              </w:rPr>
            </w:pPr>
          </w:p>
          <w:p w14:paraId="4F9D347B">
            <w:pPr>
              <w:pStyle w:val="30"/>
              <w:spacing w:before="78" w:line="360" w:lineRule="auto"/>
              <w:ind w:left="273" w:leftChars="0"/>
              <w:rPr>
                <w:spacing w:val="-3"/>
              </w:rPr>
            </w:pPr>
            <w:r>
              <w:rPr>
                <w:spacing w:val="-3"/>
              </w:rPr>
              <w:t>售后服务</w:t>
            </w:r>
          </w:p>
        </w:tc>
        <w:tc>
          <w:tcPr>
            <w:tcW w:w="800" w:type="dxa"/>
            <w:vAlign w:val="top"/>
          </w:tcPr>
          <w:p w14:paraId="06BA2B7C">
            <w:pPr>
              <w:spacing w:line="360" w:lineRule="auto"/>
              <w:rPr>
                <w:rFonts w:ascii="Arial"/>
                <w:sz w:val="21"/>
              </w:rPr>
            </w:pPr>
          </w:p>
          <w:p w14:paraId="09E6CE41">
            <w:pPr>
              <w:spacing w:line="360" w:lineRule="auto"/>
              <w:rPr>
                <w:rFonts w:ascii="Arial"/>
                <w:sz w:val="21"/>
              </w:rPr>
            </w:pPr>
          </w:p>
          <w:p w14:paraId="51AD4664">
            <w:pPr>
              <w:spacing w:line="360" w:lineRule="auto"/>
              <w:rPr>
                <w:rFonts w:ascii="Arial"/>
                <w:sz w:val="21"/>
              </w:rPr>
            </w:pPr>
          </w:p>
          <w:p w14:paraId="1370B49E">
            <w:pPr>
              <w:pStyle w:val="30"/>
              <w:spacing w:before="78" w:line="360" w:lineRule="auto"/>
              <w:rPr>
                <w:rFonts w:hint="eastAsia"/>
                <w:spacing w:val="-6"/>
                <w:lang w:val="en-US" w:eastAsia="zh-CN"/>
              </w:rPr>
            </w:pPr>
          </w:p>
          <w:p w14:paraId="007E581F">
            <w:pPr>
              <w:pStyle w:val="30"/>
              <w:spacing w:before="78" w:line="360" w:lineRule="auto"/>
              <w:ind w:left="184" w:leftChars="0"/>
              <w:rPr>
                <w:spacing w:val="-8"/>
              </w:rPr>
            </w:pPr>
            <w:r>
              <w:rPr>
                <w:rFonts w:hint="eastAsia"/>
                <w:spacing w:val="-48"/>
                <w:lang w:val="en-US" w:eastAsia="zh-CN"/>
              </w:rPr>
              <w:t>9</w:t>
            </w:r>
            <w:r>
              <w:rPr>
                <w:spacing w:val="-48"/>
              </w:rPr>
              <w:t xml:space="preserve"> </w:t>
            </w:r>
            <w:r>
              <w:rPr>
                <w:spacing w:val="-6"/>
              </w:rPr>
              <w:t>分</w:t>
            </w:r>
          </w:p>
        </w:tc>
        <w:tc>
          <w:tcPr>
            <w:tcW w:w="6639" w:type="dxa"/>
            <w:vAlign w:val="top"/>
          </w:tcPr>
          <w:p w14:paraId="1DACBDEF">
            <w:pPr>
              <w:pStyle w:val="30"/>
              <w:spacing w:before="151" w:line="360" w:lineRule="auto"/>
              <w:ind w:left="112" w:right="106" w:firstLine="5"/>
              <w:jc w:val="both"/>
            </w:pPr>
            <w:r>
              <w:rPr>
                <w:spacing w:val="-3"/>
              </w:rPr>
              <w:t>具有专业的售后服务机构，售后服务团队健全，针对本项目</w:t>
            </w:r>
            <w:r>
              <w:rPr>
                <w:spacing w:val="12"/>
              </w:rPr>
              <w:t xml:space="preserve"> </w:t>
            </w:r>
            <w:r>
              <w:rPr>
                <w:spacing w:val="-3"/>
              </w:rPr>
              <w:t>实际情况提供详细的、具体可行的、有针对性的售后服务措</w:t>
            </w:r>
            <w:r>
              <w:rPr>
                <w:spacing w:val="18"/>
              </w:rPr>
              <w:t xml:space="preserve"> </w:t>
            </w:r>
            <w:r>
              <w:rPr>
                <w:spacing w:val="-3"/>
              </w:rPr>
              <w:t>施，包括但不限于完善的售后服务机制、相应的物力、人力</w:t>
            </w:r>
            <w:r>
              <w:rPr>
                <w:spacing w:val="18"/>
              </w:rPr>
              <w:t xml:space="preserve"> </w:t>
            </w:r>
            <w:r>
              <w:rPr>
                <w:spacing w:val="-3"/>
              </w:rPr>
              <w:t>保障措施；有产品备品配送、安装以及发生质量问题后的补</w:t>
            </w:r>
            <w:r>
              <w:rPr>
                <w:spacing w:val="18"/>
              </w:rPr>
              <w:t xml:space="preserve"> </w:t>
            </w:r>
            <w:r>
              <w:rPr>
                <w:spacing w:val="-3"/>
              </w:rPr>
              <w:t>救措施；在发生不同类型故障后到达现场时间、解决故障时</w:t>
            </w:r>
            <w:r>
              <w:rPr>
                <w:spacing w:val="18"/>
              </w:rPr>
              <w:t xml:space="preserve"> </w:t>
            </w:r>
            <w:r>
              <w:rPr>
                <w:spacing w:val="-3"/>
              </w:rPr>
              <w:t>间、补救措施；有针对突发事件的应急预案及措施；确保项</w:t>
            </w:r>
            <w:r>
              <w:rPr>
                <w:spacing w:val="18"/>
              </w:rPr>
              <w:t xml:space="preserve"> </w:t>
            </w:r>
            <w:r>
              <w:rPr>
                <w:spacing w:val="-3"/>
              </w:rPr>
              <w:t>目实施及后期服务质量，供应商承诺的为使用单位进行定期</w:t>
            </w:r>
            <w:r>
              <w:rPr>
                <w:spacing w:val="18"/>
              </w:rPr>
              <w:t xml:space="preserve"> </w:t>
            </w:r>
            <w:r>
              <w:rPr>
                <w:spacing w:val="-1"/>
              </w:rPr>
              <w:t>巡检及维护，并提供完整的维护方案等。</w:t>
            </w:r>
          </w:p>
          <w:p w14:paraId="4E610AC1">
            <w:pPr>
              <w:pStyle w:val="30"/>
              <w:spacing w:line="360" w:lineRule="auto"/>
              <w:ind w:left="115" w:right="106" w:firstLine="9"/>
            </w:pPr>
            <w:r>
              <w:rPr>
                <w:spacing w:val="2"/>
              </w:rPr>
              <w:t>（1）有专业的售后服务机构，售后服务团</w:t>
            </w:r>
            <w:r>
              <w:rPr>
                <w:spacing w:val="1"/>
              </w:rPr>
              <w:t>队健全，售后服</w:t>
            </w:r>
            <w:r>
              <w:t xml:space="preserve"> </w:t>
            </w:r>
            <w:r>
              <w:rPr>
                <w:spacing w:val="-3"/>
              </w:rPr>
              <w:t>务方案及售后承诺全面合理，完整详尽，针对性强，符合本</w:t>
            </w:r>
            <w:r>
              <w:rPr>
                <w:spacing w:val="15"/>
              </w:rPr>
              <w:t xml:space="preserve"> </w:t>
            </w:r>
            <w:r>
              <w:rPr>
                <w:spacing w:val="-3"/>
              </w:rPr>
              <w:t>项目实际情况的计</w:t>
            </w:r>
            <w:r>
              <w:rPr>
                <w:spacing w:val="-45"/>
              </w:rPr>
              <w:t xml:space="preserve"> </w:t>
            </w:r>
            <w:r>
              <w:rPr>
                <w:rFonts w:hint="eastAsia"/>
                <w:spacing w:val="-45"/>
                <w:lang w:val="en-US" w:eastAsia="zh-CN"/>
              </w:rPr>
              <w:t>6</w:t>
            </w:r>
            <w:r>
              <w:rPr>
                <w:spacing w:val="-3"/>
              </w:rPr>
              <w:t>-</w:t>
            </w:r>
            <w:r>
              <w:rPr>
                <w:rFonts w:hint="eastAsia"/>
                <w:spacing w:val="-3"/>
                <w:lang w:val="en-US" w:eastAsia="zh-CN"/>
              </w:rPr>
              <w:t>9</w:t>
            </w:r>
            <w:r>
              <w:rPr>
                <w:spacing w:val="-48"/>
              </w:rPr>
              <w:t xml:space="preserve"> </w:t>
            </w:r>
            <w:r>
              <w:rPr>
                <w:spacing w:val="-3"/>
              </w:rPr>
              <w:t>分；</w:t>
            </w:r>
          </w:p>
          <w:p w14:paraId="1F8F9650">
            <w:pPr>
              <w:pStyle w:val="30"/>
              <w:spacing w:before="151" w:line="360" w:lineRule="auto"/>
              <w:ind w:left="117" w:right="108" w:firstLine="7"/>
            </w:pPr>
            <w:r>
              <w:rPr>
                <w:spacing w:val="2"/>
              </w:rPr>
              <w:t>（2）售后服务方案及售后承诺基本全面合</w:t>
            </w:r>
            <w:r>
              <w:rPr>
                <w:spacing w:val="1"/>
              </w:rPr>
              <w:t>理、基本能够满</w:t>
            </w:r>
            <w:r>
              <w:t xml:space="preserve"> </w:t>
            </w:r>
            <w:r>
              <w:rPr>
                <w:spacing w:val="-2"/>
              </w:rPr>
              <w:t>足项目实际情况但细节待完善的计</w:t>
            </w:r>
            <w:r>
              <w:rPr>
                <w:spacing w:val="-47"/>
              </w:rPr>
              <w:t xml:space="preserve"> </w:t>
            </w:r>
            <w:r>
              <w:rPr>
                <w:rFonts w:hint="eastAsia"/>
                <w:spacing w:val="-2"/>
                <w:lang w:val="en-US" w:eastAsia="zh-CN"/>
              </w:rPr>
              <w:t>3</w:t>
            </w:r>
            <w:r>
              <w:rPr>
                <w:spacing w:val="-2"/>
              </w:rPr>
              <w:t>-</w:t>
            </w:r>
            <w:r>
              <w:rPr>
                <w:rFonts w:hint="eastAsia"/>
                <w:spacing w:val="-2"/>
                <w:lang w:val="en-US" w:eastAsia="zh-CN"/>
              </w:rPr>
              <w:t>6</w:t>
            </w:r>
            <w:r>
              <w:rPr>
                <w:spacing w:val="-2"/>
              </w:rPr>
              <w:t>分；</w:t>
            </w:r>
          </w:p>
          <w:p w14:paraId="10BB603C">
            <w:pPr>
              <w:pStyle w:val="30"/>
              <w:spacing w:before="153" w:line="360" w:lineRule="auto"/>
              <w:ind w:left="117" w:leftChars="0" w:right="108" w:rightChars="0" w:firstLine="7" w:firstLineChars="0"/>
              <w:rPr>
                <w:spacing w:val="2"/>
              </w:rPr>
            </w:pPr>
            <w:r>
              <w:rPr>
                <w:spacing w:val="2"/>
              </w:rPr>
              <w:t>（3）售后服务方案及售后承诺欠合理，存</w:t>
            </w:r>
            <w:r>
              <w:rPr>
                <w:spacing w:val="1"/>
              </w:rPr>
              <w:t>在部分缺陷和不</w:t>
            </w:r>
            <w:r>
              <w:t xml:space="preserve"> </w:t>
            </w:r>
            <w:r>
              <w:rPr>
                <w:spacing w:val="1"/>
              </w:rPr>
              <w:t>足，所描述的内容与项目实际情况不符的计0-</w:t>
            </w:r>
            <w:r>
              <w:rPr>
                <w:rFonts w:hint="eastAsia"/>
                <w:spacing w:val="1"/>
                <w:lang w:val="en-US" w:eastAsia="zh-CN"/>
              </w:rPr>
              <w:t>3</w:t>
            </w:r>
            <w:r>
              <w:rPr>
                <w:spacing w:val="-39"/>
              </w:rPr>
              <w:t xml:space="preserve"> </w:t>
            </w:r>
            <w:r>
              <w:rPr>
                <w:spacing w:val="1"/>
              </w:rPr>
              <w:t>分。</w:t>
            </w:r>
          </w:p>
        </w:tc>
      </w:tr>
      <w:tr w14:paraId="4267C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73" w:type="dxa"/>
            <w:vAlign w:val="center"/>
          </w:tcPr>
          <w:p w14:paraId="4B417828">
            <w:pPr>
              <w:pStyle w:val="30"/>
              <w:spacing w:before="78" w:line="360" w:lineRule="auto"/>
              <w:ind w:left="267" w:leftChars="0"/>
              <w:jc w:val="left"/>
              <w:rPr>
                <w:rFonts w:hint="default" w:eastAsia="宋体"/>
                <w:lang w:val="en-US" w:eastAsia="zh-CN"/>
              </w:rPr>
            </w:pPr>
            <w:r>
              <w:rPr>
                <w:rFonts w:hint="eastAsia"/>
                <w:lang w:val="en-US" w:eastAsia="zh-CN"/>
              </w:rPr>
              <w:t>九</w:t>
            </w:r>
          </w:p>
        </w:tc>
        <w:tc>
          <w:tcPr>
            <w:tcW w:w="1520" w:type="dxa"/>
            <w:vAlign w:val="center"/>
          </w:tcPr>
          <w:p w14:paraId="635FF7BF">
            <w:pPr>
              <w:pStyle w:val="30"/>
              <w:spacing w:before="78" w:line="360" w:lineRule="auto"/>
              <w:ind w:left="273" w:leftChars="0" w:firstLine="234" w:firstLineChars="100"/>
              <w:jc w:val="left"/>
              <w:rPr>
                <w:spacing w:val="-3"/>
              </w:rPr>
            </w:pPr>
            <w:r>
              <w:rPr>
                <w:rFonts w:hint="eastAsia"/>
                <w:spacing w:val="-3"/>
              </w:rPr>
              <w:t>业绩</w:t>
            </w:r>
          </w:p>
        </w:tc>
        <w:tc>
          <w:tcPr>
            <w:tcW w:w="800" w:type="dxa"/>
            <w:vAlign w:val="center"/>
          </w:tcPr>
          <w:p w14:paraId="7C4CF009">
            <w:pPr>
              <w:pStyle w:val="30"/>
              <w:spacing w:before="78" w:line="360" w:lineRule="auto"/>
              <w:ind w:left="184" w:leftChars="0"/>
              <w:jc w:val="left"/>
              <w:rPr>
                <w:spacing w:val="-6"/>
              </w:rPr>
            </w:pPr>
            <w:r>
              <w:rPr>
                <w:rFonts w:hint="eastAsia"/>
                <w:spacing w:val="2"/>
                <w:lang w:val="en-US" w:eastAsia="zh-CN"/>
              </w:rPr>
              <w:t>6</w:t>
            </w:r>
            <w:r>
              <w:rPr>
                <w:rFonts w:hint="eastAsia"/>
                <w:spacing w:val="2"/>
              </w:rPr>
              <w:t xml:space="preserve"> 分</w:t>
            </w:r>
          </w:p>
        </w:tc>
        <w:tc>
          <w:tcPr>
            <w:tcW w:w="6639" w:type="dxa"/>
            <w:vAlign w:val="top"/>
          </w:tcPr>
          <w:p w14:paraId="28919AF2">
            <w:pPr>
              <w:pStyle w:val="30"/>
              <w:spacing w:before="153" w:line="360" w:lineRule="auto"/>
              <w:ind w:left="117" w:leftChars="0" w:right="108" w:rightChars="0" w:firstLine="7" w:firstLineChars="0"/>
              <w:rPr>
                <w:spacing w:val="2"/>
              </w:rPr>
            </w:pPr>
            <w:r>
              <w:rPr>
                <w:rFonts w:hint="eastAsia"/>
                <w:spacing w:val="2"/>
              </w:rPr>
              <w:t>提供近三年（202</w:t>
            </w:r>
            <w:r>
              <w:rPr>
                <w:rFonts w:hint="eastAsia"/>
                <w:spacing w:val="2"/>
                <w:lang w:val="en-US" w:eastAsia="zh-CN"/>
              </w:rPr>
              <w:t>2</w:t>
            </w:r>
            <w:r>
              <w:rPr>
                <w:rFonts w:hint="eastAsia"/>
                <w:spacing w:val="2"/>
              </w:rPr>
              <w:t xml:space="preserve"> 年 0</w:t>
            </w:r>
            <w:r>
              <w:rPr>
                <w:rFonts w:hint="eastAsia"/>
                <w:spacing w:val="2"/>
                <w:lang w:val="en-US" w:eastAsia="zh-CN"/>
              </w:rPr>
              <w:t>7</w:t>
            </w:r>
            <w:r>
              <w:rPr>
                <w:rFonts w:hint="eastAsia"/>
                <w:spacing w:val="2"/>
              </w:rPr>
              <w:t xml:space="preserve"> 月至今）</w:t>
            </w:r>
            <w:r>
              <w:rPr>
                <w:rFonts w:hint="eastAsia"/>
                <w:spacing w:val="2"/>
                <w:lang w:val="en-US" w:eastAsia="zh-CN"/>
              </w:rPr>
              <w:t>类似</w:t>
            </w:r>
            <w:r>
              <w:rPr>
                <w:rFonts w:hint="eastAsia"/>
                <w:spacing w:val="2"/>
              </w:rPr>
              <w:t>项目业绩（合同</w:t>
            </w:r>
            <w:r>
              <w:rPr>
                <w:rFonts w:hint="eastAsia"/>
                <w:spacing w:val="2"/>
                <w:lang w:val="en-US" w:eastAsia="zh-CN"/>
              </w:rPr>
              <w:t>或中标/成交通知书</w:t>
            </w:r>
            <w:r>
              <w:rPr>
                <w:rFonts w:hint="eastAsia"/>
                <w:spacing w:val="2"/>
              </w:rPr>
              <w:t xml:space="preserve">复印件加盖公章），提供一份得 </w:t>
            </w:r>
            <w:r>
              <w:rPr>
                <w:rFonts w:hint="eastAsia"/>
                <w:spacing w:val="2"/>
                <w:lang w:val="en-US" w:eastAsia="zh-CN"/>
              </w:rPr>
              <w:t>3</w:t>
            </w:r>
            <w:r>
              <w:rPr>
                <w:rFonts w:hint="eastAsia"/>
                <w:spacing w:val="2"/>
              </w:rPr>
              <w:t xml:space="preserve"> 分，最高 </w:t>
            </w:r>
            <w:r>
              <w:rPr>
                <w:rFonts w:hint="eastAsia"/>
                <w:spacing w:val="2"/>
                <w:lang w:val="en-US" w:eastAsia="zh-CN"/>
              </w:rPr>
              <w:t>6</w:t>
            </w:r>
            <w:r>
              <w:rPr>
                <w:rFonts w:hint="eastAsia"/>
                <w:spacing w:val="2"/>
              </w:rPr>
              <w:t xml:space="preserve"> 分；</w:t>
            </w:r>
          </w:p>
        </w:tc>
      </w:tr>
    </w:tbl>
    <w:p w14:paraId="09ACF134">
      <w:pPr>
        <w:pStyle w:val="6"/>
        <w:spacing w:before="37" w:line="360" w:lineRule="auto"/>
        <w:ind w:left="120" w:right="101" w:firstLine="491"/>
        <w:rPr>
          <w:sz w:val="24"/>
          <w:szCs w:val="24"/>
        </w:rPr>
      </w:pPr>
      <w:r>
        <w:rPr>
          <w:spacing w:val="-2"/>
          <w:sz w:val="24"/>
          <w:szCs w:val="24"/>
        </w:rPr>
        <w:t>（4）</w:t>
      </w:r>
      <w:r>
        <w:rPr>
          <w:rFonts w:hint="eastAsia"/>
          <w:spacing w:val="-2"/>
          <w:sz w:val="24"/>
          <w:szCs w:val="24"/>
          <w:lang w:eastAsia="zh-CN"/>
        </w:rPr>
        <w:t>投标供应商</w:t>
      </w:r>
      <w:r>
        <w:rPr>
          <w:spacing w:val="-2"/>
          <w:sz w:val="24"/>
          <w:szCs w:val="24"/>
        </w:rPr>
        <w:t>的响应文件中须提供与以上评分因素相关</w:t>
      </w:r>
      <w:r>
        <w:rPr>
          <w:spacing w:val="-3"/>
          <w:sz w:val="24"/>
          <w:szCs w:val="24"/>
        </w:rPr>
        <w:t>的证明材料。如果发现有弄虚作</w:t>
      </w:r>
      <w:r>
        <w:rPr>
          <w:spacing w:val="-1"/>
          <w:sz w:val="24"/>
          <w:szCs w:val="24"/>
        </w:rPr>
        <w:t>假的，磋商小组将取消其投标资格。</w:t>
      </w:r>
    </w:p>
    <w:p w14:paraId="55EF25EA">
      <w:pPr>
        <w:pStyle w:val="6"/>
        <w:spacing w:line="360" w:lineRule="auto"/>
        <w:ind w:left="599"/>
        <w:rPr>
          <w:sz w:val="24"/>
          <w:szCs w:val="24"/>
        </w:rPr>
      </w:pPr>
      <w:r>
        <w:rPr>
          <w:b/>
          <w:bCs/>
          <w:spacing w:val="-3"/>
          <w:sz w:val="24"/>
          <w:szCs w:val="24"/>
        </w:rPr>
        <w:t>4.本项目需要落实的政府采购政策</w:t>
      </w:r>
    </w:p>
    <w:p w14:paraId="4D7BF318">
      <w:pPr>
        <w:pStyle w:val="6"/>
        <w:spacing w:before="183" w:line="360" w:lineRule="auto"/>
        <w:ind w:left="599"/>
        <w:rPr>
          <w:sz w:val="24"/>
          <w:szCs w:val="24"/>
        </w:rPr>
      </w:pPr>
      <w:r>
        <w:rPr>
          <w:spacing w:val="-2"/>
          <w:sz w:val="24"/>
          <w:szCs w:val="24"/>
        </w:rPr>
        <w:t>4.1</w:t>
      </w:r>
      <w:r>
        <w:rPr>
          <w:spacing w:val="-44"/>
          <w:sz w:val="24"/>
          <w:szCs w:val="24"/>
        </w:rPr>
        <w:t xml:space="preserve"> </w:t>
      </w:r>
      <w:r>
        <w:rPr>
          <w:spacing w:val="-2"/>
          <w:sz w:val="24"/>
          <w:szCs w:val="24"/>
        </w:rPr>
        <w:t>投标企业政府采购政策</w:t>
      </w:r>
    </w:p>
    <w:p w14:paraId="36559191">
      <w:pPr>
        <w:pStyle w:val="6"/>
        <w:spacing w:before="181" w:line="360" w:lineRule="auto"/>
        <w:ind w:left="617"/>
        <w:rPr>
          <w:sz w:val="24"/>
          <w:szCs w:val="24"/>
        </w:rPr>
      </w:pPr>
      <w:r>
        <w:rPr>
          <w:spacing w:val="-2"/>
          <w:sz w:val="24"/>
          <w:szCs w:val="24"/>
        </w:rPr>
        <w:t>1）中小企业落实政府采购政策</w:t>
      </w:r>
    </w:p>
    <w:p w14:paraId="1D4890F0">
      <w:pPr>
        <w:pStyle w:val="6"/>
        <w:spacing w:before="183" w:line="360" w:lineRule="auto"/>
        <w:ind w:left="120" w:firstLine="479"/>
        <w:rPr>
          <w:sz w:val="24"/>
          <w:szCs w:val="24"/>
        </w:rPr>
      </w:pPr>
      <w:r>
        <w:rPr>
          <w:spacing w:val="-2"/>
          <w:sz w:val="24"/>
          <w:szCs w:val="24"/>
        </w:rPr>
        <w:t>①中小企业划分标准参照《中小企业划型标准规定》（工信部联企业</w:t>
      </w:r>
      <w:r>
        <w:rPr>
          <w:spacing w:val="-3"/>
          <w:sz w:val="24"/>
          <w:szCs w:val="24"/>
        </w:rPr>
        <w:t>〔2011〕300 号）</w:t>
      </w:r>
      <w:r>
        <w:rPr>
          <w:spacing w:val="-1"/>
          <w:sz w:val="24"/>
          <w:szCs w:val="24"/>
        </w:rPr>
        <w:t>执行。采购活动执行《政府采购促进中小企业发展管理办法》（财库〔2020〕46</w:t>
      </w:r>
      <w:r>
        <w:rPr>
          <w:spacing w:val="-36"/>
          <w:sz w:val="24"/>
          <w:szCs w:val="24"/>
        </w:rPr>
        <w:t xml:space="preserve"> </w:t>
      </w:r>
      <w:r>
        <w:rPr>
          <w:spacing w:val="-1"/>
          <w:sz w:val="24"/>
          <w:szCs w:val="24"/>
        </w:rPr>
        <w:t>号）的有</w:t>
      </w:r>
      <w:r>
        <w:rPr>
          <w:spacing w:val="-3"/>
          <w:sz w:val="24"/>
          <w:szCs w:val="24"/>
        </w:rPr>
        <w:t>关规定。</w:t>
      </w:r>
    </w:p>
    <w:p w14:paraId="04F2CB8B">
      <w:pPr>
        <w:pStyle w:val="6"/>
        <w:spacing w:before="183" w:line="360" w:lineRule="auto"/>
        <w:ind w:left="124" w:right="41" w:firstLine="474"/>
        <w:rPr>
          <w:sz w:val="24"/>
          <w:szCs w:val="24"/>
        </w:rPr>
      </w:pPr>
      <w:r>
        <w:rPr>
          <w:spacing w:val="1"/>
          <w:sz w:val="24"/>
          <w:szCs w:val="24"/>
        </w:rPr>
        <w:t>②在政府采购活动中，供应商提供的货物、工程或者服务符合下列情形的（符合中小</w:t>
      </w:r>
      <w:r>
        <w:rPr>
          <w:spacing w:val="-3"/>
          <w:sz w:val="24"/>
          <w:szCs w:val="24"/>
        </w:rPr>
        <w:t>企业划分标准的个体工商户，在政府采购活动中视同中小企业</w:t>
      </w:r>
      <w:r>
        <w:rPr>
          <w:spacing w:val="-14"/>
          <w:sz w:val="24"/>
          <w:szCs w:val="24"/>
        </w:rPr>
        <w:t>），</w:t>
      </w:r>
      <w:r>
        <w:rPr>
          <w:spacing w:val="-3"/>
          <w:sz w:val="24"/>
          <w:szCs w:val="24"/>
        </w:rPr>
        <w:t>享受中小企业扶持政策：</w:t>
      </w:r>
    </w:p>
    <w:p w14:paraId="5CDB2A2C">
      <w:pPr>
        <w:pStyle w:val="6"/>
        <w:spacing w:before="184" w:line="360" w:lineRule="auto"/>
        <w:ind w:left="119" w:right="104" w:firstLine="473"/>
        <w:rPr>
          <w:sz w:val="24"/>
          <w:szCs w:val="24"/>
        </w:rPr>
      </w:pPr>
      <w:r>
        <w:rPr>
          <w:spacing w:val="1"/>
          <w:sz w:val="24"/>
          <w:szCs w:val="24"/>
        </w:rPr>
        <w:t>A.在货物采购项目中，货物由中小企业制造，即货物由中小企业生产且使用该中小企</w:t>
      </w:r>
      <w:r>
        <w:rPr>
          <w:spacing w:val="-1"/>
          <w:sz w:val="24"/>
          <w:szCs w:val="24"/>
        </w:rPr>
        <w:t>业商号或者注册商标；</w:t>
      </w:r>
    </w:p>
    <w:p w14:paraId="65108601">
      <w:pPr>
        <w:pStyle w:val="6"/>
        <w:spacing w:before="183" w:line="360" w:lineRule="auto"/>
        <w:ind w:left="124" w:right="41" w:firstLine="474"/>
        <w:rPr>
          <w:rFonts w:ascii="宋体" w:hAnsi="宋体" w:eastAsia="宋体" w:cs="宋体"/>
          <w:spacing w:val="1"/>
          <w:sz w:val="24"/>
          <w:szCs w:val="24"/>
        </w:rPr>
      </w:pPr>
      <w:r>
        <w:rPr>
          <w:rFonts w:ascii="宋体" w:hAnsi="宋体" w:eastAsia="宋体" w:cs="宋体"/>
          <w:spacing w:val="1"/>
          <w:sz w:val="24"/>
          <w:szCs w:val="24"/>
        </w:rPr>
        <w:t>B.在工程采购项目中，工程由中小企业承建，即工程施工单位为中小企业；</w:t>
      </w:r>
    </w:p>
    <w:p w14:paraId="17412FBE">
      <w:pPr>
        <w:pStyle w:val="6"/>
        <w:spacing w:before="183" w:line="360" w:lineRule="auto"/>
        <w:ind w:left="124" w:right="41" w:firstLine="474"/>
        <w:rPr>
          <w:rFonts w:ascii="宋体" w:hAnsi="宋体" w:eastAsia="宋体" w:cs="宋体"/>
          <w:spacing w:val="1"/>
          <w:sz w:val="24"/>
          <w:szCs w:val="24"/>
        </w:rPr>
      </w:pPr>
      <w:r>
        <w:rPr>
          <w:rFonts w:ascii="宋体" w:hAnsi="宋体" w:eastAsia="宋体" w:cs="宋体"/>
          <w:spacing w:val="1"/>
          <w:sz w:val="24"/>
          <w:szCs w:val="24"/>
        </w:rPr>
        <w:t>C.在服务采购项目中，服务由中小企业承接，即提供服务的人员为中小企业依照《中华人民共和国劳动合同法》订立劳动合同的从业人员。</w:t>
      </w:r>
    </w:p>
    <w:p w14:paraId="65F5E662">
      <w:pPr>
        <w:pStyle w:val="6"/>
        <w:spacing w:before="183" w:line="360" w:lineRule="auto"/>
        <w:ind w:right="115" w:firstLine="481"/>
        <w:rPr>
          <w:sz w:val="24"/>
          <w:szCs w:val="24"/>
        </w:rPr>
      </w:pPr>
      <w:r>
        <w:rPr>
          <w:spacing w:val="1"/>
          <w:sz w:val="24"/>
          <w:szCs w:val="24"/>
        </w:rPr>
        <w:t>其中在货物采购项目中，供应商提供的货物既有中小企业制造货物，也有大型企业制</w:t>
      </w:r>
      <w:r>
        <w:rPr>
          <w:spacing w:val="-1"/>
          <w:sz w:val="24"/>
          <w:szCs w:val="24"/>
        </w:rPr>
        <w:t>造货物的，不享受中小企业扶持政策。</w:t>
      </w:r>
    </w:p>
    <w:p w14:paraId="70F74936">
      <w:pPr>
        <w:pStyle w:val="6"/>
        <w:spacing w:line="360" w:lineRule="auto"/>
        <w:ind w:left="2" w:right="35" w:firstLine="506"/>
        <w:rPr>
          <w:sz w:val="24"/>
          <w:szCs w:val="24"/>
        </w:rPr>
      </w:pPr>
      <w:r>
        <w:rPr>
          <w:spacing w:val="-4"/>
          <w:sz w:val="24"/>
          <w:szCs w:val="24"/>
        </w:rPr>
        <w:t>以联合体形式参加政府采购活动，联合体各方均为中小企业的，联合体视同中小企业。</w:t>
      </w:r>
      <w:r>
        <w:rPr>
          <w:spacing w:val="-1"/>
          <w:sz w:val="24"/>
          <w:szCs w:val="24"/>
        </w:rPr>
        <w:t>其中，联合体各方均为小微企业的，联合体视同小微企业。</w:t>
      </w:r>
    </w:p>
    <w:p w14:paraId="07448929">
      <w:pPr>
        <w:pStyle w:val="6"/>
        <w:spacing w:before="1" w:line="360" w:lineRule="auto"/>
        <w:ind w:left="7" w:right="115" w:firstLine="472"/>
        <w:rPr>
          <w:sz w:val="24"/>
          <w:szCs w:val="24"/>
        </w:rPr>
      </w:pPr>
      <w:r>
        <w:rPr>
          <w:spacing w:val="-1"/>
          <w:sz w:val="24"/>
          <w:szCs w:val="24"/>
        </w:rPr>
        <w:t>③</w:t>
      </w:r>
      <w:r>
        <w:rPr>
          <w:rFonts w:hint="eastAsia"/>
          <w:spacing w:val="-1"/>
          <w:sz w:val="24"/>
          <w:szCs w:val="24"/>
          <w:lang w:eastAsia="zh-CN"/>
        </w:rPr>
        <w:t>投标供应商</w:t>
      </w:r>
      <w:r>
        <w:rPr>
          <w:spacing w:val="-1"/>
          <w:sz w:val="24"/>
          <w:szCs w:val="24"/>
        </w:rPr>
        <w:t>应同时出具财库【2020】46</w:t>
      </w:r>
      <w:r>
        <w:rPr>
          <w:spacing w:val="-36"/>
          <w:sz w:val="24"/>
          <w:szCs w:val="24"/>
        </w:rPr>
        <w:t xml:space="preserve"> </w:t>
      </w:r>
      <w:r>
        <w:rPr>
          <w:spacing w:val="-1"/>
          <w:sz w:val="24"/>
          <w:szCs w:val="24"/>
        </w:rPr>
        <w:t>号文件规定的《中小企业声明函》，由评委会审定，符合条件的企业享受政府采购政策。</w:t>
      </w:r>
    </w:p>
    <w:p w14:paraId="582CB0F4">
      <w:pPr>
        <w:pStyle w:val="6"/>
        <w:spacing w:before="185" w:line="360" w:lineRule="auto"/>
        <w:ind w:left="1" w:right="62" w:firstLine="482"/>
        <w:rPr>
          <w:sz w:val="24"/>
          <w:szCs w:val="24"/>
        </w:rPr>
      </w:pPr>
      <w:r>
        <w:rPr>
          <w:spacing w:val="-1"/>
          <w:sz w:val="24"/>
          <w:szCs w:val="24"/>
        </w:rPr>
        <w:t>2）监狱企业应符合《财政部司法部关于政府采购支持监狱企业发展有关问题的通知》</w:t>
      </w:r>
      <w:r>
        <w:rPr>
          <w:spacing w:val="1"/>
          <w:sz w:val="24"/>
          <w:szCs w:val="24"/>
        </w:rPr>
        <w:t>（财库〔2014〕68 号）文件规定，并提供由省级以上监狱管理局、戒毒管理局(含新疆生</w:t>
      </w:r>
      <w:r>
        <w:rPr>
          <w:sz w:val="24"/>
          <w:szCs w:val="24"/>
        </w:rPr>
        <w:t>产建设兵团)出具的属于监狱企业的证明文件，监狱和戒毒企</w:t>
      </w:r>
      <w:r>
        <w:rPr>
          <w:spacing w:val="-1"/>
          <w:sz w:val="24"/>
          <w:szCs w:val="24"/>
        </w:rPr>
        <w:t>业视同小型、微型企业。</w:t>
      </w:r>
    </w:p>
    <w:p w14:paraId="22FAF566">
      <w:pPr>
        <w:pStyle w:val="6"/>
        <w:spacing w:before="182" w:line="360" w:lineRule="auto"/>
        <w:ind w:right="115" w:firstLine="485"/>
        <w:rPr>
          <w:sz w:val="24"/>
          <w:szCs w:val="24"/>
        </w:rPr>
      </w:pPr>
      <w:r>
        <w:rPr>
          <w:spacing w:val="-2"/>
          <w:sz w:val="24"/>
          <w:szCs w:val="24"/>
        </w:rPr>
        <w:t>3）根据财政部、民政部、中国残疾人联合会下发的《关于促进残疾人</w:t>
      </w:r>
      <w:r>
        <w:rPr>
          <w:spacing w:val="-3"/>
          <w:sz w:val="24"/>
          <w:szCs w:val="24"/>
        </w:rPr>
        <w:t>就业政府采购政</w:t>
      </w:r>
      <w:r>
        <w:rPr>
          <w:spacing w:val="1"/>
          <w:sz w:val="24"/>
          <w:szCs w:val="24"/>
        </w:rPr>
        <w:t>策的通知》（财库〔2017〕141 号）的规定，残疾人福利性单位提供本单位制造的货物、承担的工程或者服务（以下简称产品</w:t>
      </w:r>
      <w:r>
        <w:rPr>
          <w:spacing w:val="7"/>
          <w:sz w:val="24"/>
          <w:szCs w:val="24"/>
        </w:rPr>
        <w:t>），</w:t>
      </w:r>
      <w:r>
        <w:rPr>
          <w:spacing w:val="1"/>
          <w:sz w:val="24"/>
          <w:szCs w:val="24"/>
        </w:rPr>
        <w:t>或者提供其他残疾人福利性</w:t>
      </w:r>
      <w:r>
        <w:rPr>
          <w:sz w:val="24"/>
          <w:szCs w:val="24"/>
        </w:rPr>
        <w:t>单位制造的货物（不</w:t>
      </w:r>
      <w:r>
        <w:rPr>
          <w:spacing w:val="1"/>
          <w:sz w:val="24"/>
          <w:szCs w:val="24"/>
        </w:rPr>
        <w:t>包括使用非残疾人福利性单位注册商标的货物）参与政府采购活动时，视同小型、微型企业，享受预留份额、评审中价格扣除等促进中小企业发展的政府采购政策。残疾人福利性单位属于小型、微型企业的，不重复享受政策。</w:t>
      </w:r>
      <w:r>
        <w:rPr>
          <w:rFonts w:hint="eastAsia"/>
          <w:spacing w:val="1"/>
          <w:sz w:val="24"/>
          <w:szCs w:val="24"/>
          <w:lang w:eastAsia="zh-CN"/>
        </w:rPr>
        <w:t>投标供应商</w:t>
      </w:r>
      <w:r>
        <w:rPr>
          <w:spacing w:val="1"/>
          <w:sz w:val="24"/>
          <w:szCs w:val="24"/>
        </w:rPr>
        <w:t>应如实提供以上证明文件，如存在</w:t>
      </w:r>
      <w:r>
        <w:rPr>
          <w:spacing w:val="-1"/>
          <w:sz w:val="24"/>
          <w:szCs w:val="24"/>
        </w:rPr>
        <w:t>虚假应标，将取消其投标资格。</w:t>
      </w:r>
    </w:p>
    <w:p w14:paraId="213E1CF1">
      <w:pPr>
        <w:pStyle w:val="6"/>
        <w:spacing w:before="181" w:line="360" w:lineRule="auto"/>
        <w:ind w:left="480"/>
        <w:rPr>
          <w:sz w:val="24"/>
          <w:szCs w:val="24"/>
        </w:rPr>
      </w:pPr>
      <w:r>
        <w:rPr>
          <w:spacing w:val="-2"/>
          <w:sz w:val="24"/>
          <w:szCs w:val="24"/>
        </w:rPr>
        <w:t>4.2</w:t>
      </w:r>
      <w:r>
        <w:rPr>
          <w:spacing w:val="-44"/>
          <w:sz w:val="24"/>
          <w:szCs w:val="24"/>
        </w:rPr>
        <w:t xml:space="preserve"> </w:t>
      </w:r>
      <w:r>
        <w:rPr>
          <w:spacing w:val="-2"/>
          <w:sz w:val="24"/>
          <w:szCs w:val="24"/>
        </w:rPr>
        <w:t>投标产品政府采购政策</w:t>
      </w:r>
    </w:p>
    <w:p w14:paraId="19FE8590">
      <w:pPr>
        <w:pStyle w:val="6"/>
        <w:spacing w:before="184" w:line="360" w:lineRule="auto"/>
        <w:ind w:left="7" w:right="117" w:firstLine="492"/>
        <w:rPr>
          <w:sz w:val="24"/>
          <w:szCs w:val="24"/>
        </w:rPr>
      </w:pPr>
      <w:r>
        <w:rPr>
          <w:spacing w:val="4"/>
          <w:sz w:val="24"/>
          <w:szCs w:val="24"/>
        </w:rPr>
        <w:t>1）节能产品依据《关于印发节能产品政府采购品</w:t>
      </w:r>
      <w:r>
        <w:rPr>
          <w:spacing w:val="3"/>
          <w:sz w:val="24"/>
          <w:szCs w:val="24"/>
        </w:rPr>
        <w:t>目清单的通知》（财库【2019】19</w:t>
      </w:r>
      <w:r>
        <w:rPr>
          <w:spacing w:val="-2"/>
          <w:sz w:val="24"/>
          <w:szCs w:val="24"/>
        </w:rPr>
        <w:t>号）的规定为准。</w:t>
      </w:r>
    </w:p>
    <w:p w14:paraId="4D9BFD43">
      <w:pPr>
        <w:pStyle w:val="6"/>
        <w:spacing w:before="182" w:line="360" w:lineRule="auto"/>
        <w:ind w:left="19" w:firstLine="465"/>
        <w:rPr>
          <w:sz w:val="24"/>
          <w:szCs w:val="24"/>
        </w:rPr>
      </w:pPr>
      <w:r>
        <w:rPr>
          <w:spacing w:val="-11"/>
          <w:sz w:val="24"/>
          <w:szCs w:val="24"/>
        </w:rPr>
        <w:t>2）环境标志产品依据《关于印发环境标志产品政府采购品目清单的通知》（财库【2019】</w:t>
      </w:r>
      <w:r>
        <w:rPr>
          <w:spacing w:val="-5"/>
          <w:sz w:val="24"/>
          <w:szCs w:val="24"/>
        </w:rPr>
        <w:t>18</w:t>
      </w:r>
      <w:r>
        <w:rPr>
          <w:spacing w:val="-39"/>
          <w:sz w:val="24"/>
          <w:szCs w:val="24"/>
        </w:rPr>
        <w:t xml:space="preserve"> </w:t>
      </w:r>
      <w:r>
        <w:rPr>
          <w:spacing w:val="-5"/>
          <w:sz w:val="24"/>
          <w:szCs w:val="24"/>
        </w:rPr>
        <w:t>号）的规定为准。</w:t>
      </w:r>
    </w:p>
    <w:p w14:paraId="784DACFD">
      <w:pPr>
        <w:pStyle w:val="6"/>
        <w:spacing w:before="183" w:line="360" w:lineRule="auto"/>
        <w:ind w:right="106" w:firstLine="486"/>
        <w:rPr>
          <w:sz w:val="24"/>
          <w:szCs w:val="24"/>
        </w:rPr>
      </w:pPr>
      <w:r>
        <w:rPr>
          <w:spacing w:val="-2"/>
          <w:sz w:val="24"/>
          <w:szCs w:val="24"/>
        </w:rPr>
        <w:t>3）</w:t>
      </w:r>
      <w:r>
        <w:rPr>
          <w:rFonts w:hint="eastAsia"/>
          <w:spacing w:val="-2"/>
          <w:sz w:val="24"/>
          <w:szCs w:val="24"/>
          <w:lang w:eastAsia="zh-CN"/>
        </w:rPr>
        <w:t>投标供应商</w:t>
      </w:r>
      <w:r>
        <w:rPr>
          <w:spacing w:val="-2"/>
          <w:sz w:val="24"/>
          <w:szCs w:val="24"/>
        </w:rPr>
        <w:t>在响应文件中对所投标产品列入节能、环保、环境标志品目清单中的产品，</w:t>
      </w:r>
      <w:r>
        <w:rPr>
          <w:spacing w:val="1"/>
          <w:sz w:val="24"/>
          <w:szCs w:val="24"/>
        </w:rPr>
        <w:t>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w:t>
      </w:r>
      <w:r>
        <w:rPr>
          <w:spacing w:val="2"/>
          <w:sz w:val="24"/>
          <w:szCs w:val="24"/>
        </w:rPr>
        <w:t>关于发布参与实施政府采购节能产品、环境标志产品认证机</w:t>
      </w:r>
      <w:r>
        <w:rPr>
          <w:spacing w:val="1"/>
          <w:sz w:val="24"/>
          <w:szCs w:val="24"/>
        </w:rPr>
        <w:t>构名录的公告》</w:t>
      </w:r>
      <w:r>
        <w:rPr>
          <w:spacing w:val="-10"/>
          <w:sz w:val="24"/>
          <w:szCs w:val="24"/>
        </w:rPr>
        <w:t>），</w:t>
      </w:r>
      <w:r>
        <w:rPr>
          <w:spacing w:val="1"/>
          <w:sz w:val="24"/>
          <w:szCs w:val="24"/>
        </w:rPr>
        <w:t>未在投标报价时对此类产品单独分项报价，计算出小计及占投标报价总金额的百分比的或未提供节</w:t>
      </w:r>
      <w:r>
        <w:rPr>
          <w:spacing w:val="-1"/>
          <w:sz w:val="24"/>
          <w:szCs w:val="24"/>
        </w:rPr>
        <w:t>能、环保、环境标志产品的证明资料的不给予优惠。</w:t>
      </w:r>
    </w:p>
    <w:p w14:paraId="11395201">
      <w:pPr>
        <w:pStyle w:val="6"/>
        <w:spacing w:before="183" w:line="360" w:lineRule="auto"/>
        <w:ind w:right="106" w:firstLine="486"/>
        <w:rPr>
          <w:rFonts w:ascii="宋体" w:hAnsi="宋体" w:eastAsia="宋体" w:cs="宋体"/>
          <w:spacing w:val="-2"/>
          <w:sz w:val="24"/>
          <w:szCs w:val="24"/>
        </w:rPr>
      </w:pPr>
      <w:r>
        <w:rPr>
          <w:rFonts w:ascii="宋体" w:hAnsi="宋体" w:eastAsia="宋体" w:cs="宋体"/>
          <w:spacing w:val="-2"/>
          <w:sz w:val="24"/>
          <w:szCs w:val="24"/>
        </w:rPr>
        <w:t>4）若节能、环保、环境标志品目清单内的产品仅是构成投标产品的部件、组件或零件的，则该投标产品不享受鼓励优惠政策。</w:t>
      </w:r>
    </w:p>
    <w:p w14:paraId="24F831CA">
      <w:pPr>
        <w:pStyle w:val="6"/>
        <w:spacing w:before="182" w:line="360" w:lineRule="auto"/>
        <w:ind w:left="20" w:right="96" w:firstLine="465"/>
        <w:rPr>
          <w:sz w:val="24"/>
          <w:szCs w:val="24"/>
        </w:rPr>
      </w:pPr>
      <w:r>
        <w:rPr>
          <w:spacing w:val="-2"/>
          <w:sz w:val="24"/>
          <w:szCs w:val="24"/>
        </w:rPr>
        <w:t>5）同一地段的节能、环保、环境标志产品部分优惠只对属于品目清单内的非</w:t>
      </w:r>
      <w:r>
        <w:rPr>
          <w:spacing w:val="-3"/>
          <w:sz w:val="24"/>
          <w:szCs w:val="24"/>
        </w:rPr>
        <w:t>强制类产</w:t>
      </w:r>
      <w:r>
        <w:rPr>
          <w:spacing w:val="-2"/>
          <w:sz w:val="24"/>
          <w:szCs w:val="24"/>
        </w:rPr>
        <w:t>品进行优惠，强制类产品不给予优惠。</w:t>
      </w:r>
    </w:p>
    <w:p w14:paraId="12CD6933">
      <w:pPr>
        <w:pStyle w:val="6"/>
        <w:spacing w:before="182" w:line="360" w:lineRule="auto"/>
        <w:ind w:left="1" w:right="99" w:firstLine="480"/>
        <w:rPr>
          <w:sz w:val="24"/>
          <w:szCs w:val="24"/>
        </w:rPr>
      </w:pPr>
      <w:r>
        <w:rPr>
          <w:spacing w:val="-2"/>
          <w:sz w:val="24"/>
          <w:szCs w:val="24"/>
        </w:rPr>
        <w:t>6）节能、环保、环境标志产品不重复优惠；同时列入国家级清单和省级清单</w:t>
      </w:r>
      <w:r>
        <w:rPr>
          <w:spacing w:val="-3"/>
          <w:sz w:val="24"/>
          <w:szCs w:val="24"/>
        </w:rPr>
        <w:t>的产品不重复优惠。</w:t>
      </w:r>
    </w:p>
    <w:p w14:paraId="08022307">
      <w:pPr>
        <w:pStyle w:val="6"/>
        <w:spacing w:before="183" w:line="360" w:lineRule="auto"/>
        <w:ind w:left="1" w:right="99" w:firstLine="484"/>
        <w:rPr>
          <w:sz w:val="24"/>
          <w:szCs w:val="24"/>
        </w:rPr>
      </w:pPr>
      <w:r>
        <w:rPr>
          <w:spacing w:val="-2"/>
          <w:sz w:val="24"/>
          <w:szCs w:val="24"/>
        </w:rPr>
        <w:t>7）获得上述认证的产品在投标时应提供有效证明材料。以上所有证</w:t>
      </w:r>
      <w:r>
        <w:rPr>
          <w:spacing w:val="-3"/>
          <w:sz w:val="24"/>
          <w:szCs w:val="24"/>
        </w:rPr>
        <w:t>明文件复印件须加</w:t>
      </w:r>
      <w:r>
        <w:rPr>
          <w:spacing w:val="-2"/>
          <w:sz w:val="24"/>
          <w:szCs w:val="24"/>
        </w:rPr>
        <w:t>盖</w:t>
      </w:r>
      <w:r>
        <w:rPr>
          <w:rFonts w:hint="eastAsia"/>
          <w:spacing w:val="-2"/>
          <w:sz w:val="24"/>
          <w:szCs w:val="24"/>
          <w:lang w:eastAsia="zh-CN"/>
        </w:rPr>
        <w:t>投标供应商</w:t>
      </w:r>
      <w:r>
        <w:rPr>
          <w:spacing w:val="-2"/>
          <w:sz w:val="24"/>
          <w:szCs w:val="24"/>
        </w:rPr>
        <w:t>公章并注明“与原件一致</w:t>
      </w:r>
      <w:r>
        <w:rPr>
          <w:spacing w:val="-84"/>
          <w:sz w:val="24"/>
          <w:szCs w:val="24"/>
        </w:rPr>
        <w:t xml:space="preserve"> </w:t>
      </w:r>
      <w:r>
        <w:rPr>
          <w:spacing w:val="-2"/>
          <w:sz w:val="24"/>
          <w:szCs w:val="24"/>
        </w:rPr>
        <w:t>”，否则不予优惠。</w:t>
      </w:r>
    </w:p>
    <w:p w14:paraId="1528F4CC">
      <w:pPr>
        <w:pStyle w:val="6"/>
        <w:spacing w:before="183" w:line="360" w:lineRule="auto"/>
        <w:ind w:left="480"/>
        <w:rPr>
          <w:sz w:val="24"/>
          <w:szCs w:val="24"/>
        </w:rPr>
      </w:pPr>
      <w:r>
        <w:rPr>
          <w:spacing w:val="-1"/>
          <w:sz w:val="24"/>
          <w:szCs w:val="24"/>
        </w:rPr>
        <w:t>4.3 价格优惠比例</w:t>
      </w:r>
    </w:p>
    <w:p w14:paraId="35770D4D">
      <w:pPr>
        <w:pStyle w:val="6"/>
        <w:spacing w:before="185" w:line="360" w:lineRule="auto"/>
        <w:ind w:left="498"/>
        <w:rPr>
          <w:sz w:val="24"/>
          <w:szCs w:val="24"/>
        </w:rPr>
      </w:pPr>
      <w:r>
        <w:rPr>
          <w:spacing w:val="-3"/>
          <w:sz w:val="24"/>
          <w:szCs w:val="24"/>
        </w:rPr>
        <w:t>1）投标企业优惠比例</w:t>
      </w:r>
    </w:p>
    <w:p w14:paraId="48185282">
      <w:pPr>
        <w:pStyle w:val="6"/>
        <w:spacing w:before="179" w:line="360" w:lineRule="auto"/>
        <w:ind w:right="99" w:firstLine="480"/>
        <w:rPr>
          <w:sz w:val="24"/>
          <w:szCs w:val="24"/>
        </w:rPr>
      </w:pPr>
      <w:r>
        <w:rPr>
          <w:spacing w:val="1"/>
          <w:sz w:val="24"/>
          <w:szCs w:val="24"/>
        </w:rPr>
        <w:t>①未预留份额专门面向中小企业的货物、服务采购项目：符合磋商文件规定的小微企</w:t>
      </w:r>
      <w:r>
        <w:rPr>
          <w:spacing w:val="-3"/>
          <w:sz w:val="24"/>
          <w:szCs w:val="24"/>
        </w:rPr>
        <w:t>业优惠条件的</w:t>
      </w:r>
      <w:r>
        <w:rPr>
          <w:rFonts w:hint="eastAsia"/>
          <w:spacing w:val="-3"/>
          <w:sz w:val="24"/>
          <w:szCs w:val="24"/>
          <w:lang w:eastAsia="zh-CN"/>
        </w:rPr>
        <w:t>投标供应商</w:t>
      </w:r>
      <w:r>
        <w:rPr>
          <w:spacing w:val="-3"/>
          <w:sz w:val="24"/>
          <w:szCs w:val="24"/>
        </w:rPr>
        <w:t>，价格给予</w:t>
      </w:r>
      <w:r>
        <w:rPr>
          <w:spacing w:val="-33"/>
          <w:sz w:val="24"/>
          <w:szCs w:val="24"/>
        </w:rPr>
        <w:t xml:space="preserve"> </w:t>
      </w:r>
      <w:r>
        <w:rPr>
          <w:spacing w:val="-3"/>
          <w:sz w:val="24"/>
          <w:szCs w:val="24"/>
        </w:rPr>
        <w:t>10%的扣除（不重复优惠，最高为</w:t>
      </w:r>
      <w:r>
        <w:rPr>
          <w:spacing w:val="-30"/>
          <w:sz w:val="24"/>
          <w:szCs w:val="24"/>
        </w:rPr>
        <w:t xml:space="preserve"> </w:t>
      </w:r>
      <w:r>
        <w:rPr>
          <w:spacing w:val="-3"/>
          <w:sz w:val="24"/>
          <w:szCs w:val="24"/>
        </w:rPr>
        <w:t>10%</w:t>
      </w:r>
      <w:r>
        <w:rPr>
          <w:spacing w:val="-7"/>
          <w:sz w:val="24"/>
          <w:szCs w:val="24"/>
        </w:rPr>
        <w:t>），</w:t>
      </w:r>
      <w:r>
        <w:rPr>
          <w:spacing w:val="-3"/>
          <w:sz w:val="24"/>
          <w:szCs w:val="24"/>
        </w:rPr>
        <w:t>用扣除后的价格</w:t>
      </w:r>
      <w:r>
        <w:rPr>
          <w:spacing w:val="-2"/>
          <w:sz w:val="24"/>
          <w:szCs w:val="24"/>
        </w:rPr>
        <w:t>参与评审。</w:t>
      </w:r>
    </w:p>
    <w:p w14:paraId="21F81AAA">
      <w:pPr>
        <w:pStyle w:val="6"/>
        <w:spacing w:before="182" w:line="360" w:lineRule="auto"/>
        <w:ind w:left="2" w:right="18" w:firstLine="476"/>
        <w:rPr>
          <w:sz w:val="24"/>
          <w:szCs w:val="24"/>
        </w:rPr>
      </w:pPr>
      <w:r>
        <w:rPr>
          <w:spacing w:val="1"/>
          <w:sz w:val="24"/>
          <w:szCs w:val="24"/>
        </w:rPr>
        <w:t>②未预留份额专门面向中小企业的工程采购项目：符合磋商文件规定的小微企业优惠</w:t>
      </w:r>
      <w:r>
        <w:rPr>
          <w:spacing w:val="-5"/>
          <w:sz w:val="24"/>
          <w:szCs w:val="24"/>
        </w:rPr>
        <w:t>条件的</w:t>
      </w:r>
      <w:r>
        <w:rPr>
          <w:rFonts w:hint="eastAsia"/>
          <w:spacing w:val="-5"/>
          <w:sz w:val="24"/>
          <w:szCs w:val="24"/>
          <w:lang w:eastAsia="zh-CN"/>
        </w:rPr>
        <w:t>投标供应商</w:t>
      </w:r>
      <w:r>
        <w:rPr>
          <w:spacing w:val="-5"/>
          <w:sz w:val="24"/>
          <w:szCs w:val="24"/>
        </w:rPr>
        <w:t>，价格给予</w:t>
      </w:r>
      <w:r>
        <w:rPr>
          <w:spacing w:val="-45"/>
          <w:sz w:val="24"/>
          <w:szCs w:val="24"/>
        </w:rPr>
        <w:t xml:space="preserve"> </w:t>
      </w:r>
      <w:r>
        <w:rPr>
          <w:spacing w:val="-5"/>
          <w:sz w:val="24"/>
          <w:szCs w:val="24"/>
        </w:rPr>
        <w:t>3%的扣除（不重复优惠，最高为</w:t>
      </w:r>
      <w:r>
        <w:rPr>
          <w:spacing w:val="-46"/>
          <w:sz w:val="24"/>
          <w:szCs w:val="24"/>
        </w:rPr>
        <w:t xml:space="preserve"> </w:t>
      </w:r>
      <w:r>
        <w:rPr>
          <w:spacing w:val="-5"/>
          <w:sz w:val="24"/>
          <w:szCs w:val="24"/>
        </w:rPr>
        <w:t>3%</w:t>
      </w:r>
      <w:r>
        <w:rPr>
          <w:spacing w:val="-31"/>
          <w:sz w:val="24"/>
          <w:szCs w:val="24"/>
        </w:rPr>
        <w:t>），</w:t>
      </w:r>
      <w:r>
        <w:rPr>
          <w:spacing w:val="-5"/>
          <w:sz w:val="24"/>
          <w:szCs w:val="24"/>
        </w:rPr>
        <w:t>用扣除后的</w:t>
      </w:r>
      <w:r>
        <w:rPr>
          <w:spacing w:val="-6"/>
          <w:sz w:val="24"/>
          <w:szCs w:val="24"/>
        </w:rPr>
        <w:t>价格参与评审。</w:t>
      </w:r>
    </w:p>
    <w:p w14:paraId="50DDD417">
      <w:pPr>
        <w:pStyle w:val="6"/>
        <w:spacing w:before="184" w:line="360" w:lineRule="auto"/>
        <w:ind w:firstLine="479"/>
        <w:rPr>
          <w:sz w:val="24"/>
          <w:szCs w:val="24"/>
        </w:rPr>
      </w:pPr>
      <w:r>
        <w:rPr>
          <w:spacing w:val="1"/>
          <w:sz w:val="24"/>
          <w:szCs w:val="24"/>
        </w:rPr>
        <w:t>③接受大中型企业与小微企业组成联合体或者允许大中型企业向一家或者多家小微企业分包的采购项目，对于联合协议或者分包意向协议约定小微企业的合同份额占到合同总</w:t>
      </w:r>
      <w:r>
        <w:rPr>
          <w:spacing w:val="-5"/>
          <w:sz w:val="24"/>
          <w:szCs w:val="24"/>
        </w:rPr>
        <w:t>金额</w:t>
      </w:r>
      <w:r>
        <w:rPr>
          <w:spacing w:val="-38"/>
          <w:sz w:val="24"/>
          <w:szCs w:val="24"/>
        </w:rPr>
        <w:t xml:space="preserve"> </w:t>
      </w:r>
      <w:r>
        <w:rPr>
          <w:spacing w:val="-5"/>
          <w:sz w:val="24"/>
          <w:szCs w:val="24"/>
        </w:rPr>
        <w:t>30%以上的，货物和服务项目可给予联合体或者大中型企业的报价</w:t>
      </w:r>
      <w:r>
        <w:rPr>
          <w:spacing w:val="-52"/>
          <w:sz w:val="24"/>
          <w:szCs w:val="24"/>
        </w:rPr>
        <w:t xml:space="preserve"> </w:t>
      </w:r>
      <w:r>
        <w:rPr>
          <w:spacing w:val="-5"/>
          <w:sz w:val="24"/>
          <w:szCs w:val="24"/>
        </w:rPr>
        <w:t>4%（工程项目为</w:t>
      </w:r>
      <w:r>
        <w:rPr>
          <w:spacing w:val="-33"/>
          <w:sz w:val="24"/>
          <w:szCs w:val="24"/>
        </w:rPr>
        <w:t xml:space="preserve"> </w:t>
      </w:r>
      <w:r>
        <w:rPr>
          <w:spacing w:val="-5"/>
          <w:sz w:val="24"/>
          <w:szCs w:val="24"/>
        </w:rPr>
        <w:t>1%）</w:t>
      </w:r>
      <w:r>
        <w:rPr>
          <w:spacing w:val="-3"/>
          <w:sz w:val="24"/>
          <w:szCs w:val="24"/>
        </w:rPr>
        <w:t>的扣除（不重复优惠，货物和服务最高为4%，工程项目为</w:t>
      </w:r>
      <w:r>
        <w:rPr>
          <w:spacing w:val="-32"/>
          <w:sz w:val="24"/>
          <w:szCs w:val="24"/>
        </w:rPr>
        <w:t xml:space="preserve"> </w:t>
      </w:r>
      <w:r>
        <w:rPr>
          <w:spacing w:val="-3"/>
          <w:sz w:val="24"/>
          <w:szCs w:val="24"/>
        </w:rPr>
        <w:t>1%</w:t>
      </w:r>
      <w:r>
        <w:rPr>
          <w:spacing w:val="-32"/>
          <w:sz w:val="24"/>
          <w:szCs w:val="24"/>
        </w:rPr>
        <w:t>），</w:t>
      </w:r>
      <w:r>
        <w:rPr>
          <w:spacing w:val="-3"/>
          <w:sz w:val="24"/>
          <w:szCs w:val="24"/>
        </w:rPr>
        <w:t>用扣除后的价格参加评</w:t>
      </w:r>
      <w:r>
        <w:rPr>
          <w:spacing w:val="-4"/>
          <w:sz w:val="24"/>
          <w:szCs w:val="24"/>
        </w:rPr>
        <w:t>审。</w:t>
      </w:r>
      <w:r>
        <w:rPr>
          <w:spacing w:val="1"/>
          <w:sz w:val="24"/>
          <w:szCs w:val="24"/>
        </w:rPr>
        <w:t>联合体各方均为小型、微型企业的，联合体视同为小型、微型企业。组成联合体或者接受分包的小微企业与联合体内其他企业、分包企业之间存在直接控股、管理关系的，不享受</w:t>
      </w:r>
      <w:r>
        <w:rPr>
          <w:spacing w:val="-1"/>
          <w:sz w:val="24"/>
          <w:szCs w:val="24"/>
        </w:rPr>
        <w:t>价格扣除优惠政策。</w:t>
      </w:r>
    </w:p>
    <w:p w14:paraId="178DA27D">
      <w:pPr>
        <w:pStyle w:val="6"/>
        <w:spacing w:before="182" w:line="360" w:lineRule="auto"/>
        <w:ind w:left="2" w:right="71" w:firstLine="476"/>
        <w:rPr>
          <w:sz w:val="24"/>
          <w:szCs w:val="24"/>
        </w:rPr>
      </w:pPr>
      <w:r>
        <w:rPr>
          <w:spacing w:val="1"/>
          <w:sz w:val="24"/>
          <w:szCs w:val="24"/>
        </w:rPr>
        <w:t>④适用招标投标法的政府采购工程建设项目，采用综合评估法但未采用低价优先法计</w:t>
      </w:r>
      <w:r>
        <w:rPr>
          <w:spacing w:val="-1"/>
          <w:sz w:val="24"/>
          <w:szCs w:val="24"/>
        </w:rPr>
        <w:t>算价格分的，评标时在采用原报价进行评分的基础上增加其价格得</w:t>
      </w:r>
      <w:r>
        <w:rPr>
          <w:spacing w:val="-2"/>
          <w:sz w:val="24"/>
          <w:szCs w:val="24"/>
        </w:rPr>
        <w:t>分的 1%作为其价格分。</w:t>
      </w:r>
      <w:r>
        <w:rPr>
          <w:spacing w:val="2"/>
          <w:sz w:val="24"/>
          <w:szCs w:val="24"/>
        </w:rPr>
        <w:t>组成联合体或者接受分包的小微企业与联合体内其他企业、分</w:t>
      </w:r>
      <w:r>
        <w:rPr>
          <w:spacing w:val="1"/>
          <w:sz w:val="24"/>
          <w:szCs w:val="24"/>
        </w:rPr>
        <w:t>包企业之间存在直接控股、</w:t>
      </w:r>
      <w:r>
        <w:rPr>
          <w:spacing w:val="-1"/>
          <w:sz w:val="24"/>
          <w:szCs w:val="24"/>
        </w:rPr>
        <w:t>管理关系的，不享受价格扣除优惠政策。</w:t>
      </w:r>
    </w:p>
    <w:p w14:paraId="18F6C0D1">
      <w:pPr>
        <w:pStyle w:val="6"/>
        <w:spacing w:before="183" w:line="360" w:lineRule="auto"/>
        <w:ind w:left="480"/>
        <w:rPr>
          <w:sz w:val="24"/>
          <w:szCs w:val="24"/>
        </w:rPr>
      </w:pPr>
      <w:r>
        <w:rPr>
          <w:b/>
          <w:bCs/>
          <w:spacing w:val="-2"/>
          <w:sz w:val="24"/>
          <w:szCs w:val="24"/>
        </w:rPr>
        <w:t>注：①专门面向中小企业的项目不享受上述价格</w:t>
      </w:r>
      <w:r>
        <w:rPr>
          <w:b/>
          <w:bCs/>
          <w:spacing w:val="-3"/>
          <w:sz w:val="24"/>
          <w:szCs w:val="24"/>
        </w:rPr>
        <w:t>优惠政策；</w:t>
      </w:r>
    </w:p>
    <w:p w14:paraId="47CD3045">
      <w:pPr>
        <w:pStyle w:val="6"/>
        <w:spacing w:before="184" w:line="360" w:lineRule="auto"/>
        <w:ind w:right="63" w:firstLine="479"/>
        <w:rPr>
          <w:sz w:val="24"/>
          <w:szCs w:val="24"/>
        </w:rPr>
      </w:pPr>
      <w:r>
        <w:rPr>
          <w:b/>
          <w:bCs/>
          <w:sz w:val="24"/>
          <w:szCs w:val="24"/>
        </w:rPr>
        <w:t>②享受中小企业政府采购扶持政策（专门面</w:t>
      </w:r>
      <w:r>
        <w:rPr>
          <w:b/>
          <w:bCs/>
          <w:spacing w:val="-1"/>
          <w:sz w:val="24"/>
          <w:szCs w:val="24"/>
        </w:rPr>
        <w:t>向中小企业采购的项目或小微企业享受上</w:t>
      </w:r>
      <w:r>
        <w:rPr>
          <w:b/>
          <w:bCs/>
          <w:sz w:val="24"/>
          <w:szCs w:val="24"/>
        </w:rPr>
        <w:t>述价格优惠政策）获得政府采购合同的，小</w:t>
      </w:r>
      <w:r>
        <w:rPr>
          <w:b/>
          <w:bCs/>
          <w:spacing w:val="-1"/>
          <w:sz w:val="24"/>
          <w:szCs w:val="24"/>
        </w:rPr>
        <w:t>微企业不得将合同分包给大中型企业，中型企</w:t>
      </w:r>
      <w:r>
        <w:rPr>
          <w:b/>
          <w:bCs/>
          <w:spacing w:val="-3"/>
          <w:sz w:val="24"/>
          <w:szCs w:val="24"/>
        </w:rPr>
        <w:t>业不得将合同分包给大型企业。</w:t>
      </w:r>
    </w:p>
    <w:p w14:paraId="46C7B5F0">
      <w:pPr>
        <w:pStyle w:val="6"/>
        <w:spacing w:before="183" w:line="360" w:lineRule="auto"/>
        <w:ind w:left="483"/>
        <w:rPr>
          <w:sz w:val="24"/>
          <w:szCs w:val="24"/>
        </w:rPr>
      </w:pPr>
      <w:r>
        <w:rPr>
          <w:spacing w:val="-2"/>
          <w:sz w:val="24"/>
          <w:szCs w:val="24"/>
        </w:rPr>
        <w:t>2）投标产品优惠比例</w:t>
      </w:r>
    </w:p>
    <w:p w14:paraId="5BDEDF02">
      <w:pPr>
        <w:pStyle w:val="6"/>
        <w:spacing w:before="70" w:line="360" w:lineRule="auto"/>
        <w:ind w:left="10" w:right="61" w:firstLine="475"/>
        <w:rPr>
          <w:sz w:val="24"/>
          <w:szCs w:val="24"/>
        </w:rPr>
      </w:pPr>
      <w:r>
        <w:rPr>
          <w:spacing w:val="1"/>
          <w:sz w:val="24"/>
          <w:szCs w:val="24"/>
        </w:rPr>
        <w:t>投标产品为节能、环保、环境标志品目清单中的产品，符合磋商文件要求的，价格给</w:t>
      </w:r>
      <w:r>
        <w:rPr>
          <w:spacing w:val="-2"/>
          <w:sz w:val="24"/>
          <w:szCs w:val="24"/>
        </w:rPr>
        <w:t>予</w:t>
      </w:r>
      <w:r>
        <w:rPr>
          <w:spacing w:val="-44"/>
          <w:sz w:val="24"/>
          <w:szCs w:val="24"/>
        </w:rPr>
        <w:t xml:space="preserve"> </w:t>
      </w:r>
      <w:r>
        <w:rPr>
          <w:spacing w:val="-2"/>
          <w:sz w:val="24"/>
          <w:szCs w:val="24"/>
        </w:rPr>
        <w:t>3%的扣除（不重复优惠，最高为</w:t>
      </w:r>
      <w:r>
        <w:rPr>
          <w:spacing w:val="-46"/>
          <w:sz w:val="24"/>
          <w:szCs w:val="24"/>
        </w:rPr>
        <w:t xml:space="preserve"> </w:t>
      </w:r>
      <w:r>
        <w:rPr>
          <w:spacing w:val="-2"/>
          <w:sz w:val="24"/>
          <w:szCs w:val="24"/>
        </w:rPr>
        <w:t>3%</w:t>
      </w:r>
      <w:r>
        <w:rPr>
          <w:spacing w:val="6"/>
          <w:sz w:val="24"/>
          <w:szCs w:val="24"/>
        </w:rPr>
        <w:t>），</w:t>
      </w:r>
      <w:r>
        <w:rPr>
          <w:spacing w:val="-2"/>
          <w:sz w:val="24"/>
          <w:szCs w:val="24"/>
        </w:rPr>
        <w:t>用扣除后的价格参与评审。</w:t>
      </w:r>
    </w:p>
    <w:p w14:paraId="04CAE912">
      <w:pPr>
        <w:pStyle w:val="6"/>
        <w:spacing w:before="1" w:line="360" w:lineRule="auto"/>
        <w:ind w:left="5" w:right="55" w:firstLine="481"/>
        <w:jc w:val="both"/>
        <w:rPr>
          <w:sz w:val="24"/>
          <w:szCs w:val="24"/>
        </w:rPr>
      </w:pPr>
      <w:r>
        <w:rPr>
          <w:spacing w:val="-2"/>
          <w:sz w:val="24"/>
          <w:szCs w:val="24"/>
        </w:rPr>
        <w:t>3）同时为节能产品、环境标志产品和两型产品的，由供应商选择其一享受评审优惠；</w:t>
      </w:r>
      <w:r>
        <w:rPr>
          <w:spacing w:val="1"/>
          <w:sz w:val="24"/>
          <w:szCs w:val="24"/>
        </w:rPr>
        <w:t>只有同时又符合国家促进中小企业发展政策的，可以重复享受评审优惠。同一项目中只有</w:t>
      </w:r>
      <w:r>
        <w:rPr>
          <w:spacing w:val="-1"/>
          <w:sz w:val="24"/>
          <w:szCs w:val="24"/>
        </w:rPr>
        <w:t>部分产品属于评审优惠政策范围的，评审时指对该部分产品实行优惠。</w:t>
      </w:r>
    </w:p>
    <w:p w14:paraId="21F448FE">
      <w:pPr>
        <w:pStyle w:val="6"/>
        <w:spacing w:before="2" w:line="360" w:lineRule="auto"/>
        <w:ind w:left="2" w:firstLine="479"/>
        <w:rPr>
          <w:sz w:val="24"/>
          <w:szCs w:val="24"/>
        </w:rPr>
      </w:pPr>
      <w:r>
        <w:rPr>
          <w:spacing w:val="2"/>
          <w:sz w:val="24"/>
          <w:szCs w:val="24"/>
        </w:rPr>
        <w:t>4.4</w:t>
      </w:r>
      <w:r>
        <w:rPr>
          <w:spacing w:val="-33"/>
          <w:sz w:val="24"/>
          <w:szCs w:val="24"/>
        </w:rPr>
        <w:t xml:space="preserve"> </w:t>
      </w:r>
      <w:r>
        <w:rPr>
          <w:spacing w:val="2"/>
          <w:sz w:val="24"/>
          <w:szCs w:val="24"/>
        </w:rPr>
        <w:t>为支持和促进中小企业发展，进一步发挥政府采购政策功能作用，有效缓解中小</w:t>
      </w:r>
      <w:r>
        <w:rPr>
          <w:spacing w:val="-3"/>
          <w:sz w:val="24"/>
          <w:szCs w:val="24"/>
        </w:rPr>
        <w:t>企业融资难等问题，根据财政部财库【20</w:t>
      </w:r>
      <w:r>
        <w:rPr>
          <w:spacing w:val="-4"/>
          <w:sz w:val="24"/>
          <w:szCs w:val="24"/>
        </w:rPr>
        <w:t>11】124</w:t>
      </w:r>
      <w:r>
        <w:rPr>
          <w:spacing w:val="-45"/>
          <w:sz w:val="24"/>
          <w:szCs w:val="24"/>
        </w:rPr>
        <w:t xml:space="preserve"> </w:t>
      </w:r>
      <w:r>
        <w:rPr>
          <w:spacing w:val="-4"/>
          <w:sz w:val="24"/>
          <w:szCs w:val="24"/>
        </w:rPr>
        <w:t>号文件的精神，陕西省财政厅制订了《陕</w:t>
      </w:r>
      <w:r>
        <w:rPr>
          <w:spacing w:val="1"/>
          <w:sz w:val="24"/>
          <w:szCs w:val="24"/>
        </w:rPr>
        <w:t>西省政府采购信用担保试点工作实施方案（试行）》，为参与陕西省政府采购项目的</w:t>
      </w:r>
      <w:r>
        <w:rPr>
          <w:rFonts w:hint="eastAsia"/>
          <w:spacing w:val="1"/>
          <w:sz w:val="24"/>
          <w:szCs w:val="24"/>
          <w:lang w:eastAsia="zh-CN"/>
        </w:rPr>
        <w:t>投标供应商</w:t>
      </w:r>
      <w:r>
        <w:rPr>
          <w:spacing w:val="1"/>
          <w:sz w:val="24"/>
          <w:szCs w:val="24"/>
        </w:rPr>
        <w:t>提供政府采购信用担保，并按照程序确定了合作的担保机构。中标（成交）</w:t>
      </w:r>
      <w:r>
        <w:rPr>
          <w:rFonts w:hint="eastAsia"/>
          <w:spacing w:val="1"/>
          <w:sz w:val="24"/>
          <w:szCs w:val="24"/>
          <w:lang w:eastAsia="zh-CN"/>
        </w:rPr>
        <w:t>投标供应商</w:t>
      </w:r>
      <w:r>
        <w:rPr>
          <w:spacing w:val="1"/>
          <w:sz w:val="24"/>
          <w:szCs w:val="24"/>
        </w:rPr>
        <w:t>缴纳</w:t>
      </w:r>
      <w:r>
        <w:rPr>
          <w:spacing w:val="-3"/>
          <w:sz w:val="24"/>
          <w:szCs w:val="24"/>
        </w:rPr>
        <w:t>履约保证金时可自愿选择通过担保机构保函的形式缴</w:t>
      </w:r>
      <w:r>
        <w:rPr>
          <w:spacing w:val="-4"/>
          <w:sz w:val="24"/>
          <w:szCs w:val="24"/>
        </w:rPr>
        <w:t>纳；</w:t>
      </w:r>
      <w:r>
        <w:rPr>
          <w:rFonts w:hint="eastAsia"/>
          <w:spacing w:val="-4"/>
          <w:sz w:val="24"/>
          <w:szCs w:val="24"/>
          <w:lang w:eastAsia="zh-CN"/>
        </w:rPr>
        <w:t>投标供应商</w:t>
      </w:r>
      <w:r>
        <w:rPr>
          <w:spacing w:val="-4"/>
          <w:sz w:val="24"/>
          <w:szCs w:val="24"/>
        </w:rPr>
        <w:t>如果需要融资贷款服务的，</w:t>
      </w:r>
      <w:r>
        <w:rPr>
          <w:spacing w:val="1"/>
          <w:sz w:val="24"/>
          <w:szCs w:val="24"/>
        </w:rPr>
        <w:t>可凭中标（成交）通知书、政府采购合同等相关资料，按照文件规定的程序申请办理，具</w:t>
      </w:r>
      <w:r>
        <w:rPr>
          <w:spacing w:val="-1"/>
          <w:sz w:val="24"/>
          <w:szCs w:val="24"/>
        </w:rPr>
        <w:t xml:space="preserve">体规定可登陆陕西省政府采购网( </w:t>
      </w:r>
      <w:r>
        <w:fldChar w:fldCharType="begin"/>
      </w:r>
      <w:r>
        <w:instrText xml:space="preserve"> HYPERLINK "https://www.ccgp-shaanxi.gov.cn/" </w:instrText>
      </w:r>
      <w:r>
        <w:fldChar w:fldCharType="separate"/>
      </w:r>
      <w:r>
        <w:rPr>
          <w:spacing w:val="-1"/>
          <w:sz w:val="24"/>
          <w:szCs w:val="24"/>
        </w:rPr>
        <w:t>www.ccgp-shaanxi.gov.cn/</w:t>
      </w:r>
      <w:r>
        <w:rPr>
          <w:spacing w:val="-1"/>
          <w:sz w:val="24"/>
          <w:szCs w:val="24"/>
        </w:rPr>
        <w:fldChar w:fldCharType="end"/>
      </w:r>
      <w:r>
        <w:rPr>
          <w:spacing w:val="-1"/>
          <w:sz w:val="24"/>
          <w:szCs w:val="24"/>
        </w:rPr>
        <w:t>)重要通知专栏中查询了解。</w:t>
      </w:r>
    </w:p>
    <w:p w14:paraId="32FD1A84">
      <w:pPr>
        <w:pStyle w:val="6"/>
        <w:spacing w:before="190" w:line="360" w:lineRule="auto"/>
        <w:ind w:right="61" w:firstLine="481"/>
        <w:rPr>
          <w:sz w:val="24"/>
          <w:szCs w:val="24"/>
        </w:rPr>
      </w:pPr>
      <w:r>
        <w:rPr>
          <w:spacing w:val="2"/>
          <w:sz w:val="24"/>
          <w:szCs w:val="24"/>
        </w:rPr>
        <w:t>4.5</w:t>
      </w:r>
      <w:r>
        <w:rPr>
          <w:spacing w:val="-33"/>
          <w:sz w:val="24"/>
          <w:szCs w:val="24"/>
        </w:rPr>
        <w:t xml:space="preserve"> </w:t>
      </w:r>
      <w:r>
        <w:rPr>
          <w:spacing w:val="2"/>
          <w:sz w:val="24"/>
          <w:szCs w:val="24"/>
        </w:rPr>
        <w:t>供应商为中小企业的，可依据《陕西省中小企业政府采购信用融资办法》（陕财</w:t>
      </w:r>
      <w:r>
        <w:rPr>
          <w:spacing w:val="-1"/>
          <w:sz w:val="24"/>
          <w:szCs w:val="24"/>
        </w:rPr>
        <w:t>办采〔2018〕23</w:t>
      </w:r>
      <w:r>
        <w:rPr>
          <w:spacing w:val="-33"/>
          <w:sz w:val="24"/>
          <w:szCs w:val="24"/>
        </w:rPr>
        <w:t xml:space="preserve"> </w:t>
      </w:r>
      <w:r>
        <w:rPr>
          <w:spacing w:val="-1"/>
          <w:sz w:val="24"/>
          <w:szCs w:val="24"/>
        </w:rPr>
        <w:t>号）申请信用融资，供应商获得政府采购合同后，凭政府采购合同向银行</w:t>
      </w:r>
      <w:r>
        <w:rPr>
          <w:sz w:val="24"/>
          <w:szCs w:val="24"/>
        </w:rPr>
        <w:t>提出融资申请。并根据各银行提供的方案，</w:t>
      </w:r>
      <w:r>
        <w:rPr>
          <w:spacing w:val="-68"/>
          <w:sz w:val="24"/>
          <w:szCs w:val="24"/>
        </w:rPr>
        <w:t xml:space="preserve"> </w:t>
      </w:r>
      <w:r>
        <w:rPr>
          <w:sz w:val="24"/>
          <w:szCs w:val="24"/>
        </w:rPr>
        <w:t>自行选择符合自身情况的金融</w:t>
      </w:r>
      <w:r>
        <w:rPr>
          <w:spacing w:val="-1"/>
          <w:sz w:val="24"/>
          <w:szCs w:val="24"/>
        </w:rPr>
        <w:t>产品，银行根据</w:t>
      </w:r>
      <w:r>
        <w:rPr>
          <w:spacing w:val="1"/>
          <w:sz w:val="24"/>
          <w:szCs w:val="24"/>
        </w:rPr>
        <w:t>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w:t>
      </w:r>
      <w:r>
        <w:rPr>
          <w:spacing w:val="-16"/>
          <w:sz w:val="24"/>
          <w:szCs w:val="24"/>
        </w:rPr>
        <w:t>款金额）等在</w:t>
      </w:r>
      <w:r>
        <w:rPr>
          <w:spacing w:val="82"/>
          <w:sz w:val="24"/>
          <w:szCs w:val="24"/>
        </w:rPr>
        <w:t xml:space="preserve"> </w:t>
      </w:r>
      <w:r>
        <w:rPr>
          <w:spacing w:val="-16"/>
          <w:sz w:val="24"/>
          <w:szCs w:val="24"/>
        </w:rPr>
        <w:t>陕</w:t>
      </w:r>
      <w:r>
        <w:rPr>
          <w:spacing w:val="73"/>
          <w:sz w:val="24"/>
          <w:szCs w:val="24"/>
        </w:rPr>
        <w:t xml:space="preserve"> </w:t>
      </w:r>
      <w:r>
        <w:rPr>
          <w:spacing w:val="-16"/>
          <w:sz w:val="24"/>
          <w:szCs w:val="24"/>
        </w:rPr>
        <w:t>西</w:t>
      </w:r>
      <w:r>
        <w:rPr>
          <w:spacing w:val="66"/>
          <w:sz w:val="24"/>
          <w:szCs w:val="24"/>
        </w:rPr>
        <w:t xml:space="preserve"> </w:t>
      </w:r>
      <w:r>
        <w:rPr>
          <w:spacing w:val="-16"/>
          <w:sz w:val="24"/>
          <w:szCs w:val="24"/>
        </w:rPr>
        <w:t>政</w:t>
      </w:r>
      <w:r>
        <w:rPr>
          <w:spacing w:val="66"/>
          <w:sz w:val="24"/>
          <w:szCs w:val="24"/>
        </w:rPr>
        <w:t xml:space="preserve"> </w:t>
      </w:r>
      <w:r>
        <w:rPr>
          <w:spacing w:val="-16"/>
          <w:sz w:val="24"/>
          <w:szCs w:val="24"/>
        </w:rPr>
        <w:t>府</w:t>
      </w:r>
      <w:r>
        <w:rPr>
          <w:spacing w:val="64"/>
          <w:sz w:val="24"/>
          <w:szCs w:val="24"/>
        </w:rPr>
        <w:t xml:space="preserve"> </w:t>
      </w:r>
      <w:r>
        <w:rPr>
          <w:spacing w:val="-16"/>
          <w:sz w:val="24"/>
          <w:szCs w:val="24"/>
        </w:rPr>
        <w:t>采</w:t>
      </w:r>
      <w:r>
        <w:rPr>
          <w:spacing w:val="65"/>
          <w:sz w:val="24"/>
          <w:szCs w:val="24"/>
        </w:rPr>
        <w:t xml:space="preserve"> </w:t>
      </w:r>
      <w:r>
        <w:rPr>
          <w:spacing w:val="-16"/>
          <w:sz w:val="24"/>
          <w:szCs w:val="24"/>
        </w:rPr>
        <w:t>购</w:t>
      </w:r>
      <w:r>
        <w:rPr>
          <w:spacing w:val="85"/>
          <w:sz w:val="24"/>
          <w:szCs w:val="24"/>
        </w:rPr>
        <w:t xml:space="preserve"> </w:t>
      </w:r>
      <w:r>
        <w:rPr>
          <w:spacing w:val="-16"/>
          <w:sz w:val="24"/>
          <w:szCs w:val="24"/>
        </w:rPr>
        <w:t>网</w:t>
      </w:r>
      <w:r>
        <w:rPr>
          <w:spacing w:val="75"/>
          <w:sz w:val="24"/>
          <w:szCs w:val="24"/>
        </w:rPr>
        <w:t xml:space="preserve"> </w:t>
      </w:r>
      <w:r>
        <w:rPr>
          <w:spacing w:val="-16"/>
          <w:sz w:val="24"/>
          <w:szCs w:val="24"/>
        </w:rPr>
        <w:t>予</w:t>
      </w:r>
      <w:r>
        <w:rPr>
          <w:spacing w:val="92"/>
          <w:sz w:val="24"/>
          <w:szCs w:val="24"/>
        </w:rPr>
        <w:t xml:space="preserve"> </w:t>
      </w:r>
      <w:r>
        <w:rPr>
          <w:spacing w:val="-16"/>
          <w:sz w:val="24"/>
          <w:szCs w:val="24"/>
        </w:rPr>
        <w:t>以</w:t>
      </w:r>
      <w:r>
        <w:rPr>
          <w:spacing w:val="68"/>
          <w:sz w:val="24"/>
          <w:szCs w:val="24"/>
        </w:rPr>
        <w:t xml:space="preserve"> </w:t>
      </w:r>
      <w:r>
        <w:rPr>
          <w:spacing w:val="-16"/>
          <w:sz w:val="24"/>
          <w:szCs w:val="24"/>
        </w:rPr>
        <w:t>展</w:t>
      </w:r>
      <w:r>
        <w:rPr>
          <w:spacing w:val="68"/>
          <w:sz w:val="24"/>
          <w:szCs w:val="24"/>
        </w:rPr>
        <w:t xml:space="preserve"> </w:t>
      </w:r>
      <w:r>
        <w:rPr>
          <w:spacing w:val="-16"/>
          <w:sz w:val="24"/>
          <w:szCs w:val="24"/>
        </w:rPr>
        <w:t>示</w:t>
      </w:r>
      <w:r>
        <w:rPr>
          <w:spacing w:val="88"/>
          <w:sz w:val="24"/>
          <w:szCs w:val="24"/>
        </w:rPr>
        <w:t xml:space="preserve"> </w:t>
      </w:r>
      <w:r>
        <w:rPr>
          <w:spacing w:val="-16"/>
          <w:sz w:val="24"/>
          <w:szCs w:val="24"/>
        </w:rPr>
        <w:t>。</w:t>
      </w:r>
      <w:r>
        <w:rPr>
          <w:spacing w:val="72"/>
          <w:sz w:val="24"/>
          <w:szCs w:val="24"/>
        </w:rPr>
        <w:t xml:space="preserve"> </w:t>
      </w:r>
      <w:r>
        <w:rPr>
          <w:spacing w:val="-16"/>
          <w:sz w:val="24"/>
          <w:szCs w:val="24"/>
        </w:rPr>
        <w:t>具</w:t>
      </w:r>
      <w:r>
        <w:rPr>
          <w:spacing w:val="67"/>
          <w:sz w:val="24"/>
          <w:szCs w:val="24"/>
        </w:rPr>
        <w:t xml:space="preserve"> </w:t>
      </w:r>
      <w:r>
        <w:rPr>
          <w:spacing w:val="-16"/>
          <w:sz w:val="24"/>
          <w:szCs w:val="24"/>
        </w:rPr>
        <w:t>体</w:t>
      </w:r>
      <w:r>
        <w:rPr>
          <w:spacing w:val="69"/>
          <w:sz w:val="24"/>
          <w:szCs w:val="24"/>
        </w:rPr>
        <w:t xml:space="preserve"> </w:t>
      </w:r>
      <w:r>
        <w:rPr>
          <w:spacing w:val="-16"/>
          <w:sz w:val="24"/>
          <w:szCs w:val="24"/>
        </w:rPr>
        <w:t>可</w:t>
      </w:r>
      <w:r>
        <w:rPr>
          <w:spacing w:val="69"/>
          <w:sz w:val="24"/>
          <w:szCs w:val="24"/>
        </w:rPr>
        <w:t xml:space="preserve"> </w:t>
      </w:r>
      <w:r>
        <w:rPr>
          <w:spacing w:val="-16"/>
          <w:sz w:val="24"/>
          <w:szCs w:val="24"/>
        </w:rPr>
        <w:t>登</w:t>
      </w:r>
      <w:r>
        <w:rPr>
          <w:spacing w:val="80"/>
          <w:sz w:val="24"/>
          <w:szCs w:val="24"/>
        </w:rPr>
        <w:t xml:space="preserve"> </w:t>
      </w:r>
      <w:r>
        <w:rPr>
          <w:spacing w:val="-16"/>
          <w:sz w:val="24"/>
          <w:szCs w:val="24"/>
        </w:rPr>
        <w:t>陆</w:t>
      </w:r>
      <w:r>
        <w:rPr>
          <w:sz w:val="24"/>
          <w:szCs w:val="24"/>
        </w:rPr>
        <w:t xml:space="preserve"> </w:t>
      </w:r>
      <w:r>
        <w:fldChar w:fldCharType="begin"/>
      </w:r>
      <w:r>
        <w:instrText xml:space="preserve"> HYPERLINK "http://www.ccgp-shaanxi.gov.cn/zcdservice/zcd/shananxi" </w:instrText>
      </w:r>
      <w:r>
        <w:fldChar w:fldCharType="separate"/>
      </w:r>
      <w:r>
        <w:rPr>
          <w:sz w:val="24"/>
          <w:szCs w:val="24"/>
        </w:rPr>
        <w:t>http</w:t>
      </w:r>
      <w:r>
        <w:rPr>
          <w:spacing w:val="2"/>
          <w:sz w:val="24"/>
          <w:szCs w:val="24"/>
        </w:rPr>
        <w:t>://</w:t>
      </w:r>
      <w:r>
        <w:rPr>
          <w:sz w:val="24"/>
          <w:szCs w:val="24"/>
        </w:rPr>
        <w:t>www</w:t>
      </w:r>
      <w:r>
        <w:rPr>
          <w:spacing w:val="2"/>
          <w:sz w:val="24"/>
          <w:szCs w:val="24"/>
        </w:rPr>
        <w:t>.</w:t>
      </w:r>
      <w:r>
        <w:rPr>
          <w:sz w:val="24"/>
          <w:szCs w:val="24"/>
        </w:rPr>
        <w:t>ccgp</w:t>
      </w:r>
      <w:r>
        <w:rPr>
          <w:spacing w:val="2"/>
          <w:sz w:val="24"/>
          <w:szCs w:val="24"/>
        </w:rPr>
        <w:t>-</w:t>
      </w:r>
      <w:r>
        <w:rPr>
          <w:sz w:val="24"/>
          <w:szCs w:val="24"/>
        </w:rPr>
        <w:t>shaanxi</w:t>
      </w:r>
      <w:r>
        <w:rPr>
          <w:spacing w:val="2"/>
          <w:sz w:val="24"/>
          <w:szCs w:val="24"/>
        </w:rPr>
        <w:t>.</w:t>
      </w:r>
      <w:r>
        <w:rPr>
          <w:sz w:val="24"/>
          <w:szCs w:val="24"/>
        </w:rPr>
        <w:t>gov</w:t>
      </w:r>
      <w:r>
        <w:rPr>
          <w:spacing w:val="2"/>
          <w:sz w:val="24"/>
          <w:szCs w:val="24"/>
        </w:rPr>
        <w:t>.</w:t>
      </w:r>
      <w:r>
        <w:rPr>
          <w:sz w:val="24"/>
          <w:szCs w:val="24"/>
        </w:rPr>
        <w:t>cn</w:t>
      </w:r>
      <w:r>
        <w:rPr>
          <w:spacing w:val="2"/>
          <w:sz w:val="24"/>
          <w:szCs w:val="24"/>
        </w:rPr>
        <w:t>/</w:t>
      </w:r>
      <w:r>
        <w:rPr>
          <w:sz w:val="24"/>
          <w:szCs w:val="24"/>
        </w:rPr>
        <w:t>zcdservice</w:t>
      </w:r>
      <w:r>
        <w:rPr>
          <w:spacing w:val="2"/>
          <w:sz w:val="24"/>
          <w:szCs w:val="24"/>
        </w:rPr>
        <w:t>/</w:t>
      </w:r>
      <w:r>
        <w:rPr>
          <w:sz w:val="24"/>
          <w:szCs w:val="24"/>
        </w:rPr>
        <w:t>zcd</w:t>
      </w:r>
      <w:r>
        <w:rPr>
          <w:spacing w:val="2"/>
          <w:sz w:val="24"/>
          <w:szCs w:val="24"/>
        </w:rPr>
        <w:t>/</w:t>
      </w:r>
      <w:r>
        <w:rPr>
          <w:sz w:val="24"/>
          <w:szCs w:val="24"/>
        </w:rPr>
        <w:t>shananxi</w:t>
      </w:r>
      <w:r>
        <w:rPr>
          <w:sz w:val="24"/>
          <w:szCs w:val="24"/>
        </w:rPr>
        <w:fldChar w:fldCharType="end"/>
      </w:r>
      <w:r>
        <w:rPr>
          <w:spacing w:val="2"/>
          <w:sz w:val="24"/>
          <w:szCs w:val="24"/>
        </w:rPr>
        <w:t>（陕西省政府采购信用</w:t>
      </w:r>
      <w:r>
        <w:rPr>
          <w:spacing w:val="1"/>
          <w:sz w:val="24"/>
          <w:szCs w:val="24"/>
        </w:rPr>
        <w:t>融资</w:t>
      </w:r>
      <w:r>
        <w:rPr>
          <w:sz w:val="24"/>
          <w:szCs w:val="24"/>
        </w:rPr>
        <w:t xml:space="preserve"> </w:t>
      </w:r>
      <w:r>
        <w:rPr>
          <w:spacing w:val="-1"/>
          <w:sz w:val="24"/>
          <w:szCs w:val="24"/>
        </w:rPr>
        <w:t>平台）查看办理。</w:t>
      </w:r>
    </w:p>
    <w:p w14:paraId="0DE02E5A">
      <w:pPr>
        <w:spacing w:before="294" w:line="360" w:lineRule="auto"/>
        <w:ind w:left="487"/>
        <w:outlineLvl w:val="2"/>
        <w:rPr>
          <w:rFonts w:hint="eastAsia" w:ascii="新宋体" w:hAnsi="新宋体" w:eastAsia="新宋体" w:cs="新宋体"/>
          <w:sz w:val="24"/>
          <w:szCs w:val="24"/>
          <w:lang w:eastAsia="zh-CN"/>
        </w:rPr>
      </w:pPr>
      <w:r>
        <w:rPr>
          <w:rFonts w:ascii="新宋体" w:hAnsi="新宋体" w:eastAsia="新宋体" w:cs="新宋体"/>
          <w:b/>
          <w:bCs/>
          <w:spacing w:val="-4"/>
          <w:sz w:val="24"/>
          <w:szCs w:val="24"/>
        </w:rPr>
        <w:t>5.确定成交候选</w:t>
      </w:r>
      <w:r>
        <w:rPr>
          <w:rFonts w:hint="eastAsia" w:ascii="新宋体" w:hAnsi="新宋体" w:eastAsia="新宋体" w:cs="新宋体"/>
          <w:b/>
          <w:bCs/>
          <w:spacing w:val="-4"/>
          <w:sz w:val="24"/>
          <w:szCs w:val="24"/>
          <w:lang w:eastAsia="zh-CN"/>
        </w:rPr>
        <w:t>投标供应商</w:t>
      </w:r>
    </w:p>
    <w:p w14:paraId="07B25931">
      <w:pPr>
        <w:spacing w:before="156" w:line="360" w:lineRule="auto"/>
        <w:ind w:left="3" w:right="61" w:firstLine="483"/>
        <w:rPr>
          <w:rFonts w:ascii="新宋体" w:hAnsi="新宋体" w:eastAsia="新宋体" w:cs="新宋体"/>
          <w:sz w:val="24"/>
          <w:szCs w:val="24"/>
        </w:rPr>
      </w:pPr>
      <w:r>
        <w:rPr>
          <w:rFonts w:ascii="新宋体" w:hAnsi="新宋体" w:eastAsia="新宋体" w:cs="新宋体"/>
          <w:spacing w:val="2"/>
          <w:sz w:val="24"/>
          <w:szCs w:val="24"/>
        </w:rPr>
        <w:t>5.1</w:t>
      </w:r>
      <w:r>
        <w:rPr>
          <w:rFonts w:ascii="新宋体" w:hAnsi="新宋体" w:eastAsia="新宋体" w:cs="新宋体"/>
          <w:spacing w:val="-39"/>
          <w:sz w:val="24"/>
          <w:szCs w:val="24"/>
        </w:rPr>
        <w:t xml:space="preserve"> </w:t>
      </w:r>
      <w:r>
        <w:rPr>
          <w:rFonts w:ascii="新宋体" w:hAnsi="新宋体" w:eastAsia="新宋体" w:cs="新宋体"/>
          <w:spacing w:val="2"/>
          <w:sz w:val="24"/>
          <w:szCs w:val="24"/>
        </w:rPr>
        <w:t>本次采用综合评分法，磋商小组按照公开、公平、公正、诚信的原则对待每位</w:t>
      </w:r>
      <w:r>
        <w:rPr>
          <w:rFonts w:hint="eastAsia" w:ascii="新宋体" w:hAnsi="新宋体" w:eastAsia="新宋体" w:cs="新宋体"/>
          <w:spacing w:val="2"/>
          <w:sz w:val="24"/>
          <w:szCs w:val="24"/>
          <w:lang w:eastAsia="zh-CN"/>
        </w:rPr>
        <w:t>投标供应商</w:t>
      </w:r>
      <w:r>
        <w:rPr>
          <w:rFonts w:ascii="新宋体" w:hAnsi="新宋体" w:eastAsia="新宋体" w:cs="新宋体"/>
          <w:sz w:val="24"/>
          <w:szCs w:val="24"/>
        </w:rPr>
        <w:t>，在全部满足磋商文件实质性要求前提下，按评审得分结果由高至低排序推荐</w:t>
      </w:r>
      <w:r>
        <w:rPr>
          <w:rFonts w:ascii="新宋体" w:hAnsi="新宋体" w:eastAsia="新宋体" w:cs="新宋体"/>
          <w:spacing w:val="-34"/>
          <w:sz w:val="24"/>
          <w:szCs w:val="24"/>
        </w:rPr>
        <w:t xml:space="preserve"> </w:t>
      </w:r>
      <w:r>
        <w:rPr>
          <w:rFonts w:ascii="新宋体" w:hAnsi="新宋体" w:eastAsia="新宋体" w:cs="新宋体"/>
          <w:sz w:val="24"/>
          <w:szCs w:val="24"/>
        </w:rPr>
        <w:t>3</w:t>
      </w:r>
      <w:r>
        <w:rPr>
          <w:rFonts w:ascii="新宋体" w:hAnsi="新宋体" w:eastAsia="新宋体" w:cs="新宋体"/>
          <w:spacing w:val="-45"/>
          <w:sz w:val="24"/>
          <w:szCs w:val="24"/>
        </w:rPr>
        <w:t xml:space="preserve"> </w:t>
      </w:r>
      <w:r>
        <w:rPr>
          <w:rFonts w:ascii="新宋体" w:hAnsi="新宋体" w:eastAsia="新宋体" w:cs="新宋体"/>
          <w:sz w:val="24"/>
          <w:szCs w:val="24"/>
        </w:rPr>
        <w:t>名成</w:t>
      </w:r>
      <w:r>
        <w:rPr>
          <w:rFonts w:ascii="新宋体" w:hAnsi="新宋体" w:eastAsia="新宋体" w:cs="新宋体"/>
          <w:spacing w:val="-1"/>
          <w:sz w:val="24"/>
          <w:szCs w:val="24"/>
        </w:rPr>
        <w:t>交候选</w:t>
      </w:r>
      <w:r>
        <w:rPr>
          <w:rFonts w:hint="eastAsia" w:ascii="新宋体" w:hAnsi="新宋体" w:eastAsia="新宋体" w:cs="新宋体"/>
          <w:spacing w:val="-1"/>
          <w:sz w:val="24"/>
          <w:szCs w:val="24"/>
          <w:lang w:eastAsia="zh-CN"/>
        </w:rPr>
        <w:t>投标供应商</w:t>
      </w:r>
      <w:r>
        <w:rPr>
          <w:rFonts w:ascii="新宋体" w:hAnsi="新宋体" w:eastAsia="新宋体" w:cs="新宋体"/>
          <w:spacing w:val="-1"/>
          <w:sz w:val="24"/>
          <w:szCs w:val="24"/>
        </w:rPr>
        <w:t>，并编写评审报告。</w:t>
      </w:r>
    </w:p>
    <w:p w14:paraId="267A5C9C">
      <w:pPr>
        <w:spacing w:before="157" w:line="360" w:lineRule="auto"/>
        <w:ind w:left="1" w:right="61" w:firstLine="485"/>
        <w:rPr>
          <w:rFonts w:ascii="新宋体" w:hAnsi="新宋体" w:eastAsia="新宋体" w:cs="新宋体"/>
          <w:sz w:val="24"/>
          <w:szCs w:val="24"/>
        </w:rPr>
      </w:pPr>
      <w:r>
        <w:rPr>
          <w:rFonts w:ascii="新宋体" w:hAnsi="新宋体" w:eastAsia="新宋体" w:cs="新宋体"/>
          <w:spacing w:val="2"/>
          <w:sz w:val="24"/>
          <w:szCs w:val="24"/>
        </w:rPr>
        <w:t>5.2</w:t>
      </w:r>
      <w:r>
        <w:rPr>
          <w:rFonts w:ascii="新宋体" w:hAnsi="新宋体" w:eastAsia="新宋体" w:cs="新宋体"/>
          <w:spacing w:val="-39"/>
          <w:sz w:val="24"/>
          <w:szCs w:val="24"/>
        </w:rPr>
        <w:t xml:space="preserve"> </w:t>
      </w:r>
      <w:r>
        <w:rPr>
          <w:rFonts w:ascii="新宋体" w:hAnsi="新宋体" w:eastAsia="新宋体" w:cs="新宋体"/>
          <w:spacing w:val="2"/>
          <w:sz w:val="24"/>
          <w:szCs w:val="24"/>
        </w:rPr>
        <w:t>采购人根据磋商小组评审报告和采购代理机构的《报送评审结果的函》推荐的候</w:t>
      </w:r>
      <w:r>
        <w:rPr>
          <w:rFonts w:ascii="新宋体" w:hAnsi="新宋体" w:eastAsia="新宋体" w:cs="新宋体"/>
          <w:spacing w:val="-1"/>
          <w:sz w:val="24"/>
          <w:szCs w:val="24"/>
        </w:rPr>
        <w:t>选</w:t>
      </w:r>
      <w:r>
        <w:rPr>
          <w:rFonts w:hint="eastAsia" w:ascii="新宋体" w:hAnsi="新宋体" w:eastAsia="新宋体" w:cs="新宋体"/>
          <w:spacing w:val="-1"/>
          <w:sz w:val="24"/>
          <w:szCs w:val="24"/>
          <w:lang w:eastAsia="zh-CN"/>
        </w:rPr>
        <w:t>投标供应商</w:t>
      </w:r>
      <w:r>
        <w:rPr>
          <w:rFonts w:ascii="新宋体" w:hAnsi="新宋体" w:eastAsia="新宋体" w:cs="新宋体"/>
          <w:spacing w:val="-1"/>
          <w:sz w:val="24"/>
          <w:szCs w:val="24"/>
        </w:rPr>
        <w:t>，确定成交单位，并出具《定标复函》。</w:t>
      </w:r>
    </w:p>
    <w:p w14:paraId="063D7D2B">
      <w:pPr>
        <w:spacing w:before="154" w:line="360" w:lineRule="auto"/>
        <w:ind w:left="484"/>
        <w:outlineLvl w:val="2"/>
        <w:rPr>
          <w:rFonts w:ascii="新宋体" w:hAnsi="新宋体" w:eastAsia="新宋体" w:cs="新宋体"/>
          <w:sz w:val="24"/>
          <w:szCs w:val="24"/>
        </w:rPr>
      </w:pPr>
      <w:r>
        <w:rPr>
          <w:rFonts w:ascii="新宋体" w:hAnsi="新宋体" w:eastAsia="新宋体" w:cs="新宋体"/>
          <w:b/>
          <w:bCs/>
          <w:spacing w:val="-5"/>
          <w:sz w:val="24"/>
          <w:szCs w:val="24"/>
        </w:rPr>
        <w:t>6.磋商保密</w:t>
      </w:r>
    </w:p>
    <w:p w14:paraId="39E847F8">
      <w:pPr>
        <w:spacing w:before="152" w:line="360" w:lineRule="auto"/>
        <w:ind w:left="2" w:right="61" w:firstLine="480"/>
        <w:rPr>
          <w:rFonts w:ascii="新宋体" w:hAnsi="新宋体" w:eastAsia="新宋体" w:cs="新宋体"/>
          <w:spacing w:val="2"/>
          <w:sz w:val="24"/>
          <w:szCs w:val="24"/>
        </w:rPr>
      </w:pPr>
      <w:r>
        <w:rPr>
          <w:rFonts w:ascii="新宋体" w:hAnsi="新宋体" w:eastAsia="新宋体" w:cs="新宋体"/>
          <w:spacing w:val="2"/>
          <w:sz w:val="24"/>
          <w:szCs w:val="24"/>
        </w:rPr>
        <w:t>6.1 在磋商期间，任何人不得透露与磋商有关的其他</w:t>
      </w:r>
      <w:r>
        <w:rPr>
          <w:rFonts w:hint="eastAsia" w:ascii="新宋体" w:hAnsi="新宋体" w:eastAsia="新宋体" w:cs="新宋体"/>
          <w:spacing w:val="2"/>
          <w:sz w:val="24"/>
          <w:szCs w:val="24"/>
          <w:lang w:eastAsia="zh-CN"/>
        </w:rPr>
        <w:t>投标供应商</w:t>
      </w:r>
      <w:r>
        <w:rPr>
          <w:rFonts w:ascii="新宋体" w:hAnsi="新宋体" w:eastAsia="新宋体" w:cs="新宋体"/>
          <w:spacing w:val="2"/>
          <w:sz w:val="24"/>
          <w:szCs w:val="24"/>
        </w:rPr>
        <w:t>的技术资料、价格和其他信息。</w:t>
      </w:r>
    </w:p>
    <w:p w14:paraId="16709CFC">
      <w:pPr>
        <w:spacing w:before="152" w:line="360" w:lineRule="auto"/>
        <w:ind w:left="2" w:right="61" w:firstLine="480"/>
        <w:rPr>
          <w:rFonts w:ascii="新宋体" w:hAnsi="新宋体" w:eastAsia="新宋体" w:cs="新宋体"/>
          <w:sz w:val="24"/>
          <w:szCs w:val="24"/>
        </w:rPr>
      </w:pPr>
      <w:r>
        <w:rPr>
          <w:rFonts w:ascii="新宋体" w:hAnsi="新宋体" w:eastAsia="新宋体" w:cs="新宋体"/>
          <w:spacing w:val="2"/>
          <w:sz w:val="24"/>
          <w:szCs w:val="24"/>
        </w:rPr>
        <w:t>6.2</w:t>
      </w:r>
      <w:r>
        <w:rPr>
          <w:rFonts w:ascii="新宋体" w:hAnsi="新宋体" w:eastAsia="新宋体" w:cs="新宋体"/>
          <w:spacing w:val="-36"/>
          <w:sz w:val="24"/>
          <w:szCs w:val="24"/>
        </w:rPr>
        <w:t xml:space="preserve"> </w:t>
      </w:r>
      <w:r>
        <w:rPr>
          <w:rFonts w:ascii="新宋体" w:hAnsi="新宋体" w:eastAsia="新宋体" w:cs="新宋体"/>
          <w:spacing w:val="2"/>
          <w:sz w:val="24"/>
          <w:szCs w:val="24"/>
        </w:rPr>
        <w:t>在磋商期间，</w:t>
      </w:r>
      <w:r>
        <w:rPr>
          <w:rFonts w:hint="eastAsia" w:ascii="新宋体" w:hAnsi="新宋体" w:eastAsia="新宋体" w:cs="新宋体"/>
          <w:spacing w:val="2"/>
          <w:sz w:val="24"/>
          <w:szCs w:val="24"/>
          <w:lang w:eastAsia="zh-CN"/>
        </w:rPr>
        <w:t>投标供应商</w:t>
      </w:r>
      <w:r>
        <w:rPr>
          <w:rFonts w:ascii="新宋体" w:hAnsi="新宋体" w:eastAsia="新宋体" w:cs="新宋体"/>
          <w:spacing w:val="2"/>
          <w:sz w:val="24"/>
          <w:szCs w:val="24"/>
        </w:rPr>
        <w:t>企图影响代理机构或磋商小组的任何活动，将导致报价被拒</w:t>
      </w:r>
      <w:r>
        <w:rPr>
          <w:rFonts w:ascii="新宋体" w:hAnsi="新宋体" w:eastAsia="新宋体" w:cs="新宋体"/>
          <w:spacing w:val="-1"/>
          <w:sz w:val="24"/>
          <w:szCs w:val="24"/>
        </w:rPr>
        <w:t>绝，并承担相应的法律责任。</w:t>
      </w:r>
    </w:p>
    <w:p w14:paraId="25E52436">
      <w:pPr>
        <w:spacing w:before="156" w:line="360" w:lineRule="auto"/>
        <w:ind w:left="482"/>
        <w:rPr>
          <w:rFonts w:ascii="新宋体" w:hAnsi="新宋体" w:eastAsia="新宋体" w:cs="新宋体"/>
          <w:sz w:val="24"/>
          <w:szCs w:val="24"/>
        </w:rPr>
      </w:pPr>
      <w:r>
        <w:rPr>
          <w:rFonts w:ascii="新宋体" w:hAnsi="新宋体" w:eastAsia="新宋体" w:cs="新宋体"/>
          <w:spacing w:val="-1"/>
          <w:sz w:val="24"/>
          <w:szCs w:val="24"/>
        </w:rPr>
        <w:t>6.3</w:t>
      </w:r>
      <w:r>
        <w:rPr>
          <w:rFonts w:ascii="新宋体" w:hAnsi="新宋体" w:eastAsia="新宋体" w:cs="新宋体"/>
          <w:spacing w:val="-36"/>
          <w:sz w:val="24"/>
          <w:szCs w:val="24"/>
        </w:rPr>
        <w:t xml:space="preserve"> </w:t>
      </w:r>
      <w:r>
        <w:rPr>
          <w:rFonts w:ascii="新宋体" w:hAnsi="新宋体" w:eastAsia="新宋体" w:cs="新宋体"/>
          <w:spacing w:val="-1"/>
          <w:sz w:val="24"/>
          <w:szCs w:val="24"/>
        </w:rPr>
        <w:t>磋商结束后，参与评审的所有人员不得带走与法律法规要求违背的任何资料。</w:t>
      </w:r>
    </w:p>
    <w:p w14:paraId="70875982">
      <w:pPr>
        <w:spacing w:line="360" w:lineRule="auto"/>
        <w:rPr>
          <w:rFonts w:ascii="Arial"/>
          <w:sz w:val="21"/>
        </w:rPr>
      </w:pPr>
    </w:p>
    <w:p w14:paraId="20F712B9">
      <w:pPr>
        <w:spacing w:line="360" w:lineRule="auto"/>
        <w:rPr>
          <w:rFonts w:ascii="Arial"/>
          <w:sz w:val="21"/>
        </w:rPr>
      </w:pPr>
    </w:p>
    <w:p w14:paraId="73C8D460">
      <w:pPr>
        <w:spacing w:before="79" w:line="360" w:lineRule="auto"/>
        <w:ind w:left="3986"/>
        <w:outlineLvl w:val="1"/>
        <w:rPr>
          <w:rFonts w:ascii="新宋体" w:hAnsi="新宋体" w:eastAsia="新宋体" w:cs="新宋体"/>
          <w:sz w:val="24"/>
          <w:szCs w:val="24"/>
        </w:rPr>
      </w:pPr>
      <w:r>
        <w:rPr>
          <w:rFonts w:ascii="新宋体" w:hAnsi="新宋体" w:eastAsia="新宋体" w:cs="新宋体"/>
          <w:b/>
          <w:bCs/>
          <w:spacing w:val="-4"/>
          <w:sz w:val="24"/>
          <w:szCs w:val="24"/>
        </w:rPr>
        <w:t>六、签订合同</w:t>
      </w:r>
    </w:p>
    <w:p w14:paraId="44CC589A">
      <w:pPr>
        <w:spacing w:before="153" w:line="360" w:lineRule="auto"/>
        <w:ind w:left="498"/>
        <w:outlineLvl w:val="2"/>
        <w:rPr>
          <w:rFonts w:ascii="新宋体" w:hAnsi="新宋体" w:eastAsia="新宋体" w:cs="新宋体"/>
          <w:sz w:val="24"/>
          <w:szCs w:val="24"/>
        </w:rPr>
      </w:pPr>
      <w:r>
        <w:rPr>
          <w:rFonts w:ascii="新宋体" w:hAnsi="新宋体" w:eastAsia="新宋体" w:cs="新宋体"/>
          <w:b/>
          <w:bCs/>
          <w:spacing w:val="-7"/>
          <w:sz w:val="24"/>
          <w:szCs w:val="24"/>
        </w:rPr>
        <w:t>1.成交通知</w:t>
      </w:r>
    </w:p>
    <w:p w14:paraId="488A20CF">
      <w:pPr>
        <w:spacing w:before="153" w:line="360" w:lineRule="auto"/>
        <w:ind w:firstLine="476" w:firstLineChars="200"/>
        <w:outlineLvl w:val="2"/>
        <w:rPr>
          <w:rFonts w:ascii="新宋体" w:hAnsi="新宋体" w:eastAsia="新宋体" w:cs="新宋体"/>
          <w:sz w:val="24"/>
          <w:szCs w:val="24"/>
        </w:rPr>
      </w:pPr>
      <w:r>
        <w:rPr>
          <w:rFonts w:ascii="新宋体" w:hAnsi="新宋体" w:eastAsia="新宋体" w:cs="新宋体"/>
          <w:spacing w:val="-1"/>
          <w:sz w:val="24"/>
          <w:szCs w:val="24"/>
        </w:rPr>
        <w:t>1.1</w:t>
      </w:r>
      <w:r>
        <w:rPr>
          <w:rFonts w:ascii="新宋体" w:hAnsi="新宋体" w:eastAsia="新宋体" w:cs="新宋体"/>
          <w:spacing w:val="-54"/>
          <w:sz w:val="24"/>
          <w:szCs w:val="24"/>
        </w:rPr>
        <w:t xml:space="preserve"> </w:t>
      </w:r>
      <w:r>
        <w:rPr>
          <w:rFonts w:ascii="新宋体" w:hAnsi="新宋体" w:eastAsia="新宋体" w:cs="新宋体"/>
          <w:spacing w:val="-1"/>
          <w:sz w:val="24"/>
          <w:szCs w:val="24"/>
        </w:rPr>
        <w:t>成交单位确定之日起</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2</w:t>
      </w:r>
      <w:r>
        <w:rPr>
          <w:rFonts w:ascii="新宋体" w:hAnsi="新宋体" w:eastAsia="新宋体" w:cs="新宋体"/>
          <w:spacing w:val="-51"/>
          <w:sz w:val="24"/>
          <w:szCs w:val="24"/>
        </w:rPr>
        <w:t xml:space="preserve"> </w:t>
      </w:r>
      <w:r>
        <w:rPr>
          <w:rFonts w:ascii="新宋体" w:hAnsi="新宋体" w:eastAsia="新宋体" w:cs="新宋体"/>
          <w:spacing w:val="-1"/>
          <w:sz w:val="24"/>
          <w:szCs w:val="24"/>
        </w:rPr>
        <w:t>个工作日内,</w:t>
      </w:r>
      <w:r>
        <w:rPr>
          <w:rFonts w:ascii="新宋体" w:hAnsi="新宋体" w:eastAsia="新宋体" w:cs="新宋体"/>
          <w:spacing w:val="-2"/>
          <w:sz w:val="24"/>
          <w:szCs w:val="24"/>
        </w:rPr>
        <w:t>代理机构将在刊登本次磋商公告的媒体上发布</w:t>
      </w:r>
      <w:r>
        <w:rPr>
          <w:rFonts w:ascii="新宋体" w:hAnsi="新宋体" w:eastAsia="新宋体" w:cs="新宋体"/>
          <w:spacing w:val="1"/>
          <w:sz w:val="24"/>
          <w:szCs w:val="24"/>
        </w:rPr>
        <w:t>成交公告，并同时以书面形式向成交单位发出成交通知书。成交通知书对采购人和成交单</w:t>
      </w:r>
      <w:r>
        <w:rPr>
          <w:rFonts w:ascii="新宋体" w:hAnsi="新宋体" w:eastAsia="新宋体" w:cs="新宋体"/>
          <w:spacing w:val="-3"/>
          <w:sz w:val="24"/>
          <w:szCs w:val="24"/>
        </w:rPr>
        <w:t>位具有同等法律效力。成交通知书发出以后，采购人</w:t>
      </w:r>
      <w:r>
        <w:rPr>
          <w:rFonts w:ascii="新宋体" w:hAnsi="新宋体" w:eastAsia="新宋体" w:cs="新宋体"/>
          <w:spacing w:val="-4"/>
          <w:sz w:val="24"/>
          <w:szCs w:val="24"/>
        </w:rPr>
        <w:t>改变成交结果或者成交单位放弃成交，</w:t>
      </w:r>
      <w:r>
        <w:rPr>
          <w:rFonts w:ascii="新宋体" w:hAnsi="新宋体" w:eastAsia="新宋体" w:cs="新宋体"/>
          <w:spacing w:val="-1"/>
          <w:sz w:val="24"/>
          <w:szCs w:val="24"/>
        </w:rPr>
        <w:t>应当承担相应的法律责任。</w:t>
      </w:r>
    </w:p>
    <w:p w14:paraId="345A852E">
      <w:pPr>
        <w:spacing w:before="1" w:line="360" w:lineRule="auto"/>
        <w:ind w:left="498"/>
        <w:outlineLvl w:val="2"/>
        <w:rPr>
          <w:rFonts w:ascii="新宋体" w:hAnsi="新宋体" w:eastAsia="新宋体" w:cs="新宋体"/>
          <w:sz w:val="24"/>
          <w:szCs w:val="24"/>
        </w:rPr>
      </w:pPr>
      <w:r>
        <w:rPr>
          <w:rFonts w:ascii="新宋体" w:hAnsi="新宋体" w:eastAsia="新宋体" w:cs="新宋体"/>
          <w:spacing w:val="-1"/>
          <w:sz w:val="24"/>
          <w:szCs w:val="24"/>
        </w:rPr>
        <w:t>1.2 代理机构对未成交的</w:t>
      </w:r>
      <w:r>
        <w:rPr>
          <w:rFonts w:hint="eastAsia" w:ascii="新宋体" w:hAnsi="新宋体" w:eastAsia="新宋体" w:cs="新宋体"/>
          <w:spacing w:val="-1"/>
          <w:sz w:val="24"/>
          <w:szCs w:val="24"/>
          <w:lang w:eastAsia="zh-CN"/>
        </w:rPr>
        <w:t>投标供应商</w:t>
      </w:r>
      <w:r>
        <w:rPr>
          <w:rFonts w:ascii="新宋体" w:hAnsi="新宋体" w:eastAsia="新宋体" w:cs="新宋体"/>
          <w:spacing w:val="-1"/>
          <w:sz w:val="24"/>
          <w:szCs w:val="24"/>
        </w:rPr>
        <w:t>不作未成交原因的解</w:t>
      </w:r>
      <w:r>
        <w:rPr>
          <w:rFonts w:ascii="新宋体" w:hAnsi="新宋体" w:eastAsia="新宋体" w:cs="新宋体"/>
          <w:spacing w:val="-2"/>
          <w:sz w:val="24"/>
          <w:szCs w:val="24"/>
        </w:rPr>
        <w:t>释。</w:t>
      </w:r>
    </w:p>
    <w:p w14:paraId="30783577">
      <w:pPr>
        <w:spacing w:before="157" w:line="360" w:lineRule="auto"/>
        <w:ind w:left="498"/>
        <w:outlineLvl w:val="2"/>
        <w:rPr>
          <w:rFonts w:ascii="新宋体" w:hAnsi="新宋体" w:eastAsia="新宋体" w:cs="新宋体"/>
          <w:sz w:val="24"/>
          <w:szCs w:val="24"/>
        </w:rPr>
      </w:pPr>
      <w:r>
        <w:rPr>
          <w:rFonts w:ascii="新宋体" w:hAnsi="新宋体" w:eastAsia="新宋体" w:cs="新宋体"/>
          <w:spacing w:val="-2"/>
          <w:sz w:val="24"/>
          <w:szCs w:val="24"/>
        </w:rPr>
        <w:t>1.3 成交通知书是合同的组成部分。</w:t>
      </w:r>
    </w:p>
    <w:p w14:paraId="19CC746D">
      <w:pPr>
        <w:spacing w:before="155" w:line="360" w:lineRule="auto"/>
        <w:ind w:left="483"/>
        <w:outlineLvl w:val="2"/>
        <w:rPr>
          <w:rFonts w:ascii="新宋体" w:hAnsi="新宋体" w:eastAsia="新宋体" w:cs="新宋体"/>
          <w:sz w:val="24"/>
          <w:szCs w:val="24"/>
        </w:rPr>
      </w:pPr>
      <w:r>
        <w:rPr>
          <w:rFonts w:ascii="新宋体" w:hAnsi="新宋体" w:eastAsia="新宋体" w:cs="新宋体"/>
          <w:b/>
          <w:bCs/>
          <w:spacing w:val="-4"/>
          <w:sz w:val="24"/>
          <w:szCs w:val="24"/>
        </w:rPr>
        <w:t>2.成交服务费</w:t>
      </w:r>
    </w:p>
    <w:p w14:paraId="0A0AA789">
      <w:pPr>
        <w:keepNext w:val="0"/>
        <w:keepLines w:val="0"/>
        <w:pageBreakBefore w:val="0"/>
        <w:widowControl/>
        <w:kinsoku w:val="0"/>
        <w:wordWrap/>
        <w:overflowPunct/>
        <w:topLinePunct w:val="0"/>
        <w:autoSpaceDE w:val="0"/>
        <w:autoSpaceDN w:val="0"/>
        <w:bidi w:val="0"/>
        <w:adjustRightInd w:val="0"/>
        <w:snapToGrid w:val="0"/>
        <w:spacing w:line="360" w:lineRule="auto"/>
        <w:ind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采</w:t>
      </w:r>
      <w:r>
        <w:rPr>
          <w:rFonts w:hint="eastAsia" w:ascii="宋体" w:hAnsi="宋体" w:eastAsia="宋体" w:cs="宋体"/>
          <w:spacing w:val="7"/>
          <w:sz w:val="24"/>
          <w:szCs w:val="24"/>
          <w:highlight w:val="none"/>
        </w:rPr>
        <w:t>购</w:t>
      </w:r>
      <w:r>
        <w:rPr>
          <w:rFonts w:hint="eastAsia" w:ascii="宋体" w:hAnsi="宋体" w:eastAsia="宋体" w:cs="宋体"/>
          <w:spacing w:val="6"/>
          <w:sz w:val="24"/>
          <w:szCs w:val="24"/>
          <w:highlight w:val="none"/>
        </w:rPr>
        <w:t>代理服务费/成交服务费按照《汉阴县财政局关于印发&lt;汉阴县工程造价咨询等服务类收费项目评审最高限价及简化政府采购程序&gt;的通知》（汉财字〔2018〕99 号）文件规定标准执行</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lang w:val="en-US" w:eastAsia="zh-CN"/>
        </w:rPr>
        <w:t>由中标/成交单位支付</w:t>
      </w:r>
      <w:r>
        <w:rPr>
          <w:rFonts w:hint="eastAsia" w:ascii="宋体" w:hAnsi="宋体" w:eastAsia="宋体" w:cs="宋体"/>
          <w:spacing w:val="6"/>
          <w:sz w:val="24"/>
          <w:szCs w:val="24"/>
          <w:highlight w:val="none"/>
        </w:rPr>
        <w:t>。</w:t>
      </w:r>
    </w:p>
    <w:p w14:paraId="7672CE60">
      <w:pPr>
        <w:spacing w:line="360" w:lineRule="auto"/>
        <w:ind w:left="485"/>
        <w:outlineLvl w:val="2"/>
        <w:rPr>
          <w:rFonts w:ascii="新宋体" w:hAnsi="新宋体" w:eastAsia="新宋体" w:cs="新宋体"/>
          <w:sz w:val="24"/>
          <w:szCs w:val="24"/>
        </w:rPr>
      </w:pPr>
      <w:r>
        <w:rPr>
          <w:rFonts w:ascii="新宋体" w:hAnsi="新宋体" w:eastAsia="新宋体" w:cs="新宋体"/>
          <w:b/>
          <w:bCs/>
          <w:spacing w:val="-5"/>
          <w:sz w:val="24"/>
          <w:szCs w:val="24"/>
        </w:rPr>
        <w:t>3.签订合同</w:t>
      </w:r>
    </w:p>
    <w:p w14:paraId="65E7240C">
      <w:pPr>
        <w:pStyle w:val="6"/>
        <w:spacing w:before="155" w:line="360" w:lineRule="auto"/>
        <w:ind w:left="1" w:right="61" w:firstLine="483"/>
        <w:rPr>
          <w:rFonts w:ascii="新宋体" w:hAnsi="新宋体" w:eastAsia="新宋体" w:cs="新宋体"/>
          <w:sz w:val="24"/>
          <w:szCs w:val="24"/>
        </w:rPr>
      </w:pPr>
      <w:r>
        <w:rPr>
          <w:rFonts w:ascii="新宋体" w:hAnsi="新宋体" w:eastAsia="新宋体" w:cs="新宋体"/>
          <w:spacing w:val="-3"/>
          <w:sz w:val="24"/>
          <w:szCs w:val="24"/>
        </w:rPr>
        <w:t>3.1</w:t>
      </w:r>
      <w:r>
        <w:rPr>
          <w:rFonts w:ascii="新宋体" w:hAnsi="新宋体" w:eastAsia="新宋体" w:cs="新宋体"/>
          <w:spacing w:val="-35"/>
          <w:sz w:val="24"/>
          <w:szCs w:val="24"/>
        </w:rPr>
        <w:t xml:space="preserve"> </w:t>
      </w:r>
      <w:r>
        <w:rPr>
          <w:rFonts w:ascii="新宋体" w:hAnsi="新宋体" w:eastAsia="新宋体" w:cs="新宋体"/>
          <w:spacing w:val="-3"/>
          <w:sz w:val="24"/>
          <w:szCs w:val="24"/>
        </w:rPr>
        <w:t>成交单位应在接到成交通知书</w:t>
      </w:r>
      <w:r>
        <w:rPr>
          <w:spacing w:val="-3"/>
          <w:sz w:val="24"/>
          <w:szCs w:val="24"/>
        </w:rPr>
        <w:t>之日起</w:t>
      </w:r>
      <w:r>
        <w:rPr>
          <w:spacing w:val="-48"/>
          <w:sz w:val="24"/>
          <w:szCs w:val="24"/>
        </w:rPr>
        <w:t xml:space="preserve"> </w:t>
      </w:r>
      <w:r>
        <w:rPr>
          <w:spacing w:val="-3"/>
          <w:sz w:val="24"/>
          <w:szCs w:val="24"/>
        </w:rPr>
        <w:t>25 日历日内</w:t>
      </w:r>
      <w:r>
        <w:rPr>
          <w:rFonts w:ascii="新宋体" w:hAnsi="新宋体" w:eastAsia="新宋体" w:cs="新宋体"/>
          <w:spacing w:val="-3"/>
          <w:sz w:val="24"/>
          <w:szCs w:val="24"/>
        </w:rPr>
        <w:t>按照磋商文件、响应文件及评审</w:t>
      </w:r>
      <w:r>
        <w:rPr>
          <w:rFonts w:ascii="新宋体" w:hAnsi="新宋体" w:eastAsia="新宋体" w:cs="新宋体"/>
          <w:spacing w:val="1"/>
          <w:sz w:val="24"/>
          <w:szCs w:val="24"/>
        </w:rPr>
        <w:t>过程中的有关澄清、说明或者补正文件的内容与采购人签订合同。成交单位不得再与采购</w:t>
      </w:r>
      <w:r>
        <w:rPr>
          <w:rFonts w:ascii="新宋体" w:hAnsi="新宋体" w:eastAsia="新宋体" w:cs="新宋体"/>
          <w:spacing w:val="-1"/>
          <w:sz w:val="24"/>
          <w:szCs w:val="24"/>
        </w:rPr>
        <w:t>人签订背离合同实质性内容的其它协议或声明。</w:t>
      </w:r>
    </w:p>
    <w:p w14:paraId="2BD3705B">
      <w:pPr>
        <w:spacing w:before="157" w:line="360" w:lineRule="auto"/>
        <w:ind w:left="28" w:right="63" w:firstLine="457"/>
        <w:rPr>
          <w:rFonts w:ascii="新宋体" w:hAnsi="新宋体" w:eastAsia="新宋体" w:cs="新宋体"/>
          <w:sz w:val="24"/>
          <w:szCs w:val="24"/>
        </w:rPr>
      </w:pPr>
      <w:r>
        <w:rPr>
          <w:rFonts w:ascii="新宋体" w:hAnsi="新宋体" w:eastAsia="新宋体" w:cs="新宋体"/>
          <w:spacing w:val="3"/>
          <w:sz w:val="24"/>
          <w:szCs w:val="24"/>
        </w:rPr>
        <w:t>3.2</w:t>
      </w:r>
      <w:r>
        <w:rPr>
          <w:rFonts w:ascii="新宋体" w:hAnsi="新宋体" w:eastAsia="新宋体" w:cs="新宋体"/>
          <w:spacing w:val="-46"/>
          <w:sz w:val="24"/>
          <w:szCs w:val="24"/>
        </w:rPr>
        <w:t xml:space="preserve"> </w:t>
      </w:r>
      <w:r>
        <w:rPr>
          <w:rFonts w:ascii="新宋体" w:hAnsi="新宋体" w:eastAsia="新宋体" w:cs="新宋体"/>
          <w:spacing w:val="3"/>
          <w:sz w:val="24"/>
          <w:szCs w:val="24"/>
        </w:rPr>
        <w:t>采购单位在授予合同时有权在</w:t>
      </w:r>
      <w:r>
        <w:rPr>
          <w:rFonts w:ascii="新宋体" w:hAnsi="新宋体" w:eastAsia="新宋体" w:cs="新宋体"/>
          <w:spacing w:val="-28"/>
          <w:sz w:val="24"/>
          <w:szCs w:val="24"/>
        </w:rPr>
        <w:t xml:space="preserve"> </w:t>
      </w:r>
      <w:r>
        <w:rPr>
          <w:rFonts w:ascii="新宋体" w:hAnsi="新宋体" w:eastAsia="新宋体" w:cs="新宋体"/>
          <w:spacing w:val="3"/>
          <w:sz w:val="24"/>
          <w:szCs w:val="24"/>
        </w:rPr>
        <w:t>10%的幅度内对磋商文件规定的</w:t>
      </w:r>
      <w:r>
        <w:rPr>
          <w:rFonts w:ascii="新宋体" w:hAnsi="新宋体" w:eastAsia="新宋体" w:cs="新宋体"/>
          <w:spacing w:val="2"/>
          <w:sz w:val="24"/>
          <w:szCs w:val="24"/>
        </w:rPr>
        <w:t>工程数量和服务予</w:t>
      </w:r>
      <w:r>
        <w:rPr>
          <w:rFonts w:ascii="新宋体" w:hAnsi="新宋体" w:eastAsia="新宋体" w:cs="新宋体"/>
          <w:spacing w:val="-1"/>
          <w:sz w:val="24"/>
          <w:szCs w:val="24"/>
        </w:rPr>
        <w:t>以增加或减少，但不得对单价或其它的实质性条款和条</w:t>
      </w:r>
      <w:r>
        <w:rPr>
          <w:rFonts w:ascii="新宋体" w:hAnsi="新宋体" w:eastAsia="新宋体" w:cs="新宋体"/>
          <w:spacing w:val="-2"/>
          <w:sz w:val="24"/>
          <w:szCs w:val="24"/>
        </w:rPr>
        <w:t>件做任何改变。</w:t>
      </w:r>
    </w:p>
    <w:p w14:paraId="2168B631">
      <w:pPr>
        <w:spacing w:before="156" w:line="360" w:lineRule="auto"/>
        <w:ind w:left="3" w:right="61" w:firstLine="481"/>
        <w:rPr>
          <w:rFonts w:ascii="新宋体" w:hAnsi="新宋体" w:eastAsia="新宋体" w:cs="新宋体"/>
          <w:sz w:val="24"/>
          <w:szCs w:val="24"/>
        </w:rPr>
      </w:pPr>
      <w:r>
        <w:rPr>
          <w:rFonts w:ascii="新宋体" w:hAnsi="新宋体" w:eastAsia="新宋体" w:cs="新宋体"/>
          <w:sz w:val="24"/>
          <w:szCs w:val="24"/>
        </w:rPr>
        <w:t>3.3</w:t>
      </w:r>
      <w:r>
        <w:rPr>
          <w:rFonts w:ascii="新宋体" w:hAnsi="新宋体" w:eastAsia="新宋体" w:cs="新宋体"/>
          <w:spacing w:val="-32"/>
          <w:sz w:val="24"/>
          <w:szCs w:val="24"/>
        </w:rPr>
        <w:t xml:space="preserve"> </w:t>
      </w:r>
      <w:r>
        <w:rPr>
          <w:rFonts w:ascii="新宋体" w:hAnsi="新宋体" w:eastAsia="新宋体" w:cs="新宋体"/>
          <w:sz w:val="24"/>
          <w:szCs w:val="24"/>
        </w:rPr>
        <w:t>如果成交人没有按照上述第六项“签订合同</w:t>
      </w:r>
      <w:r>
        <w:rPr>
          <w:rFonts w:ascii="新宋体" w:hAnsi="新宋体" w:eastAsia="新宋体" w:cs="新宋体"/>
          <w:spacing w:val="-86"/>
          <w:sz w:val="24"/>
          <w:szCs w:val="24"/>
        </w:rPr>
        <w:t xml:space="preserve"> </w:t>
      </w:r>
      <w:r>
        <w:rPr>
          <w:rFonts w:ascii="新宋体" w:hAnsi="新宋体" w:eastAsia="新宋体" w:cs="新宋体"/>
          <w:sz w:val="24"/>
          <w:szCs w:val="24"/>
        </w:rPr>
        <w:t>”第</w:t>
      </w:r>
      <w:r>
        <w:rPr>
          <w:rFonts w:ascii="新宋体" w:hAnsi="新宋体" w:eastAsia="新宋体" w:cs="新宋体"/>
          <w:spacing w:val="-41"/>
          <w:sz w:val="24"/>
          <w:szCs w:val="24"/>
        </w:rPr>
        <w:t xml:space="preserve"> </w:t>
      </w:r>
      <w:r>
        <w:rPr>
          <w:rFonts w:ascii="新宋体" w:hAnsi="新宋体" w:eastAsia="新宋体" w:cs="新宋体"/>
          <w:sz w:val="24"/>
          <w:szCs w:val="24"/>
        </w:rPr>
        <w:t>3.1</w:t>
      </w:r>
      <w:r>
        <w:rPr>
          <w:rFonts w:ascii="新宋体" w:hAnsi="新宋体" w:eastAsia="新宋体" w:cs="新宋体"/>
          <w:spacing w:val="-46"/>
          <w:sz w:val="24"/>
          <w:szCs w:val="24"/>
        </w:rPr>
        <w:t xml:space="preserve"> </w:t>
      </w:r>
      <w:r>
        <w:rPr>
          <w:rFonts w:ascii="新宋体" w:hAnsi="新宋体" w:eastAsia="新宋体" w:cs="新宋体"/>
          <w:sz w:val="24"/>
          <w:szCs w:val="24"/>
        </w:rPr>
        <w:t>条规定执行，采购单位将有</w:t>
      </w:r>
      <w:r>
        <w:rPr>
          <w:rFonts w:ascii="新宋体" w:hAnsi="新宋体" w:eastAsia="新宋体" w:cs="新宋体"/>
          <w:spacing w:val="1"/>
          <w:sz w:val="24"/>
          <w:szCs w:val="24"/>
        </w:rPr>
        <w:t>充分理由取消该成交决定。在此情况下，采购单位可将合同授予综合得分排序名列下一个</w:t>
      </w:r>
      <w:r>
        <w:rPr>
          <w:rFonts w:ascii="新宋体" w:hAnsi="新宋体" w:eastAsia="新宋体" w:cs="新宋体"/>
          <w:spacing w:val="-2"/>
          <w:sz w:val="24"/>
          <w:szCs w:val="24"/>
        </w:rPr>
        <w:t>的</w:t>
      </w:r>
      <w:r>
        <w:rPr>
          <w:rFonts w:hint="eastAsia" w:ascii="新宋体" w:hAnsi="新宋体" w:eastAsia="新宋体" w:cs="新宋体"/>
          <w:spacing w:val="-2"/>
          <w:sz w:val="24"/>
          <w:szCs w:val="24"/>
          <w:lang w:eastAsia="zh-CN"/>
        </w:rPr>
        <w:t>投标供应商</w:t>
      </w:r>
      <w:r>
        <w:rPr>
          <w:rFonts w:ascii="新宋体" w:hAnsi="新宋体" w:eastAsia="新宋体" w:cs="新宋体"/>
          <w:spacing w:val="-2"/>
          <w:sz w:val="24"/>
          <w:szCs w:val="24"/>
        </w:rPr>
        <w:t>，或重新招标。</w:t>
      </w:r>
    </w:p>
    <w:p w14:paraId="50517537">
      <w:pPr>
        <w:spacing w:before="154" w:line="360" w:lineRule="auto"/>
        <w:ind w:left="3864"/>
        <w:outlineLvl w:val="1"/>
        <w:rPr>
          <w:rFonts w:ascii="新宋体" w:hAnsi="新宋体" w:eastAsia="新宋体" w:cs="新宋体"/>
          <w:sz w:val="24"/>
          <w:szCs w:val="24"/>
        </w:rPr>
      </w:pPr>
      <w:r>
        <w:rPr>
          <w:rFonts w:ascii="新宋体" w:hAnsi="新宋体" w:eastAsia="新宋体" w:cs="新宋体"/>
          <w:b/>
          <w:bCs/>
          <w:spacing w:val="-4"/>
          <w:sz w:val="24"/>
          <w:szCs w:val="24"/>
        </w:rPr>
        <w:t>七、保密和披露</w:t>
      </w:r>
    </w:p>
    <w:p w14:paraId="677AF9EB">
      <w:pPr>
        <w:spacing w:before="155" w:line="360" w:lineRule="auto"/>
        <w:ind w:left="498"/>
        <w:outlineLvl w:val="2"/>
        <w:rPr>
          <w:rFonts w:ascii="新宋体" w:hAnsi="新宋体" w:eastAsia="新宋体" w:cs="新宋体"/>
          <w:sz w:val="24"/>
          <w:szCs w:val="24"/>
        </w:rPr>
      </w:pPr>
      <w:r>
        <w:rPr>
          <w:rFonts w:ascii="新宋体" w:hAnsi="新宋体" w:eastAsia="新宋体" w:cs="新宋体"/>
          <w:b/>
          <w:bCs/>
          <w:spacing w:val="-10"/>
          <w:sz w:val="24"/>
          <w:szCs w:val="24"/>
        </w:rPr>
        <w:t>1.保密</w:t>
      </w:r>
    </w:p>
    <w:p w14:paraId="3FFEDBFF">
      <w:pPr>
        <w:spacing w:before="153" w:line="360" w:lineRule="auto"/>
        <w:ind w:right="61" w:firstLine="483"/>
        <w:rPr>
          <w:rFonts w:ascii="新宋体" w:hAnsi="新宋体" w:eastAsia="新宋体" w:cs="新宋体"/>
          <w:sz w:val="24"/>
          <w:szCs w:val="24"/>
        </w:rPr>
      </w:pPr>
      <w:r>
        <w:rPr>
          <w:rFonts w:hint="eastAsia" w:ascii="新宋体" w:hAnsi="新宋体" w:eastAsia="新宋体" w:cs="新宋体"/>
          <w:spacing w:val="1"/>
          <w:sz w:val="24"/>
          <w:szCs w:val="24"/>
          <w:lang w:eastAsia="zh-CN"/>
        </w:rPr>
        <w:t>投标供应商</w:t>
      </w:r>
      <w:r>
        <w:rPr>
          <w:rFonts w:ascii="新宋体" w:hAnsi="新宋体" w:eastAsia="新宋体" w:cs="新宋体"/>
          <w:spacing w:val="1"/>
          <w:sz w:val="24"/>
          <w:szCs w:val="24"/>
        </w:rPr>
        <w:t>自领取磋商文件之日起，须承诺承担对本采购项目的保密义务，不得将因本次</w:t>
      </w:r>
      <w:r>
        <w:rPr>
          <w:rFonts w:ascii="新宋体" w:hAnsi="新宋体" w:eastAsia="新宋体" w:cs="新宋体"/>
          <w:spacing w:val="-1"/>
          <w:sz w:val="24"/>
          <w:szCs w:val="24"/>
        </w:rPr>
        <w:t>磋商获得的信息向第三人外传。</w:t>
      </w:r>
    </w:p>
    <w:p w14:paraId="70610F9B">
      <w:pPr>
        <w:spacing w:line="360" w:lineRule="auto"/>
        <w:ind w:left="483"/>
        <w:outlineLvl w:val="2"/>
        <w:rPr>
          <w:rFonts w:ascii="新宋体" w:hAnsi="新宋体" w:eastAsia="新宋体" w:cs="新宋体"/>
          <w:sz w:val="24"/>
          <w:szCs w:val="24"/>
        </w:rPr>
      </w:pPr>
      <w:r>
        <w:rPr>
          <w:rFonts w:ascii="新宋体" w:hAnsi="新宋体" w:eastAsia="新宋体" w:cs="新宋体"/>
          <w:b/>
          <w:bCs/>
          <w:spacing w:val="-6"/>
          <w:sz w:val="24"/>
          <w:szCs w:val="24"/>
        </w:rPr>
        <w:t>2.披露</w:t>
      </w:r>
    </w:p>
    <w:p w14:paraId="47E45AC0">
      <w:pPr>
        <w:spacing w:before="183" w:line="360" w:lineRule="auto"/>
        <w:ind w:left="8" w:right="33" w:firstLine="477"/>
        <w:rPr>
          <w:rFonts w:ascii="新宋体" w:hAnsi="新宋体" w:eastAsia="新宋体" w:cs="新宋体"/>
          <w:sz w:val="24"/>
          <w:szCs w:val="24"/>
        </w:rPr>
      </w:pPr>
      <w:r>
        <w:rPr>
          <w:rFonts w:ascii="新宋体" w:hAnsi="新宋体" w:eastAsia="新宋体" w:cs="新宋体"/>
          <w:spacing w:val="2"/>
          <w:sz w:val="24"/>
          <w:szCs w:val="24"/>
        </w:rPr>
        <w:t>2.1</w:t>
      </w:r>
      <w:r>
        <w:rPr>
          <w:rFonts w:ascii="新宋体" w:hAnsi="新宋体" w:eastAsia="新宋体" w:cs="新宋体"/>
          <w:spacing w:val="-37"/>
          <w:sz w:val="24"/>
          <w:szCs w:val="24"/>
        </w:rPr>
        <w:t xml:space="preserve"> </w:t>
      </w:r>
      <w:r>
        <w:rPr>
          <w:rFonts w:ascii="新宋体" w:hAnsi="新宋体" w:eastAsia="新宋体" w:cs="新宋体"/>
          <w:spacing w:val="2"/>
          <w:sz w:val="24"/>
          <w:szCs w:val="24"/>
        </w:rPr>
        <w:t>代理机构有权将</w:t>
      </w:r>
      <w:r>
        <w:rPr>
          <w:rFonts w:hint="eastAsia" w:ascii="新宋体" w:hAnsi="新宋体" w:eastAsia="新宋体" w:cs="新宋体"/>
          <w:spacing w:val="2"/>
          <w:sz w:val="24"/>
          <w:szCs w:val="24"/>
          <w:lang w:eastAsia="zh-CN"/>
        </w:rPr>
        <w:t>投标供应商</w:t>
      </w:r>
      <w:r>
        <w:rPr>
          <w:rFonts w:ascii="新宋体" w:hAnsi="新宋体" w:eastAsia="新宋体" w:cs="新宋体"/>
          <w:spacing w:val="2"/>
          <w:sz w:val="24"/>
          <w:szCs w:val="24"/>
        </w:rPr>
        <w:t>提供的所有资料向有关政府部门或评审标书的有关人员披</w:t>
      </w:r>
      <w:r>
        <w:rPr>
          <w:rFonts w:ascii="新宋体" w:hAnsi="新宋体" w:eastAsia="新宋体" w:cs="新宋体"/>
          <w:spacing w:val="-8"/>
          <w:sz w:val="24"/>
          <w:szCs w:val="24"/>
        </w:rPr>
        <w:t>露。</w:t>
      </w:r>
    </w:p>
    <w:p w14:paraId="5F6112E6">
      <w:pPr>
        <w:spacing w:before="152" w:line="360" w:lineRule="auto"/>
        <w:ind w:left="2" w:right="5" w:firstLine="482"/>
        <w:rPr>
          <w:rFonts w:ascii="新宋体" w:hAnsi="新宋体" w:eastAsia="新宋体" w:cs="新宋体"/>
          <w:sz w:val="24"/>
          <w:szCs w:val="24"/>
        </w:rPr>
      </w:pPr>
      <w:r>
        <w:rPr>
          <w:rFonts w:ascii="新宋体" w:hAnsi="新宋体" w:eastAsia="新宋体" w:cs="新宋体"/>
          <w:spacing w:val="2"/>
          <w:sz w:val="24"/>
          <w:szCs w:val="24"/>
        </w:rPr>
        <w:t>2.2</w:t>
      </w:r>
      <w:r>
        <w:rPr>
          <w:rFonts w:ascii="新宋体" w:hAnsi="新宋体" w:eastAsia="新宋体" w:cs="新宋体"/>
          <w:spacing w:val="-37"/>
          <w:sz w:val="24"/>
          <w:szCs w:val="24"/>
        </w:rPr>
        <w:t xml:space="preserve"> </w:t>
      </w:r>
      <w:r>
        <w:rPr>
          <w:rFonts w:ascii="新宋体" w:hAnsi="新宋体" w:eastAsia="新宋体" w:cs="新宋体"/>
          <w:spacing w:val="2"/>
          <w:sz w:val="24"/>
          <w:szCs w:val="24"/>
        </w:rPr>
        <w:t>在代理机构认为适当时、国家机关调查、审查、审计时以及其他符合法律规定的</w:t>
      </w:r>
      <w:r>
        <w:rPr>
          <w:rFonts w:ascii="新宋体" w:hAnsi="新宋体" w:eastAsia="新宋体" w:cs="新宋体"/>
          <w:spacing w:val="-1"/>
          <w:sz w:val="24"/>
          <w:szCs w:val="24"/>
        </w:rPr>
        <w:t>情形下，代理机构无须事先征求</w:t>
      </w:r>
      <w:r>
        <w:rPr>
          <w:rFonts w:hint="eastAsia" w:ascii="新宋体" w:hAnsi="新宋体" w:eastAsia="新宋体" w:cs="新宋体"/>
          <w:spacing w:val="-1"/>
          <w:sz w:val="24"/>
          <w:szCs w:val="24"/>
          <w:lang w:eastAsia="zh-CN"/>
        </w:rPr>
        <w:t>投标供应商</w:t>
      </w:r>
      <w:r>
        <w:rPr>
          <w:rFonts w:ascii="新宋体" w:hAnsi="新宋体" w:eastAsia="新宋体" w:cs="新宋体"/>
          <w:spacing w:val="-1"/>
          <w:sz w:val="24"/>
          <w:szCs w:val="24"/>
        </w:rPr>
        <w:t>/成交人同意而可以披露关</w:t>
      </w:r>
      <w:r>
        <w:rPr>
          <w:rFonts w:ascii="新宋体" w:hAnsi="新宋体" w:eastAsia="新宋体" w:cs="新宋体"/>
          <w:spacing w:val="-2"/>
          <w:sz w:val="24"/>
          <w:szCs w:val="24"/>
        </w:rPr>
        <w:t>于采购过程、合同文本、签署情况的资料、</w:t>
      </w:r>
      <w:r>
        <w:rPr>
          <w:rFonts w:hint="eastAsia" w:ascii="新宋体" w:hAnsi="新宋体" w:eastAsia="新宋体" w:cs="新宋体"/>
          <w:spacing w:val="-2"/>
          <w:sz w:val="24"/>
          <w:szCs w:val="24"/>
          <w:lang w:eastAsia="zh-CN"/>
        </w:rPr>
        <w:t>投标供应商</w:t>
      </w:r>
      <w:r>
        <w:rPr>
          <w:rFonts w:ascii="新宋体" w:hAnsi="新宋体" w:eastAsia="新宋体" w:cs="新宋体"/>
          <w:spacing w:val="-2"/>
          <w:sz w:val="24"/>
          <w:szCs w:val="24"/>
        </w:rPr>
        <w:t>/成交人的名称及地址、响应文件的有关信息以及补充条款等，但应当在合理的必要范围内。对任何已经公布过的内容或与之内容相同的资料，以及</w:t>
      </w:r>
      <w:r>
        <w:rPr>
          <w:rFonts w:hint="eastAsia" w:ascii="新宋体" w:hAnsi="新宋体" w:eastAsia="新宋体" w:cs="新宋体"/>
          <w:spacing w:val="-2"/>
          <w:sz w:val="24"/>
          <w:szCs w:val="24"/>
          <w:lang w:eastAsia="zh-CN"/>
        </w:rPr>
        <w:t>投标供应商</w:t>
      </w:r>
      <w:r>
        <w:rPr>
          <w:rFonts w:ascii="新宋体" w:hAnsi="新宋体" w:eastAsia="新宋体" w:cs="新宋体"/>
          <w:spacing w:val="-2"/>
          <w:sz w:val="24"/>
          <w:szCs w:val="24"/>
        </w:rPr>
        <w:t>/</w:t>
      </w:r>
      <w:r>
        <w:rPr>
          <w:rFonts w:ascii="新宋体" w:hAnsi="新宋体" w:eastAsia="新宋体" w:cs="新宋体"/>
          <w:spacing w:val="-1"/>
          <w:sz w:val="24"/>
          <w:szCs w:val="24"/>
        </w:rPr>
        <w:t>成交人已经泄露或公开的，无须再承担保密责任。</w:t>
      </w:r>
    </w:p>
    <w:p w14:paraId="6D7A6D09">
      <w:pPr>
        <w:spacing w:before="154" w:line="360" w:lineRule="auto"/>
        <w:ind w:left="3870"/>
        <w:outlineLvl w:val="1"/>
        <w:rPr>
          <w:rFonts w:ascii="新宋体" w:hAnsi="新宋体" w:eastAsia="新宋体" w:cs="新宋体"/>
          <w:sz w:val="24"/>
          <w:szCs w:val="24"/>
        </w:rPr>
      </w:pPr>
      <w:r>
        <w:rPr>
          <w:rFonts w:ascii="新宋体" w:hAnsi="新宋体" w:eastAsia="新宋体" w:cs="新宋体"/>
          <w:b/>
          <w:bCs/>
          <w:spacing w:val="-4"/>
          <w:sz w:val="24"/>
          <w:szCs w:val="24"/>
        </w:rPr>
        <w:t>八、质疑</w:t>
      </w:r>
      <w:r>
        <w:rPr>
          <w:rFonts w:hint="eastAsia" w:ascii="新宋体" w:hAnsi="新宋体" w:eastAsia="新宋体" w:cs="新宋体"/>
          <w:b/>
          <w:bCs/>
          <w:spacing w:val="-4"/>
          <w:sz w:val="24"/>
          <w:szCs w:val="24"/>
        </w:rPr>
        <w:t>及投诉</w:t>
      </w:r>
    </w:p>
    <w:p w14:paraId="6C19DDDE">
      <w:pPr>
        <w:keepNext w:val="0"/>
        <w:keepLines w:val="0"/>
        <w:pageBreakBefore w:val="0"/>
        <w:widowControl/>
        <w:kinsoku w:val="0"/>
        <w:wordWrap/>
        <w:overflowPunct/>
        <w:topLinePunct w:val="0"/>
        <w:autoSpaceDE w:val="0"/>
        <w:autoSpaceDN w:val="0"/>
        <w:bidi w:val="0"/>
        <w:adjustRightInd w:val="0"/>
        <w:snapToGrid w:val="0"/>
        <w:spacing w:before="164" w:line="480" w:lineRule="exact"/>
        <w:ind w:left="3" w:firstLine="488"/>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(1)供应商认为采购文件、采购过程、</w:t>
      </w:r>
      <w:r>
        <w:rPr>
          <w:rFonts w:hint="eastAsia" w:ascii="宋体" w:hAnsi="宋体" w:eastAsia="宋体" w:cs="宋体"/>
          <w:spacing w:val="10"/>
          <w:sz w:val="24"/>
          <w:szCs w:val="24"/>
          <w:highlight w:val="none"/>
          <w:lang w:eastAsia="zh-CN"/>
        </w:rPr>
        <w:t>成交</w:t>
      </w:r>
      <w:r>
        <w:rPr>
          <w:rFonts w:hint="eastAsia" w:ascii="宋体" w:hAnsi="宋体" w:eastAsia="宋体" w:cs="宋体"/>
          <w:spacing w:val="10"/>
          <w:sz w:val="24"/>
          <w:szCs w:val="24"/>
          <w:highlight w:val="none"/>
        </w:rPr>
        <w:t>或者成交结果使自己的权益受到损害的，</w:t>
      </w:r>
      <w:r>
        <w:rPr>
          <w:rFonts w:hint="eastAsia" w:ascii="宋体" w:hAnsi="宋体" w:eastAsia="宋体" w:cs="宋体"/>
          <w:spacing w:val="9"/>
          <w:sz w:val="24"/>
          <w:szCs w:val="24"/>
          <w:highlight w:val="none"/>
        </w:rPr>
        <w:t>可</w:t>
      </w:r>
      <w:r>
        <w:rPr>
          <w:rFonts w:hint="eastAsia" w:ascii="宋体" w:hAnsi="宋体" w:eastAsia="宋体" w:cs="宋体"/>
          <w:spacing w:val="14"/>
          <w:sz w:val="24"/>
          <w:szCs w:val="24"/>
          <w:highlight w:val="none"/>
        </w:rPr>
        <w:t>以在</w:t>
      </w:r>
      <w:r>
        <w:rPr>
          <w:rFonts w:hint="eastAsia" w:ascii="宋体" w:hAnsi="宋体" w:eastAsia="宋体" w:cs="宋体"/>
          <w:spacing w:val="10"/>
          <w:sz w:val="24"/>
          <w:szCs w:val="24"/>
          <w:highlight w:val="none"/>
        </w:rPr>
        <w:t>知</w:t>
      </w:r>
      <w:r>
        <w:rPr>
          <w:rFonts w:hint="eastAsia" w:ascii="宋体" w:hAnsi="宋体" w:eastAsia="宋体" w:cs="宋体"/>
          <w:spacing w:val="7"/>
          <w:sz w:val="24"/>
          <w:szCs w:val="24"/>
          <w:highlight w:val="none"/>
        </w:rPr>
        <w:t>道或者应知其权益受到损害之日起 7 个工作日内，以书面形式向</w:t>
      </w:r>
      <w:r>
        <w:rPr>
          <w:rFonts w:hint="eastAsia" w:ascii="宋体" w:hAnsi="宋体" w:eastAsia="宋体" w:cs="宋体"/>
          <w:spacing w:val="7"/>
          <w:sz w:val="24"/>
          <w:szCs w:val="24"/>
          <w:highlight w:val="none"/>
          <w:lang w:eastAsia="zh-CN"/>
        </w:rPr>
        <w:t>采购</w:t>
      </w:r>
      <w:r>
        <w:rPr>
          <w:rFonts w:hint="eastAsia" w:ascii="宋体" w:hAnsi="宋体" w:eastAsia="宋体" w:cs="宋体"/>
          <w:spacing w:val="7"/>
          <w:sz w:val="24"/>
          <w:szCs w:val="24"/>
          <w:highlight w:val="none"/>
        </w:rPr>
        <w:t>人、</w:t>
      </w:r>
      <w:r>
        <w:rPr>
          <w:rFonts w:hint="eastAsia" w:ascii="宋体" w:hAnsi="宋体" w:eastAsia="宋体" w:cs="宋体"/>
          <w:spacing w:val="7"/>
          <w:sz w:val="24"/>
          <w:szCs w:val="24"/>
          <w:highlight w:val="none"/>
          <w:lang w:eastAsia="zh-CN"/>
        </w:rPr>
        <w:t>采购</w:t>
      </w:r>
      <w:r>
        <w:rPr>
          <w:rFonts w:hint="eastAsia" w:ascii="宋体" w:hAnsi="宋体" w:eastAsia="宋体" w:cs="宋体"/>
          <w:spacing w:val="7"/>
          <w:sz w:val="24"/>
          <w:szCs w:val="24"/>
          <w:highlight w:val="none"/>
        </w:rPr>
        <w:t>代理机</w:t>
      </w:r>
      <w:r>
        <w:rPr>
          <w:rFonts w:hint="eastAsia" w:ascii="宋体" w:hAnsi="宋体" w:eastAsia="宋体" w:cs="宋体"/>
          <w:spacing w:val="18"/>
          <w:sz w:val="24"/>
          <w:szCs w:val="24"/>
          <w:highlight w:val="none"/>
        </w:rPr>
        <w:t>构</w:t>
      </w:r>
      <w:r>
        <w:rPr>
          <w:rFonts w:hint="eastAsia" w:ascii="宋体" w:hAnsi="宋体" w:eastAsia="宋体" w:cs="宋体"/>
          <w:spacing w:val="10"/>
          <w:sz w:val="24"/>
          <w:szCs w:val="24"/>
          <w:highlight w:val="none"/>
        </w:rPr>
        <w:t>提</w:t>
      </w:r>
      <w:r>
        <w:rPr>
          <w:rFonts w:hint="eastAsia" w:ascii="宋体" w:hAnsi="宋体" w:eastAsia="宋体" w:cs="宋体"/>
          <w:spacing w:val="9"/>
          <w:sz w:val="24"/>
          <w:szCs w:val="24"/>
          <w:highlight w:val="none"/>
        </w:rPr>
        <w:t>出质疑。针对同一采购程序环节的质疑应在法定质疑期内一次性提出。</w:t>
      </w:r>
    </w:p>
    <w:p w14:paraId="50515D0C">
      <w:pPr>
        <w:keepNext w:val="0"/>
        <w:keepLines w:val="0"/>
        <w:pageBreakBefore w:val="0"/>
        <w:widowControl/>
        <w:kinsoku w:val="0"/>
        <w:wordWrap/>
        <w:overflowPunct/>
        <w:topLinePunct w:val="0"/>
        <w:autoSpaceDE w:val="0"/>
        <w:autoSpaceDN w:val="0"/>
        <w:bidi w:val="0"/>
        <w:adjustRightInd w:val="0"/>
        <w:snapToGrid w:val="0"/>
        <w:spacing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2"/>
          <w:sz w:val="24"/>
          <w:szCs w:val="24"/>
          <w:highlight w:val="none"/>
        </w:rPr>
        <w:t>2)提出质疑的供应商应当是参与本项目采购活动的供应商。</w:t>
      </w:r>
    </w:p>
    <w:p w14:paraId="375D4900">
      <w:pPr>
        <w:keepNext w:val="0"/>
        <w:keepLines w:val="0"/>
        <w:pageBreakBefore w:val="0"/>
        <w:widowControl/>
        <w:kinsoku w:val="0"/>
        <w:wordWrap/>
        <w:overflowPunct/>
        <w:topLinePunct w:val="0"/>
        <w:autoSpaceDE w:val="0"/>
        <w:autoSpaceDN w:val="0"/>
        <w:bidi w:val="0"/>
        <w:adjustRightInd w:val="0"/>
        <w:snapToGrid w:val="0"/>
        <w:spacing w:before="199" w:line="480" w:lineRule="exact"/>
        <w:ind w:firstLine="492"/>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(3)潜在供应商已依法获取其可质疑的采购文件的</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rPr>
        <w:t>可以对该文件提出质疑。对采购</w:t>
      </w:r>
      <w:r>
        <w:rPr>
          <w:rFonts w:hint="eastAsia" w:ascii="宋体" w:hAnsi="宋体" w:eastAsia="宋体" w:cs="宋体"/>
          <w:spacing w:val="9"/>
          <w:sz w:val="24"/>
          <w:szCs w:val="24"/>
          <w:highlight w:val="none"/>
        </w:rPr>
        <w:t>文</w:t>
      </w:r>
      <w:r>
        <w:rPr>
          <w:rFonts w:hint="eastAsia" w:ascii="宋体" w:hAnsi="宋体" w:eastAsia="宋体" w:cs="宋体"/>
          <w:spacing w:val="13"/>
          <w:sz w:val="24"/>
          <w:szCs w:val="24"/>
          <w:highlight w:val="none"/>
        </w:rPr>
        <w:t>件</w:t>
      </w:r>
      <w:r>
        <w:rPr>
          <w:rFonts w:hint="eastAsia" w:ascii="宋体" w:hAnsi="宋体" w:eastAsia="宋体" w:cs="宋体"/>
          <w:spacing w:val="7"/>
          <w:sz w:val="24"/>
          <w:szCs w:val="24"/>
          <w:highlight w:val="none"/>
        </w:rPr>
        <w:t>提出质疑的，应当在获取采购文件 (以供应商填写报名登记表的时间为准)起 7 个工作日</w:t>
      </w:r>
      <w:r>
        <w:rPr>
          <w:rFonts w:hint="eastAsia" w:ascii="宋体" w:hAnsi="宋体" w:eastAsia="宋体" w:cs="宋体"/>
          <w:spacing w:val="6"/>
          <w:sz w:val="24"/>
          <w:szCs w:val="24"/>
          <w:highlight w:val="none"/>
        </w:rPr>
        <w:t>内</w:t>
      </w:r>
      <w:r>
        <w:rPr>
          <w:rFonts w:hint="eastAsia" w:ascii="宋体" w:hAnsi="宋体" w:eastAsia="宋体" w:cs="宋体"/>
          <w:spacing w:val="5"/>
          <w:sz w:val="24"/>
          <w:szCs w:val="24"/>
          <w:highlight w:val="none"/>
        </w:rPr>
        <w:t>提出。</w:t>
      </w:r>
    </w:p>
    <w:p w14:paraId="6F4A81F9">
      <w:pPr>
        <w:keepNext w:val="0"/>
        <w:keepLines w:val="0"/>
        <w:pageBreakBefore w:val="0"/>
        <w:widowControl/>
        <w:kinsoku w:val="0"/>
        <w:wordWrap/>
        <w:overflowPunct/>
        <w:topLinePunct w:val="0"/>
        <w:autoSpaceDE w:val="0"/>
        <w:autoSpaceDN w:val="0"/>
        <w:bidi w:val="0"/>
        <w:adjustRightInd w:val="0"/>
        <w:snapToGrid w:val="0"/>
        <w:spacing w:before="1"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(4</w:t>
      </w:r>
      <w:r>
        <w:rPr>
          <w:rFonts w:hint="eastAsia" w:ascii="宋体" w:hAnsi="宋体" w:eastAsia="宋体" w:cs="宋体"/>
          <w:spacing w:val="19"/>
          <w:sz w:val="24"/>
          <w:szCs w:val="24"/>
          <w:highlight w:val="none"/>
        </w:rPr>
        <w:t>)</w:t>
      </w:r>
      <w:r>
        <w:rPr>
          <w:rFonts w:hint="eastAsia" w:ascii="宋体" w:hAnsi="宋体" w:eastAsia="宋体" w:cs="宋体"/>
          <w:spacing w:val="11"/>
          <w:sz w:val="24"/>
          <w:szCs w:val="24"/>
          <w:highlight w:val="none"/>
        </w:rPr>
        <w:t>供应商提出质疑应当提交质疑函和必要的证明材料，质疑函应当包括下列内容</w:t>
      </w:r>
    </w:p>
    <w:p w14:paraId="43AB3A95">
      <w:pPr>
        <w:keepNext w:val="0"/>
        <w:keepLines w:val="0"/>
        <w:pageBreakBefore w:val="0"/>
        <w:widowControl/>
        <w:kinsoku w:val="0"/>
        <w:wordWrap/>
        <w:overflowPunct/>
        <w:topLinePunct w:val="0"/>
        <w:autoSpaceDE w:val="0"/>
        <w:autoSpaceDN w:val="0"/>
        <w:bidi w:val="0"/>
        <w:adjustRightInd w:val="0"/>
        <w:snapToGrid w:val="0"/>
        <w:spacing w:before="198" w:line="480" w:lineRule="exact"/>
        <w:ind w:left="72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①</w:t>
      </w:r>
      <w:r>
        <w:rPr>
          <w:rFonts w:hint="eastAsia" w:ascii="宋体" w:hAnsi="宋体" w:eastAsia="宋体" w:cs="宋体"/>
          <w:spacing w:val="9"/>
          <w:sz w:val="24"/>
          <w:szCs w:val="24"/>
          <w:highlight w:val="none"/>
        </w:rPr>
        <w:t xml:space="preserve"> 供应商的姓名或者名称、地址、邮编、联系人及联系电话；</w:t>
      </w:r>
    </w:p>
    <w:p w14:paraId="18D474D8">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②</w:t>
      </w:r>
      <w:r>
        <w:rPr>
          <w:rFonts w:hint="eastAsia" w:ascii="宋体" w:hAnsi="宋体" w:eastAsia="宋体" w:cs="宋体"/>
          <w:spacing w:val="8"/>
          <w:sz w:val="24"/>
          <w:szCs w:val="24"/>
          <w:highlight w:val="none"/>
        </w:rPr>
        <w:t xml:space="preserve"> 质疑项目的名称、编号；</w:t>
      </w:r>
    </w:p>
    <w:p w14:paraId="3DC092C1">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③</w:t>
      </w:r>
      <w:r>
        <w:rPr>
          <w:rFonts w:hint="eastAsia" w:ascii="宋体" w:hAnsi="宋体" w:eastAsia="宋体" w:cs="宋体"/>
          <w:spacing w:val="9"/>
          <w:sz w:val="24"/>
          <w:szCs w:val="24"/>
          <w:highlight w:val="none"/>
        </w:rPr>
        <w:t xml:space="preserve"> 具体、明确的质疑事项和与质疑事项相关的请求；</w:t>
      </w:r>
    </w:p>
    <w:p w14:paraId="4769F420">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④</w:t>
      </w:r>
      <w:r>
        <w:rPr>
          <w:rFonts w:hint="eastAsia" w:ascii="宋体" w:hAnsi="宋体" w:eastAsia="宋体" w:cs="宋体"/>
          <w:spacing w:val="6"/>
          <w:sz w:val="24"/>
          <w:szCs w:val="24"/>
          <w:highlight w:val="none"/>
        </w:rPr>
        <w:t xml:space="preserve"> 事实依据；</w:t>
      </w:r>
    </w:p>
    <w:p w14:paraId="3DDDA85D">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⑤</w:t>
      </w:r>
      <w:r>
        <w:rPr>
          <w:rFonts w:hint="eastAsia" w:ascii="宋体" w:hAnsi="宋体" w:eastAsia="宋体" w:cs="宋体"/>
          <w:spacing w:val="7"/>
          <w:sz w:val="24"/>
          <w:szCs w:val="24"/>
          <w:highlight w:val="none"/>
        </w:rPr>
        <w:t xml:space="preserve"> 必要的法律依据；</w:t>
      </w:r>
    </w:p>
    <w:p w14:paraId="58566F72">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71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⑥</w:t>
      </w:r>
      <w:r>
        <w:rPr>
          <w:rFonts w:hint="eastAsia" w:ascii="宋体" w:hAnsi="宋体" w:eastAsia="宋体" w:cs="宋体"/>
          <w:spacing w:val="7"/>
          <w:sz w:val="24"/>
          <w:szCs w:val="24"/>
          <w:highlight w:val="none"/>
        </w:rPr>
        <w:t xml:space="preserve"> 提出质疑的日期。</w:t>
      </w:r>
    </w:p>
    <w:p w14:paraId="73DE2362">
      <w:pPr>
        <w:keepNext w:val="0"/>
        <w:keepLines w:val="0"/>
        <w:pageBreakBefore w:val="0"/>
        <w:widowControl/>
        <w:kinsoku w:val="0"/>
        <w:wordWrap/>
        <w:overflowPunct/>
        <w:topLinePunct w:val="0"/>
        <w:autoSpaceDE w:val="0"/>
        <w:autoSpaceDN w:val="0"/>
        <w:bidi w:val="0"/>
        <w:adjustRightInd w:val="0"/>
        <w:snapToGrid w:val="0"/>
        <w:spacing w:before="200" w:line="480" w:lineRule="exact"/>
        <w:ind w:firstLine="492"/>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(5)供应商为自然人的，应当由本人签字；供应商为法人或者其他组织的，应当由法</w:t>
      </w:r>
      <w:r>
        <w:rPr>
          <w:rFonts w:hint="eastAsia" w:ascii="宋体" w:hAnsi="宋体" w:eastAsia="宋体" w:cs="宋体"/>
          <w:spacing w:val="9"/>
          <w:sz w:val="24"/>
          <w:szCs w:val="24"/>
          <w:highlight w:val="none"/>
        </w:rPr>
        <w:t>定</w:t>
      </w:r>
      <w:r>
        <w:rPr>
          <w:rFonts w:hint="eastAsia" w:ascii="宋体" w:hAnsi="宋体" w:eastAsia="宋体" w:cs="宋体"/>
          <w:spacing w:val="18"/>
          <w:sz w:val="24"/>
          <w:szCs w:val="24"/>
          <w:highlight w:val="none"/>
        </w:rPr>
        <w:t>代</w:t>
      </w:r>
      <w:r>
        <w:rPr>
          <w:rFonts w:hint="eastAsia" w:ascii="宋体" w:hAnsi="宋体" w:eastAsia="宋体" w:cs="宋体"/>
          <w:spacing w:val="10"/>
          <w:sz w:val="24"/>
          <w:szCs w:val="24"/>
          <w:highlight w:val="none"/>
        </w:rPr>
        <w:t>表</w:t>
      </w:r>
      <w:r>
        <w:rPr>
          <w:rFonts w:hint="eastAsia" w:ascii="宋体" w:hAnsi="宋体" w:eastAsia="宋体" w:cs="宋体"/>
          <w:spacing w:val="9"/>
          <w:sz w:val="24"/>
          <w:szCs w:val="24"/>
          <w:highlight w:val="none"/>
        </w:rPr>
        <w:t>人、主要负责人，或者其授权代表签字或者盖章并加盖公章。</w:t>
      </w:r>
    </w:p>
    <w:p w14:paraId="23485193">
      <w:pPr>
        <w:keepNext w:val="0"/>
        <w:keepLines w:val="0"/>
        <w:pageBreakBefore w:val="0"/>
        <w:widowControl/>
        <w:kinsoku w:val="0"/>
        <w:wordWrap/>
        <w:overflowPunct/>
        <w:topLinePunct w:val="0"/>
        <w:autoSpaceDE w:val="0"/>
        <w:autoSpaceDN w:val="0"/>
        <w:bidi w:val="0"/>
        <w:adjustRightInd w:val="0"/>
        <w:snapToGrid w:val="0"/>
        <w:spacing w:before="1" w:line="480" w:lineRule="exact"/>
        <w:ind w:left="3" w:right="2" w:firstLine="488"/>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(6)供应商可以委托代理人进行质疑和投诉。其授权委托书应当载明代理人的姓名或</w:t>
      </w:r>
      <w:r>
        <w:rPr>
          <w:rFonts w:hint="eastAsia" w:ascii="宋体" w:hAnsi="宋体" w:eastAsia="宋体" w:cs="宋体"/>
          <w:spacing w:val="7"/>
          <w:sz w:val="24"/>
          <w:szCs w:val="24"/>
          <w:highlight w:val="none"/>
        </w:rPr>
        <w:t>者</w:t>
      </w:r>
      <w:r>
        <w:rPr>
          <w:rFonts w:hint="eastAsia" w:ascii="宋体" w:hAnsi="宋体" w:eastAsia="宋体" w:cs="宋体"/>
          <w:spacing w:val="20"/>
          <w:sz w:val="24"/>
          <w:szCs w:val="24"/>
          <w:highlight w:val="none"/>
        </w:rPr>
        <w:t>名称</w:t>
      </w:r>
      <w:r>
        <w:rPr>
          <w:rFonts w:hint="eastAsia" w:ascii="宋体" w:hAnsi="宋体" w:eastAsia="宋体" w:cs="宋体"/>
          <w:spacing w:val="16"/>
          <w:sz w:val="24"/>
          <w:szCs w:val="24"/>
          <w:highlight w:val="none"/>
        </w:rPr>
        <w:t>、</w:t>
      </w:r>
      <w:r>
        <w:rPr>
          <w:rFonts w:hint="eastAsia" w:ascii="宋体" w:hAnsi="宋体" w:eastAsia="宋体" w:cs="宋体"/>
          <w:spacing w:val="10"/>
          <w:sz w:val="24"/>
          <w:szCs w:val="24"/>
          <w:highlight w:val="none"/>
        </w:rPr>
        <w:t>代理事项、具体权限、期限和相关事项。供应商为自然人的，应当由本人签字；供应</w:t>
      </w:r>
      <w:r>
        <w:rPr>
          <w:rFonts w:hint="eastAsia" w:ascii="宋体" w:hAnsi="宋体" w:eastAsia="宋体" w:cs="宋体"/>
          <w:spacing w:val="18"/>
          <w:sz w:val="24"/>
          <w:szCs w:val="24"/>
          <w:highlight w:val="none"/>
        </w:rPr>
        <w:t>商</w:t>
      </w:r>
      <w:r>
        <w:rPr>
          <w:rFonts w:hint="eastAsia" w:ascii="宋体" w:hAnsi="宋体" w:eastAsia="宋体" w:cs="宋体"/>
          <w:spacing w:val="15"/>
          <w:sz w:val="24"/>
          <w:szCs w:val="24"/>
          <w:highlight w:val="none"/>
        </w:rPr>
        <w:t>为</w:t>
      </w:r>
      <w:r>
        <w:rPr>
          <w:rFonts w:hint="eastAsia" w:ascii="宋体" w:hAnsi="宋体" w:eastAsia="宋体" w:cs="宋体"/>
          <w:spacing w:val="9"/>
          <w:sz w:val="24"/>
          <w:szCs w:val="24"/>
          <w:highlight w:val="none"/>
        </w:rPr>
        <w:t>法人或者其他组织的，应当由法定代表人、主要负责人签字或者盖章并加盖公章。</w:t>
      </w:r>
    </w:p>
    <w:p w14:paraId="29F5193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20" w:firstLineChars="200"/>
        <w:textAlignment w:val="baseline"/>
        <w:rPr>
          <w:rFonts w:hint="eastAsia" w:ascii="宋体" w:hAnsi="宋体" w:eastAsia="宋体" w:cs="宋体"/>
          <w:spacing w:val="8"/>
          <w:sz w:val="24"/>
          <w:szCs w:val="24"/>
          <w:highlight w:val="none"/>
        </w:rPr>
      </w:pPr>
      <w:r>
        <w:rPr>
          <w:rFonts w:hint="eastAsia" w:ascii="宋体" w:hAnsi="宋体" w:eastAsia="宋体" w:cs="宋体"/>
          <w:spacing w:val="10"/>
          <w:sz w:val="24"/>
          <w:szCs w:val="24"/>
          <w:highlight w:val="none"/>
        </w:rPr>
        <w:t>(7)</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负责供应商质疑答复。</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委托</w:t>
      </w:r>
      <w:r>
        <w:rPr>
          <w:rFonts w:hint="eastAsia" w:ascii="宋体" w:hAnsi="宋体" w:eastAsia="宋体" w:cs="宋体"/>
          <w:spacing w:val="10"/>
          <w:sz w:val="24"/>
          <w:szCs w:val="24"/>
          <w:highlight w:val="none"/>
          <w:lang w:eastAsia="zh-CN"/>
        </w:rPr>
        <w:t>采购</w:t>
      </w:r>
      <w:r>
        <w:rPr>
          <w:rFonts w:hint="eastAsia" w:ascii="宋体" w:hAnsi="宋体" w:eastAsia="宋体" w:cs="宋体"/>
          <w:spacing w:val="10"/>
          <w:sz w:val="24"/>
          <w:szCs w:val="24"/>
          <w:highlight w:val="none"/>
        </w:rPr>
        <w:t>代理机构采购的，</w:t>
      </w:r>
      <w:r>
        <w:rPr>
          <w:rFonts w:hint="eastAsia" w:ascii="宋体" w:hAnsi="宋体" w:eastAsia="宋体" w:cs="宋体"/>
          <w:spacing w:val="10"/>
          <w:sz w:val="24"/>
          <w:szCs w:val="24"/>
          <w:highlight w:val="none"/>
          <w:lang w:eastAsia="zh-CN"/>
        </w:rPr>
        <w:t>采购</w:t>
      </w:r>
      <w:r>
        <w:rPr>
          <w:rFonts w:hint="eastAsia" w:ascii="宋体" w:hAnsi="宋体" w:eastAsia="宋体" w:cs="宋体"/>
          <w:spacing w:val="10"/>
          <w:sz w:val="24"/>
          <w:szCs w:val="24"/>
          <w:highlight w:val="none"/>
        </w:rPr>
        <w:t>代理机构在</w:t>
      </w:r>
      <w:r>
        <w:rPr>
          <w:rFonts w:hint="eastAsia" w:ascii="宋体" w:hAnsi="宋体" w:eastAsia="宋体" w:cs="宋体"/>
          <w:spacing w:val="9"/>
          <w:sz w:val="24"/>
          <w:szCs w:val="24"/>
          <w:highlight w:val="none"/>
        </w:rPr>
        <w:t>委</w:t>
      </w:r>
      <w:r>
        <w:rPr>
          <w:rFonts w:hint="eastAsia" w:ascii="宋体" w:hAnsi="宋体" w:eastAsia="宋体" w:cs="宋体"/>
          <w:spacing w:val="10"/>
          <w:sz w:val="24"/>
          <w:szCs w:val="24"/>
          <w:highlight w:val="none"/>
        </w:rPr>
        <w:t>托</w:t>
      </w:r>
      <w:r>
        <w:rPr>
          <w:rFonts w:hint="eastAsia" w:ascii="宋体" w:hAnsi="宋体" w:eastAsia="宋体" w:cs="宋体"/>
          <w:spacing w:val="8"/>
          <w:sz w:val="24"/>
          <w:szCs w:val="24"/>
          <w:highlight w:val="none"/>
        </w:rPr>
        <w:t>授权范围内作出答复。</w:t>
      </w:r>
    </w:p>
    <w:p w14:paraId="66554020">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(8)接收质疑函的方式和联系方式</w:t>
      </w:r>
      <w:r>
        <w:rPr>
          <w:rFonts w:hint="eastAsia" w:ascii="宋体" w:hAnsi="宋体" w:eastAsia="宋体" w:cs="宋体"/>
          <w:spacing w:val="11"/>
          <w:sz w:val="24"/>
          <w:szCs w:val="24"/>
          <w:highlight w:val="none"/>
        </w:rPr>
        <w:t>：</w:t>
      </w:r>
    </w:p>
    <w:p w14:paraId="643FC755">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1" w:firstLine="478"/>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① 接</w:t>
      </w:r>
      <w:r>
        <w:rPr>
          <w:rFonts w:hint="eastAsia" w:ascii="宋体" w:hAnsi="宋体" w:eastAsia="宋体" w:cs="宋体"/>
          <w:spacing w:val="6"/>
          <w:sz w:val="24"/>
          <w:szCs w:val="24"/>
          <w:highlight w:val="none"/>
        </w:rPr>
        <w:t>收</w:t>
      </w:r>
      <w:r>
        <w:rPr>
          <w:rFonts w:hint="eastAsia" w:ascii="宋体" w:hAnsi="宋体" w:eastAsia="宋体" w:cs="宋体"/>
          <w:spacing w:val="4"/>
          <w:sz w:val="24"/>
          <w:szCs w:val="24"/>
          <w:highlight w:val="none"/>
        </w:rPr>
        <w:t xml:space="preserve">质疑函的方式：书面递交质疑函纸质版 (当面递交) 或 </w:t>
      </w:r>
      <w:r>
        <w:rPr>
          <w:rFonts w:hint="eastAsia" w:ascii="宋体" w:hAnsi="宋体" w:eastAsia="宋体" w:cs="宋体"/>
          <w:sz w:val="24"/>
          <w:szCs w:val="24"/>
          <w:highlight w:val="none"/>
        </w:rPr>
        <w:t>PDF</w:t>
      </w:r>
      <w:r>
        <w:rPr>
          <w:rFonts w:hint="eastAsia" w:ascii="宋体" w:hAnsi="宋体" w:eastAsia="宋体" w:cs="宋体"/>
          <w:spacing w:val="4"/>
          <w:sz w:val="24"/>
          <w:szCs w:val="24"/>
          <w:highlight w:val="none"/>
        </w:rPr>
        <w:t xml:space="preserve"> 格式扫描件 (发至电</w:t>
      </w:r>
      <w:r>
        <w:rPr>
          <w:rFonts w:hint="eastAsia" w:ascii="宋体" w:hAnsi="宋体" w:eastAsia="宋体" w:cs="宋体"/>
          <w:spacing w:val="5"/>
          <w:sz w:val="24"/>
          <w:szCs w:val="24"/>
          <w:highlight w:val="none"/>
        </w:rPr>
        <w:t>子邮箱</w:t>
      </w:r>
      <w:r>
        <w:rPr>
          <w:rFonts w:hint="eastAsia" w:ascii="宋体" w:hAnsi="宋体" w:eastAsia="宋体" w:cs="宋体"/>
          <w:spacing w:val="4"/>
          <w:sz w:val="24"/>
          <w:szCs w:val="24"/>
          <w:highlight w:val="none"/>
        </w:rPr>
        <w:t>)</w:t>
      </w:r>
    </w:p>
    <w:p w14:paraId="5239E66A">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② 联系方式</w:t>
      </w:r>
    </w:p>
    <w:p w14:paraId="3C50EFB7">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lang w:val="zh-CN" w:eastAsia="zh-CN"/>
        </w:rPr>
      </w:pPr>
      <w:r>
        <w:rPr>
          <w:rFonts w:hint="eastAsia" w:ascii="宋体" w:hAnsi="宋体" w:eastAsia="宋体" w:cs="宋体"/>
          <w:spacing w:val="14"/>
          <w:sz w:val="24"/>
          <w:szCs w:val="24"/>
          <w:highlight w:val="none"/>
        </w:rPr>
        <w:t>采 购 人：</w:t>
      </w:r>
      <w:r>
        <w:rPr>
          <w:rFonts w:hint="eastAsia" w:ascii="宋体" w:hAnsi="宋体" w:eastAsia="宋体" w:cs="宋体"/>
          <w:spacing w:val="14"/>
          <w:sz w:val="24"/>
          <w:szCs w:val="24"/>
          <w:highlight w:val="none"/>
          <w:lang w:eastAsia="zh-CN"/>
        </w:rPr>
        <w:t>汉阴县双乳镇中心小学</w:t>
      </w:r>
    </w:p>
    <w:p w14:paraId="2735958F">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lang w:val="zh-CN" w:eastAsia="zh-CN"/>
        </w:rPr>
      </w:pPr>
      <w:r>
        <w:rPr>
          <w:rFonts w:hint="eastAsia" w:ascii="宋体" w:hAnsi="宋体" w:eastAsia="宋体" w:cs="宋体"/>
          <w:spacing w:val="14"/>
          <w:sz w:val="24"/>
          <w:szCs w:val="24"/>
          <w:highlight w:val="none"/>
        </w:rPr>
        <w:t>地    址：</w:t>
      </w:r>
      <w:r>
        <w:rPr>
          <w:rFonts w:hint="eastAsia" w:ascii="宋体" w:hAnsi="宋体" w:eastAsia="宋体" w:cs="宋体"/>
          <w:spacing w:val="14"/>
          <w:sz w:val="24"/>
          <w:szCs w:val="24"/>
          <w:highlight w:val="none"/>
          <w:lang w:eastAsia="zh-CN"/>
        </w:rPr>
        <w:t>安康市汉阴县双乳镇双乳村</w:t>
      </w:r>
    </w:p>
    <w:p w14:paraId="7FBC8C84">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default"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联系方式：</w:t>
      </w:r>
      <w:r>
        <w:rPr>
          <w:rFonts w:hint="eastAsia" w:ascii="宋体" w:hAnsi="宋体" w:eastAsia="宋体" w:cs="宋体"/>
          <w:spacing w:val="14"/>
          <w:sz w:val="24"/>
          <w:szCs w:val="24"/>
          <w:highlight w:val="none"/>
          <w:lang w:val="en-US" w:eastAsia="zh-CN"/>
        </w:rPr>
        <w:t xml:space="preserve">15319695171 </w:t>
      </w:r>
    </w:p>
    <w:p w14:paraId="69220E03">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lang w:val="zh-CN" w:eastAsia="zh-CN"/>
        </w:rPr>
      </w:pPr>
      <w:r>
        <w:rPr>
          <w:rFonts w:hint="eastAsia" w:ascii="宋体" w:hAnsi="宋体" w:eastAsia="宋体" w:cs="宋体"/>
          <w:spacing w:val="14"/>
          <w:sz w:val="24"/>
          <w:szCs w:val="24"/>
          <w:highlight w:val="none"/>
          <w:lang w:eastAsia="zh-CN"/>
        </w:rPr>
        <w:t>采购代理机构</w:t>
      </w:r>
      <w:r>
        <w:rPr>
          <w:rFonts w:hint="eastAsia" w:ascii="宋体" w:hAnsi="宋体" w:eastAsia="宋体" w:cs="宋体"/>
          <w:spacing w:val="14"/>
          <w:sz w:val="24"/>
          <w:szCs w:val="24"/>
          <w:highlight w:val="none"/>
        </w:rPr>
        <w:t>：</w:t>
      </w:r>
      <w:r>
        <w:rPr>
          <w:rFonts w:hint="eastAsia" w:ascii="宋体" w:hAnsi="宋体" w:eastAsia="宋体" w:cs="宋体"/>
          <w:sz w:val="24"/>
          <w:szCs w:val="24"/>
          <w:lang w:eastAsia="zh-CN"/>
        </w:rPr>
        <w:t>陕西华茂建设监理咨询有限公司</w:t>
      </w:r>
    </w:p>
    <w:p w14:paraId="57C86B8E">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lang w:val="zh-CN" w:eastAsia="zh-CN"/>
        </w:rPr>
      </w:pPr>
      <w:r>
        <w:rPr>
          <w:rFonts w:hint="eastAsia" w:ascii="宋体" w:hAnsi="宋体" w:eastAsia="宋体" w:cs="宋体"/>
          <w:spacing w:val="14"/>
          <w:sz w:val="24"/>
          <w:szCs w:val="24"/>
          <w:highlight w:val="none"/>
        </w:rPr>
        <w:t>地    址：</w:t>
      </w:r>
      <w:r>
        <w:rPr>
          <w:rFonts w:hint="eastAsia" w:ascii="宋体" w:hAnsi="宋体" w:eastAsia="宋体" w:cs="宋体"/>
          <w:spacing w:val="14"/>
          <w:sz w:val="24"/>
          <w:szCs w:val="24"/>
          <w:highlight w:val="none"/>
          <w:lang w:eastAsia="zh-CN"/>
        </w:rPr>
        <w:t>陕西省安康市高新区博元幸福城5号楼1701室</w:t>
      </w:r>
    </w:p>
    <w:p w14:paraId="7E538DE4">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92"/>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联系方式：1</w:t>
      </w:r>
      <w:r>
        <w:rPr>
          <w:rFonts w:hint="eastAsia" w:ascii="宋体" w:hAnsi="宋体" w:eastAsia="宋体" w:cs="宋体"/>
          <w:spacing w:val="14"/>
          <w:sz w:val="24"/>
          <w:szCs w:val="24"/>
          <w:highlight w:val="none"/>
          <w:lang w:val="en-US" w:eastAsia="zh-CN"/>
        </w:rPr>
        <w:t>8292539108</w:t>
      </w:r>
    </w:p>
    <w:p w14:paraId="312C2407">
      <w:pPr>
        <w:keepNext w:val="0"/>
        <w:keepLines w:val="0"/>
        <w:pageBreakBefore w:val="0"/>
        <w:widowControl/>
        <w:kinsoku w:val="0"/>
        <w:wordWrap/>
        <w:overflowPunct/>
        <w:topLinePunct w:val="0"/>
        <w:autoSpaceDE w:val="0"/>
        <w:autoSpaceDN w:val="0"/>
        <w:bidi w:val="0"/>
        <w:adjustRightInd w:val="0"/>
        <w:snapToGrid w:val="0"/>
        <w:spacing w:before="17" w:line="480" w:lineRule="exact"/>
        <w:ind w:left="498"/>
        <w:textAlignment w:val="baseline"/>
        <w:rPr>
          <w:rFonts w:hint="eastAsia" w:ascii="宋体" w:hAnsi="宋体" w:eastAsia="宋体" w:cs="宋体"/>
          <w:sz w:val="24"/>
          <w:szCs w:val="24"/>
          <w:highlight w:val="none"/>
        </w:rPr>
      </w:pPr>
      <w:r>
        <w:rPr>
          <w:rFonts w:hint="eastAsia" w:ascii="宋体" w:hAnsi="宋体" w:eastAsia="宋体" w:cs="宋体"/>
          <w:spacing w:val="10"/>
          <w:position w:val="6"/>
          <w:sz w:val="24"/>
          <w:szCs w:val="24"/>
          <w:highlight w:val="none"/>
        </w:rPr>
        <w:t>邮</w:t>
      </w:r>
      <w:r>
        <w:rPr>
          <w:rFonts w:hint="eastAsia" w:ascii="宋体" w:hAnsi="宋体" w:eastAsia="宋体" w:cs="宋体"/>
          <w:spacing w:val="7"/>
          <w:position w:val="6"/>
          <w:sz w:val="24"/>
          <w:szCs w:val="24"/>
          <w:highlight w:val="none"/>
        </w:rPr>
        <w:t xml:space="preserve"> </w:t>
      </w:r>
      <w:r>
        <w:rPr>
          <w:rFonts w:hint="eastAsia" w:ascii="宋体" w:hAnsi="宋体" w:eastAsia="宋体" w:cs="宋体"/>
          <w:spacing w:val="5"/>
          <w:position w:val="6"/>
          <w:sz w:val="24"/>
          <w:szCs w:val="24"/>
          <w:highlight w:val="none"/>
        </w:rPr>
        <w:t xml:space="preserve">   箱：</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"mailto:595468028@qq.com" </w:instrText>
      </w:r>
      <w:r>
        <w:rPr>
          <w:rFonts w:hint="eastAsia" w:ascii="宋体" w:hAnsi="宋体" w:eastAsia="宋体" w:cs="宋体"/>
          <w:sz w:val="24"/>
          <w:szCs w:val="24"/>
          <w:highlight w:val="none"/>
        </w:rPr>
        <w:fldChar w:fldCharType="separate"/>
      </w:r>
      <w:r>
        <w:rPr>
          <w:rFonts w:hint="eastAsia" w:ascii="宋体" w:hAnsi="宋体" w:eastAsia="宋体" w:cs="宋体"/>
          <w:spacing w:val="5"/>
          <w:position w:val="6"/>
          <w:sz w:val="24"/>
          <w:szCs w:val="24"/>
          <w:highlight w:val="none"/>
          <w:lang w:val="en-US" w:eastAsia="zh-CN"/>
        </w:rPr>
        <w:t>1085436414</w:t>
      </w:r>
      <w:r>
        <w:rPr>
          <w:rFonts w:hint="eastAsia" w:ascii="宋体" w:hAnsi="宋体" w:eastAsia="宋体" w:cs="宋体"/>
          <w:spacing w:val="5"/>
          <w:position w:val="6"/>
          <w:sz w:val="24"/>
          <w:szCs w:val="24"/>
          <w:highlight w:val="none"/>
        </w:rPr>
        <w:t>@</w:t>
      </w:r>
      <w:r>
        <w:rPr>
          <w:rFonts w:hint="eastAsia" w:ascii="宋体" w:hAnsi="宋体" w:eastAsia="宋体" w:cs="宋体"/>
          <w:position w:val="6"/>
          <w:sz w:val="24"/>
          <w:szCs w:val="24"/>
          <w:highlight w:val="none"/>
        </w:rPr>
        <w:t>qq</w:t>
      </w:r>
      <w:r>
        <w:rPr>
          <w:rFonts w:hint="eastAsia" w:ascii="宋体" w:hAnsi="宋体" w:eastAsia="宋体" w:cs="宋体"/>
          <w:spacing w:val="5"/>
          <w:position w:val="6"/>
          <w:sz w:val="24"/>
          <w:szCs w:val="24"/>
          <w:highlight w:val="none"/>
        </w:rPr>
        <w:t>.</w:t>
      </w:r>
      <w:r>
        <w:rPr>
          <w:rFonts w:hint="eastAsia" w:ascii="宋体" w:hAnsi="宋体" w:eastAsia="宋体" w:cs="宋体"/>
          <w:position w:val="6"/>
          <w:sz w:val="24"/>
          <w:szCs w:val="24"/>
          <w:highlight w:val="none"/>
        </w:rPr>
        <w:t>com</w:t>
      </w:r>
      <w:r>
        <w:rPr>
          <w:rFonts w:hint="eastAsia" w:ascii="宋体" w:hAnsi="宋体" w:eastAsia="宋体" w:cs="宋体"/>
          <w:position w:val="6"/>
          <w:sz w:val="24"/>
          <w:szCs w:val="24"/>
          <w:highlight w:val="none"/>
        </w:rPr>
        <w:fldChar w:fldCharType="end"/>
      </w:r>
    </w:p>
    <w:p w14:paraId="489DCF0A">
      <w:pPr>
        <w:keepNext w:val="0"/>
        <w:keepLines w:val="0"/>
        <w:pageBreakBefore w:val="0"/>
        <w:widowControl/>
        <w:kinsoku w:val="0"/>
        <w:wordWrap/>
        <w:overflowPunct/>
        <w:topLinePunct w:val="0"/>
        <w:autoSpaceDE w:val="0"/>
        <w:autoSpaceDN w:val="0"/>
        <w:bidi w:val="0"/>
        <w:adjustRightInd w:val="0"/>
        <w:snapToGrid w:val="0"/>
        <w:spacing w:before="178" w:line="480" w:lineRule="exact"/>
        <w:ind w:left="483"/>
        <w:textAlignment w:val="baseline"/>
        <w:rPr>
          <w:rFonts w:hint="eastAsia" w:ascii="宋体" w:hAnsi="宋体" w:eastAsia="宋体" w:cs="宋体"/>
          <w:sz w:val="24"/>
          <w:szCs w:val="24"/>
          <w:highlight w:val="none"/>
        </w:rPr>
      </w:pPr>
      <w:r>
        <w:rPr>
          <w:rFonts w:hint="eastAsia" w:ascii="宋体" w:hAnsi="宋体" w:eastAsia="宋体" w:cs="宋体"/>
          <w:spacing w:val="7"/>
          <w:position w:val="1"/>
          <w:sz w:val="24"/>
          <w:szCs w:val="24"/>
          <w:highlight w:val="none"/>
        </w:rPr>
        <w:t>2</w:t>
      </w:r>
      <w:r>
        <w:rPr>
          <w:rFonts w:hint="eastAsia" w:ascii="宋体" w:hAnsi="宋体" w:eastAsia="宋体" w:cs="宋体"/>
          <w:spacing w:val="5"/>
          <w:position w:val="1"/>
          <w:sz w:val="24"/>
          <w:szCs w:val="24"/>
          <w:highlight w:val="none"/>
        </w:rPr>
        <w:t>、投诉</w:t>
      </w:r>
    </w:p>
    <w:p w14:paraId="0B84BF82">
      <w:pPr>
        <w:keepNext w:val="0"/>
        <w:keepLines w:val="0"/>
        <w:pageBreakBefore w:val="0"/>
        <w:widowControl/>
        <w:kinsoku w:val="0"/>
        <w:wordWrap/>
        <w:overflowPunct/>
        <w:topLinePunct w:val="0"/>
        <w:autoSpaceDE w:val="0"/>
        <w:autoSpaceDN w:val="0"/>
        <w:bidi w:val="0"/>
        <w:adjustRightInd w:val="0"/>
        <w:snapToGrid w:val="0"/>
        <w:spacing w:before="171" w:line="480" w:lineRule="exact"/>
        <w:ind w:firstLine="492"/>
        <w:textAlignment w:val="baseline"/>
        <w:rPr>
          <w:rFonts w:hint="eastAsia" w:ascii="宋体" w:hAnsi="宋体" w:eastAsia="宋体" w:cs="宋体"/>
          <w:spacing w:val="6"/>
          <w:sz w:val="24"/>
          <w:szCs w:val="24"/>
          <w:highlight w:val="none"/>
        </w:rPr>
      </w:pPr>
      <w:r>
        <w:rPr>
          <w:rFonts w:hint="eastAsia" w:ascii="宋体" w:hAnsi="宋体" w:eastAsia="宋体" w:cs="宋体"/>
          <w:spacing w:val="10"/>
          <w:sz w:val="24"/>
          <w:szCs w:val="24"/>
          <w:highlight w:val="none"/>
        </w:rPr>
        <w:t>(1) 质疑供应商对</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w:t>
      </w:r>
      <w:r>
        <w:rPr>
          <w:rFonts w:hint="eastAsia" w:ascii="宋体" w:hAnsi="宋体" w:eastAsia="宋体" w:cs="宋体"/>
          <w:spacing w:val="10"/>
          <w:sz w:val="24"/>
          <w:szCs w:val="24"/>
          <w:highlight w:val="none"/>
          <w:lang w:eastAsia="zh-CN"/>
        </w:rPr>
        <w:t>采购代理机构</w:t>
      </w:r>
      <w:r>
        <w:rPr>
          <w:rFonts w:hint="eastAsia" w:ascii="宋体" w:hAnsi="宋体" w:eastAsia="宋体" w:cs="宋体"/>
          <w:spacing w:val="10"/>
          <w:sz w:val="24"/>
          <w:szCs w:val="24"/>
          <w:highlight w:val="none"/>
        </w:rPr>
        <w:t>的答复不满意，或者</w:t>
      </w:r>
      <w:r>
        <w:rPr>
          <w:rFonts w:hint="eastAsia" w:ascii="宋体" w:hAnsi="宋体" w:eastAsia="宋体" w:cs="宋体"/>
          <w:spacing w:val="10"/>
          <w:sz w:val="24"/>
          <w:szCs w:val="24"/>
          <w:highlight w:val="none"/>
          <w:lang w:eastAsia="zh-CN"/>
        </w:rPr>
        <w:t>采购人</w:t>
      </w:r>
      <w:r>
        <w:rPr>
          <w:rFonts w:hint="eastAsia" w:ascii="宋体" w:hAnsi="宋体" w:eastAsia="宋体" w:cs="宋体"/>
          <w:spacing w:val="10"/>
          <w:sz w:val="24"/>
          <w:szCs w:val="24"/>
          <w:highlight w:val="none"/>
        </w:rPr>
        <w:t>、</w:t>
      </w:r>
      <w:r>
        <w:rPr>
          <w:rFonts w:hint="eastAsia" w:ascii="宋体" w:hAnsi="宋体" w:eastAsia="宋体" w:cs="宋体"/>
          <w:spacing w:val="10"/>
          <w:sz w:val="24"/>
          <w:szCs w:val="24"/>
          <w:highlight w:val="none"/>
          <w:lang w:eastAsia="zh-CN"/>
        </w:rPr>
        <w:t>采购代理机构</w:t>
      </w:r>
      <w:r>
        <w:rPr>
          <w:rFonts w:hint="eastAsia" w:ascii="宋体" w:hAnsi="宋体" w:eastAsia="宋体" w:cs="宋体"/>
          <w:spacing w:val="9"/>
          <w:sz w:val="24"/>
          <w:szCs w:val="24"/>
          <w:highlight w:val="none"/>
        </w:rPr>
        <w:t>未</w:t>
      </w:r>
      <w:r>
        <w:rPr>
          <w:rFonts w:hint="eastAsia" w:ascii="宋体" w:hAnsi="宋体" w:eastAsia="宋体" w:cs="宋体"/>
          <w:spacing w:val="11"/>
          <w:sz w:val="24"/>
          <w:szCs w:val="24"/>
          <w:highlight w:val="none"/>
        </w:rPr>
        <w:t>在</w:t>
      </w:r>
      <w:r>
        <w:rPr>
          <w:rFonts w:hint="eastAsia" w:ascii="宋体" w:hAnsi="宋体" w:eastAsia="宋体" w:cs="宋体"/>
          <w:spacing w:val="6"/>
          <w:sz w:val="24"/>
          <w:szCs w:val="24"/>
          <w:highlight w:val="none"/>
        </w:rPr>
        <w:t>规定时间内作出答复的，可以在答复期满后 15 个工作日内向同级财政部门提起投诉。</w:t>
      </w:r>
    </w:p>
    <w:p w14:paraId="46FEEE80">
      <w:pPr>
        <w:keepNext w:val="0"/>
        <w:keepLines w:val="0"/>
        <w:pageBreakBefore w:val="0"/>
        <w:widowControl/>
        <w:kinsoku w:val="0"/>
        <w:wordWrap/>
        <w:overflowPunct/>
        <w:topLinePunct w:val="0"/>
        <w:autoSpaceDE w:val="0"/>
        <w:autoSpaceDN w:val="0"/>
        <w:bidi w:val="0"/>
        <w:adjustRightInd w:val="0"/>
        <w:snapToGrid w:val="0"/>
        <w:spacing w:before="171" w:line="480" w:lineRule="exact"/>
        <w:ind w:firstLine="492"/>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(2) 投诉人投诉时,应当提交投诉书和必要的证明材料，并按照被投诉</w:t>
      </w:r>
      <w:r>
        <w:rPr>
          <w:rFonts w:hint="eastAsia" w:ascii="宋体" w:hAnsi="宋体" w:eastAsia="宋体" w:cs="宋体"/>
          <w:spacing w:val="13"/>
          <w:sz w:val="24"/>
          <w:szCs w:val="24"/>
          <w:highlight w:val="none"/>
          <w:lang w:eastAsia="zh-CN"/>
        </w:rPr>
        <w:t>采购人</w:t>
      </w:r>
      <w:r>
        <w:rPr>
          <w:rFonts w:hint="eastAsia" w:ascii="宋体" w:hAnsi="宋体" w:eastAsia="宋体" w:cs="宋体"/>
          <w:spacing w:val="13"/>
          <w:sz w:val="24"/>
          <w:szCs w:val="24"/>
          <w:highlight w:val="none"/>
        </w:rPr>
        <w:t>、招标</w:t>
      </w:r>
      <w:r>
        <w:rPr>
          <w:rFonts w:hint="eastAsia" w:ascii="宋体" w:hAnsi="宋体" w:eastAsia="宋体" w:cs="宋体"/>
          <w:spacing w:val="7"/>
          <w:sz w:val="24"/>
          <w:szCs w:val="24"/>
          <w:highlight w:val="none"/>
        </w:rPr>
        <w:t>代</w:t>
      </w:r>
      <w:r>
        <w:rPr>
          <w:rFonts w:hint="eastAsia" w:ascii="宋体" w:hAnsi="宋体" w:eastAsia="宋体" w:cs="宋体"/>
          <w:spacing w:val="16"/>
          <w:sz w:val="24"/>
          <w:szCs w:val="24"/>
          <w:highlight w:val="none"/>
        </w:rPr>
        <w:t>理</w:t>
      </w:r>
      <w:r>
        <w:rPr>
          <w:rFonts w:hint="eastAsia" w:ascii="宋体" w:hAnsi="宋体" w:eastAsia="宋体" w:cs="宋体"/>
          <w:spacing w:val="10"/>
          <w:sz w:val="24"/>
          <w:szCs w:val="24"/>
          <w:highlight w:val="none"/>
        </w:rPr>
        <w:t>机构 (以下简称被投诉人) 和与投诉事项有关的供应商数量提供投诉书的副本。投诉书应</w:t>
      </w:r>
      <w:r>
        <w:rPr>
          <w:rFonts w:hint="eastAsia" w:ascii="宋体" w:hAnsi="宋体" w:eastAsia="宋体" w:cs="宋体"/>
          <w:spacing w:val="8"/>
          <w:sz w:val="24"/>
          <w:szCs w:val="24"/>
          <w:highlight w:val="none"/>
        </w:rPr>
        <w:t>当</w:t>
      </w:r>
      <w:r>
        <w:rPr>
          <w:rFonts w:hint="eastAsia" w:ascii="宋体" w:hAnsi="宋体" w:eastAsia="宋体" w:cs="宋体"/>
          <w:spacing w:val="7"/>
          <w:sz w:val="24"/>
          <w:szCs w:val="24"/>
          <w:highlight w:val="none"/>
        </w:rPr>
        <w:t>包括下列内容：</w:t>
      </w:r>
    </w:p>
    <w:p w14:paraId="12377B3A">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①</w:t>
      </w:r>
      <w:r>
        <w:rPr>
          <w:rFonts w:hint="eastAsia" w:ascii="宋体" w:hAnsi="宋体" w:eastAsia="宋体" w:cs="宋体"/>
          <w:spacing w:val="11"/>
          <w:sz w:val="24"/>
          <w:szCs w:val="24"/>
          <w:highlight w:val="none"/>
        </w:rPr>
        <w:t xml:space="preserve"> </w:t>
      </w:r>
      <w:r>
        <w:rPr>
          <w:rFonts w:hint="eastAsia" w:ascii="宋体" w:hAnsi="宋体" w:eastAsia="宋体" w:cs="宋体"/>
          <w:spacing w:val="9"/>
          <w:sz w:val="24"/>
          <w:szCs w:val="24"/>
          <w:highlight w:val="none"/>
        </w:rPr>
        <w:t>投诉人和被投诉人的姓名或者名称、通讯地址、邮编、联系人及联系电话；</w:t>
      </w:r>
    </w:p>
    <w:p w14:paraId="0E557C08">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② 质疑和质疑答复情况说明及相关证明材料</w:t>
      </w:r>
      <w:r>
        <w:rPr>
          <w:rFonts w:hint="eastAsia" w:ascii="宋体" w:hAnsi="宋体" w:eastAsia="宋体" w:cs="宋体"/>
          <w:spacing w:val="7"/>
          <w:sz w:val="24"/>
          <w:szCs w:val="24"/>
          <w:highlight w:val="none"/>
        </w:rPr>
        <w:t>；</w:t>
      </w:r>
    </w:p>
    <w:p w14:paraId="7AD28C3C">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③</w:t>
      </w:r>
      <w:r>
        <w:rPr>
          <w:rFonts w:hint="eastAsia" w:ascii="宋体" w:hAnsi="宋体" w:eastAsia="宋体" w:cs="宋体"/>
          <w:spacing w:val="9"/>
          <w:sz w:val="24"/>
          <w:szCs w:val="24"/>
          <w:highlight w:val="none"/>
        </w:rPr>
        <w:t xml:space="preserve"> 具体、明确的投诉事项和与投诉事项相关的投诉请求；</w:t>
      </w:r>
    </w:p>
    <w:p w14:paraId="1BE3ADCE">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④</w:t>
      </w:r>
      <w:r>
        <w:rPr>
          <w:rFonts w:hint="eastAsia" w:ascii="宋体" w:hAnsi="宋体" w:eastAsia="宋体" w:cs="宋体"/>
          <w:spacing w:val="6"/>
          <w:sz w:val="24"/>
          <w:szCs w:val="24"/>
          <w:highlight w:val="none"/>
        </w:rPr>
        <w:t xml:space="preserve"> 事实依据；</w:t>
      </w:r>
    </w:p>
    <w:p w14:paraId="7964C3A9">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⑤</w:t>
      </w:r>
      <w:r>
        <w:rPr>
          <w:rFonts w:hint="eastAsia" w:ascii="宋体" w:hAnsi="宋体" w:eastAsia="宋体" w:cs="宋体"/>
          <w:spacing w:val="6"/>
          <w:sz w:val="24"/>
          <w:szCs w:val="24"/>
          <w:highlight w:val="none"/>
        </w:rPr>
        <w:t xml:space="preserve"> 法律依据；</w:t>
      </w:r>
    </w:p>
    <w:p w14:paraId="3E131D96">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⑥</w:t>
      </w:r>
      <w:r>
        <w:rPr>
          <w:rFonts w:hint="eastAsia" w:ascii="宋体" w:hAnsi="宋体" w:eastAsia="宋体" w:cs="宋体"/>
          <w:spacing w:val="7"/>
          <w:sz w:val="24"/>
          <w:szCs w:val="24"/>
          <w:highlight w:val="none"/>
        </w:rPr>
        <w:t xml:space="preserve"> 提起投诉的日期。</w:t>
      </w:r>
    </w:p>
    <w:p w14:paraId="1E03C230">
      <w:pPr>
        <w:keepNext w:val="0"/>
        <w:keepLines w:val="0"/>
        <w:pageBreakBefore w:val="0"/>
        <w:widowControl/>
        <w:kinsoku w:val="0"/>
        <w:wordWrap/>
        <w:overflowPunct/>
        <w:topLinePunct w:val="0"/>
        <w:autoSpaceDE w:val="0"/>
        <w:autoSpaceDN w:val="0"/>
        <w:bidi w:val="0"/>
        <w:adjustRightInd w:val="0"/>
        <w:snapToGrid w:val="0"/>
        <w:spacing w:before="200" w:line="480" w:lineRule="exact"/>
        <w:ind w:firstLine="492"/>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(3) 投诉人为自然人的，应当由本人签字；投诉人为法人或者其他组织的，应当由法</w:t>
      </w:r>
      <w:r>
        <w:rPr>
          <w:rFonts w:hint="eastAsia" w:ascii="宋体" w:hAnsi="宋体" w:eastAsia="宋体" w:cs="宋体"/>
          <w:spacing w:val="9"/>
          <w:sz w:val="24"/>
          <w:szCs w:val="24"/>
          <w:highlight w:val="none"/>
        </w:rPr>
        <w:t>定</w:t>
      </w:r>
      <w:r>
        <w:rPr>
          <w:rFonts w:hint="eastAsia" w:ascii="宋体" w:hAnsi="宋体" w:eastAsia="宋体" w:cs="宋体"/>
          <w:spacing w:val="18"/>
          <w:sz w:val="24"/>
          <w:szCs w:val="24"/>
          <w:highlight w:val="none"/>
        </w:rPr>
        <w:t>代</w:t>
      </w:r>
      <w:r>
        <w:rPr>
          <w:rFonts w:hint="eastAsia" w:ascii="宋体" w:hAnsi="宋体" w:eastAsia="宋体" w:cs="宋体"/>
          <w:spacing w:val="11"/>
          <w:sz w:val="24"/>
          <w:szCs w:val="24"/>
          <w:highlight w:val="none"/>
        </w:rPr>
        <w:t>表</w:t>
      </w:r>
      <w:r>
        <w:rPr>
          <w:rFonts w:hint="eastAsia" w:ascii="宋体" w:hAnsi="宋体" w:eastAsia="宋体" w:cs="宋体"/>
          <w:spacing w:val="9"/>
          <w:sz w:val="24"/>
          <w:szCs w:val="24"/>
          <w:highlight w:val="none"/>
        </w:rPr>
        <w:t>人、主要负责人，或者其授权代表签字或者盖章，并加盖公章。</w:t>
      </w:r>
    </w:p>
    <w:p w14:paraId="26E99CF2">
      <w:pPr>
        <w:keepNext w:val="0"/>
        <w:keepLines w:val="0"/>
        <w:pageBreakBefore w:val="0"/>
        <w:widowControl/>
        <w:kinsoku w:val="0"/>
        <w:wordWrap/>
        <w:overflowPunct/>
        <w:topLinePunct w:val="0"/>
        <w:autoSpaceDE w:val="0"/>
        <w:autoSpaceDN w:val="0"/>
        <w:bidi w:val="0"/>
        <w:adjustRightInd w:val="0"/>
        <w:snapToGrid w:val="0"/>
        <w:spacing w:line="480" w:lineRule="exact"/>
        <w:ind w:left="492"/>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w:t>
      </w:r>
      <w:r>
        <w:rPr>
          <w:rFonts w:hint="eastAsia" w:ascii="宋体" w:hAnsi="宋体" w:eastAsia="宋体" w:cs="宋体"/>
          <w:spacing w:val="13"/>
          <w:sz w:val="24"/>
          <w:szCs w:val="24"/>
          <w:highlight w:val="none"/>
        </w:rPr>
        <w:t>4) 投诉人提起投诉应当符合下列条件：</w:t>
      </w:r>
    </w:p>
    <w:p w14:paraId="79ADEBC4">
      <w:pPr>
        <w:keepNext w:val="0"/>
        <w:keepLines w:val="0"/>
        <w:pageBreakBefore w:val="0"/>
        <w:widowControl/>
        <w:kinsoku w:val="0"/>
        <w:wordWrap/>
        <w:overflowPunct/>
        <w:topLinePunct w:val="0"/>
        <w:autoSpaceDE w:val="0"/>
        <w:autoSpaceDN w:val="0"/>
        <w:bidi w:val="0"/>
        <w:adjustRightInd w:val="0"/>
        <w:snapToGrid w:val="0"/>
        <w:spacing w:before="197" w:line="480" w:lineRule="exact"/>
        <w:ind w:left="48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①</w:t>
      </w:r>
      <w:r>
        <w:rPr>
          <w:rFonts w:hint="eastAsia" w:ascii="宋体" w:hAnsi="宋体" w:eastAsia="宋体" w:cs="宋体"/>
          <w:spacing w:val="8"/>
          <w:sz w:val="24"/>
          <w:szCs w:val="24"/>
          <w:highlight w:val="none"/>
        </w:rPr>
        <w:t xml:space="preserve"> 提起投诉前已依法进行质疑；</w:t>
      </w:r>
    </w:p>
    <w:p w14:paraId="778B305E">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② 投诉书内容符合《政府采购</w:t>
      </w:r>
      <w:r>
        <w:rPr>
          <w:rFonts w:hint="eastAsia" w:ascii="宋体" w:hAnsi="宋体" w:eastAsia="宋体" w:cs="宋体"/>
          <w:spacing w:val="2"/>
          <w:sz w:val="24"/>
          <w:szCs w:val="24"/>
          <w:highlight w:val="none"/>
        </w:rPr>
        <w:t>质疑和投诉办法》  (财政部令第 94 号令) 的规定；</w:t>
      </w:r>
    </w:p>
    <w:p w14:paraId="53B98BDC">
      <w:pPr>
        <w:keepNext w:val="0"/>
        <w:keepLines w:val="0"/>
        <w:pageBreakBefore w:val="0"/>
        <w:widowControl/>
        <w:kinsoku w:val="0"/>
        <w:wordWrap/>
        <w:overflowPunct/>
        <w:topLinePunct w:val="0"/>
        <w:autoSpaceDE w:val="0"/>
        <w:autoSpaceDN w:val="0"/>
        <w:bidi w:val="0"/>
        <w:adjustRightInd w:val="0"/>
        <w:snapToGrid w:val="0"/>
        <w:spacing w:before="200" w:line="480" w:lineRule="exact"/>
        <w:ind w:left="479"/>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③</w:t>
      </w:r>
      <w:r>
        <w:rPr>
          <w:rFonts w:hint="eastAsia" w:ascii="宋体" w:hAnsi="宋体" w:eastAsia="宋体" w:cs="宋体"/>
          <w:spacing w:val="8"/>
          <w:sz w:val="24"/>
          <w:szCs w:val="24"/>
          <w:highlight w:val="none"/>
        </w:rPr>
        <w:t xml:space="preserve"> 在投诉有效期限内提起投诉；</w:t>
      </w:r>
    </w:p>
    <w:p w14:paraId="7EEC7723">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74"/>
        <w:textAlignment w:val="baseline"/>
        <w:rPr>
          <w:rFonts w:hint="eastAsia" w:ascii="宋体" w:hAnsi="宋体" w:eastAsia="宋体" w:cs="宋体"/>
          <w:spacing w:val="5"/>
          <w:sz w:val="24"/>
          <w:szCs w:val="24"/>
          <w:highlight w:val="none"/>
        </w:rPr>
      </w:pPr>
      <w:r>
        <w:rPr>
          <w:rFonts w:hint="eastAsia" w:ascii="宋体" w:hAnsi="宋体" w:eastAsia="宋体" w:cs="宋体"/>
          <w:spacing w:val="9"/>
          <w:sz w:val="24"/>
          <w:szCs w:val="24"/>
          <w:highlight w:val="none"/>
        </w:rPr>
        <w:t>④ 同一投诉事项未经财政部门投诉处理</w:t>
      </w:r>
      <w:r>
        <w:rPr>
          <w:rFonts w:hint="eastAsia" w:ascii="宋体" w:hAnsi="宋体" w:eastAsia="宋体" w:cs="宋体"/>
          <w:spacing w:val="5"/>
          <w:sz w:val="24"/>
          <w:szCs w:val="24"/>
          <w:highlight w:val="none"/>
        </w:rPr>
        <w:t>；</w:t>
      </w:r>
    </w:p>
    <w:p w14:paraId="17F36764">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74"/>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⑤</w:t>
      </w:r>
      <w:r>
        <w:rPr>
          <w:rFonts w:hint="eastAsia" w:ascii="宋体" w:hAnsi="宋体" w:eastAsia="宋体" w:cs="宋体"/>
          <w:spacing w:val="8"/>
          <w:sz w:val="24"/>
          <w:szCs w:val="24"/>
          <w:highlight w:val="none"/>
        </w:rPr>
        <w:t xml:space="preserve"> 财政部规定的其他条件。</w:t>
      </w:r>
    </w:p>
    <w:p w14:paraId="3244692B">
      <w:pPr>
        <w:spacing w:before="155" w:line="360" w:lineRule="auto"/>
        <w:ind w:firstLine="520" w:firstLineChars="200"/>
        <w:outlineLvl w:val="1"/>
        <w:rPr>
          <w:rFonts w:hint="eastAsia" w:ascii="宋体" w:hAnsi="宋体" w:eastAsia="宋体" w:cs="宋体"/>
          <w:spacing w:val="4"/>
          <w:sz w:val="24"/>
          <w:szCs w:val="24"/>
          <w:highlight w:val="none"/>
        </w:rPr>
      </w:pPr>
      <w:r>
        <w:rPr>
          <w:rFonts w:hint="eastAsia" w:ascii="宋体" w:hAnsi="宋体" w:eastAsia="宋体" w:cs="宋体"/>
          <w:spacing w:val="10"/>
          <w:sz w:val="24"/>
          <w:szCs w:val="24"/>
          <w:highlight w:val="none"/>
        </w:rPr>
        <w:t>(5) 供应商投诉的事项不得超出已质疑事项的范围，但基于质疑答复内容提出的投诉</w:t>
      </w:r>
      <w:r>
        <w:rPr>
          <w:rFonts w:hint="eastAsia" w:ascii="宋体" w:hAnsi="宋体" w:eastAsia="宋体" w:cs="宋体"/>
          <w:spacing w:val="7"/>
          <w:sz w:val="24"/>
          <w:szCs w:val="24"/>
          <w:highlight w:val="none"/>
        </w:rPr>
        <w:t>事</w:t>
      </w:r>
      <w:r>
        <w:rPr>
          <w:rFonts w:hint="eastAsia" w:ascii="宋体" w:hAnsi="宋体" w:eastAsia="宋体" w:cs="宋体"/>
          <w:spacing w:val="4"/>
          <w:sz w:val="24"/>
          <w:szCs w:val="24"/>
          <w:highlight w:val="none"/>
        </w:rPr>
        <w:t>项除外。</w:t>
      </w:r>
    </w:p>
    <w:p w14:paraId="6244051C">
      <w:pPr>
        <w:spacing w:before="155" w:line="360" w:lineRule="auto"/>
        <w:ind w:left="488"/>
        <w:outlineLvl w:val="1"/>
        <w:rPr>
          <w:rFonts w:ascii="新宋体" w:hAnsi="新宋体" w:eastAsia="新宋体" w:cs="新宋体"/>
          <w:sz w:val="24"/>
          <w:szCs w:val="24"/>
        </w:rPr>
      </w:pPr>
      <w:r>
        <w:rPr>
          <w:rFonts w:ascii="新宋体" w:hAnsi="新宋体" w:eastAsia="新宋体" w:cs="新宋体"/>
          <w:b/>
          <w:bCs/>
          <w:spacing w:val="-4"/>
          <w:sz w:val="24"/>
          <w:szCs w:val="24"/>
        </w:rPr>
        <w:t>九、</w:t>
      </w:r>
      <w:r>
        <w:rPr>
          <w:rFonts w:hint="eastAsia" w:ascii="新宋体" w:hAnsi="新宋体" w:eastAsia="新宋体" w:cs="新宋体"/>
          <w:b/>
          <w:bCs/>
          <w:spacing w:val="-4"/>
          <w:sz w:val="24"/>
          <w:szCs w:val="24"/>
          <w:lang w:eastAsia="zh-CN"/>
        </w:rPr>
        <w:t>投标供应商</w:t>
      </w:r>
      <w:r>
        <w:rPr>
          <w:rFonts w:ascii="新宋体" w:hAnsi="新宋体" w:eastAsia="新宋体" w:cs="新宋体"/>
          <w:b/>
          <w:bCs/>
          <w:spacing w:val="-4"/>
          <w:sz w:val="24"/>
          <w:szCs w:val="24"/>
        </w:rPr>
        <w:t>违规处罚</w:t>
      </w:r>
    </w:p>
    <w:p w14:paraId="436F5D24">
      <w:pPr>
        <w:spacing w:before="153" w:line="360" w:lineRule="auto"/>
        <w:ind w:left="3" w:firstLine="496"/>
        <w:rPr>
          <w:rFonts w:ascii="新宋体" w:hAnsi="新宋体" w:eastAsia="新宋体" w:cs="新宋体"/>
          <w:sz w:val="24"/>
          <w:szCs w:val="24"/>
        </w:rPr>
      </w:pPr>
      <w:r>
        <w:rPr>
          <w:rFonts w:ascii="新宋体" w:hAnsi="新宋体" w:eastAsia="新宋体" w:cs="新宋体"/>
          <w:b/>
          <w:bCs/>
          <w:spacing w:val="-1"/>
          <w:sz w:val="24"/>
          <w:szCs w:val="24"/>
        </w:rPr>
        <w:t>1.本项目如果发生下列情况采购代理机构将报请监督管理机构批准变更招标方式或重</w:t>
      </w:r>
      <w:r>
        <w:rPr>
          <w:rFonts w:ascii="新宋体" w:hAnsi="新宋体" w:eastAsia="新宋体" w:cs="新宋体"/>
          <w:b/>
          <w:bCs/>
          <w:spacing w:val="-4"/>
          <w:sz w:val="24"/>
          <w:szCs w:val="24"/>
        </w:rPr>
        <w:t>新组织招标：</w:t>
      </w:r>
    </w:p>
    <w:p w14:paraId="1968EB90">
      <w:pPr>
        <w:spacing w:line="360" w:lineRule="auto"/>
        <w:ind w:left="494"/>
        <w:rPr>
          <w:rFonts w:ascii="新宋体" w:hAnsi="新宋体" w:eastAsia="新宋体" w:cs="新宋体"/>
          <w:sz w:val="24"/>
          <w:szCs w:val="24"/>
        </w:rPr>
      </w:pPr>
      <w:r>
        <w:rPr>
          <w:rFonts w:ascii="新宋体" w:hAnsi="新宋体" w:eastAsia="新宋体" w:cs="新宋体"/>
          <w:spacing w:val="-2"/>
          <w:sz w:val="24"/>
          <w:szCs w:val="24"/>
        </w:rPr>
        <w:t>（1）有效</w:t>
      </w:r>
      <w:r>
        <w:rPr>
          <w:rFonts w:hint="eastAsia" w:ascii="新宋体" w:hAnsi="新宋体" w:eastAsia="新宋体" w:cs="新宋体"/>
          <w:spacing w:val="-2"/>
          <w:sz w:val="24"/>
          <w:szCs w:val="24"/>
          <w:lang w:eastAsia="zh-CN"/>
        </w:rPr>
        <w:t>投标供应商</w:t>
      </w:r>
      <w:r>
        <w:rPr>
          <w:rFonts w:ascii="新宋体" w:hAnsi="新宋体" w:eastAsia="新宋体" w:cs="新宋体"/>
          <w:spacing w:val="-2"/>
          <w:sz w:val="24"/>
          <w:szCs w:val="24"/>
        </w:rPr>
        <w:t>不足三家；</w:t>
      </w:r>
    </w:p>
    <w:p w14:paraId="24CD34EF">
      <w:pPr>
        <w:spacing w:before="153" w:line="360" w:lineRule="auto"/>
        <w:ind w:left="494"/>
        <w:rPr>
          <w:rFonts w:ascii="新宋体" w:hAnsi="新宋体" w:eastAsia="新宋体" w:cs="新宋体"/>
          <w:sz w:val="24"/>
          <w:szCs w:val="24"/>
        </w:rPr>
      </w:pPr>
      <w:r>
        <w:rPr>
          <w:rFonts w:ascii="新宋体" w:hAnsi="新宋体" w:eastAsia="新宋体" w:cs="新宋体"/>
          <w:spacing w:val="-1"/>
          <w:sz w:val="24"/>
          <w:szCs w:val="24"/>
        </w:rPr>
        <w:t>（2）磋商小组三分之二以上的评委认定所有投标报价存在价格不实的现象；</w:t>
      </w:r>
    </w:p>
    <w:p w14:paraId="0BAA3EE3">
      <w:pPr>
        <w:spacing w:before="158" w:line="360" w:lineRule="auto"/>
        <w:ind w:left="494"/>
        <w:rPr>
          <w:rFonts w:ascii="新宋体" w:hAnsi="新宋体" w:eastAsia="新宋体" w:cs="新宋体"/>
          <w:sz w:val="24"/>
          <w:szCs w:val="24"/>
        </w:rPr>
      </w:pPr>
      <w:r>
        <w:rPr>
          <w:rFonts w:ascii="新宋体" w:hAnsi="新宋体" w:eastAsia="新宋体" w:cs="新宋体"/>
          <w:spacing w:val="-2"/>
          <w:sz w:val="24"/>
          <w:szCs w:val="24"/>
        </w:rPr>
        <w:t>（3）有证据证明有围标现象的发生。</w:t>
      </w:r>
    </w:p>
    <w:p w14:paraId="6CDB31DC">
      <w:pPr>
        <w:spacing w:before="155" w:line="360" w:lineRule="auto"/>
        <w:ind w:left="494"/>
        <w:rPr>
          <w:rFonts w:ascii="新宋体" w:hAnsi="新宋体" w:eastAsia="新宋体" w:cs="新宋体"/>
          <w:sz w:val="24"/>
          <w:szCs w:val="24"/>
        </w:rPr>
      </w:pPr>
      <w:r>
        <w:rPr>
          <w:rFonts w:ascii="新宋体" w:hAnsi="新宋体" w:eastAsia="新宋体" w:cs="新宋体"/>
          <w:spacing w:val="-2"/>
          <w:sz w:val="24"/>
          <w:szCs w:val="24"/>
        </w:rPr>
        <w:t>（4）因重大变故，招标任务取消的。</w:t>
      </w:r>
    </w:p>
    <w:p w14:paraId="1D4C8030">
      <w:pPr>
        <w:spacing w:before="153" w:line="360" w:lineRule="auto"/>
        <w:ind w:left="1" w:firstLine="483"/>
        <w:rPr>
          <w:rFonts w:ascii="新宋体" w:hAnsi="新宋体" w:eastAsia="新宋体" w:cs="新宋体"/>
          <w:sz w:val="24"/>
          <w:szCs w:val="24"/>
        </w:rPr>
      </w:pPr>
      <w:r>
        <w:rPr>
          <w:rFonts w:ascii="新宋体" w:hAnsi="新宋体" w:eastAsia="新宋体" w:cs="新宋体"/>
          <w:b/>
          <w:bCs/>
          <w:spacing w:val="-1"/>
          <w:sz w:val="24"/>
          <w:szCs w:val="24"/>
        </w:rPr>
        <w:t>2.</w:t>
      </w:r>
      <w:r>
        <w:rPr>
          <w:rFonts w:hint="eastAsia" w:ascii="新宋体" w:hAnsi="新宋体" w:eastAsia="新宋体" w:cs="新宋体"/>
          <w:b/>
          <w:bCs/>
          <w:spacing w:val="-1"/>
          <w:sz w:val="24"/>
          <w:szCs w:val="24"/>
          <w:lang w:eastAsia="zh-CN"/>
        </w:rPr>
        <w:t>投标供应商</w:t>
      </w:r>
      <w:r>
        <w:rPr>
          <w:rFonts w:ascii="新宋体" w:hAnsi="新宋体" w:eastAsia="新宋体" w:cs="新宋体"/>
          <w:b/>
          <w:bCs/>
          <w:spacing w:val="-1"/>
          <w:sz w:val="24"/>
          <w:szCs w:val="24"/>
        </w:rPr>
        <w:t>有下列情形之一的，成交无效，同时代理机构将提请政府采购监管部门，依</w:t>
      </w:r>
      <w:r>
        <w:rPr>
          <w:rFonts w:ascii="新宋体" w:hAnsi="新宋体" w:eastAsia="新宋体" w:cs="新宋体"/>
          <w:b/>
          <w:bCs/>
          <w:spacing w:val="-3"/>
          <w:sz w:val="24"/>
          <w:szCs w:val="24"/>
        </w:rPr>
        <w:t>据政府采购法律法规的规定作出处理。</w:t>
      </w:r>
    </w:p>
    <w:p w14:paraId="28B0BA1A">
      <w:pPr>
        <w:spacing w:before="1" w:line="360" w:lineRule="auto"/>
        <w:ind w:left="494"/>
        <w:rPr>
          <w:rFonts w:ascii="新宋体" w:hAnsi="新宋体" w:eastAsia="新宋体" w:cs="新宋体"/>
          <w:sz w:val="24"/>
          <w:szCs w:val="24"/>
        </w:rPr>
      </w:pPr>
      <w:r>
        <w:rPr>
          <w:rFonts w:ascii="新宋体" w:hAnsi="新宋体" w:eastAsia="新宋体" w:cs="新宋体"/>
          <w:spacing w:val="-2"/>
          <w:sz w:val="24"/>
          <w:szCs w:val="24"/>
        </w:rPr>
        <w:t>（1）提供虚假材料谋取成交的；</w:t>
      </w:r>
    </w:p>
    <w:p w14:paraId="6A9504E2">
      <w:pPr>
        <w:spacing w:before="155" w:line="360" w:lineRule="auto"/>
        <w:ind w:left="494"/>
        <w:rPr>
          <w:rFonts w:ascii="新宋体" w:hAnsi="新宋体" w:eastAsia="新宋体" w:cs="新宋体"/>
          <w:sz w:val="24"/>
          <w:szCs w:val="24"/>
        </w:rPr>
      </w:pPr>
      <w:r>
        <w:rPr>
          <w:rFonts w:ascii="新宋体" w:hAnsi="新宋体" w:eastAsia="新宋体" w:cs="新宋体"/>
          <w:spacing w:val="-1"/>
          <w:sz w:val="24"/>
          <w:szCs w:val="24"/>
        </w:rPr>
        <w:t>（2）采取不正当手段诋毁、排挤其他</w:t>
      </w:r>
      <w:r>
        <w:rPr>
          <w:rFonts w:hint="eastAsia" w:ascii="新宋体" w:hAnsi="新宋体" w:eastAsia="新宋体" w:cs="新宋体"/>
          <w:spacing w:val="-1"/>
          <w:sz w:val="24"/>
          <w:szCs w:val="24"/>
          <w:lang w:eastAsia="zh-CN"/>
        </w:rPr>
        <w:t>投标供应商</w:t>
      </w:r>
      <w:r>
        <w:rPr>
          <w:rFonts w:ascii="新宋体" w:hAnsi="新宋体" w:eastAsia="新宋体" w:cs="新宋体"/>
          <w:spacing w:val="-1"/>
          <w:sz w:val="24"/>
          <w:szCs w:val="24"/>
        </w:rPr>
        <w:t>的；</w:t>
      </w:r>
    </w:p>
    <w:p w14:paraId="3DCFDCBA">
      <w:pPr>
        <w:spacing w:before="157" w:line="360" w:lineRule="auto"/>
        <w:ind w:left="494"/>
        <w:rPr>
          <w:rFonts w:ascii="新宋体" w:hAnsi="新宋体" w:eastAsia="新宋体" w:cs="新宋体"/>
          <w:sz w:val="24"/>
          <w:szCs w:val="24"/>
        </w:rPr>
      </w:pPr>
      <w:r>
        <w:rPr>
          <w:rFonts w:ascii="新宋体" w:hAnsi="新宋体" w:eastAsia="新宋体" w:cs="新宋体"/>
          <w:spacing w:val="-2"/>
          <w:sz w:val="24"/>
          <w:szCs w:val="24"/>
        </w:rPr>
        <w:t>（3）与采购人、其他</w:t>
      </w:r>
      <w:r>
        <w:rPr>
          <w:rFonts w:hint="eastAsia" w:ascii="新宋体" w:hAnsi="新宋体" w:eastAsia="新宋体" w:cs="新宋体"/>
          <w:spacing w:val="-2"/>
          <w:sz w:val="24"/>
          <w:szCs w:val="24"/>
          <w:lang w:eastAsia="zh-CN"/>
        </w:rPr>
        <w:t>投标供应商</w:t>
      </w:r>
      <w:r>
        <w:rPr>
          <w:rFonts w:ascii="新宋体" w:hAnsi="新宋体" w:eastAsia="新宋体" w:cs="新宋体"/>
          <w:spacing w:val="-2"/>
          <w:sz w:val="24"/>
          <w:szCs w:val="24"/>
        </w:rPr>
        <w:t>恶意串通的；</w:t>
      </w:r>
    </w:p>
    <w:p w14:paraId="2D915FF7">
      <w:pPr>
        <w:pStyle w:val="6"/>
        <w:spacing w:before="183" w:line="360" w:lineRule="auto"/>
        <w:ind w:left="471"/>
        <w:rPr>
          <w:rFonts w:ascii="新宋体" w:hAnsi="新宋体" w:eastAsia="新宋体" w:cs="新宋体"/>
          <w:sz w:val="24"/>
          <w:szCs w:val="24"/>
        </w:rPr>
      </w:pPr>
      <w:r>
        <w:rPr>
          <w:rFonts w:ascii="新宋体" w:hAnsi="新宋体" w:eastAsia="新宋体" w:cs="新宋体"/>
          <w:spacing w:val="-1"/>
          <w:sz w:val="24"/>
          <w:szCs w:val="24"/>
        </w:rPr>
        <w:t>（4）</w:t>
      </w:r>
      <w:r>
        <w:rPr>
          <w:spacing w:val="-1"/>
          <w:sz w:val="24"/>
          <w:szCs w:val="24"/>
        </w:rPr>
        <w:t>响应文件递交截止时间</w:t>
      </w:r>
      <w:r>
        <w:rPr>
          <w:rFonts w:ascii="新宋体" w:hAnsi="新宋体" w:eastAsia="新宋体" w:cs="新宋体"/>
          <w:spacing w:val="-1"/>
          <w:sz w:val="24"/>
          <w:szCs w:val="24"/>
        </w:rPr>
        <w:t>后</w:t>
      </w:r>
      <w:r>
        <w:rPr>
          <w:rFonts w:hint="eastAsia" w:ascii="新宋体" w:hAnsi="新宋体" w:eastAsia="新宋体" w:cs="新宋体"/>
          <w:spacing w:val="-1"/>
          <w:sz w:val="24"/>
          <w:szCs w:val="24"/>
          <w:lang w:eastAsia="zh-CN"/>
        </w:rPr>
        <w:t>投标供应商</w:t>
      </w:r>
      <w:r>
        <w:rPr>
          <w:rFonts w:ascii="新宋体" w:hAnsi="新宋体" w:eastAsia="新宋体" w:cs="新宋体"/>
          <w:spacing w:val="-1"/>
          <w:sz w:val="24"/>
          <w:szCs w:val="24"/>
        </w:rPr>
        <w:t>撤回其报价的；</w:t>
      </w:r>
    </w:p>
    <w:p w14:paraId="1639E749">
      <w:pPr>
        <w:spacing w:before="155" w:line="360" w:lineRule="auto"/>
        <w:ind w:left="471"/>
        <w:rPr>
          <w:rFonts w:ascii="新宋体" w:hAnsi="新宋体" w:eastAsia="新宋体" w:cs="新宋体"/>
          <w:sz w:val="24"/>
          <w:szCs w:val="24"/>
        </w:rPr>
      </w:pPr>
      <w:r>
        <w:rPr>
          <w:rFonts w:ascii="新宋体" w:hAnsi="新宋体" w:eastAsia="新宋体" w:cs="新宋体"/>
          <w:spacing w:val="-1"/>
          <w:sz w:val="24"/>
          <w:szCs w:val="24"/>
        </w:rPr>
        <w:t>（5）在磋商期间，影响代理机构或磋商小组正常磋商的；</w:t>
      </w:r>
    </w:p>
    <w:p w14:paraId="578961C2">
      <w:pPr>
        <w:spacing w:before="153" w:line="360" w:lineRule="auto"/>
        <w:ind w:firstLine="471"/>
        <w:rPr>
          <w:rFonts w:ascii="新宋体" w:hAnsi="新宋体" w:eastAsia="新宋体" w:cs="新宋体"/>
          <w:sz w:val="24"/>
          <w:szCs w:val="24"/>
        </w:rPr>
      </w:pPr>
      <w:r>
        <w:rPr>
          <w:rFonts w:ascii="新宋体" w:hAnsi="新宋体" w:eastAsia="新宋体" w:cs="新宋体"/>
          <w:spacing w:val="-2"/>
          <w:sz w:val="24"/>
          <w:szCs w:val="24"/>
        </w:rPr>
        <w:t>（6）成交后未按本磋商文件要求签约或与采购人订立</w:t>
      </w:r>
      <w:r>
        <w:rPr>
          <w:rFonts w:ascii="新宋体" w:hAnsi="新宋体" w:eastAsia="新宋体" w:cs="新宋体"/>
          <w:spacing w:val="-3"/>
          <w:sz w:val="24"/>
          <w:szCs w:val="24"/>
        </w:rPr>
        <w:t>背离合同实质性内容的其它协议</w:t>
      </w:r>
      <w:r>
        <w:rPr>
          <w:rFonts w:ascii="新宋体" w:hAnsi="新宋体" w:eastAsia="新宋体" w:cs="新宋体"/>
          <w:spacing w:val="-15"/>
          <w:sz w:val="24"/>
          <w:szCs w:val="24"/>
        </w:rPr>
        <w:t>的；</w:t>
      </w:r>
    </w:p>
    <w:p w14:paraId="02754C30">
      <w:pPr>
        <w:spacing w:before="151" w:line="360" w:lineRule="auto"/>
        <w:ind w:left="471"/>
        <w:rPr>
          <w:rFonts w:ascii="新宋体" w:hAnsi="新宋体" w:eastAsia="新宋体" w:cs="新宋体"/>
          <w:sz w:val="24"/>
          <w:szCs w:val="24"/>
        </w:rPr>
      </w:pPr>
      <w:r>
        <w:rPr>
          <w:rFonts w:ascii="新宋体" w:hAnsi="新宋体" w:eastAsia="新宋体" w:cs="新宋体"/>
          <w:spacing w:val="-1"/>
          <w:sz w:val="24"/>
          <w:szCs w:val="24"/>
        </w:rPr>
        <w:t>（7）</w:t>
      </w:r>
      <w:r>
        <w:rPr>
          <w:rFonts w:hint="eastAsia" w:ascii="新宋体" w:hAnsi="新宋体" w:eastAsia="新宋体" w:cs="新宋体"/>
          <w:spacing w:val="-1"/>
          <w:sz w:val="24"/>
          <w:szCs w:val="24"/>
          <w:lang w:eastAsia="zh-CN"/>
        </w:rPr>
        <w:t>投标供应商</w:t>
      </w:r>
      <w:r>
        <w:rPr>
          <w:rFonts w:ascii="新宋体" w:hAnsi="新宋体" w:eastAsia="新宋体" w:cs="新宋体"/>
          <w:spacing w:val="-1"/>
          <w:sz w:val="24"/>
          <w:szCs w:val="24"/>
        </w:rPr>
        <w:t>未按磋商文件规定和合同约定履行义务的。</w:t>
      </w:r>
    </w:p>
    <w:p w14:paraId="78927A2F">
      <w:pPr>
        <w:spacing w:before="154" w:line="360" w:lineRule="auto"/>
        <w:ind w:left="471"/>
        <w:rPr>
          <w:rFonts w:ascii="新宋体" w:hAnsi="新宋体" w:eastAsia="新宋体" w:cs="新宋体"/>
          <w:sz w:val="24"/>
          <w:szCs w:val="24"/>
        </w:rPr>
      </w:pPr>
      <w:r>
        <w:rPr>
          <w:rFonts w:ascii="新宋体" w:hAnsi="新宋体" w:eastAsia="新宋体" w:cs="新宋体"/>
          <w:spacing w:val="-2"/>
          <w:sz w:val="24"/>
          <w:szCs w:val="24"/>
        </w:rPr>
        <w:t>（8）法律法规规定的其它事项。</w:t>
      </w:r>
    </w:p>
    <w:p w14:paraId="66BA8036">
      <w:pPr>
        <w:spacing w:line="360" w:lineRule="auto"/>
        <w:rPr>
          <w:rFonts w:ascii="新宋体" w:hAnsi="新宋体" w:eastAsia="新宋体" w:cs="新宋体"/>
          <w:sz w:val="24"/>
          <w:szCs w:val="24"/>
        </w:rPr>
        <w:sectPr>
          <w:headerReference r:id="rId9" w:type="default"/>
          <w:footerReference r:id="rId10" w:type="default"/>
          <w:pgSz w:w="11907" w:h="16840"/>
          <w:pgMar w:top="1440" w:right="1080" w:bottom="1440" w:left="1080" w:header="1097" w:footer="985" w:gutter="0"/>
          <w:cols w:space="720" w:num="1"/>
        </w:sectPr>
      </w:pPr>
    </w:p>
    <w:p w14:paraId="4C7AEB4F">
      <w:pPr>
        <w:pStyle w:val="6"/>
        <w:spacing w:before="84" w:line="360" w:lineRule="auto"/>
        <w:ind w:left="2665"/>
        <w:outlineLvl w:val="0"/>
      </w:pPr>
      <w:bookmarkStart w:id="7" w:name="bookmark4"/>
      <w:bookmarkEnd w:id="7"/>
      <w:bookmarkStart w:id="8" w:name="bookmark11"/>
      <w:bookmarkEnd w:id="8"/>
      <w:r>
        <w:rPr>
          <w:b/>
          <w:bCs/>
          <w:spacing w:val="6"/>
        </w:rPr>
        <w:t>第四部分</w:t>
      </w:r>
      <w:r>
        <w:rPr>
          <w:spacing w:val="6"/>
        </w:rPr>
        <w:t xml:space="preserve"> </w:t>
      </w:r>
      <w:r>
        <w:rPr>
          <w:b/>
          <w:bCs/>
          <w:spacing w:val="6"/>
        </w:rPr>
        <w:t>采购内容及技术要求</w:t>
      </w:r>
    </w:p>
    <w:p w14:paraId="1F7984D3">
      <w:pPr>
        <w:pStyle w:val="6"/>
        <w:spacing w:before="137" w:line="360" w:lineRule="auto"/>
        <w:ind w:left="127"/>
        <w:rPr>
          <w:sz w:val="24"/>
          <w:szCs w:val="24"/>
        </w:rPr>
      </w:pPr>
      <w:r>
        <w:rPr>
          <w:b/>
          <w:bCs/>
          <w:spacing w:val="-1"/>
          <w:sz w:val="24"/>
          <w:szCs w:val="24"/>
        </w:rPr>
        <w:t>一、项目名称：</w:t>
      </w:r>
      <w:r>
        <w:rPr>
          <w:rFonts w:hint="eastAsia"/>
          <w:b/>
          <w:bCs/>
          <w:spacing w:val="-1"/>
          <w:sz w:val="24"/>
          <w:szCs w:val="24"/>
          <w:lang w:val="en-US" w:eastAsia="zh-CN"/>
        </w:rPr>
        <w:t>汉阴县双乳镇中心幼儿园园舍改造及设备购置项目三次</w:t>
      </w:r>
    </w:p>
    <w:p w14:paraId="492D3176">
      <w:pPr>
        <w:pStyle w:val="6"/>
        <w:spacing w:before="154" w:line="360" w:lineRule="auto"/>
        <w:ind w:left="127"/>
        <w:rPr>
          <w:highlight w:val="none"/>
        </w:rPr>
      </w:pPr>
      <w:r>
        <w:rPr>
          <w:b/>
          <w:bCs/>
          <w:spacing w:val="-4"/>
          <w:sz w:val="24"/>
          <w:szCs w:val="24"/>
          <w:highlight w:val="none"/>
        </w:rPr>
        <w:t>二、采购清单</w:t>
      </w:r>
    </w:p>
    <w:tbl>
      <w:tblPr>
        <w:tblStyle w:val="14"/>
        <w:tblW w:w="97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2"/>
        <w:gridCol w:w="7012"/>
        <w:gridCol w:w="952"/>
        <w:gridCol w:w="833"/>
      </w:tblGrid>
      <w:tr w14:paraId="33D4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3B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7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A919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66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计量</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单位</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CA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r>
      <w:tr w14:paraId="19D3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5E64">
            <w:pPr>
              <w:spacing w:line="360" w:lineRule="auto"/>
              <w:jc w:val="center"/>
              <w:rPr>
                <w:rFonts w:hint="eastAsia" w:ascii="宋体" w:hAnsi="宋体" w:eastAsia="宋体" w:cs="宋体"/>
                <w:i w:val="0"/>
                <w:iCs w:val="0"/>
                <w:color w:val="000000"/>
                <w:sz w:val="24"/>
                <w:szCs w:val="24"/>
                <w:u w:val="none"/>
              </w:rPr>
            </w:pPr>
          </w:p>
        </w:tc>
        <w:tc>
          <w:tcPr>
            <w:tcW w:w="7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8351A">
            <w:pPr>
              <w:spacing w:line="360" w:lineRule="auto"/>
              <w:jc w:val="left"/>
              <w:rPr>
                <w:rFonts w:hint="eastAsia" w:ascii="宋体" w:hAnsi="宋体" w:eastAsia="宋体" w:cs="宋体"/>
                <w:i w:val="0"/>
                <w:iCs w:val="0"/>
                <w:color w:val="000000"/>
                <w:sz w:val="24"/>
                <w:szCs w:val="24"/>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B720">
            <w:pPr>
              <w:spacing w:line="360" w:lineRule="auto"/>
              <w:jc w:val="center"/>
              <w:rPr>
                <w:rFonts w:hint="eastAsia" w:ascii="宋体" w:hAnsi="宋体" w:eastAsia="宋体" w:cs="宋体"/>
                <w:i w:val="0"/>
                <w:iCs w:val="0"/>
                <w:color w:val="000000"/>
                <w:sz w:val="24"/>
                <w:szCs w:val="24"/>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A5A9">
            <w:pPr>
              <w:spacing w:line="360" w:lineRule="auto"/>
              <w:jc w:val="center"/>
              <w:rPr>
                <w:rFonts w:hint="eastAsia" w:ascii="宋体" w:hAnsi="宋体" w:eastAsia="宋体" w:cs="宋体"/>
                <w:i w:val="0"/>
                <w:iCs w:val="0"/>
                <w:color w:val="000000"/>
                <w:sz w:val="24"/>
                <w:szCs w:val="24"/>
                <w:u w:val="none"/>
              </w:rPr>
            </w:pPr>
          </w:p>
        </w:tc>
      </w:tr>
      <w:tr w14:paraId="1697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AE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71F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铺种草皮</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1.草皮种类:曲丝免填充草坪(PE+PP混织)、草高25-30mm、密度≥16800针/㎡、草丝抗拉强度≥18MPa。</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2.铺种方式:满铺</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3.草卷预铺：按生产批次排列草卷，统一草丝倒向（避免色差及纹理不一致）。</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4.裁缝对接：按放线尺寸裁切，相邻草皮重叠3-5cm，采用热熔刀切割保证接缝平直，接缝间距≤2mm、错缝长度≥30cm。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5.接缝固定：涂刷专用胶水（宽度大于等于8cm），铺接缝带后滚压密实。</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6.底背材质：双层复合底背、SBR橡胶层（厚1.2mm）+网格布增强（克重≥130g/㎡）。</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7.边界处理：采用U型定固定场地边缘，阴角处做圆弧处理。</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8.质量检测：使用3m直尺检测平整度（误差≤5mm），拉拔测试接缝强度≥50N/cm。</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76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C3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w:t>
            </w:r>
          </w:p>
        </w:tc>
      </w:tr>
      <w:tr w14:paraId="6293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9"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20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38F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三色跑道</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1.EPDM底涂层施工：单组份PU底胶涂刷（用量0.25kg/㎡），含基础打磨除尘。</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2.红色跑道面层：红色EPDM颗粒、粒径2-4mm、厚度10mm、PU胶粘接（配比1:4）、防滑面层喷涂</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3.蓝色跑道面层：蓝色EPDM颗粒、粒径2-4mm、厚度10mm、PU胶粘接（配比1:4）、抗紫外线处理</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4.黄色跑道面层：黄色EPDM颗粒、粒径2-4mm、厚度10mm、PU胶粘接（配比1:4）、反光玻璃微珠添加（≥15%）</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5.跑道标线及分隔带：白色PU标线（宽50mm、厚度2mm）、分隔带热熔焊接（接缝强度≥45N/cm）、冷却后填充弹性胶（邵氏硬度40A）、夜间反光处理。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F8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07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w:t>
            </w:r>
          </w:p>
        </w:tc>
      </w:tr>
      <w:tr w14:paraId="02DE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1D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CD4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场地基层找平</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1.基层清理：清理原地面杂物、浮灰等，若为素土夯实基层，须压实度≥93%（环刀法检测），局部松软区域换填碎石。</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2.修补裂缝：（用C25细石混凝土修补裂缝），素土地面采用级配碎石（粒径5-20mm）填平坑洼，碾压密实。</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3.排水坡度：用激光水准仪定位，找坡0.5%-1%确保排水，水泥砂浆找坡层厚度最低点≥20mm。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4.找平层养护：水泥砂浆层覆盖无纺布洒水养护≥7天，强度达到C20以上方可进行草坪铺设。</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5.用3米靠尺检测，空隙≤3mm/2m，全场合格率≥95%。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F3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68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1120</w:t>
            </w:r>
          </w:p>
        </w:tc>
      </w:tr>
      <w:tr w14:paraId="1B7B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05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187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落地式空调</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1.形式:落地式</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2.安装位置:教室</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3.型号:三匹</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BA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DA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52FB1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DB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25E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消毒柜</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1.材质：不锈钢钢化玻璃</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2.消毒模式：上下层</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3.尺寸：≥210L（5层架）</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4.设有消毒、保温、烘干、等多种功能</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5.烘干温度：75度+/-30度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6.工作周期：大于或等于30min</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D6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A0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304CF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F6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A4A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洗衣机</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1.洗涤容量:不低于3Kg</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 内筒材质:不锈钢</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3.防触电保护: 自动断电</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4.功能配置:蓝光纳米除菌/24小时预约/10项洗涤程序/8档电子挡位</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AD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8A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r>
      <w:tr w14:paraId="195E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50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AF8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幼儿桌</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1.桌子规格120*60*56</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2.桌面厚度≥1.8cm，安全防滑</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3.材质:樟子松</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B9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FC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r>
      <w:tr w14:paraId="7FC4D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D0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859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玩具柜</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1.规格:120*30*9</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2.材质:防火板</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19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7B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r>
      <w:tr w14:paraId="223E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8F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34F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毛巾架</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1.规格:95*90cm,共三层，每层17cm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2.材质:实木</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B2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87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45C5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AD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77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移动磁性教学黑板</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1.规格:1*1.5米双面带支架</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5B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05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r>
      <w:tr w14:paraId="714E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0A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306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特大几何乐圈积木</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1.材质:多彩组合</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2.优质塑料材质</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9D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B0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2735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D5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239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桌面玩具</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1.材质:大颗粒</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2.多彩组合</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3.优质塑料材质</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EA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17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r>
      <w:tr w14:paraId="001BA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37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3C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滑板车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1.材质:多彩组合</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2.优质滚塑材质</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6F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辆</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74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r>
      <w:tr w14:paraId="20E4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EE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90E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七彩钻圈</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1.规格:70*60*25</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2.材质:高强度滚塑材质</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03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82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1ECA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C7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34A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安吉滚筒</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1.规格:小号长60cm,宽50mm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2.规格:中号长60cm 宽56mm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3.规格:大号长60cm 宽60mm</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56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38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r>
      <w:tr w14:paraId="18E3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9B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5E3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滚筒协力车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1.规格:195:*65*60cm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2.材质:多彩组合，优质塑料材质，五人组合</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1E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6B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r>
      <w:tr w14:paraId="0A19B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5F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79B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碳化积木</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1.户外大型碳化积木1633件，含(两个拉车， 一个单梯， 一个双梯）</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1C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88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r>
      <w:tr w14:paraId="3520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34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F8C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幼儿绘本</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1.类别:品德培养类，科普类，语言类，健康类，艺术类，社会交往类、硬壳精装绘本， 16开， 32页/本，环保油墨印刷</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2.尺寸:宽215mm,长285mm</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36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册</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04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w:t>
            </w:r>
          </w:p>
        </w:tc>
      </w:tr>
      <w:tr w14:paraId="3A34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FC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04C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教师图书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1.幼儿园教师专业标准培训丛书(全套10册）</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9A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44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r>
      <w:tr w14:paraId="7B41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31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81A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教师图书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1.幼儿教师的核心素养与专业成长（全套12册）</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D7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F4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r>
      <w:tr w14:paraId="7C6F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D8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764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教师图书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1.教师幼师园长管理（全10册）</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70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DD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r>
      <w:tr w14:paraId="4496E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35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B00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教师图书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1.幼儿园游戏设计（全6册）</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EB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4A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r>
      <w:tr w14:paraId="1F02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F8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A9D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教师图书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1.一日活动课程（全12册AB版）</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74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A6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r>
      <w:tr w14:paraId="67B3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D3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79D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教师图书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1.幼儿教师必读书籍（全10册）</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0E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D6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r>
      <w:tr w14:paraId="2CF7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C4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403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教师图书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1.幼儿园教育管理大全（全10册）</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E9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62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r>
      <w:tr w14:paraId="4885D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EA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6FA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教师图书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1.指南背景下幼儿教师教学实践指导（全10册）</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27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FF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r>
      <w:tr w14:paraId="573E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32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7A1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中型玩具</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1.组合荡桥:650CM*70CM*80CM</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10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D7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r>
      <w:tr w14:paraId="5024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56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17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中型玩具</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1.树围组合:200cm*200cm</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6E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22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r>
      <w:tr w14:paraId="4814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9C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AE5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科学学具</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一、基础实验工具类</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1.观察测量工具：放大镜、显微镜、天平、量杯、温度计、计时器、尺子等（各3套）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2.物理实验材料：磁铁（条形/马蹄形）、磁力片、齿轮、滑轮、斜面板、镜子、三棱镜、透镜等（各2套)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3.化学与材料类：滤纸、海绵、吸水性材料、沉浮实验物品（木块、塑料瓶等）（各3套）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二、生命科学类</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1.动植物标本：昆虫、家禽、植物标本，种子、花卉、根茎叶等实物或仿真模型（1套）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2.人体与生态：人体器官模型、牙齿模型、食物链拼图、生态种植缸（可观察植物生长）（1套）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三、地球与空间科学类</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1.天文地理工具：地球仪、三球仪、星空灯、岩石/矿石标本（1套）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2.环境探索材料：天气模拟道具(风向标、雨量器）、环保主题材料（垃圾分类装置）（1套）</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8E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28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7F8D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E9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7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B5B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美工学具</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[项目特征]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一、基础工具与材料</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1.绘画工具</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常规类：水彩笔（24色， 10套）、油画棒（10套）马克笔（10套）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特殊类：海绵印章、吸管吹画工具（各10套）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纸张类：素描纸、卡纸（A3/A4）、皱纹纸、瓦楞纸（各1箱）</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2.手工工具</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裁剪类：儿童安全剪刀（圆角、 30把）、花边剪（30把）</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粘合类：固体胶（10支）、双面胶（10卷）、透明胶（小号、 10卷）、热熔胶枪（2把）（教师专用）</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塑形类：超轻黏土（12色、各10包)、橡皮泥（12色，各10包）</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3.辅助材料</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防护用品：防水围裙（30套）、袖套（30套）、 一次性桌布（每人1套)（90套）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收纳工具：分格材料盒（10个）、粘土收纳盒（12个）、作品展示架（3个）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二、专业家具与设备</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1.操作区家具</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桌椅：幼儿专用美工桌（带防污涂层， 6张）、圆角座椅（30把）</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画架：便携式画架（用于油画棒/水彩创作）（20个）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2.展示与存储</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收纳柜：45° 转角柜（2个）、五格玩具柜（分类存放材料）（3个）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三、创意材料与自然物</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1.艺术创作材料</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传统材料：颜料（水粉/丙烯）（12色， 3套）、调色盘（30个）、画笔架（30个）、印章（动物/几何形状各2套）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综合材料：毛线（12色各1卷）、吸管（90根）、冰棍棒（90根）</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F3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03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bl>
    <w:p w14:paraId="49827CCB">
      <w:pPr>
        <w:pStyle w:val="6"/>
        <w:spacing w:before="158" w:line="360" w:lineRule="auto"/>
        <w:rPr>
          <w:sz w:val="24"/>
          <w:szCs w:val="24"/>
        </w:rPr>
      </w:pPr>
      <w:r>
        <w:rPr>
          <w:rFonts w:hint="eastAsia"/>
          <w:b/>
          <w:bCs/>
          <w:spacing w:val="-8"/>
          <w:sz w:val="24"/>
          <w:szCs w:val="24"/>
          <w:lang w:val="en-US" w:eastAsia="zh-CN"/>
        </w:rPr>
        <w:t>三</w:t>
      </w:r>
      <w:r>
        <w:rPr>
          <w:b/>
          <w:bCs/>
          <w:spacing w:val="-8"/>
          <w:sz w:val="24"/>
          <w:szCs w:val="24"/>
        </w:rPr>
        <w:t>、注意事项</w:t>
      </w:r>
    </w:p>
    <w:p w14:paraId="508BFC61">
      <w:pPr>
        <w:pStyle w:val="6"/>
        <w:spacing w:before="159" w:line="360" w:lineRule="auto"/>
        <w:ind w:left="2" w:firstLine="481"/>
        <w:rPr>
          <w:sz w:val="24"/>
          <w:szCs w:val="24"/>
        </w:rPr>
      </w:pPr>
      <w:r>
        <w:rPr>
          <w:spacing w:val="-2"/>
          <w:sz w:val="24"/>
          <w:szCs w:val="24"/>
        </w:rPr>
        <w:t>2、本次采购货物的参数为采购人根据实际应用需求制定，投标供应商应仔</w:t>
      </w:r>
      <w:r>
        <w:rPr>
          <w:spacing w:val="-3"/>
          <w:sz w:val="24"/>
          <w:szCs w:val="24"/>
        </w:rPr>
        <w:t>细阅读采购</w:t>
      </w:r>
      <w:r>
        <w:rPr>
          <w:spacing w:val="1"/>
          <w:sz w:val="24"/>
          <w:szCs w:val="24"/>
        </w:rPr>
        <w:t>内容及要求中规定的所有条款，包括各项技术规格。本采购内容及要求提供的是最低限度</w:t>
      </w:r>
      <w:r>
        <w:rPr>
          <w:spacing w:val="-1"/>
          <w:sz w:val="24"/>
          <w:szCs w:val="24"/>
        </w:rPr>
        <w:t>的技术、功能及参数要求。</w:t>
      </w:r>
      <w:r>
        <w:rPr>
          <w:b/>
          <w:bCs/>
          <w:spacing w:val="-1"/>
          <w:sz w:val="24"/>
          <w:szCs w:val="24"/>
        </w:rPr>
        <w:t>投标供应商应保证所提供的货物不低于“采购内容及</w:t>
      </w:r>
      <w:r>
        <w:rPr>
          <w:b/>
          <w:bCs/>
          <w:spacing w:val="-2"/>
          <w:sz w:val="24"/>
          <w:szCs w:val="24"/>
        </w:rPr>
        <w:t>技术要求</w:t>
      </w:r>
      <w:r>
        <w:rPr>
          <w:spacing w:val="-86"/>
          <w:sz w:val="24"/>
          <w:szCs w:val="24"/>
        </w:rPr>
        <w:t xml:space="preserve"> </w:t>
      </w:r>
      <w:r>
        <w:rPr>
          <w:b/>
          <w:bCs/>
          <w:spacing w:val="-2"/>
          <w:sz w:val="24"/>
          <w:szCs w:val="24"/>
        </w:rPr>
        <w:t>”</w:t>
      </w:r>
      <w:r>
        <w:rPr>
          <w:b/>
          <w:bCs/>
          <w:spacing w:val="-1"/>
          <w:sz w:val="24"/>
          <w:szCs w:val="24"/>
        </w:rPr>
        <w:t>规定的相关货物质量技术标准的要求</w:t>
      </w:r>
      <w:r>
        <w:rPr>
          <w:spacing w:val="-1"/>
          <w:sz w:val="24"/>
          <w:szCs w:val="24"/>
        </w:rPr>
        <w:t>，结合实施现</w:t>
      </w:r>
      <w:r>
        <w:rPr>
          <w:spacing w:val="-2"/>
          <w:sz w:val="24"/>
          <w:szCs w:val="24"/>
        </w:rPr>
        <w:t>场实际进行投标。</w:t>
      </w:r>
    </w:p>
    <w:p w14:paraId="2229D584">
      <w:pPr>
        <w:pStyle w:val="6"/>
        <w:spacing w:before="152" w:line="360" w:lineRule="auto"/>
        <w:ind w:left="1" w:right="144" w:firstLine="484"/>
        <w:rPr>
          <w:sz w:val="24"/>
          <w:szCs w:val="24"/>
        </w:rPr>
      </w:pPr>
      <w:r>
        <w:rPr>
          <w:spacing w:val="-2"/>
          <w:sz w:val="24"/>
          <w:szCs w:val="24"/>
        </w:rPr>
        <w:t>3、</w:t>
      </w:r>
      <w:r>
        <w:rPr>
          <w:rFonts w:hint="eastAsia"/>
          <w:spacing w:val="-2"/>
          <w:sz w:val="24"/>
          <w:szCs w:val="24"/>
          <w:lang w:eastAsia="zh-CN"/>
        </w:rPr>
        <w:t>投标供应商</w:t>
      </w:r>
      <w:r>
        <w:rPr>
          <w:spacing w:val="-2"/>
          <w:sz w:val="24"/>
          <w:szCs w:val="24"/>
        </w:rPr>
        <w:t>所投标产品符合玩具安全国家标准，型号及规格参数描述要</w:t>
      </w:r>
      <w:r>
        <w:rPr>
          <w:spacing w:val="-3"/>
          <w:sz w:val="24"/>
          <w:szCs w:val="24"/>
        </w:rPr>
        <w:t>清楚、准确，不</w:t>
      </w:r>
      <w:r>
        <w:rPr>
          <w:spacing w:val="3"/>
          <w:sz w:val="24"/>
          <w:szCs w:val="24"/>
        </w:rPr>
        <w:t>得出现“三无”产品(无生产日期、无质量合格证以及无生产厂家)，如果出现“三无</w:t>
      </w:r>
      <w:r>
        <w:rPr>
          <w:spacing w:val="-86"/>
          <w:sz w:val="24"/>
          <w:szCs w:val="24"/>
        </w:rPr>
        <w:t xml:space="preserve"> </w:t>
      </w:r>
      <w:r>
        <w:rPr>
          <w:spacing w:val="3"/>
          <w:sz w:val="24"/>
          <w:szCs w:val="24"/>
        </w:rPr>
        <w:t>”</w:t>
      </w:r>
      <w:r>
        <w:rPr>
          <w:spacing w:val="1"/>
          <w:sz w:val="24"/>
          <w:szCs w:val="24"/>
        </w:rPr>
        <w:t>产品，视为弄虚作假行为，按无效投标处理。如果成交后，采购人发现成交单位所供产品</w:t>
      </w:r>
      <w:r>
        <w:rPr>
          <w:sz w:val="24"/>
          <w:szCs w:val="24"/>
        </w:rPr>
        <w:t>为“三无</w:t>
      </w:r>
      <w:r>
        <w:rPr>
          <w:spacing w:val="-81"/>
          <w:sz w:val="24"/>
          <w:szCs w:val="24"/>
        </w:rPr>
        <w:t xml:space="preserve"> </w:t>
      </w:r>
      <w:r>
        <w:rPr>
          <w:sz w:val="24"/>
          <w:szCs w:val="24"/>
        </w:rPr>
        <w:t>”产品，将按照政府采购管理规定，给予相应的处罚，并将成交单位的行为递交</w:t>
      </w:r>
      <w:r>
        <w:rPr>
          <w:spacing w:val="-1"/>
          <w:sz w:val="24"/>
          <w:szCs w:val="24"/>
        </w:rPr>
        <w:t>财政部门和企业信用管理部门。</w:t>
      </w:r>
    </w:p>
    <w:p w14:paraId="77BC376E">
      <w:pPr>
        <w:pStyle w:val="6"/>
        <w:spacing w:before="156" w:line="360" w:lineRule="auto"/>
        <w:ind w:left="480"/>
        <w:rPr>
          <w:sz w:val="24"/>
          <w:szCs w:val="24"/>
        </w:rPr>
      </w:pPr>
      <w:r>
        <w:rPr>
          <w:sz w:val="24"/>
          <w:szCs w:val="24"/>
        </w:rPr>
        <w:t>4、所有货物由成交供应商负责运输、安装、调试</w:t>
      </w:r>
      <w:r>
        <w:rPr>
          <w:spacing w:val="-1"/>
          <w:sz w:val="24"/>
          <w:szCs w:val="24"/>
        </w:rPr>
        <w:t>以及所有耗材的准备。</w:t>
      </w:r>
    </w:p>
    <w:p w14:paraId="552343ED">
      <w:pPr>
        <w:pStyle w:val="6"/>
        <w:spacing w:before="154" w:line="360" w:lineRule="auto"/>
        <w:ind w:left="2" w:right="259" w:firstLine="483"/>
        <w:rPr>
          <w:sz w:val="24"/>
          <w:szCs w:val="24"/>
        </w:rPr>
      </w:pPr>
      <w:r>
        <w:rPr>
          <w:spacing w:val="-2"/>
          <w:sz w:val="24"/>
          <w:szCs w:val="24"/>
        </w:rPr>
        <w:t>5、由</w:t>
      </w:r>
      <w:r>
        <w:rPr>
          <w:rFonts w:hint="eastAsia"/>
          <w:spacing w:val="-2"/>
          <w:sz w:val="24"/>
          <w:szCs w:val="24"/>
          <w:lang w:eastAsia="zh-CN"/>
        </w:rPr>
        <w:t>投标供应商</w:t>
      </w:r>
      <w:r>
        <w:rPr>
          <w:spacing w:val="-2"/>
          <w:sz w:val="24"/>
          <w:szCs w:val="24"/>
        </w:rPr>
        <w:t>负责在用户所在地进行免费调试及应用培训，培训期限为</w:t>
      </w:r>
      <w:r>
        <w:rPr>
          <w:spacing w:val="-3"/>
          <w:sz w:val="24"/>
          <w:szCs w:val="24"/>
        </w:rPr>
        <w:t>操作人员可独立</w:t>
      </w:r>
      <w:r>
        <w:rPr>
          <w:spacing w:val="-1"/>
          <w:sz w:val="24"/>
          <w:szCs w:val="24"/>
        </w:rPr>
        <w:t>使用或操作为止。且确保有售后服务人员定期检查并及时解决故障。</w:t>
      </w:r>
    </w:p>
    <w:p w14:paraId="4CC56C98">
      <w:pPr>
        <w:pStyle w:val="6"/>
        <w:spacing w:before="159" w:line="360" w:lineRule="auto"/>
        <w:ind w:left="1" w:right="197" w:firstLine="481"/>
        <w:rPr>
          <w:sz w:val="24"/>
          <w:szCs w:val="24"/>
        </w:rPr>
      </w:pPr>
      <w:r>
        <w:rPr>
          <w:spacing w:val="-4"/>
          <w:sz w:val="24"/>
          <w:szCs w:val="24"/>
        </w:rPr>
        <w:t>6、在质保期内，提供</w:t>
      </w:r>
      <w:r>
        <w:rPr>
          <w:spacing w:val="-41"/>
          <w:sz w:val="24"/>
          <w:szCs w:val="24"/>
        </w:rPr>
        <w:t xml:space="preserve"> </w:t>
      </w:r>
      <w:r>
        <w:rPr>
          <w:spacing w:val="-4"/>
          <w:sz w:val="24"/>
          <w:szCs w:val="24"/>
        </w:rPr>
        <w:t>7*12</w:t>
      </w:r>
      <w:r>
        <w:rPr>
          <w:spacing w:val="-42"/>
          <w:sz w:val="24"/>
          <w:szCs w:val="24"/>
        </w:rPr>
        <w:t xml:space="preserve"> </w:t>
      </w:r>
      <w:r>
        <w:rPr>
          <w:spacing w:val="-4"/>
          <w:sz w:val="24"/>
          <w:szCs w:val="24"/>
        </w:rPr>
        <w:t>小时（早上</w:t>
      </w:r>
      <w:r>
        <w:rPr>
          <w:spacing w:val="-49"/>
          <w:sz w:val="24"/>
          <w:szCs w:val="24"/>
        </w:rPr>
        <w:t xml:space="preserve"> </w:t>
      </w:r>
      <w:r>
        <w:rPr>
          <w:spacing w:val="-4"/>
          <w:sz w:val="24"/>
          <w:szCs w:val="24"/>
        </w:rPr>
        <w:t>8</w:t>
      </w:r>
      <w:r>
        <w:rPr>
          <w:spacing w:val="-39"/>
          <w:sz w:val="24"/>
          <w:szCs w:val="24"/>
        </w:rPr>
        <w:t xml:space="preserve"> </w:t>
      </w:r>
      <w:r>
        <w:rPr>
          <w:spacing w:val="-4"/>
          <w:sz w:val="24"/>
          <w:szCs w:val="24"/>
        </w:rPr>
        <w:t>点</w:t>
      </w:r>
      <w:r>
        <w:rPr>
          <w:spacing w:val="-43"/>
          <w:sz w:val="24"/>
          <w:szCs w:val="24"/>
        </w:rPr>
        <w:t xml:space="preserve"> </w:t>
      </w:r>
      <w:r>
        <w:rPr>
          <w:spacing w:val="-4"/>
          <w:sz w:val="24"/>
          <w:szCs w:val="24"/>
        </w:rPr>
        <w:t>30</w:t>
      </w:r>
      <w:r>
        <w:rPr>
          <w:spacing w:val="-46"/>
          <w:sz w:val="24"/>
          <w:szCs w:val="24"/>
        </w:rPr>
        <w:t xml:space="preserve"> </w:t>
      </w:r>
      <w:r>
        <w:rPr>
          <w:spacing w:val="-4"/>
          <w:sz w:val="24"/>
          <w:szCs w:val="24"/>
        </w:rPr>
        <w:t>分至晚上</w:t>
      </w:r>
      <w:r>
        <w:rPr>
          <w:spacing w:val="-49"/>
          <w:sz w:val="24"/>
          <w:szCs w:val="24"/>
        </w:rPr>
        <w:t xml:space="preserve"> </w:t>
      </w:r>
      <w:r>
        <w:rPr>
          <w:spacing w:val="-4"/>
          <w:sz w:val="24"/>
          <w:szCs w:val="24"/>
        </w:rPr>
        <w:t>8</w:t>
      </w:r>
      <w:r>
        <w:rPr>
          <w:spacing w:val="-36"/>
          <w:sz w:val="24"/>
          <w:szCs w:val="24"/>
        </w:rPr>
        <w:t xml:space="preserve"> </w:t>
      </w:r>
      <w:r>
        <w:rPr>
          <w:spacing w:val="-4"/>
          <w:sz w:val="24"/>
          <w:szCs w:val="24"/>
        </w:rPr>
        <w:t>点</w:t>
      </w:r>
      <w:r>
        <w:rPr>
          <w:spacing w:val="-46"/>
          <w:sz w:val="24"/>
          <w:szCs w:val="24"/>
        </w:rPr>
        <w:t xml:space="preserve"> </w:t>
      </w:r>
      <w:r>
        <w:rPr>
          <w:spacing w:val="-4"/>
          <w:sz w:val="24"/>
          <w:szCs w:val="24"/>
        </w:rPr>
        <w:t>30</w:t>
      </w:r>
      <w:r>
        <w:rPr>
          <w:spacing w:val="-45"/>
          <w:sz w:val="24"/>
          <w:szCs w:val="24"/>
        </w:rPr>
        <w:t xml:space="preserve"> </w:t>
      </w:r>
      <w:r>
        <w:rPr>
          <w:spacing w:val="-4"/>
          <w:sz w:val="24"/>
          <w:szCs w:val="24"/>
        </w:rPr>
        <w:t>分</w:t>
      </w:r>
      <w:r>
        <w:rPr>
          <w:spacing w:val="13"/>
          <w:sz w:val="24"/>
          <w:szCs w:val="24"/>
        </w:rPr>
        <w:t>），</w:t>
      </w:r>
      <w:r>
        <w:rPr>
          <w:spacing w:val="-4"/>
          <w:sz w:val="24"/>
          <w:szCs w:val="24"/>
        </w:rPr>
        <w:t>紧急情况下提</w:t>
      </w:r>
      <w:r>
        <w:rPr>
          <w:spacing w:val="-7"/>
          <w:sz w:val="24"/>
          <w:szCs w:val="24"/>
        </w:rPr>
        <w:t>供全天</w:t>
      </w:r>
      <w:r>
        <w:rPr>
          <w:spacing w:val="-45"/>
          <w:sz w:val="24"/>
          <w:szCs w:val="24"/>
        </w:rPr>
        <w:t xml:space="preserve"> </w:t>
      </w:r>
      <w:r>
        <w:rPr>
          <w:spacing w:val="-7"/>
          <w:sz w:val="24"/>
          <w:szCs w:val="24"/>
        </w:rPr>
        <w:t>24</w:t>
      </w:r>
      <w:r>
        <w:rPr>
          <w:spacing w:val="-45"/>
          <w:sz w:val="24"/>
          <w:szCs w:val="24"/>
        </w:rPr>
        <w:t xml:space="preserve"> </w:t>
      </w:r>
      <w:r>
        <w:rPr>
          <w:spacing w:val="-7"/>
          <w:sz w:val="24"/>
          <w:szCs w:val="24"/>
        </w:rPr>
        <w:t>小时在线技术支持和热线电话咨询服务，为用户解决货物故障、操作疑问等问题，</w:t>
      </w:r>
      <w:r>
        <w:rPr>
          <w:sz w:val="24"/>
          <w:szCs w:val="24"/>
        </w:rPr>
        <w:t>主要提供电话、QQ</w:t>
      </w:r>
      <w:r>
        <w:rPr>
          <w:spacing w:val="-36"/>
          <w:sz w:val="24"/>
          <w:szCs w:val="24"/>
        </w:rPr>
        <w:t xml:space="preserve"> </w:t>
      </w:r>
      <w:r>
        <w:rPr>
          <w:sz w:val="24"/>
          <w:szCs w:val="24"/>
        </w:rPr>
        <w:t>在线、邮件等技术支持。咨询服务无法解决的技术问题，8</w:t>
      </w:r>
      <w:r>
        <w:rPr>
          <w:spacing w:val="-44"/>
          <w:sz w:val="24"/>
          <w:szCs w:val="24"/>
        </w:rPr>
        <w:t xml:space="preserve"> </w:t>
      </w:r>
      <w:r>
        <w:rPr>
          <w:sz w:val="24"/>
          <w:szCs w:val="24"/>
        </w:rPr>
        <w:t>小时内派出</w:t>
      </w:r>
      <w:r>
        <w:rPr>
          <w:spacing w:val="1"/>
          <w:sz w:val="24"/>
          <w:szCs w:val="24"/>
        </w:rPr>
        <w:t>合格的维修人员到达现场进行维修服务，并承担相应费用，若需将产品送回生产厂家，应</w:t>
      </w:r>
      <w:r>
        <w:rPr>
          <w:sz w:val="24"/>
          <w:szCs w:val="24"/>
        </w:rPr>
        <w:t>提供备用机、承担维修产品所需的往返费用。质保期外，维</w:t>
      </w:r>
      <w:r>
        <w:rPr>
          <w:spacing w:val="-1"/>
          <w:sz w:val="24"/>
          <w:szCs w:val="24"/>
        </w:rPr>
        <w:t>修保养只收取成本费用。</w:t>
      </w:r>
    </w:p>
    <w:p w14:paraId="42252C6C">
      <w:pPr>
        <w:pStyle w:val="6"/>
        <w:spacing w:before="154" w:line="360" w:lineRule="auto"/>
        <w:ind w:left="1" w:right="259" w:firstLine="485"/>
        <w:rPr>
          <w:sz w:val="24"/>
          <w:szCs w:val="24"/>
        </w:rPr>
      </w:pPr>
      <w:r>
        <w:rPr>
          <w:spacing w:val="-2"/>
          <w:sz w:val="24"/>
          <w:szCs w:val="24"/>
        </w:rPr>
        <w:t>7、投标供应商所提供的所有技术文件除非在技术规格中另作规定外</w:t>
      </w:r>
      <w:r>
        <w:rPr>
          <w:spacing w:val="-3"/>
          <w:sz w:val="24"/>
          <w:szCs w:val="24"/>
        </w:rPr>
        <w:t>，还必须符合以下</w:t>
      </w:r>
      <w:r>
        <w:rPr>
          <w:spacing w:val="-1"/>
          <w:sz w:val="24"/>
          <w:szCs w:val="24"/>
        </w:rPr>
        <w:t>三种标准中的一种标准的要求：</w:t>
      </w:r>
    </w:p>
    <w:p w14:paraId="4DB33010">
      <w:pPr>
        <w:pStyle w:val="6"/>
        <w:spacing w:before="183" w:line="360" w:lineRule="auto"/>
        <w:ind w:left="482"/>
        <w:rPr>
          <w:sz w:val="24"/>
          <w:szCs w:val="24"/>
        </w:rPr>
      </w:pPr>
      <w:r>
        <w:rPr>
          <w:spacing w:val="-2"/>
          <w:sz w:val="24"/>
          <w:szCs w:val="24"/>
        </w:rPr>
        <w:t>现行的中国国家标准；</w:t>
      </w:r>
    </w:p>
    <w:p w14:paraId="37D28C79">
      <w:pPr>
        <w:pStyle w:val="6"/>
        <w:spacing w:before="153" w:line="360" w:lineRule="auto"/>
        <w:ind w:left="483"/>
        <w:rPr>
          <w:sz w:val="24"/>
          <w:szCs w:val="24"/>
        </w:rPr>
      </w:pPr>
      <w:r>
        <w:rPr>
          <w:spacing w:val="-3"/>
          <w:sz w:val="24"/>
          <w:szCs w:val="24"/>
        </w:rPr>
        <w:t>部颁标准；</w:t>
      </w:r>
    </w:p>
    <w:p w14:paraId="4AAB1B35">
      <w:pPr>
        <w:pStyle w:val="6"/>
        <w:spacing w:before="154" w:line="360" w:lineRule="auto"/>
        <w:ind w:left="480"/>
        <w:rPr>
          <w:sz w:val="24"/>
          <w:szCs w:val="24"/>
        </w:rPr>
      </w:pPr>
      <w:r>
        <w:rPr>
          <w:spacing w:val="-2"/>
          <w:sz w:val="24"/>
          <w:szCs w:val="24"/>
        </w:rPr>
        <w:t>通用国际标准。</w:t>
      </w:r>
    </w:p>
    <w:p w14:paraId="294692F6">
      <w:pPr>
        <w:pStyle w:val="6"/>
        <w:spacing w:before="155" w:line="360" w:lineRule="auto"/>
        <w:ind w:right="27" w:firstLine="480"/>
        <w:rPr>
          <w:sz w:val="24"/>
          <w:szCs w:val="24"/>
        </w:rPr>
      </w:pPr>
      <w:r>
        <w:rPr>
          <w:spacing w:val="-2"/>
          <w:sz w:val="24"/>
          <w:szCs w:val="24"/>
        </w:rPr>
        <w:t>8、投标供应商所提供货物的设计、制造、性能、材料的选择和材料的检验及货</w:t>
      </w:r>
      <w:r>
        <w:rPr>
          <w:spacing w:val="-3"/>
          <w:sz w:val="24"/>
          <w:szCs w:val="24"/>
        </w:rPr>
        <w:t>物的测</w:t>
      </w:r>
      <w:r>
        <w:rPr>
          <w:spacing w:val="1"/>
          <w:sz w:val="24"/>
          <w:szCs w:val="24"/>
        </w:rPr>
        <w:t>试等，都应按国内外通用的现行标准和相应的技术规范执行。而这些标准和技术规范应为</w:t>
      </w:r>
      <w:r>
        <w:rPr>
          <w:spacing w:val="-1"/>
          <w:sz w:val="24"/>
          <w:szCs w:val="24"/>
        </w:rPr>
        <w:t>合同签字日为止最新公布发行的标准和技术规范。</w:t>
      </w:r>
    </w:p>
    <w:p w14:paraId="3638C390">
      <w:pPr>
        <w:pStyle w:val="6"/>
        <w:spacing w:before="158" w:line="360" w:lineRule="auto"/>
        <w:ind w:right="27" w:firstLine="480"/>
        <w:rPr>
          <w:sz w:val="24"/>
          <w:szCs w:val="24"/>
        </w:rPr>
      </w:pPr>
      <w:r>
        <w:rPr>
          <w:spacing w:val="-2"/>
          <w:sz w:val="24"/>
          <w:szCs w:val="24"/>
        </w:rPr>
        <w:t>9、投标供应商必须提供投标货物的详细技术资料，以方便采购人评标、定标。</w:t>
      </w:r>
      <w:r>
        <w:rPr>
          <w:spacing w:val="-3"/>
          <w:sz w:val="24"/>
          <w:szCs w:val="24"/>
        </w:rPr>
        <w:t>投标供</w:t>
      </w:r>
      <w:r>
        <w:rPr>
          <w:spacing w:val="-1"/>
          <w:sz w:val="24"/>
          <w:szCs w:val="24"/>
        </w:rPr>
        <w:t>应商提供的货物必须是全新的，未使用的。</w:t>
      </w:r>
    </w:p>
    <w:p w14:paraId="76A46C2D">
      <w:pPr>
        <w:pStyle w:val="6"/>
        <w:spacing w:before="153" w:line="360" w:lineRule="auto"/>
        <w:ind w:right="27" w:firstLine="498"/>
        <w:rPr>
          <w:sz w:val="24"/>
          <w:szCs w:val="24"/>
        </w:rPr>
      </w:pPr>
      <w:r>
        <w:rPr>
          <w:spacing w:val="1"/>
          <w:sz w:val="24"/>
          <w:szCs w:val="24"/>
        </w:rPr>
        <w:t>10、凡涉及专利权、专利技术、生产许可证、特</w:t>
      </w:r>
      <w:r>
        <w:rPr>
          <w:sz w:val="24"/>
          <w:szCs w:val="24"/>
        </w:rPr>
        <w:t>许经营权、商标权、版权、计算机软</w:t>
      </w:r>
      <w:r>
        <w:rPr>
          <w:spacing w:val="1"/>
          <w:sz w:val="24"/>
          <w:szCs w:val="24"/>
        </w:rPr>
        <w:t>件等无形资产的，应是投标供应商或投标供应商授权单位所有。产品若需特殊的工作条件(如：水、电源、磁场强度、特殊温度、湿度、震动强度等)，投标供应商应在响应文件中</w:t>
      </w:r>
      <w:r>
        <w:rPr>
          <w:spacing w:val="-2"/>
          <w:sz w:val="24"/>
          <w:szCs w:val="24"/>
        </w:rPr>
        <w:t>加以说明。</w:t>
      </w:r>
    </w:p>
    <w:p w14:paraId="21D2D2C5">
      <w:pPr>
        <w:pStyle w:val="6"/>
        <w:spacing w:before="157" w:line="360" w:lineRule="auto"/>
        <w:ind w:left="3" w:right="27" w:firstLine="488"/>
        <w:rPr>
          <w:sz w:val="24"/>
          <w:szCs w:val="24"/>
        </w:rPr>
      </w:pPr>
      <w:r>
        <w:rPr>
          <w:spacing w:val="-2"/>
          <w:sz w:val="24"/>
          <w:szCs w:val="24"/>
        </w:rPr>
        <w:t>（1）投标供应商提供的所有技术文件、资料、图样都</w:t>
      </w:r>
      <w:r>
        <w:rPr>
          <w:spacing w:val="-3"/>
          <w:sz w:val="24"/>
          <w:szCs w:val="24"/>
        </w:rPr>
        <w:t>应优先使用中文，字迹清楚，内</w:t>
      </w:r>
      <w:r>
        <w:rPr>
          <w:sz w:val="24"/>
          <w:szCs w:val="24"/>
        </w:rPr>
        <w:t>容完整，采用 ISO 标准和中国的相应国</w:t>
      </w:r>
      <w:r>
        <w:rPr>
          <w:spacing w:val="-1"/>
          <w:sz w:val="24"/>
          <w:szCs w:val="24"/>
        </w:rPr>
        <w:t>家标准规定的通用图形的符号。</w:t>
      </w:r>
    </w:p>
    <w:p w14:paraId="67DD4EEC">
      <w:pPr>
        <w:pStyle w:val="6"/>
        <w:spacing w:before="154" w:line="360" w:lineRule="auto"/>
        <w:ind w:right="27" w:firstLine="491"/>
        <w:rPr>
          <w:sz w:val="24"/>
          <w:szCs w:val="24"/>
        </w:rPr>
      </w:pPr>
      <w:r>
        <w:rPr>
          <w:spacing w:val="-2"/>
          <w:sz w:val="24"/>
          <w:szCs w:val="24"/>
        </w:rPr>
        <w:t>（2）投标供应商所提供的货物的技术规格应与每一品</w:t>
      </w:r>
      <w:r>
        <w:rPr>
          <w:spacing w:val="-3"/>
          <w:sz w:val="24"/>
          <w:szCs w:val="24"/>
        </w:rPr>
        <w:t>目所要求的相符。投标供应商应</w:t>
      </w:r>
      <w:r>
        <w:rPr>
          <w:spacing w:val="1"/>
          <w:sz w:val="24"/>
          <w:szCs w:val="24"/>
        </w:rPr>
        <w:t>根据投标产品的正式出版样本如实逐项填写技术规格响应偏离表。若未根据正式出版样本如实填写，则有可能导致标书作为非响应投标处理。若投标供应商未如实填报技术规格响应偏离表或有弄虚作假行为，该投标书将作为无效投标处理。投标供应商未填写技术规格</w:t>
      </w:r>
      <w:r>
        <w:rPr>
          <w:spacing w:val="-1"/>
          <w:sz w:val="24"/>
          <w:szCs w:val="24"/>
        </w:rPr>
        <w:t>响应偏离表的，将被视为非响应性投标而被拒绝。</w:t>
      </w:r>
    </w:p>
    <w:p w14:paraId="4C9CED5B">
      <w:pPr>
        <w:pStyle w:val="6"/>
        <w:spacing w:before="154" w:line="360" w:lineRule="auto"/>
        <w:ind w:left="498"/>
        <w:rPr>
          <w:sz w:val="24"/>
          <w:szCs w:val="24"/>
        </w:rPr>
      </w:pPr>
      <w:r>
        <w:rPr>
          <w:spacing w:val="-4"/>
          <w:sz w:val="24"/>
          <w:szCs w:val="24"/>
        </w:rPr>
        <w:t>11、安装要求</w:t>
      </w:r>
    </w:p>
    <w:p w14:paraId="3EC3F880">
      <w:pPr>
        <w:pStyle w:val="6"/>
        <w:spacing w:before="153" w:line="360" w:lineRule="auto"/>
        <w:jc w:val="center"/>
        <w:rPr>
          <w:sz w:val="24"/>
          <w:szCs w:val="24"/>
        </w:rPr>
      </w:pPr>
      <w:r>
        <w:rPr>
          <w:spacing w:val="-2"/>
          <w:sz w:val="24"/>
          <w:szCs w:val="24"/>
        </w:rPr>
        <w:t>（1）需安装在采购人规定安装位置，安装施工方案需经采购人审批通过后方能安装。</w:t>
      </w:r>
    </w:p>
    <w:p w14:paraId="1BFAA7DB">
      <w:pPr>
        <w:pStyle w:val="6"/>
        <w:spacing w:before="158" w:line="360" w:lineRule="auto"/>
        <w:ind w:left="2" w:right="18" w:firstLine="489"/>
        <w:rPr>
          <w:sz w:val="24"/>
          <w:szCs w:val="24"/>
        </w:rPr>
      </w:pPr>
      <w:r>
        <w:rPr>
          <w:spacing w:val="-2"/>
          <w:sz w:val="24"/>
          <w:szCs w:val="24"/>
        </w:rPr>
        <w:t>（2）安装完毕，进行自我质检。并将产品使用说明书和产品合格证收集起</w:t>
      </w:r>
      <w:r>
        <w:rPr>
          <w:spacing w:val="-3"/>
          <w:sz w:val="24"/>
          <w:szCs w:val="24"/>
        </w:rPr>
        <w:t>来归置好，</w:t>
      </w:r>
      <w:r>
        <w:rPr>
          <w:sz w:val="24"/>
          <w:szCs w:val="24"/>
        </w:rPr>
        <w:t>再与采购人交接，安装完成后，清理现场卫生</w:t>
      </w:r>
      <w:r>
        <w:rPr>
          <w:spacing w:val="-1"/>
          <w:sz w:val="24"/>
          <w:szCs w:val="24"/>
        </w:rPr>
        <w:t>，回收纸箱等安装废置垃圾。</w:t>
      </w:r>
    </w:p>
    <w:p w14:paraId="60B23D6A">
      <w:pPr>
        <w:pStyle w:val="6"/>
        <w:spacing w:before="155" w:line="360" w:lineRule="auto"/>
        <w:ind w:left="12" w:right="27" w:firstLine="480"/>
        <w:rPr>
          <w:sz w:val="24"/>
          <w:szCs w:val="24"/>
        </w:rPr>
      </w:pPr>
      <w:r>
        <w:rPr>
          <w:spacing w:val="-2"/>
          <w:sz w:val="24"/>
          <w:szCs w:val="24"/>
        </w:rPr>
        <w:t>（3）施工时如需用电，必须注意用电安全，确保施工人员的</w:t>
      </w:r>
      <w:r>
        <w:rPr>
          <w:spacing w:val="-3"/>
          <w:sz w:val="24"/>
          <w:szCs w:val="24"/>
        </w:rPr>
        <w:t>安全。施工完毕后, 要及</w:t>
      </w:r>
      <w:r>
        <w:rPr>
          <w:spacing w:val="-2"/>
          <w:sz w:val="24"/>
          <w:szCs w:val="24"/>
        </w:rPr>
        <w:t>时清扫施工现场,保证现场的整洁。</w:t>
      </w:r>
    </w:p>
    <w:p w14:paraId="05429CCF">
      <w:pPr>
        <w:pStyle w:val="6"/>
        <w:spacing w:before="157" w:line="360" w:lineRule="auto"/>
        <w:ind w:right="27" w:firstLine="492"/>
        <w:rPr>
          <w:sz w:val="24"/>
          <w:szCs w:val="24"/>
        </w:rPr>
      </w:pPr>
      <w:r>
        <w:rPr>
          <w:spacing w:val="-2"/>
          <w:sz w:val="24"/>
          <w:szCs w:val="24"/>
        </w:rPr>
        <w:t>（4）如若在安装过程中有任何意外发生，均由投标供</w:t>
      </w:r>
      <w:r>
        <w:rPr>
          <w:spacing w:val="-3"/>
          <w:sz w:val="24"/>
          <w:szCs w:val="24"/>
        </w:rPr>
        <w:t>应商承担，采购人不承担任何责</w:t>
      </w:r>
      <w:r>
        <w:rPr>
          <w:spacing w:val="-5"/>
          <w:sz w:val="24"/>
          <w:szCs w:val="24"/>
        </w:rPr>
        <w:t>任。</w:t>
      </w:r>
    </w:p>
    <w:p w14:paraId="7F5047F3">
      <w:pPr>
        <w:pStyle w:val="6"/>
        <w:spacing w:before="157" w:line="360" w:lineRule="auto"/>
        <w:ind w:left="498"/>
        <w:rPr>
          <w:sz w:val="24"/>
          <w:szCs w:val="24"/>
        </w:rPr>
      </w:pPr>
      <w:r>
        <w:rPr>
          <w:b/>
          <w:bCs/>
          <w:spacing w:val="-3"/>
          <w:sz w:val="24"/>
          <w:szCs w:val="24"/>
        </w:rPr>
        <w:t>12、其他要求（不作为废标条件，仅作为评分参考）</w:t>
      </w:r>
    </w:p>
    <w:p w14:paraId="30BF9EDD">
      <w:pPr>
        <w:pStyle w:val="6"/>
        <w:spacing w:before="183" w:line="360" w:lineRule="auto"/>
        <w:ind w:left="20" w:firstLine="472" w:firstLineChars="200"/>
        <w:rPr>
          <w:sz w:val="24"/>
          <w:szCs w:val="24"/>
        </w:rPr>
      </w:pPr>
      <w:r>
        <w:rPr>
          <w:spacing w:val="-2"/>
          <w:sz w:val="24"/>
          <w:szCs w:val="24"/>
        </w:rPr>
        <w:t>（</w:t>
      </w:r>
      <w:r>
        <w:rPr>
          <w:rFonts w:hint="eastAsia"/>
          <w:spacing w:val="-2"/>
          <w:sz w:val="24"/>
          <w:szCs w:val="24"/>
          <w:lang w:val="en-US" w:eastAsia="zh-CN"/>
        </w:rPr>
        <w:t>1</w:t>
      </w:r>
      <w:r>
        <w:rPr>
          <w:spacing w:val="-2"/>
          <w:sz w:val="24"/>
          <w:szCs w:val="24"/>
        </w:rPr>
        <w:t>）其他要求：为保证产品质量，</w:t>
      </w:r>
      <w:r>
        <w:rPr>
          <w:rFonts w:hint="eastAsia"/>
          <w:spacing w:val="-2"/>
          <w:sz w:val="24"/>
          <w:szCs w:val="24"/>
          <w:lang w:eastAsia="zh-CN"/>
        </w:rPr>
        <w:t>投标供应商</w:t>
      </w:r>
      <w:r>
        <w:rPr>
          <w:spacing w:val="-2"/>
          <w:sz w:val="24"/>
          <w:szCs w:val="24"/>
        </w:rPr>
        <w:t>可根据自身</w:t>
      </w:r>
      <w:r>
        <w:rPr>
          <w:spacing w:val="-3"/>
          <w:sz w:val="24"/>
          <w:szCs w:val="24"/>
        </w:rPr>
        <w:t>所投产品实际情况，提供相关证</w:t>
      </w:r>
      <w:r>
        <w:rPr>
          <w:spacing w:val="-4"/>
          <w:sz w:val="24"/>
          <w:szCs w:val="24"/>
        </w:rPr>
        <w:t>明文件或自述材料。</w:t>
      </w:r>
    </w:p>
    <w:p w14:paraId="0A36B6E5">
      <w:pPr>
        <w:pStyle w:val="6"/>
        <w:spacing w:before="155" w:line="360" w:lineRule="auto"/>
        <w:ind w:left="20" w:firstLine="468"/>
        <w:rPr>
          <w:sz w:val="24"/>
          <w:szCs w:val="24"/>
        </w:rPr>
      </w:pPr>
      <w:r>
        <w:rPr>
          <w:spacing w:val="-2"/>
          <w:sz w:val="24"/>
          <w:szCs w:val="24"/>
        </w:rPr>
        <w:t>（</w:t>
      </w:r>
      <w:r>
        <w:rPr>
          <w:rFonts w:hint="eastAsia"/>
          <w:spacing w:val="-2"/>
          <w:sz w:val="24"/>
          <w:szCs w:val="24"/>
          <w:lang w:val="en-US" w:eastAsia="zh-CN"/>
        </w:rPr>
        <w:t>2</w:t>
      </w:r>
      <w:r>
        <w:rPr>
          <w:spacing w:val="-2"/>
          <w:sz w:val="24"/>
          <w:szCs w:val="24"/>
        </w:rPr>
        <w:t>）</w:t>
      </w:r>
      <w:r>
        <w:rPr>
          <w:rFonts w:hint="eastAsia"/>
          <w:spacing w:val="-2"/>
          <w:sz w:val="24"/>
          <w:szCs w:val="24"/>
          <w:lang w:eastAsia="zh-CN"/>
        </w:rPr>
        <w:t>投标供应商</w:t>
      </w:r>
      <w:r>
        <w:rPr>
          <w:spacing w:val="-2"/>
          <w:sz w:val="24"/>
          <w:szCs w:val="24"/>
        </w:rPr>
        <w:t>提供所投主要产品或原材料</w:t>
      </w:r>
      <w:r>
        <w:rPr>
          <w:rFonts w:hint="eastAsia"/>
          <w:spacing w:val="-2"/>
          <w:sz w:val="24"/>
          <w:szCs w:val="24"/>
          <w:lang w:eastAsia="zh-CN"/>
        </w:rPr>
        <w:t>，</w:t>
      </w:r>
      <w:r>
        <w:rPr>
          <w:spacing w:val="-2"/>
          <w:sz w:val="24"/>
          <w:szCs w:val="24"/>
        </w:rPr>
        <w:t>须</w:t>
      </w:r>
      <w:r>
        <w:rPr>
          <w:spacing w:val="-3"/>
          <w:sz w:val="24"/>
          <w:szCs w:val="24"/>
        </w:rPr>
        <w:t>符合国家规范。</w:t>
      </w:r>
    </w:p>
    <w:p w14:paraId="31B5961D">
      <w:pPr>
        <w:pStyle w:val="6"/>
        <w:spacing w:before="115" w:line="360" w:lineRule="auto"/>
        <w:ind w:left="3264"/>
        <w:outlineLvl w:val="0"/>
        <w:rPr>
          <w:b/>
          <w:bCs/>
          <w:spacing w:val="6"/>
        </w:rPr>
      </w:pPr>
      <w:bookmarkStart w:id="9" w:name="bookmark5"/>
      <w:bookmarkEnd w:id="9"/>
      <w:bookmarkStart w:id="10" w:name="bookmark12"/>
      <w:bookmarkEnd w:id="10"/>
    </w:p>
    <w:p w14:paraId="72D8DE03">
      <w:pPr>
        <w:pStyle w:val="6"/>
        <w:spacing w:before="115" w:line="360" w:lineRule="auto"/>
        <w:ind w:left="3264"/>
        <w:outlineLvl w:val="0"/>
      </w:pPr>
      <w:r>
        <w:rPr>
          <w:b/>
          <w:bCs/>
          <w:spacing w:val="6"/>
        </w:rPr>
        <w:t>第五部分</w:t>
      </w:r>
      <w:r>
        <w:rPr>
          <w:spacing w:val="6"/>
        </w:rPr>
        <w:t xml:space="preserve">  </w:t>
      </w:r>
      <w:r>
        <w:rPr>
          <w:b/>
          <w:bCs/>
          <w:spacing w:val="6"/>
        </w:rPr>
        <w:t>商务条款</w:t>
      </w:r>
    </w:p>
    <w:p w14:paraId="3F3906EA">
      <w:pPr>
        <w:pStyle w:val="6"/>
        <w:spacing w:before="146" w:line="360" w:lineRule="auto"/>
        <w:ind w:left="3"/>
        <w:rPr>
          <w:sz w:val="24"/>
          <w:szCs w:val="24"/>
          <w:highlight w:val="none"/>
        </w:rPr>
      </w:pPr>
      <w:r>
        <w:rPr>
          <w:b/>
          <w:bCs/>
          <w:spacing w:val="-4"/>
          <w:sz w:val="24"/>
          <w:szCs w:val="24"/>
          <w:highlight w:val="none"/>
        </w:rPr>
        <w:t>一、交货期及质保期：</w:t>
      </w:r>
    </w:p>
    <w:p w14:paraId="5DE695EC">
      <w:pPr>
        <w:pStyle w:val="6"/>
        <w:spacing w:before="173" w:line="360" w:lineRule="auto"/>
        <w:ind w:left="497"/>
        <w:rPr>
          <w:sz w:val="24"/>
          <w:szCs w:val="24"/>
          <w:highlight w:val="none"/>
        </w:rPr>
      </w:pPr>
      <w:r>
        <w:rPr>
          <w:spacing w:val="-3"/>
          <w:sz w:val="24"/>
          <w:szCs w:val="24"/>
          <w:highlight w:val="none"/>
        </w:rPr>
        <w:t>1、交货期：</w:t>
      </w:r>
      <w:r>
        <w:rPr>
          <w:spacing w:val="-59"/>
          <w:sz w:val="24"/>
          <w:szCs w:val="24"/>
          <w:highlight w:val="none"/>
        </w:rPr>
        <w:t xml:space="preserve"> </w:t>
      </w:r>
      <w:r>
        <w:rPr>
          <w:spacing w:val="-3"/>
          <w:sz w:val="24"/>
          <w:szCs w:val="24"/>
          <w:highlight w:val="none"/>
        </w:rPr>
        <w:t>自合同签订之日起</w:t>
      </w:r>
      <w:r>
        <w:rPr>
          <w:spacing w:val="-51"/>
          <w:sz w:val="24"/>
          <w:szCs w:val="24"/>
          <w:highlight w:val="none"/>
        </w:rPr>
        <w:t xml:space="preserve"> </w:t>
      </w:r>
      <w:r>
        <w:rPr>
          <w:rFonts w:ascii="Times New Roman" w:hAnsi="Times New Roman" w:eastAsia="Times New Roman" w:cs="Times New Roman"/>
          <w:spacing w:val="-3"/>
          <w:sz w:val="24"/>
          <w:szCs w:val="24"/>
          <w:highlight w:val="none"/>
        </w:rPr>
        <w:t xml:space="preserve">30 </w:t>
      </w:r>
      <w:r>
        <w:rPr>
          <w:spacing w:val="-3"/>
          <w:sz w:val="24"/>
          <w:szCs w:val="24"/>
          <w:highlight w:val="none"/>
        </w:rPr>
        <w:t>个日历日内交货安装调试验收完毕。</w:t>
      </w:r>
    </w:p>
    <w:p w14:paraId="4F65A942">
      <w:pPr>
        <w:pStyle w:val="6"/>
        <w:spacing w:before="175" w:line="360" w:lineRule="auto"/>
        <w:ind w:right="181" w:firstLine="481"/>
        <w:rPr>
          <w:sz w:val="24"/>
          <w:szCs w:val="24"/>
          <w:highlight w:val="none"/>
        </w:rPr>
      </w:pPr>
      <w:r>
        <w:rPr>
          <w:spacing w:val="-2"/>
          <w:sz w:val="24"/>
          <w:szCs w:val="24"/>
          <w:highlight w:val="none"/>
        </w:rPr>
        <w:t>2、质保期：自终验合格之日起，①所投产品的质保期须符合国家、行业相</w:t>
      </w:r>
      <w:r>
        <w:rPr>
          <w:spacing w:val="-3"/>
          <w:sz w:val="24"/>
          <w:szCs w:val="24"/>
          <w:highlight w:val="none"/>
        </w:rPr>
        <w:t>关强制规范</w:t>
      </w:r>
      <w:r>
        <w:rPr>
          <w:spacing w:val="1"/>
          <w:sz w:val="24"/>
          <w:szCs w:val="24"/>
          <w:highlight w:val="none"/>
        </w:rPr>
        <w:t>标准要求；②若产品技术参数中有售后质保要求的，按其要求执行；③若无国家或行业强</w:t>
      </w:r>
      <w:r>
        <w:rPr>
          <w:sz w:val="24"/>
          <w:szCs w:val="24"/>
          <w:highlight w:val="none"/>
        </w:rPr>
        <w:t>制要求或技术参数中无质保要求的，所投产</w:t>
      </w:r>
      <w:r>
        <w:rPr>
          <w:spacing w:val="-1"/>
          <w:sz w:val="24"/>
          <w:szCs w:val="24"/>
          <w:highlight w:val="none"/>
        </w:rPr>
        <w:t>品的质保期不得少于一年。</w:t>
      </w:r>
    </w:p>
    <w:p w14:paraId="62AC06C1">
      <w:pPr>
        <w:pStyle w:val="6"/>
        <w:spacing w:before="175" w:line="360" w:lineRule="auto"/>
        <w:ind w:left="3"/>
        <w:rPr>
          <w:sz w:val="24"/>
          <w:szCs w:val="24"/>
          <w:highlight w:val="none"/>
        </w:rPr>
      </w:pPr>
      <w:r>
        <w:rPr>
          <w:b/>
          <w:bCs/>
          <w:spacing w:val="-4"/>
          <w:sz w:val="24"/>
          <w:szCs w:val="24"/>
          <w:highlight w:val="none"/>
        </w:rPr>
        <w:t>二、交货地点：</w:t>
      </w:r>
    </w:p>
    <w:p w14:paraId="3CAF1463">
      <w:pPr>
        <w:pStyle w:val="6"/>
        <w:spacing w:before="177" w:line="360" w:lineRule="auto"/>
        <w:ind w:left="480"/>
        <w:rPr>
          <w:sz w:val="24"/>
          <w:szCs w:val="24"/>
          <w:highlight w:val="none"/>
        </w:rPr>
      </w:pPr>
      <w:r>
        <w:rPr>
          <w:rFonts w:hint="eastAsia"/>
          <w:spacing w:val="-1"/>
          <w:sz w:val="24"/>
          <w:szCs w:val="24"/>
          <w:highlight w:val="none"/>
          <w:lang w:val="en-US" w:eastAsia="zh-CN"/>
        </w:rPr>
        <w:t>汉阴县双乳</w:t>
      </w:r>
      <w:r>
        <w:rPr>
          <w:spacing w:val="-1"/>
          <w:sz w:val="24"/>
          <w:szCs w:val="24"/>
          <w:highlight w:val="none"/>
        </w:rPr>
        <w:t>镇中心幼儿园</w:t>
      </w:r>
    </w:p>
    <w:p w14:paraId="10E0370E">
      <w:pPr>
        <w:pStyle w:val="6"/>
        <w:spacing w:before="173" w:line="360" w:lineRule="auto"/>
        <w:rPr>
          <w:sz w:val="24"/>
          <w:szCs w:val="24"/>
          <w:highlight w:val="none"/>
        </w:rPr>
      </w:pPr>
      <w:r>
        <w:rPr>
          <w:b/>
          <w:bCs/>
          <w:spacing w:val="-4"/>
          <w:sz w:val="24"/>
          <w:szCs w:val="24"/>
          <w:highlight w:val="none"/>
        </w:rPr>
        <w:t>三、付款方式：</w:t>
      </w:r>
    </w:p>
    <w:p w14:paraId="4CBC1BA3">
      <w:pPr>
        <w:snapToGrid w:val="0"/>
        <w:spacing w:line="360" w:lineRule="auto"/>
        <w:ind w:firstLine="480" w:firstLineChars="200"/>
        <w:textAlignment w:val="auto"/>
        <w:rPr>
          <w:sz w:val="24"/>
          <w:szCs w:val="24"/>
          <w:highlight w:val="none"/>
        </w:rPr>
      </w:pPr>
      <w:r>
        <w:rPr>
          <w:rFonts w:hint="eastAsia" w:hAnsi="宋体" w:cs="宋体"/>
          <w:bCs/>
          <w:kern w:val="2"/>
          <w:sz w:val="24"/>
          <w:szCs w:val="24"/>
          <w:highlight w:val="none"/>
        </w:rPr>
        <w:t>本项目采取分期付款方式：项目完工交付验收合格后，乙方连同货款发票、供货合同，货物验收单等相关材料送交甲方，甲方向中标单位支付合同总价款的</w:t>
      </w:r>
      <w:r>
        <w:rPr>
          <w:rFonts w:hint="eastAsia" w:hAnsi="宋体" w:eastAsia="宋体" w:cs="宋体"/>
          <w:bCs/>
          <w:kern w:val="2"/>
          <w:sz w:val="24"/>
          <w:szCs w:val="24"/>
          <w:highlight w:val="none"/>
          <w:lang w:val="en-US" w:eastAsia="zh-CN"/>
        </w:rPr>
        <w:t>85</w:t>
      </w:r>
      <w:r>
        <w:rPr>
          <w:rFonts w:hint="eastAsia" w:hAnsi="宋体" w:cs="宋体"/>
          <w:bCs/>
          <w:kern w:val="2"/>
          <w:sz w:val="24"/>
          <w:szCs w:val="24"/>
          <w:highlight w:val="none"/>
        </w:rPr>
        <w:t>%，审计后支付合同</w:t>
      </w:r>
      <w:r>
        <w:rPr>
          <w:rFonts w:hint="eastAsia" w:hAnsi="宋体" w:cs="宋体"/>
          <w:bCs/>
          <w:kern w:val="2"/>
          <w:sz w:val="24"/>
          <w:szCs w:val="24"/>
          <w:highlight w:val="none"/>
          <w:lang w:val="en-US" w:eastAsia="zh-CN"/>
        </w:rPr>
        <w:t>剩余</w:t>
      </w:r>
      <w:r>
        <w:rPr>
          <w:rFonts w:hint="eastAsia" w:hAnsi="宋体" w:cs="宋体"/>
          <w:bCs/>
          <w:kern w:val="2"/>
          <w:sz w:val="24"/>
          <w:szCs w:val="24"/>
          <w:highlight w:val="none"/>
        </w:rPr>
        <w:t>价款的</w:t>
      </w:r>
      <w:r>
        <w:rPr>
          <w:rFonts w:hint="eastAsia" w:hAnsi="宋体" w:eastAsia="宋体" w:cs="宋体"/>
          <w:bCs/>
          <w:kern w:val="2"/>
          <w:sz w:val="24"/>
          <w:szCs w:val="24"/>
          <w:highlight w:val="none"/>
          <w:lang w:val="en-US" w:eastAsia="zh-CN"/>
        </w:rPr>
        <w:t>15</w:t>
      </w:r>
      <w:r>
        <w:rPr>
          <w:rFonts w:hint="eastAsia" w:hAnsi="宋体" w:cs="宋体"/>
          <w:bCs/>
          <w:kern w:val="2"/>
          <w:sz w:val="24"/>
          <w:szCs w:val="24"/>
          <w:highlight w:val="none"/>
        </w:rPr>
        <w:t>%。</w:t>
      </w:r>
    </w:p>
    <w:p w14:paraId="7612124F">
      <w:pPr>
        <w:pStyle w:val="6"/>
        <w:spacing w:before="176" w:line="360" w:lineRule="auto"/>
        <w:ind w:left="22"/>
        <w:rPr>
          <w:sz w:val="24"/>
          <w:szCs w:val="24"/>
          <w:highlight w:val="none"/>
        </w:rPr>
      </w:pPr>
      <w:r>
        <w:rPr>
          <w:b/>
          <w:bCs/>
          <w:spacing w:val="-9"/>
          <w:sz w:val="24"/>
          <w:szCs w:val="24"/>
          <w:highlight w:val="none"/>
        </w:rPr>
        <w:t>四、验收：</w:t>
      </w:r>
    </w:p>
    <w:p w14:paraId="22C57D7B">
      <w:pPr>
        <w:pStyle w:val="6"/>
        <w:spacing w:before="174" w:line="360" w:lineRule="auto"/>
        <w:ind w:left="480"/>
        <w:rPr>
          <w:sz w:val="24"/>
          <w:szCs w:val="24"/>
        </w:rPr>
      </w:pPr>
      <w:r>
        <w:rPr>
          <w:spacing w:val="-1"/>
          <w:sz w:val="24"/>
          <w:szCs w:val="24"/>
        </w:rPr>
        <w:t>包括但不限于以下要求：</w:t>
      </w:r>
    </w:p>
    <w:p w14:paraId="404F685B">
      <w:pPr>
        <w:pStyle w:val="6"/>
        <w:spacing w:before="174" w:line="360" w:lineRule="auto"/>
        <w:ind w:left="497"/>
        <w:rPr>
          <w:sz w:val="24"/>
          <w:szCs w:val="24"/>
        </w:rPr>
      </w:pPr>
      <w:r>
        <w:rPr>
          <w:spacing w:val="-3"/>
          <w:sz w:val="24"/>
          <w:szCs w:val="24"/>
        </w:rPr>
        <w:t>1.产品到货验收要求</w:t>
      </w:r>
    </w:p>
    <w:p w14:paraId="5FFE9844">
      <w:pPr>
        <w:pStyle w:val="6"/>
        <w:spacing w:before="176" w:line="360" w:lineRule="auto"/>
        <w:ind w:right="181" w:firstLine="497"/>
        <w:rPr>
          <w:sz w:val="24"/>
          <w:szCs w:val="24"/>
        </w:rPr>
      </w:pPr>
      <w:r>
        <w:rPr>
          <w:spacing w:val="2"/>
          <w:sz w:val="24"/>
          <w:szCs w:val="24"/>
        </w:rPr>
        <w:t>1.1</w:t>
      </w:r>
      <w:r>
        <w:rPr>
          <w:spacing w:val="-48"/>
          <w:sz w:val="24"/>
          <w:szCs w:val="24"/>
        </w:rPr>
        <w:t xml:space="preserve"> </w:t>
      </w:r>
      <w:r>
        <w:rPr>
          <w:spacing w:val="2"/>
          <w:sz w:val="24"/>
          <w:szCs w:val="24"/>
        </w:rPr>
        <w:t>产品到货后，依磋商文件要求对全部设备、产品、型号、规格、数量、</w:t>
      </w:r>
      <w:r>
        <w:rPr>
          <w:spacing w:val="1"/>
          <w:sz w:val="24"/>
          <w:szCs w:val="24"/>
        </w:rPr>
        <w:t>外型、外</w:t>
      </w:r>
      <w:r>
        <w:rPr>
          <w:spacing w:val="-1"/>
          <w:sz w:val="24"/>
          <w:szCs w:val="24"/>
        </w:rPr>
        <w:t>观、包装及资料、文件进行验收。</w:t>
      </w:r>
    </w:p>
    <w:p w14:paraId="03EA8440">
      <w:pPr>
        <w:pStyle w:val="6"/>
        <w:spacing w:before="175" w:line="360" w:lineRule="auto"/>
        <w:ind w:left="1" w:right="181" w:firstLine="495"/>
        <w:rPr>
          <w:sz w:val="24"/>
          <w:szCs w:val="24"/>
        </w:rPr>
      </w:pPr>
      <w:r>
        <w:rPr>
          <w:spacing w:val="2"/>
          <w:sz w:val="24"/>
          <w:szCs w:val="24"/>
        </w:rPr>
        <w:t>1.2</w:t>
      </w:r>
      <w:r>
        <w:rPr>
          <w:spacing w:val="-48"/>
          <w:sz w:val="24"/>
          <w:szCs w:val="24"/>
        </w:rPr>
        <w:t xml:space="preserve"> </w:t>
      </w:r>
      <w:r>
        <w:rPr>
          <w:spacing w:val="2"/>
          <w:sz w:val="24"/>
          <w:szCs w:val="24"/>
        </w:rPr>
        <w:t>拆箱后，应对其全部产品、零件、配件、用户许可证书、资料、介质造</w:t>
      </w:r>
      <w:r>
        <w:rPr>
          <w:spacing w:val="1"/>
          <w:sz w:val="24"/>
          <w:szCs w:val="24"/>
        </w:rPr>
        <w:t xml:space="preserve">册登记，并与装箱单对比，如有出入应立即书面记录，由成交供应商联络厂家解决，如影响安装则 </w:t>
      </w:r>
      <w:r>
        <w:rPr>
          <w:spacing w:val="-2"/>
          <w:sz w:val="24"/>
          <w:szCs w:val="24"/>
        </w:rPr>
        <w:t>按合同有关条款处理。</w:t>
      </w:r>
    </w:p>
    <w:p w14:paraId="26981373">
      <w:pPr>
        <w:pStyle w:val="6"/>
        <w:spacing w:before="177" w:line="360" w:lineRule="auto"/>
        <w:ind w:firstLine="496"/>
        <w:rPr>
          <w:sz w:val="24"/>
          <w:szCs w:val="24"/>
        </w:rPr>
      </w:pPr>
      <w:r>
        <w:rPr>
          <w:spacing w:val="2"/>
          <w:sz w:val="24"/>
          <w:szCs w:val="24"/>
        </w:rPr>
        <w:t>1.3</w:t>
      </w:r>
      <w:r>
        <w:rPr>
          <w:spacing w:val="-44"/>
          <w:sz w:val="24"/>
          <w:szCs w:val="24"/>
        </w:rPr>
        <w:t xml:space="preserve"> </w:t>
      </w:r>
      <w:r>
        <w:rPr>
          <w:spacing w:val="2"/>
          <w:sz w:val="24"/>
          <w:szCs w:val="24"/>
        </w:rPr>
        <w:t>如果产品运输和安装调试过程中因成交供应商原因发现产品有</w:t>
      </w:r>
      <w:r>
        <w:rPr>
          <w:spacing w:val="1"/>
          <w:sz w:val="24"/>
          <w:szCs w:val="24"/>
        </w:rPr>
        <w:t>短缺、次品、损坏</w:t>
      </w:r>
      <w:r>
        <w:rPr>
          <w:spacing w:val="-4"/>
          <w:sz w:val="24"/>
          <w:szCs w:val="24"/>
        </w:rPr>
        <w:t>或其它不符合本项目规定或质量要求，成交供应商应在</w:t>
      </w:r>
      <w:r>
        <w:rPr>
          <w:spacing w:val="-33"/>
          <w:sz w:val="24"/>
          <w:szCs w:val="24"/>
        </w:rPr>
        <w:t xml:space="preserve"> </w:t>
      </w:r>
      <w:r>
        <w:rPr>
          <w:spacing w:val="-4"/>
          <w:sz w:val="24"/>
          <w:szCs w:val="24"/>
        </w:rPr>
        <w:t>10</w:t>
      </w:r>
      <w:r>
        <w:rPr>
          <w:spacing w:val="-51"/>
          <w:sz w:val="24"/>
          <w:szCs w:val="24"/>
        </w:rPr>
        <w:t xml:space="preserve"> </w:t>
      </w:r>
      <w:r>
        <w:rPr>
          <w:spacing w:val="-4"/>
          <w:sz w:val="24"/>
          <w:szCs w:val="24"/>
        </w:rPr>
        <w:t>个工作日内</w:t>
      </w:r>
      <w:r>
        <w:rPr>
          <w:spacing w:val="-5"/>
          <w:sz w:val="24"/>
          <w:szCs w:val="24"/>
        </w:rPr>
        <w:t>安排换货到指定地点，</w:t>
      </w:r>
      <w:r>
        <w:rPr>
          <w:spacing w:val="1"/>
          <w:sz w:val="24"/>
          <w:szCs w:val="24"/>
        </w:rPr>
        <w:t>以保证产品成功完整交付。换货的全部费用由成交供应商承担，若超过合同期限的，应承</w:t>
      </w:r>
      <w:r>
        <w:rPr>
          <w:spacing w:val="-1"/>
          <w:sz w:val="24"/>
          <w:szCs w:val="24"/>
        </w:rPr>
        <w:t>担迟延履行的违约责任。</w:t>
      </w:r>
    </w:p>
    <w:p w14:paraId="1EC7FD08">
      <w:pPr>
        <w:pStyle w:val="6"/>
        <w:spacing w:before="175" w:line="360" w:lineRule="auto"/>
        <w:ind w:left="1" w:right="181" w:firstLine="495"/>
        <w:rPr>
          <w:sz w:val="24"/>
          <w:szCs w:val="24"/>
        </w:rPr>
      </w:pPr>
      <w:r>
        <w:rPr>
          <w:spacing w:val="2"/>
          <w:sz w:val="24"/>
          <w:szCs w:val="24"/>
        </w:rPr>
        <w:t>1.4</w:t>
      </w:r>
      <w:r>
        <w:rPr>
          <w:spacing w:val="-48"/>
          <w:sz w:val="24"/>
          <w:szCs w:val="24"/>
        </w:rPr>
        <w:t xml:space="preserve"> </w:t>
      </w:r>
      <w:r>
        <w:rPr>
          <w:spacing w:val="2"/>
          <w:sz w:val="24"/>
          <w:szCs w:val="24"/>
        </w:rPr>
        <w:t>产品到货、安装、验收合格后，采购人、用户单位出具书面确认材料视</w:t>
      </w:r>
      <w:r>
        <w:rPr>
          <w:spacing w:val="1"/>
          <w:sz w:val="24"/>
          <w:szCs w:val="24"/>
        </w:rPr>
        <w:t>为产品已</w:t>
      </w:r>
      <w:r>
        <w:rPr>
          <w:sz w:val="24"/>
          <w:szCs w:val="24"/>
        </w:rPr>
        <w:t>经交付。出具书面确认材料并不能视为免除成交供应商</w:t>
      </w:r>
      <w:r>
        <w:rPr>
          <w:spacing w:val="-1"/>
          <w:sz w:val="24"/>
          <w:szCs w:val="24"/>
        </w:rPr>
        <w:t>对交付标的的质量保证责任。</w:t>
      </w:r>
    </w:p>
    <w:p w14:paraId="6A5E261E">
      <w:pPr>
        <w:pStyle w:val="6"/>
        <w:spacing w:before="177" w:line="360" w:lineRule="auto"/>
        <w:ind w:left="482"/>
        <w:rPr>
          <w:sz w:val="24"/>
          <w:szCs w:val="24"/>
        </w:rPr>
      </w:pPr>
      <w:r>
        <w:rPr>
          <w:spacing w:val="-3"/>
          <w:sz w:val="24"/>
          <w:szCs w:val="24"/>
        </w:rPr>
        <w:t>2.整体验收</w:t>
      </w:r>
    </w:p>
    <w:p w14:paraId="1AA04BCA">
      <w:pPr>
        <w:pStyle w:val="6"/>
        <w:spacing w:before="175" w:line="360" w:lineRule="auto"/>
        <w:ind w:right="181" w:firstLine="482"/>
        <w:rPr>
          <w:sz w:val="24"/>
          <w:szCs w:val="24"/>
        </w:rPr>
      </w:pPr>
      <w:r>
        <w:rPr>
          <w:spacing w:val="2"/>
          <w:sz w:val="24"/>
          <w:szCs w:val="24"/>
        </w:rPr>
        <w:t>2.1</w:t>
      </w:r>
      <w:r>
        <w:rPr>
          <w:spacing w:val="-37"/>
          <w:sz w:val="24"/>
          <w:szCs w:val="24"/>
        </w:rPr>
        <w:t xml:space="preserve"> </w:t>
      </w:r>
      <w:r>
        <w:rPr>
          <w:spacing w:val="2"/>
          <w:sz w:val="24"/>
          <w:szCs w:val="24"/>
        </w:rPr>
        <w:t>项目交货期内到货、安装，成交供应商必须依照磋商文件的要求和响应文件的承</w:t>
      </w:r>
      <w:r>
        <w:rPr>
          <w:spacing w:val="-1"/>
          <w:sz w:val="24"/>
          <w:szCs w:val="24"/>
        </w:rPr>
        <w:t>诺，将产品安装至正常使用。</w:t>
      </w:r>
    </w:p>
    <w:p w14:paraId="0E344653">
      <w:pPr>
        <w:pStyle w:val="6"/>
        <w:spacing w:before="176" w:line="360" w:lineRule="auto"/>
        <w:ind w:right="101" w:firstLine="482"/>
        <w:rPr>
          <w:sz w:val="24"/>
          <w:szCs w:val="24"/>
        </w:rPr>
      </w:pPr>
      <w:r>
        <w:rPr>
          <w:spacing w:val="-2"/>
          <w:sz w:val="24"/>
          <w:szCs w:val="24"/>
        </w:rPr>
        <w:t>2.2</w:t>
      </w:r>
      <w:r>
        <w:rPr>
          <w:spacing w:val="-43"/>
          <w:sz w:val="24"/>
          <w:szCs w:val="24"/>
        </w:rPr>
        <w:t xml:space="preserve"> </w:t>
      </w:r>
      <w:r>
        <w:rPr>
          <w:spacing w:val="-2"/>
          <w:sz w:val="24"/>
          <w:szCs w:val="24"/>
        </w:rPr>
        <w:t>项目初验标准依次序对照适用标准为：①符合中华人民共和国国家安全质量标准、</w:t>
      </w:r>
      <w:r>
        <w:rPr>
          <w:spacing w:val="1"/>
          <w:sz w:val="24"/>
          <w:szCs w:val="24"/>
        </w:rPr>
        <w:t>环保标准或行业标准；②符合磋商文件和响应承诺中采购人认可的合理最佳配置、参数及</w:t>
      </w:r>
      <w:r>
        <w:rPr>
          <w:spacing w:val="-2"/>
          <w:sz w:val="24"/>
          <w:szCs w:val="24"/>
        </w:rPr>
        <w:t>各项要求。</w:t>
      </w:r>
    </w:p>
    <w:p w14:paraId="32C55049">
      <w:pPr>
        <w:pStyle w:val="6"/>
        <w:spacing w:before="196" w:line="360" w:lineRule="auto"/>
        <w:ind w:right="138" w:firstLine="483"/>
        <w:rPr>
          <w:sz w:val="24"/>
          <w:szCs w:val="24"/>
        </w:rPr>
      </w:pPr>
      <w:r>
        <w:rPr>
          <w:spacing w:val="1"/>
          <w:sz w:val="24"/>
          <w:szCs w:val="24"/>
        </w:rPr>
        <w:t>2.3</w:t>
      </w:r>
      <w:r>
        <w:rPr>
          <w:spacing w:val="-49"/>
          <w:sz w:val="24"/>
          <w:szCs w:val="24"/>
        </w:rPr>
        <w:t xml:space="preserve"> </w:t>
      </w:r>
      <w:r>
        <w:rPr>
          <w:spacing w:val="1"/>
          <w:sz w:val="24"/>
          <w:szCs w:val="24"/>
        </w:rPr>
        <w:t>产品安装完毕，完成磋商文件及合同要求的所有建设内容，</w:t>
      </w:r>
      <w:r>
        <w:rPr>
          <w:sz w:val="24"/>
          <w:szCs w:val="24"/>
        </w:rPr>
        <w:t>且达到建设要求后，</w:t>
      </w:r>
      <w:r>
        <w:rPr>
          <w:spacing w:val="-1"/>
          <w:sz w:val="24"/>
          <w:szCs w:val="24"/>
        </w:rPr>
        <w:t>采购人出具书面确认函，视为通过项目验收。</w:t>
      </w:r>
    </w:p>
    <w:p w14:paraId="0CCB6395">
      <w:pPr>
        <w:pStyle w:val="6"/>
        <w:spacing w:before="177" w:line="360" w:lineRule="auto"/>
        <w:ind w:left="1" w:right="80" w:firstLine="482"/>
        <w:rPr>
          <w:sz w:val="24"/>
          <w:szCs w:val="24"/>
        </w:rPr>
      </w:pPr>
      <w:r>
        <w:rPr>
          <w:spacing w:val="2"/>
          <w:sz w:val="24"/>
          <w:szCs w:val="24"/>
        </w:rPr>
        <w:t>2.4</w:t>
      </w:r>
      <w:r>
        <w:rPr>
          <w:spacing w:val="-37"/>
          <w:sz w:val="24"/>
          <w:szCs w:val="24"/>
        </w:rPr>
        <w:t xml:space="preserve"> </w:t>
      </w:r>
      <w:r>
        <w:rPr>
          <w:spacing w:val="2"/>
          <w:sz w:val="24"/>
          <w:szCs w:val="24"/>
        </w:rPr>
        <w:t>验收时，成交供应商应负责在项目验收时将产品的全部有关产品说明书、安装手</w:t>
      </w:r>
      <w:r>
        <w:rPr>
          <w:sz w:val="24"/>
          <w:szCs w:val="24"/>
        </w:rPr>
        <w:t>册、技术文件、资料及安装、验收报告</w:t>
      </w:r>
      <w:r>
        <w:rPr>
          <w:rFonts w:hint="eastAsia"/>
          <w:sz w:val="24"/>
          <w:szCs w:val="24"/>
          <w:lang w:eastAsia="zh-CN"/>
        </w:rPr>
        <w:t>（</w:t>
      </w:r>
      <w:r>
        <w:rPr>
          <w:rFonts w:hint="eastAsia"/>
          <w:sz w:val="24"/>
          <w:szCs w:val="24"/>
          <w:lang w:val="en-US" w:eastAsia="zh-CN"/>
        </w:rPr>
        <w:t>如有</w:t>
      </w:r>
      <w:r>
        <w:rPr>
          <w:rFonts w:hint="eastAsia"/>
          <w:sz w:val="24"/>
          <w:szCs w:val="24"/>
          <w:lang w:eastAsia="zh-CN"/>
        </w:rPr>
        <w:t>）</w:t>
      </w:r>
      <w:r>
        <w:rPr>
          <w:sz w:val="24"/>
          <w:szCs w:val="24"/>
        </w:rPr>
        <w:t>等文</w:t>
      </w:r>
      <w:r>
        <w:rPr>
          <w:spacing w:val="-1"/>
          <w:sz w:val="24"/>
          <w:szCs w:val="24"/>
        </w:rPr>
        <w:t>档汇集成册交付采购人。</w:t>
      </w:r>
    </w:p>
    <w:p w14:paraId="3A801872">
      <w:pPr>
        <w:pStyle w:val="6"/>
        <w:spacing w:before="177" w:line="360" w:lineRule="auto"/>
        <w:ind w:left="486"/>
        <w:rPr>
          <w:sz w:val="24"/>
          <w:szCs w:val="24"/>
        </w:rPr>
      </w:pPr>
      <w:r>
        <w:rPr>
          <w:spacing w:val="-3"/>
          <w:sz w:val="24"/>
          <w:szCs w:val="24"/>
        </w:rPr>
        <w:t>3.验收依据</w:t>
      </w:r>
    </w:p>
    <w:p w14:paraId="4AF9ACD0">
      <w:pPr>
        <w:pStyle w:val="6"/>
        <w:spacing w:before="176" w:line="360" w:lineRule="auto"/>
        <w:ind w:left="493"/>
        <w:rPr>
          <w:sz w:val="24"/>
          <w:szCs w:val="24"/>
        </w:rPr>
      </w:pPr>
      <w:r>
        <w:rPr>
          <w:spacing w:val="-2"/>
          <w:sz w:val="24"/>
          <w:szCs w:val="24"/>
        </w:rPr>
        <w:t>（1）合同文本及合同补充文件（条款）。</w:t>
      </w:r>
    </w:p>
    <w:p w14:paraId="2B3067E4">
      <w:pPr>
        <w:pStyle w:val="6"/>
        <w:spacing w:before="173" w:line="360" w:lineRule="auto"/>
        <w:ind w:left="493"/>
        <w:rPr>
          <w:sz w:val="24"/>
          <w:szCs w:val="24"/>
        </w:rPr>
      </w:pPr>
      <w:r>
        <w:rPr>
          <w:spacing w:val="-2"/>
          <w:sz w:val="24"/>
          <w:szCs w:val="24"/>
        </w:rPr>
        <w:t>（2）</w:t>
      </w:r>
      <w:r>
        <w:rPr>
          <w:rFonts w:hint="eastAsia"/>
          <w:spacing w:val="-2"/>
          <w:sz w:val="24"/>
          <w:szCs w:val="24"/>
          <w:lang w:val="en-US" w:eastAsia="zh-CN"/>
        </w:rPr>
        <w:t>设备、产品相关证明</w:t>
      </w:r>
      <w:r>
        <w:rPr>
          <w:spacing w:val="-2"/>
          <w:sz w:val="24"/>
          <w:szCs w:val="24"/>
        </w:rPr>
        <w:t>。</w:t>
      </w:r>
    </w:p>
    <w:p w14:paraId="1283E275">
      <w:pPr>
        <w:pStyle w:val="6"/>
        <w:spacing w:before="177" w:line="360" w:lineRule="auto"/>
        <w:ind w:left="493"/>
        <w:rPr>
          <w:sz w:val="24"/>
          <w:szCs w:val="24"/>
        </w:rPr>
      </w:pPr>
      <w:r>
        <w:rPr>
          <w:spacing w:val="-3"/>
          <w:sz w:val="24"/>
          <w:szCs w:val="24"/>
        </w:rPr>
        <w:t>（3）磋商文件。</w:t>
      </w:r>
    </w:p>
    <w:p w14:paraId="27708569">
      <w:pPr>
        <w:pStyle w:val="6"/>
        <w:spacing w:before="176" w:line="360" w:lineRule="auto"/>
        <w:ind w:left="493"/>
        <w:rPr>
          <w:sz w:val="24"/>
          <w:szCs w:val="24"/>
        </w:rPr>
      </w:pPr>
      <w:r>
        <w:rPr>
          <w:spacing w:val="-2"/>
          <w:sz w:val="24"/>
          <w:szCs w:val="24"/>
        </w:rPr>
        <w:t>（4）成交单位的响应文件。</w:t>
      </w:r>
    </w:p>
    <w:p w14:paraId="19113706">
      <w:pPr>
        <w:pStyle w:val="6"/>
        <w:spacing w:before="172" w:line="360" w:lineRule="auto"/>
        <w:ind w:left="493"/>
        <w:rPr>
          <w:sz w:val="24"/>
          <w:szCs w:val="24"/>
        </w:rPr>
      </w:pPr>
      <w:r>
        <w:rPr>
          <w:spacing w:val="-3"/>
          <w:sz w:val="24"/>
          <w:szCs w:val="24"/>
        </w:rPr>
        <w:t>（5）合同货物清单。</w:t>
      </w:r>
    </w:p>
    <w:p w14:paraId="2A3FEBB7">
      <w:pPr>
        <w:pStyle w:val="6"/>
        <w:spacing w:before="177" w:line="360" w:lineRule="auto"/>
        <w:ind w:left="493"/>
        <w:rPr>
          <w:sz w:val="24"/>
          <w:szCs w:val="24"/>
        </w:rPr>
      </w:pPr>
      <w:r>
        <w:rPr>
          <w:spacing w:val="-1"/>
          <w:sz w:val="24"/>
          <w:szCs w:val="24"/>
        </w:rPr>
        <w:t>（6）生产厂家的企业资质</w:t>
      </w:r>
      <w:r>
        <w:rPr>
          <w:rFonts w:hint="eastAsia"/>
          <w:spacing w:val="-1"/>
          <w:sz w:val="24"/>
          <w:szCs w:val="24"/>
          <w:lang w:val="en-US" w:eastAsia="zh-CN"/>
        </w:rPr>
        <w:t>或</w:t>
      </w:r>
      <w:r>
        <w:rPr>
          <w:spacing w:val="-1"/>
          <w:sz w:val="24"/>
          <w:szCs w:val="24"/>
        </w:rPr>
        <w:t>检验报告</w:t>
      </w:r>
      <w:r>
        <w:rPr>
          <w:rFonts w:hint="eastAsia"/>
          <w:spacing w:val="-1"/>
          <w:sz w:val="24"/>
          <w:szCs w:val="24"/>
          <w:lang w:val="en-US" w:eastAsia="zh-CN"/>
        </w:rPr>
        <w:t>或</w:t>
      </w:r>
      <w:r>
        <w:rPr>
          <w:spacing w:val="-1"/>
          <w:sz w:val="24"/>
          <w:szCs w:val="24"/>
        </w:rPr>
        <w:t>货物的执行标准。</w:t>
      </w:r>
    </w:p>
    <w:p w14:paraId="033646AE">
      <w:pPr>
        <w:pStyle w:val="6"/>
        <w:spacing w:before="177" w:line="360" w:lineRule="auto"/>
        <w:ind w:left="485"/>
        <w:rPr>
          <w:sz w:val="24"/>
          <w:szCs w:val="24"/>
        </w:rPr>
      </w:pPr>
      <w:r>
        <w:rPr>
          <w:b/>
          <w:bCs/>
          <w:spacing w:val="-4"/>
          <w:sz w:val="24"/>
          <w:szCs w:val="24"/>
        </w:rPr>
        <w:t>五、质量保证</w:t>
      </w:r>
    </w:p>
    <w:p w14:paraId="6E4B10DC">
      <w:pPr>
        <w:pStyle w:val="6"/>
        <w:spacing w:before="173" w:line="360" w:lineRule="auto"/>
        <w:ind w:firstLine="499"/>
        <w:jc w:val="both"/>
        <w:rPr>
          <w:sz w:val="24"/>
          <w:szCs w:val="24"/>
        </w:rPr>
      </w:pPr>
      <w:r>
        <w:rPr>
          <w:spacing w:val="-7"/>
          <w:sz w:val="24"/>
          <w:szCs w:val="24"/>
        </w:rPr>
        <w:t>1、自终验合格之日起，①所投产品的质保期须符合国家、行业相关强制规范标准要求；</w:t>
      </w:r>
      <w:r>
        <w:rPr>
          <w:spacing w:val="1"/>
          <w:sz w:val="24"/>
          <w:szCs w:val="24"/>
        </w:rPr>
        <w:t>②若产品技术参数中有售后质保要求的，按其要求执行；③若无国家或行业强制要求或技</w:t>
      </w:r>
      <w:r>
        <w:rPr>
          <w:spacing w:val="-3"/>
          <w:sz w:val="24"/>
          <w:szCs w:val="24"/>
        </w:rPr>
        <w:t>术参数中无质保要求的</w:t>
      </w:r>
      <w:r>
        <w:rPr>
          <w:spacing w:val="-3"/>
          <w:sz w:val="24"/>
          <w:szCs w:val="24"/>
          <w:highlight w:val="none"/>
        </w:rPr>
        <w:t>，所投产品的质保期不得少于一年。在质保期内免费提</w:t>
      </w:r>
      <w:r>
        <w:rPr>
          <w:spacing w:val="-3"/>
          <w:sz w:val="24"/>
          <w:szCs w:val="24"/>
        </w:rPr>
        <w:t>供维护保养。</w:t>
      </w:r>
      <w:r>
        <w:rPr>
          <w:sz w:val="24"/>
          <w:szCs w:val="24"/>
        </w:rPr>
        <w:t>成交单位承诺的质保时间超过磋商文件要求的，</w:t>
      </w:r>
      <w:r>
        <w:rPr>
          <w:spacing w:val="-1"/>
          <w:sz w:val="24"/>
          <w:szCs w:val="24"/>
        </w:rPr>
        <w:t>按其承诺时间质保。</w:t>
      </w:r>
    </w:p>
    <w:p w14:paraId="1A6C697E">
      <w:pPr>
        <w:pStyle w:val="6"/>
        <w:spacing w:line="360" w:lineRule="auto"/>
        <w:ind w:left="484"/>
        <w:rPr>
          <w:sz w:val="24"/>
          <w:szCs w:val="24"/>
        </w:rPr>
      </w:pPr>
      <w:r>
        <w:rPr>
          <w:spacing w:val="-1"/>
          <w:sz w:val="24"/>
          <w:szCs w:val="24"/>
        </w:rPr>
        <w:t>2、成交单位承诺的质保期起始时间为终验合格之日。</w:t>
      </w:r>
    </w:p>
    <w:p w14:paraId="15C72766">
      <w:pPr>
        <w:pStyle w:val="6"/>
        <w:spacing w:before="176" w:line="360" w:lineRule="auto"/>
        <w:ind w:left="21" w:right="80" w:firstLine="465"/>
        <w:rPr>
          <w:sz w:val="24"/>
          <w:szCs w:val="24"/>
        </w:rPr>
      </w:pPr>
      <w:r>
        <w:rPr>
          <w:spacing w:val="-2"/>
          <w:sz w:val="24"/>
          <w:szCs w:val="24"/>
        </w:rPr>
        <w:t>3、所有产品质量必须符合国家有关规范和相关政策。所有产品及辅材</w:t>
      </w:r>
      <w:r>
        <w:rPr>
          <w:spacing w:val="-3"/>
          <w:sz w:val="24"/>
          <w:szCs w:val="24"/>
        </w:rPr>
        <w:t>必须是未使用过</w:t>
      </w:r>
      <w:r>
        <w:rPr>
          <w:spacing w:val="-2"/>
          <w:sz w:val="24"/>
          <w:szCs w:val="24"/>
        </w:rPr>
        <w:t>的新产品，质量优良、渠道正当，配置合理。</w:t>
      </w:r>
    </w:p>
    <w:p w14:paraId="6059D5AA">
      <w:pPr>
        <w:pStyle w:val="6"/>
        <w:spacing w:before="176" w:line="360" w:lineRule="auto"/>
        <w:ind w:left="4" w:right="80" w:firstLine="476"/>
        <w:rPr>
          <w:sz w:val="24"/>
          <w:szCs w:val="24"/>
        </w:rPr>
      </w:pPr>
      <w:r>
        <w:rPr>
          <w:spacing w:val="-2"/>
          <w:sz w:val="24"/>
          <w:szCs w:val="24"/>
        </w:rPr>
        <w:t>4、质保期出现的质量问题由成交单位负责解决并承担所有费用。质保期后如需更换零</w:t>
      </w:r>
      <w:r>
        <w:rPr>
          <w:spacing w:val="-1"/>
          <w:sz w:val="24"/>
          <w:szCs w:val="24"/>
        </w:rPr>
        <w:t>部件，成交单位应以优惠价提供。</w:t>
      </w:r>
    </w:p>
    <w:p w14:paraId="0EA645CC">
      <w:pPr>
        <w:pStyle w:val="6"/>
        <w:spacing w:before="175" w:line="360" w:lineRule="auto"/>
        <w:ind w:left="483"/>
        <w:rPr>
          <w:sz w:val="24"/>
          <w:szCs w:val="24"/>
        </w:rPr>
      </w:pPr>
      <w:r>
        <w:rPr>
          <w:b/>
          <w:bCs/>
          <w:spacing w:val="-4"/>
          <w:sz w:val="24"/>
          <w:szCs w:val="24"/>
        </w:rPr>
        <w:t>六、运输及方式</w:t>
      </w:r>
    </w:p>
    <w:p w14:paraId="1D4B818C">
      <w:pPr>
        <w:pStyle w:val="6"/>
        <w:spacing w:before="175" w:line="360" w:lineRule="auto"/>
        <w:ind w:left="1" w:right="80" w:firstLine="480"/>
        <w:rPr>
          <w:sz w:val="24"/>
          <w:szCs w:val="24"/>
        </w:rPr>
      </w:pPr>
      <w:r>
        <w:rPr>
          <w:spacing w:val="1"/>
          <w:sz w:val="24"/>
          <w:szCs w:val="24"/>
        </w:rPr>
        <w:t>运杂费：一次包死，已包含在合同总价内，包括从产品供应地点到交货地点所包含的</w:t>
      </w:r>
      <w:r>
        <w:rPr>
          <w:spacing w:val="-2"/>
          <w:sz w:val="24"/>
          <w:szCs w:val="24"/>
        </w:rPr>
        <w:t>运输费、保险费等。</w:t>
      </w:r>
    </w:p>
    <w:p w14:paraId="2A8BF7E8">
      <w:pPr>
        <w:pStyle w:val="6"/>
        <w:spacing w:line="360" w:lineRule="auto"/>
        <w:ind w:left="480"/>
        <w:rPr>
          <w:sz w:val="24"/>
          <w:szCs w:val="24"/>
        </w:rPr>
      </w:pPr>
      <w:r>
        <w:rPr>
          <w:b/>
          <w:bCs/>
          <w:spacing w:val="-4"/>
          <w:sz w:val="24"/>
          <w:szCs w:val="24"/>
        </w:rPr>
        <w:t>七、技术服务</w:t>
      </w:r>
    </w:p>
    <w:p w14:paraId="0DBE19D8">
      <w:pPr>
        <w:pStyle w:val="6"/>
        <w:spacing w:before="160" w:line="360" w:lineRule="auto"/>
        <w:ind w:left="499"/>
        <w:rPr>
          <w:sz w:val="24"/>
          <w:szCs w:val="24"/>
        </w:rPr>
      </w:pPr>
      <w:r>
        <w:rPr>
          <w:spacing w:val="-3"/>
          <w:sz w:val="24"/>
          <w:szCs w:val="24"/>
        </w:rPr>
        <w:t>1、对技术服务的要求：</w:t>
      </w:r>
    </w:p>
    <w:p w14:paraId="0921B7EC">
      <w:pPr>
        <w:pStyle w:val="6"/>
        <w:spacing w:before="156" w:line="360" w:lineRule="auto"/>
        <w:ind w:left="484"/>
        <w:rPr>
          <w:sz w:val="24"/>
          <w:szCs w:val="24"/>
        </w:rPr>
      </w:pPr>
      <w:r>
        <w:rPr>
          <w:spacing w:val="-2"/>
          <w:sz w:val="24"/>
          <w:szCs w:val="24"/>
        </w:rPr>
        <w:t>2、技术资料：</w:t>
      </w:r>
    </w:p>
    <w:p w14:paraId="6FCDCDB0">
      <w:pPr>
        <w:pStyle w:val="6"/>
        <w:spacing w:before="154" w:line="360" w:lineRule="auto"/>
        <w:ind w:left="904"/>
        <w:rPr>
          <w:sz w:val="24"/>
          <w:szCs w:val="24"/>
        </w:rPr>
      </w:pPr>
      <w:r>
        <w:rPr>
          <w:spacing w:val="-1"/>
          <w:sz w:val="24"/>
          <w:szCs w:val="24"/>
        </w:rPr>
        <w:t>2-1、产品合格证</w:t>
      </w:r>
      <w:r>
        <w:rPr>
          <w:rFonts w:hint="eastAsia"/>
          <w:spacing w:val="-1"/>
          <w:sz w:val="24"/>
          <w:szCs w:val="24"/>
          <w:lang w:val="en-US" w:eastAsia="zh-CN"/>
        </w:rPr>
        <w:t>或</w:t>
      </w:r>
      <w:r>
        <w:rPr>
          <w:spacing w:val="-1"/>
          <w:sz w:val="24"/>
          <w:szCs w:val="24"/>
        </w:rPr>
        <w:t>检验报告；</w:t>
      </w:r>
    </w:p>
    <w:p w14:paraId="6DCE70C8">
      <w:pPr>
        <w:pStyle w:val="6"/>
        <w:spacing w:before="156" w:line="360" w:lineRule="auto"/>
        <w:ind w:left="904"/>
        <w:rPr>
          <w:sz w:val="24"/>
          <w:szCs w:val="24"/>
        </w:rPr>
      </w:pPr>
      <w:r>
        <w:rPr>
          <w:spacing w:val="-1"/>
          <w:sz w:val="24"/>
          <w:szCs w:val="24"/>
        </w:rPr>
        <w:t>2-2、产品使用说明书（中文</w:t>
      </w:r>
      <w:r>
        <w:rPr>
          <w:sz w:val="24"/>
          <w:szCs w:val="24"/>
        </w:rPr>
        <w:t>）；</w:t>
      </w:r>
    </w:p>
    <w:p w14:paraId="7B71ABA3">
      <w:pPr>
        <w:pStyle w:val="6"/>
        <w:spacing w:before="183" w:line="360" w:lineRule="auto"/>
        <w:ind w:firstLine="944" w:firstLineChars="400"/>
        <w:rPr>
          <w:sz w:val="24"/>
          <w:szCs w:val="24"/>
        </w:rPr>
      </w:pPr>
      <w:r>
        <w:rPr>
          <w:spacing w:val="-2"/>
          <w:sz w:val="24"/>
          <w:szCs w:val="24"/>
        </w:rPr>
        <w:t>2-</w:t>
      </w:r>
      <w:r>
        <w:rPr>
          <w:rFonts w:hint="eastAsia"/>
          <w:spacing w:val="-2"/>
          <w:sz w:val="24"/>
          <w:szCs w:val="24"/>
          <w:lang w:val="en-US" w:eastAsia="zh-CN"/>
        </w:rPr>
        <w:t>3</w:t>
      </w:r>
      <w:r>
        <w:rPr>
          <w:spacing w:val="-2"/>
          <w:sz w:val="24"/>
          <w:szCs w:val="24"/>
        </w:rPr>
        <w:t>、其它资料。</w:t>
      </w:r>
    </w:p>
    <w:p w14:paraId="28243C13">
      <w:pPr>
        <w:pStyle w:val="6"/>
        <w:spacing w:before="153" w:line="360" w:lineRule="auto"/>
        <w:ind w:left="64" w:firstLine="468" w:firstLineChars="200"/>
        <w:rPr>
          <w:sz w:val="24"/>
          <w:szCs w:val="24"/>
        </w:rPr>
      </w:pPr>
      <w:r>
        <w:rPr>
          <w:spacing w:val="-3"/>
          <w:sz w:val="24"/>
          <w:szCs w:val="24"/>
        </w:rPr>
        <w:t>3、技术培训：</w:t>
      </w:r>
    </w:p>
    <w:p w14:paraId="2CDDC065">
      <w:pPr>
        <w:pStyle w:val="6"/>
        <w:spacing w:before="154" w:line="360" w:lineRule="auto"/>
        <w:ind w:left="484" w:firstLine="472" w:firstLineChars="200"/>
        <w:rPr>
          <w:sz w:val="24"/>
          <w:szCs w:val="24"/>
        </w:rPr>
      </w:pPr>
      <w:r>
        <w:rPr>
          <w:spacing w:val="-2"/>
          <w:sz w:val="24"/>
          <w:szCs w:val="24"/>
        </w:rPr>
        <w:t>3-1、培训内容：</w:t>
      </w:r>
    </w:p>
    <w:p w14:paraId="2AD91EA0">
      <w:pPr>
        <w:pStyle w:val="6"/>
        <w:spacing w:before="156" w:line="360" w:lineRule="auto"/>
        <w:ind w:left="484" w:firstLine="472" w:firstLineChars="200"/>
        <w:rPr>
          <w:sz w:val="24"/>
          <w:szCs w:val="24"/>
        </w:rPr>
      </w:pPr>
      <w:r>
        <w:rPr>
          <w:spacing w:val="-2"/>
          <w:sz w:val="24"/>
          <w:szCs w:val="24"/>
        </w:rPr>
        <w:t>3-2、培训地点：</w:t>
      </w:r>
    </w:p>
    <w:p w14:paraId="57DF72D8">
      <w:pPr>
        <w:pStyle w:val="6"/>
        <w:spacing w:before="153" w:line="360" w:lineRule="auto"/>
        <w:ind w:left="484" w:firstLine="472" w:firstLineChars="200"/>
        <w:rPr>
          <w:sz w:val="24"/>
          <w:szCs w:val="24"/>
        </w:rPr>
      </w:pPr>
      <w:r>
        <w:rPr>
          <w:spacing w:val="-2"/>
          <w:sz w:val="24"/>
          <w:szCs w:val="24"/>
        </w:rPr>
        <w:t>3-3、培训时间：</w:t>
      </w:r>
    </w:p>
    <w:p w14:paraId="3F4911E5">
      <w:pPr>
        <w:pStyle w:val="6"/>
        <w:spacing w:before="153" w:line="360" w:lineRule="auto"/>
        <w:ind w:left="484" w:firstLine="472" w:firstLineChars="200"/>
        <w:rPr>
          <w:sz w:val="24"/>
          <w:szCs w:val="24"/>
        </w:rPr>
      </w:pPr>
      <w:r>
        <w:rPr>
          <w:spacing w:val="-2"/>
          <w:sz w:val="24"/>
          <w:szCs w:val="24"/>
        </w:rPr>
        <w:t>3-4、培训人数：</w:t>
      </w:r>
    </w:p>
    <w:p w14:paraId="5FB7838D">
      <w:pPr>
        <w:pStyle w:val="6"/>
        <w:spacing w:before="156" w:line="360" w:lineRule="auto"/>
        <w:ind w:left="6" w:firstLine="1013" w:firstLineChars="426"/>
        <w:rPr>
          <w:sz w:val="24"/>
          <w:szCs w:val="24"/>
        </w:rPr>
      </w:pPr>
      <w:r>
        <w:rPr>
          <w:spacing w:val="-1"/>
          <w:sz w:val="24"/>
          <w:szCs w:val="24"/>
        </w:rPr>
        <w:t>3-5、培训费用：资料费、培训场地费、耗材（包括水电费等）费等已包含在合同</w:t>
      </w:r>
      <w:r>
        <w:rPr>
          <w:spacing w:val="-2"/>
          <w:sz w:val="24"/>
          <w:szCs w:val="24"/>
        </w:rPr>
        <w:t>总价中，采购人不再另行支付。</w:t>
      </w:r>
    </w:p>
    <w:p w14:paraId="7798E5B7">
      <w:pPr>
        <w:pStyle w:val="6"/>
        <w:spacing w:before="1" w:line="360" w:lineRule="auto"/>
        <w:ind w:left="59"/>
        <w:rPr>
          <w:sz w:val="24"/>
          <w:szCs w:val="24"/>
        </w:rPr>
      </w:pPr>
      <w:r>
        <w:rPr>
          <w:spacing w:val="-2"/>
          <w:sz w:val="24"/>
          <w:szCs w:val="24"/>
        </w:rPr>
        <w:t>4、售后服务</w:t>
      </w:r>
    </w:p>
    <w:p w14:paraId="2CDFA767">
      <w:pPr>
        <w:pStyle w:val="6"/>
        <w:spacing w:before="156" w:line="360" w:lineRule="auto"/>
        <w:ind w:left="479"/>
        <w:rPr>
          <w:sz w:val="24"/>
          <w:szCs w:val="24"/>
        </w:rPr>
      </w:pPr>
      <w:r>
        <w:rPr>
          <w:spacing w:val="-1"/>
          <w:sz w:val="24"/>
          <w:szCs w:val="24"/>
        </w:rPr>
        <w:t>4-1、成交单位在验收后需要免费提供服务。</w:t>
      </w:r>
    </w:p>
    <w:p w14:paraId="1C011F82">
      <w:pPr>
        <w:pStyle w:val="6"/>
        <w:spacing w:before="159" w:line="360" w:lineRule="auto"/>
        <w:ind w:right="2" w:firstLine="479"/>
        <w:jc w:val="both"/>
        <w:rPr>
          <w:sz w:val="24"/>
          <w:szCs w:val="24"/>
        </w:rPr>
      </w:pPr>
      <w:r>
        <w:rPr>
          <w:spacing w:val="-3"/>
          <w:sz w:val="24"/>
          <w:szCs w:val="24"/>
        </w:rPr>
        <w:t>4-2、在质保期内，提供</w:t>
      </w:r>
      <w:r>
        <w:rPr>
          <w:spacing w:val="-40"/>
          <w:sz w:val="24"/>
          <w:szCs w:val="24"/>
        </w:rPr>
        <w:t xml:space="preserve"> </w:t>
      </w:r>
      <w:r>
        <w:rPr>
          <w:spacing w:val="-3"/>
          <w:sz w:val="24"/>
          <w:szCs w:val="24"/>
        </w:rPr>
        <w:t>7*12</w:t>
      </w:r>
      <w:r>
        <w:rPr>
          <w:spacing w:val="-42"/>
          <w:sz w:val="24"/>
          <w:szCs w:val="24"/>
        </w:rPr>
        <w:t xml:space="preserve"> </w:t>
      </w:r>
      <w:r>
        <w:rPr>
          <w:spacing w:val="-3"/>
          <w:sz w:val="24"/>
          <w:szCs w:val="24"/>
        </w:rPr>
        <w:t>小时（早上</w:t>
      </w:r>
      <w:r>
        <w:rPr>
          <w:spacing w:val="-44"/>
          <w:sz w:val="24"/>
          <w:szCs w:val="24"/>
        </w:rPr>
        <w:t xml:space="preserve"> </w:t>
      </w:r>
      <w:r>
        <w:rPr>
          <w:spacing w:val="-3"/>
          <w:sz w:val="24"/>
          <w:szCs w:val="24"/>
        </w:rPr>
        <w:t>8</w:t>
      </w:r>
      <w:r>
        <w:rPr>
          <w:spacing w:val="-36"/>
          <w:sz w:val="24"/>
          <w:szCs w:val="24"/>
        </w:rPr>
        <w:t xml:space="preserve"> </w:t>
      </w:r>
      <w:r>
        <w:rPr>
          <w:spacing w:val="-3"/>
          <w:sz w:val="24"/>
          <w:szCs w:val="24"/>
        </w:rPr>
        <w:t>点</w:t>
      </w:r>
      <w:r>
        <w:rPr>
          <w:spacing w:val="-42"/>
          <w:sz w:val="24"/>
          <w:szCs w:val="24"/>
        </w:rPr>
        <w:t xml:space="preserve"> </w:t>
      </w:r>
      <w:r>
        <w:rPr>
          <w:spacing w:val="-3"/>
          <w:sz w:val="24"/>
          <w:szCs w:val="24"/>
        </w:rPr>
        <w:t>30</w:t>
      </w:r>
      <w:r>
        <w:rPr>
          <w:spacing w:val="-45"/>
          <w:sz w:val="24"/>
          <w:szCs w:val="24"/>
        </w:rPr>
        <w:t xml:space="preserve"> </w:t>
      </w:r>
      <w:r>
        <w:rPr>
          <w:spacing w:val="-3"/>
          <w:sz w:val="24"/>
          <w:szCs w:val="24"/>
        </w:rPr>
        <w:t>分至晚上</w:t>
      </w:r>
      <w:r>
        <w:rPr>
          <w:spacing w:val="-47"/>
          <w:sz w:val="24"/>
          <w:szCs w:val="24"/>
        </w:rPr>
        <w:t xml:space="preserve"> </w:t>
      </w:r>
      <w:r>
        <w:rPr>
          <w:spacing w:val="-3"/>
          <w:sz w:val="24"/>
          <w:szCs w:val="24"/>
        </w:rPr>
        <w:t>8</w:t>
      </w:r>
      <w:r>
        <w:rPr>
          <w:spacing w:val="-34"/>
          <w:sz w:val="24"/>
          <w:szCs w:val="24"/>
        </w:rPr>
        <w:t xml:space="preserve"> </w:t>
      </w:r>
      <w:r>
        <w:rPr>
          <w:spacing w:val="-3"/>
          <w:sz w:val="24"/>
          <w:szCs w:val="24"/>
        </w:rPr>
        <w:t>点</w:t>
      </w:r>
      <w:r>
        <w:rPr>
          <w:spacing w:val="-43"/>
          <w:sz w:val="24"/>
          <w:szCs w:val="24"/>
        </w:rPr>
        <w:t xml:space="preserve"> </w:t>
      </w:r>
      <w:r>
        <w:rPr>
          <w:spacing w:val="-3"/>
          <w:sz w:val="24"/>
          <w:szCs w:val="24"/>
        </w:rPr>
        <w:t>30</w:t>
      </w:r>
      <w:r>
        <w:rPr>
          <w:spacing w:val="-43"/>
          <w:sz w:val="24"/>
          <w:szCs w:val="24"/>
        </w:rPr>
        <w:t xml:space="preserve"> </w:t>
      </w:r>
      <w:r>
        <w:rPr>
          <w:spacing w:val="-3"/>
          <w:sz w:val="24"/>
          <w:szCs w:val="24"/>
        </w:rPr>
        <w:t>分</w:t>
      </w:r>
      <w:r>
        <w:rPr>
          <w:spacing w:val="15"/>
          <w:sz w:val="24"/>
          <w:szCs w:val="24"/>
        </w:rPr>
        <w:t>），</w:t>
      </w:r>
      <w:r>
        <w:rPr>
          <w:spacing w:val="-3"/>
          <w:sz w:val="24"/>
          <w:szCs w:val="24"/>
        </w:rPr>
        <w:t>紧急情</w:t>
      </w:r>
      <w:r>
        <w:rPr>
          <w:spacing w:val="-1"/>
          <w:sz w:val="24"/>
          <w:szCs w:val="24"/>
        </w:rPr>
        <w:t>况下提供全天</w:t>
      </w:r>
      <w:r>
        <w:rPr>
          <w:spacing w:val="-48"/>
          <w:sz w:val="24"/>
          <w:szCs w:val="24"/>
        </w:rPr>
        <w:t xml:space="preserve"> </w:t>
      </w:r>
      <w:r>
        <w:rPr>
          <w:spacing w:val="-1"/>
          <w:sz w:val="24"/>
          <w:szCs w:val="24"/>
        </w:rPr>
        <w:t>24</w:t>
      </w:r>
      <w:r>
        <w:rPr>
          <w:spacing w:val="-44"/>
          <w:sz w:val="24"/>
          <w:szCs w:val="24"/>
        </w:rPr>
        <w:t xml:space="preserve"> </w:t>
      </w:r>
      <w:r>
        <w:rPr>
          <w:spacing w:val="-1"/>
          <w:sz w:val="24"/>
          <w:szCs w:val="24"/>
        </w:rPr>
        <w:t>小时在线技术支持和热线电话咨询服务，为用户解</w:t>
      </w:r>
      <w:r>
        <w:rPr>
          <w:spacing w:val="-2"/>
          <w:sz w:val="24"/>
          <w:szCs w:val="24"/>
        </w:rPr>
        <w:t>决货物故障、操作</w:t>
      </w:r>
      <w:r>
        <w:rPr>
          <w:spacing w:val="1"/>
          <w:sz w:val="24"/>
          <w:szCs w:val="24"/>
        </w:rPr>
        <w:t>疑问等问题，主要提供电话、</w:t>
      </w:r>
      <w:r>
        <w:rPr>
          <w:sz w:val="24"/>
          <w:szCs w:val="24"/>
        </w:rPr>
        <w:t>QQ</w:t>
      </w:r>
      <w:r>
        <w:rPr>
          <w:spacing w:val="-50"/>
          <w:sz w:val="24"/>
          <w:szCs w:val="24"/>
        </w:rPr>
        <w:t xml:space="preserve"> </w:t>
      </w:r>
      <w:r>
        <w:rPr>
          <w:spacing w:val="1"/>
          <w:sz w:val="24"/>
          <w:szCs w:val="24"/>
        </w:rPr>
        <w:t>在线、邮件等技术支持。咨询服务无</w:t>
      </w:r>
      <w:r>
        <w:rPr>
          <w:sz w:val="24"/>
          <w:szCs w:val="24"/>
        </w:rPr>
        <w:t>法解决的技术问</w:t>
      </w:r>
      <w:r>
        <w:rPr>
          <w:spacing w:val="-2"/>
          <w:sz w:val="24"/>
          <w:szCs w:val="24"/>
        </w:rPr>
        <w:t>题，8</w:t>
      </w:r>
      <w:r>
        <w:rPr>
          <w:spacing w:val="-44"/>
          <w:sz w:val="24"/>
          <w:szCs w:val="24"/>
        </w:rPr>
        <w:t xml:space="preserve"> </w:t>
      </w:r>
      <w:r>
        <w:rPr>
          <w:spacing w:val="-2"/>
          <w:sz w:val="24"/>
          <w:szCs w:val="24"/>
        </w:rPr>
        <w:t>小时内派出合格的维修人员到达现场进</w:t>
      </w:r>
      <w:r>
        <w:rPr>
          <w:spacing w:val="-3"/>
          <w:sz w:val="24"/>
          <w:szCs w:val="24"/>
        </w:rPr>
        <w:t>行维修服务，并承担相应费用，若需将产</w:t>
      </w:r>
      <w:r>
        <w:rPr>
          <w:spacing w:val="3"/>
          <w:sz w:val="24"/>
          <w:szCs w:val="24"/>
        </w:rPr>
        <w:t>品送回生产厂家，应提供备用机、承担维修产品所需的往返费用</w:t>
      </w:r>
      <w:r>
        <w:rPr>
          <w:spacing w:val="2"/>
          <w:sz w:val="24"/>
          <w:szCs w:val="24"/>
        </w:rPr>
        <w:t>。质保期外，维修保</w:t>
      </w:r>
      <w:r>
        <w:rPr>
          <w:spacing w:val="-2"/>
          <w:sz w:val="24"/>
          <w:szCs w:val="24"/>
        </w:rPr>
        <w:t>养只收取成本费用。</w:t>
      </w:r>
    </w:p>
    <w:p w14:paraId="6F8342DB">
      <w:pPr>
        <w:pStyle w:val="6"/>
        <w:spacing w:before="1" w:line="360" w:lineRule="auto"/>
        <w:ind w:right="2" w:firstLine="479"/>
        <w:jc w:val="both"/>
        <w:rPr>
          <w:sz w:val="24"/>
          <w:szCs w:val="24"/>
        </w:rPr>
      </w:pPr>
      <w:r>
        <w:rPr>
          <w:spacing w:val="-1"/>
          <w:sz w:val="24"/>
          <w:szCs w:val="24"/>
        </w:rPr>
        <w:t>4-3、如果成交单位在收到通知后</w:t>
      </w:r>
      <w:r>
        <w:rPr>
          <w:spacing w:val="-47"/>
          <w:sz w:val="24"/>
          <w:szCs w:val="24"/>
        </w:rPr>
        <w:t xml:space="preserve"> </w:t>
      </w:r>
      <w:r>
        <w:rPr>
          <w:spacing w:val="-1"/>
          <w:sz w:val="24"/>
          <w:szCs w:val="24"/>
        </w:rPr>
        <w:t>2</w:t>
      </w:r>
      <w:r>
        <w:rPr>
          <w:spacing w:val="-46"/>
          <w:sz w:val="24"/>
          <w:szCs w:val="24"/>
        </w:rPr>
        <w:t xml:space="preserve"> </w:t>
      </w:r>
      <w:r>
        <w:rPr>
          <w:spacing w:val="-1"/>
          <w:sz w:val="24"/>
          <w:szCs w:val="24"/>
        </w:rPr>
        <w:t>天内没有弥补缺陷，采购人可</w:t>
      </w:r>
      <w:r>
        <w:rPr>
          <w:spacing w:val="-2"/>
          <w:sz w:val="24"/>
          <w:szCs w:val="24"/>
        </w:rPr>
        <w:t>采取必要的补救</w:t>
      </w:r>
      <w:r>
        <w:rPr>
          <w:spacing w:val="3"/>
          <w:sz w:val="24"/>
          <w:szCs w:val="24"/>
        </w:rPr>
        <w:t>措施，但其风险和费用将由成交单位承担，采购人根据合同规定</w:t>
      </w:r>
      <w:r>
        <w:rPr>
          <w:spacing w:val="2"/>
          <w:sz w:val="24"/>
          <w:szCs w:val="24"/>
        </w:rPr>
        <w:t>对成交单位行使的其</w:t>
      </w:r>
      <w:r>
        <w:rPr>
          <w:spacing w:val="-1"/>
          <w:sz w:val="24"/>
          <w:szCs w:val="24"/>
        </w:rPr>
        <w:t>它权力不受影响。</w:t>
      </w:r>
    </w:p>
    <w:p w14:paraId="2971B242">
      <w:pPr>
        <w:pStyle w:val="6"/>
        <w:spacing w:before="1" w:line="360" w:lineRule="auto"/>
        <w:ind w:left="479"/>
        <w:rPr>
          <w:sz w:val="24"/>
          <w:szCs w:val="24"/>
        </w:rPr>
      </w:pPr>
      <w:r>
        <w:rPr>
          <w:spacing w:val="-1"/>
          <w:sz w:val="24"/>
          <w:szCs w:val="24"/>
        </w:rPr>
        <w:t>4-4、免费送货上门；</w:t>
      </w:r>
    </w:p>
    <w:p w14:paraId="471EA5CD">
      <w:pPr>
        <w:pStyle w:val="6"/>
        <w:spacing w:before="155" w:line="360" w:lineRule="auto"/>
        <w:ind w:left="20" w:right="2" w:firstLine="458"/>
        <w:rPr>
          <w:sz w:val="24"/>
          <w:szCs w:val="24"/>
        </w:rPr>
      </w:pPr>
      <w:r>
        <w:rPr>
          <w:sz w:val="24"/>
          <w:szCs w:val="24"/>
        </w:rPr>
        <w:t>4-5、货物必须是全新的产品，其产品必须</w:t>
      </w:r>
      <w:r>
        <w:rPr>
          <w:spacing w:val="-1"/>
          <w:sz w:val="24"/>
          <w:szCs w:val="24"/>
        </w:rPr>
        <w:t>符合国家有关认证标准及安全规定，如出现质量问题按国内同类产品及国家行业规定全免费上门包换或作退货处理；</w:t>
      </w:r>
    </w:p>
    <w:p w14:paraId="161C01A4">
      <w:pPr>
        <w:pStyle w:val="6"/>
        <w:spacing w:before="173" w:line="360" w:lineRule="auto"/>
        <w:ind w:left="63"/>
        <w:rPr>
          <w:sz w:val="24"/>
          <w:szCs w:val="24"/>
        </w:rPr>
      </w:pPr>
      <w:r>
        <w:rPr>
          <w:b/>
          <w:bCs/>
          <w:spacing w:val="-4"/>
          <w:sz w:val="24"/>
          <w:szCs w:val="24"/>
        </w:rPr>
        <w:t>八、合同实施：</w:t>
      </w:r>
    </w:p>
    <w:p w14:paraId="3014245D">
      <w:pPr>
        <w:pStyle w:val="6"/>
        <w:spacing w:before="174" w:line="360" w:lineRule="auto"/>
        <w:ind w:firstLine="480" w:firstLineChars="200"/>
        <w:jc w:val="both"/>
        <w:rPr>
          <w:sz w:val="24"/>
          <w:szCs w:val="24"/>
        </w:rPr>
      </w:pPr>
      <w:r>
        <w:rPr>
          <w:sz w:val="24"/>
          <w:szCs w:val="24"/>
        </w:rPr>
        <w:t>1 、成交单位应在合同签订后</w:t>
      </w:r>
      <w:r>
        <w:rPr>
          <w:rFonts w:hint="eastAsia"/>
          <w:sz w:val="24"/>
          <w:szCs w:val="24"/>
          <w:lang w:val="en-US" w:eastAsia="zh-CN"/>
        </w:rPr>
        <w:t xml:space="preserve"> </w:t>
      </w:r>
      <w:r>
        <w:rPr>
          <w:rFonts w:hint="eastAsia"/>
          <w:spacing w:val="-46"/>
          <w:sz w:val="24"/>
          <w:szCs w:val="24"/>
          <w:lang w:val="en-US" w:eastAsia="zh-CN"/>
        </w:rPr>
        <w:t xml:space="preserve">2 </w:t>
      </w:r>
      <w:r>
        <w:rPr>
          <w:spacing w:val="-48"/>
          <w:sz w:val="24"/>
          <w:szCs w:val="24"/>
        </w:rPr>
        <w:t xml:space="preserve"> </w:t>
      </w:r>
      <w:r>
        <w:rPr>
          <w:sz w:val="24"/>
          <w:szCs w:val="24"/>
        </w:rPr>
        <w:t>个日历日内安排人员</w:t>
      </w:r>
      <w:r>
        <w:rPr>
          <w:spacing w:val="-1"/>
          <w:sz w:val="24"/>
          <w:szCs w:val="24"/>
        </w:rPr>
        <w:t>与使用单位就送货、安装、调试等工作进行安排、部署。</w:t>
      </w:r>
    </w:p>
    <w:p w14:paraId="2AEB100A">
      <w:pPr>
        <w:pStyle w:val="6"/>
        <w:spacing w:before="175" w:line="360" w:lineRule="auto"/>
        <w:ind w:left="30" w:right="61" w:firstLine="453"/>
        <w:rPr>
          <w:sz w:val="24"/>
          <w:szCs w:val="24"/>
        </w:rPr>
      </w:pPr>
      <w:r>
        <w:rPr>
          <w:spacing w:val="-1"/>
          <w:sz w:val="24"/>
          <w:szCs w:val="24"/>
        </w:rPr>
        <w:t>2 、若未能在交货期内完成合同规定的义务，由此对采购人造成的延误和一切损失，</w:t>
      </w:r>
      <w:r>
        <w:rPr>
          <w:spacing w:val="-4"/>
          <w:sz w:val="24"/>
          <w:szCs w:val="24"/>
        </w:rPr>
        <w:t>由成交单位承担和赔偿。</w:t>
      </w:r>
    </w:p>
    <w:p w14:paraId="39217E26">
      <w:pPr>
        <w:pStyle w:val="6"/>
        <w:spacing w:line="360" w:lineRule="auto"/>
        <w:ind w:left="486"/>
        <w:rPr>
          <w:sz w:val="24"/>
          <w:szCs w:val="24"/>
        </w:rPr>
      </w:pPr>
      <w:r>
        <w:rPr>
          <w:b/>
          <w:bCs/>
          <w:spacing w:val="-4"/>
          <w:sz w:val="24"/>
          <w:szCs w:val="24"/>
        </w:rPr>
        <w:t>九、违约责任：</w:t>
      </w:r>
    </w:p>
    <w:p w14:paraId="0EC7727E">
      <w:pPr>
        <w:pStyle w:val="6"/>
        <w:spacing w:before="176" w:line="360" w:lineRule="auto"/>
        <w:ind w:left="498"/>
        <w:rPr>
          <w:sz w:val="24"/>
          <w:szCs w:val="24"/>
        </w:rPr>
      </w:pPr>
      <w:r>
        <w:rPr>
          <w:spacing w:val="-1"/>
          <w:sz w:val="24"/>
          <w:szCs w:val="24"/>
        </w:rPr>
        <w:t>1、按《中华人民共和国民法典》中的相关</w:t>
      </w:r>
      <w:r>
        <w:rPr>
          <w:spacing w:val="-2"/>
          <w:sz w:val="24"/>
          <w:szCs w:val="24"/>
        </w:rPr>
        <w:t>条款执行。</w:t>
      </w:r>
    </w:p>
    <w:p w14:paraId="01451707">
      <w:pPr>
        <w:pStyle w:val="6"/>
        <w:spacing w:before="174" w:line="360" w:lineRule="auto"/>
        <w:ind w:firstLine="483"/>
        <w:rPr>
          <w:sz w:val="24"/>
          <w:szCs w:val="24"/>
        </w:rPr>
      </w:pPr>
      <w:r>
        <w:rPr>
          <w:spacing w:val="-2"/>
          <w:sz w:val="24"/>
          <w:szCs w:val="24"/>
        </w:rPr>
        <w:t>2、未按合同要求提供产品或产品质量不能满足技术要求，使用单位有权终</w:t>
      </w:r>
      <w:r>
        <w:rPr>
          <w:spacing w:val="-3"/>
          <w:sz w:val="24"/>
          <w:szCs w:val="24"/>
        </w:rPr>
        <w:t>止合同，并</w:t>
      </w:r>
      <w:r>
        <w:rPr>
          <w:sz w:val="24"/>
          <w:szCs w:val="24"/>
        </w:rPr>
        <w:t>对供方违约行为进行追究，同时按《中华人民共和国政府采购法》</w:t>
      </w:r>
      <w:r>
        <w:rPr>
          <w:spacing w:val="-1"/>
          <w:sz w:val="24"/>
          <w:szCs w:val="24"/>
        </w:rPr>
        <w:t>的有关规定进行处罚。</w:t>
      </w:r>
    </w:p>
    <w:p w14:paraId="5E48BFFF">
      <w:pPr>
        <w:spacing w:line="360" w:lineRule="auto"/>
        <w:rPr>
          <w:sz w:val="24"/>
          <w:szCs w:val="24"/>
        </w:rPr>
        <w:sectPr>
          <w:headerReference r:id="rId11" w:type="default"/>
          <w:footerReference r:id="rId12" w:type="default"/>
          <w:pgSz w:w="11907" w:h="16840"/>
          <w:pgMar w:top="1440" w:right="1080" w:bottom="1440" w:left="1080" w:header="1097" w:footer="985" w:gutter="0"/>
          <w:cols w:space="720" w:num="1"/>
        </w:sectPr>
      </w:pPr>
    </w:p>
    <w:p w14:paraId="7DC4AF24">
      <w:pPr>
        <w:pStyle w:val="6"/>
        <w:spacing w:before="163" w:line="360" w:lineRule="auto"/>
        <w:ind w:left="2716"/>
        <w:outlineLvl w:val="0"/>
      </w:pPr>
      <w:bookmarkStart w:id="11" w:name="bookmark6"/>
      <w:bookmarkEnd w:id="11"/>
      <w:r>
        <w:rPr>
          <w:b/>
          <w:bCs/>
          <w:spacing w:val="5"/>
        </w:rPr>
        <w:t>第六部分</w:t>
      </w:r>
      <w:r>
        <w:rPr>
          <w:spacing w:val="5"/>
        </w:rPr>
        <w:t xml:space="preserve">  </w:t>
      </w:r>
      <w:r>
        <w:rPr>
          <w:b/>
          <w:bCs/>
          <w:spacing w:val="5"/>
        </w:rPr>
        <w:t>合同条款（格式）</w:t>
      </w:r>
    </w:p>
    <w:p w14:paraId="42258553">
      <w:pPr>
        <w:spacing w:before="101" w:line="780" w:lineRule="exact"/>
        <w:jc w:val="center"/>
        <w:rPr>
          <w:rFonts w:ascii="宋体" w:hAnsi="宋体" w:eastAsia="宋体" w:cs="宋体"/>
          <w:sz w:val="31"/>
          <w:szCs w:val="31"/>
          <w:highlight w:val="none"/>
        </w:rPr>
      </w:pPr>
      <w:r>
        <w:rPr>
          <w:rFonts w:ascii="宋体" w:hAnsi="宋体" w:eastAsia="宋体" w:cs="宋体"/>
          <w:spacing w:val="8"/>
          <w:position w:val="35"/>
          <w:sz w:val="31"/>
          <w:szCs w:val="31"/>
          <w:highlight w:val="none"/>
          <w14:textOutline w14:w="5793" w14:cap="sq" w14:cmpd="sng">
            <w14:solidFill>
              <w14:srgbClr w14:val="000000"/>
            </w14:solidFill>
            <w14:prstDash w14:val="solid"/>
            <w14:bevel/>
          </w14:textOutline>
        </w:rPr>
        <w:t>合同格式</w:t>
      </w:r>
    </w:p>
    <w:p w14:paraId="6606E09C">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根据《中华人民共和国政府采购法》、《民法典》等法律法规的规定，甲乙双方就以下项目的招标结果签订本合同。</w:t>
      </w:r>
    </w:p>
    <w:p w14:paraId="03CF5DE4">
      <w:pPr>
        <w:snapToGrid w:val="0"/>
        <w:spacing w:line="360" w:lineRule="auto"/>
        <w:ind w:firstLine="480" w:firstLineChars="200"/>
        <w:textAlignment w:val="auto"/>
        <w:rPr>
          <w:rFonts w:hAnsi="宋体" w:cs="宋体"/>
          <w:b/>
          <w:kern w:val="2"/>
          <w:sz w:val="24"/>
          <w:szCs w:val="24"/>
        </w:rPr>
      </w:pPr>
      <w:r>
        <w:rPr>
          <w:rFonts w:hint="eastAsia" w:hAnsi="宋体" w:cs="宋体"/>
          <w:b/>
          <w:kern w:val="2"/>
          <w:sz w:val="24"/>
          <w:szCs w:val="24"/>
        </w:rPr>
        <w:t>第一条、合同标的</w:t>
      </w:r>
    </w:p>
    <w:p w14:paraId="3A4B7C5D">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采购方（甲方）：</w:t>
      </w:r>
      <w:r>
        <w:rPr>
          <w:rFonts w:hint="eastAsia" w:hAnsi="宋体" w:cs="宋体"/>
          <w:bCs/>
          <w:kern w:val="2"/>
          <w:sz w:val="24"/>
          <w:szCs w:val="24"/>
          <w:u w:val="single"/>
        </w:rPr>
        <w:t xml:space="preserve"> </w:t>
      </w:r>
      <w:r>
        <w:rPr>
          <w:rFonts w:hint="eastAsia" w:hAnsi="宋体" w:eastAsia="宋体" w:cs="宋体"/>
          <w:bCs/>
          <w:kern w:val="2"/>
          <w:sz w:val="24"/>
          <w:szCs w:val="24"/>
          <w:u w:val="single"/>
          <w:lang w:val="en-US" w:eastAsia="zh-CN"/>
        </w:rPr>
        <w:t xml:space="preserve">                       </w:t>
      </w:r>
      <w:r>
        <w:rPr>
          <w:rFonts w:hint="eastAsia" w:hAnsi="宋体" w:cs="宋体"/>
          <w:bCs/>
          <w:kern w:val="2"/>
          <w:sz w:val="24"/>
          <w:szCs w:val="24"/>
          <w:u w:val="single"/>
        </w:rPr>
        <w:t xml:space="preserve"> </w:t>
      </w:r>
      <w:r>
        <w:rPr>
          <w:rFonts w:hint="eastAsia" w:hAnsi="宋体" w:cs="宋体"/>
          <w:bCs/>
          <w:kern w:val="2"/>
          <w:sz w:val="24"/>
          <w:szCs w:val="24"/>
        </w:rPr>
        <w:t xml:space="preserve">       </w:t>
      </w:r>
    </w:p>
    <w:p w14:paraId="21EDF2DE">
      <w:pPr>
        <w:snapToGrid w:val="0"/>
        <w:spacing w:after="120" w:line="360" w:lineRule="auto"/>
        <w:ind w:firstLine="480" w:firstLineChars="200"/>
        <w:textAlignment w:val="auto"/>
        <w:rPr>
          <w:rFonts w:hAnsi="宋体" w:cs="宋体"/>
          <w:bCs/>
          <w:kern w:val="2"/>
          <w:sz w:val="24"/>
          <w:szCs w:val="24"/>
        </w:rPr>
      </w:pPr>
      <w:r>
        <w:rPr>
          <w:rFonts w:hint="eastAsia" w:hAnsi="宋体" w:cs="宋体"/>
          <w:bCs/>
          <w:kern w:val="2"/>
          <w:sz w:val="24"/>
          <w:szCs w:val="24"/>
        </w:rPr>
        <w:t>供应商（乙方）：</w:t>
      </w:r>
      <w:r>
        <w:rPr>
          <w:rFonts w:hint="eastAsia" w:hAnsi="宋体" w:cs="宋体"/>
          <w:bCs/>
          <w:kern w:val="2"/>
          <w:sz w:val="24"/>
          <w:szCs w:val="24"/>
          <w:u w:val="single"/>
        </w:rPr>
        <w:t xml:space="preserve">   </w:t>
      </w:r>
      <w:r>
        <w:rPr>
          <w:rFonts w:hAnsi="宋体" w:cs="宋体"/>
          <w:bCs/>
          <w:kern w:val="2"/>
          <w:sz w:val="24"/>
          <w:szCs w:val="24"/>
          <w:u w:val="single"/>
        </w:rPr>
        <w:t xml:space="preserve">          </w:t>
      </w:r>
      <w:r>
        <w:rPr>
          <w:rFonts w:hint="eastAsia" w:hAnsi="宋体" w:eastAsia="宋体" w:cs="宋体"/>
          <w:bCs/>
          <w:kern w:val="2"/>
          <w:sz w:val="24"/>
          <w:szCs w:val="24"/>
          <w:u w:val="single"/>
          <w:lang w:val="en-US" w:eastAsia="zh-CN"/>
        </w:rPr>
        <w:t xml:space="preserve">    </w:t>
      </w:r>
      <w:r>
        <w:rPr>
          <w:rFonts w:hAnsi="宋体" w:cs="宋体"/>
          <w:bCs/>
          <w:kern w:val="2"/>
          <w:sz w:val="24"/>
          <w:szCs w:val="24"/>
          <w:u w:val="single"/>
        </w:rPr>
        <w:t xml:space="preserve"> </w:t>
      </w:r>
      <w:r>
        <w:rPr>
          <w:rFonts w:hint="eastAsia" w:hAnsi="宋体" w:eastAsia="宋体" w:cs="宋体"/>
          <w:bCs/>
          <w:kern w:val="2"/>
          <w:sz w:val="24"/>
          <w:szCs w:val="24"/>
          <w:u w:val="single"/>
          <w:lang w:val="en-US" w:eastAsia="zh-CN"/>
        </w:rPr>
        <w:t xml:space="preserve">  </w:t>
      </w:r>
      <w:r>
        <w:rPr>
          <w:rFonts w:hAnsi="宋体" w:cs="宋体"/>
          <w:bCs/>
          <w:kern w:val="2"/>
          <w:sz w:val="24"/>
          <w:szCs w:val="24"/>
          <w:u w:val="single"/>
        </w:rPr>
        <w:t xml:space="preserve">    </w:t>
      </w:r>
      <w:r>
        <w:rPr>
          <w:rFonts w:hint="eastAsia" w:hAnsi="宋体" w:cs="宋体"/>
          <w:bCs/>
          <w:kern w:val="2"/>
          <w:sz w:val="24"/>
          <w:szCs w:val="24"/>
          <w:u w:val="single"/>
        </w:rPr>
        <w:t xml:space="preserve"> </w:t>
      </w:r>
      <w:r>
        <w:rPr>
          <w:rFonts w:hint="eastAsia" w:hAnsi="宋体" w:cs="宋体"/>
          <w:bCs/>
          <w:kern w:val="2"/>
          <w:sz w:val="24"/>
          <w:szCs w:val="24"/>
        </w:rPr>
        <w:t xml:space="preserve">      </w:t>
      </w:r>
    </w:p>
    <w:p w14:paraId="43D05720">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乙方根据甲方需求提供下列货物：货物名称、规格及数量详见后附清单。</w:t>
      </w:r>
    </w:p>
    <w:p w14:paraId="5784E17A">
      <w:pPr>
        <w:snapToGrid w:val="0"/>
        <w:spacing w:line="360" w:lineRule="auto"/>
        <w:ind w:firstLine="480" w:firstLineChars="200"/>
        <w:textAlignment w:val="auto"/>
        <w:rPr>
          <w:rFonts w:hAnsi="宋体" w:cs="宋体"/>
          <w:bCs/>
          <w:kern w:val="2"/>
          <w:sz w:val="24"/>
          <w:szCs w:val="24"/>
        </w:rPr>
      </w:pPr>
      <w:r>
        <w:rPr>
          <w:rFonts w:hint="eastAsia" w:hAnsi="宋体" w:cs="宋体"/>
          <w:b/>
          <w:kern w:val="2"/>
          <w:sz w:val="24"/>
          <w:szCs w:val="24"/>
        </w:rPr>
        <w:t>第二条、合同总价款</w:t>
      </w:r>
    </w:p>
    <w:p w14:paraId="6ED92F7E">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本合同总价款为：人民币大写：</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r>
        <w:rPr>
          <w:rFonts w:hint="eastAsia" w:hAnsi="宋体" w:cs="宋体"/>
          <w:kern w:val="2"/>
          <w:sz w:val="24"/>
          <w:szCs w:val="24"/>
        </w:rPr>
        <w:t>小写：</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rPr>
        <w:t>（元）。</w:t>
      </w:r>
    </w:p>
    <w:p w14:paraId="2954784A">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分项价款详见后附清单。</w:t>
      </w:r>
    </w:p>
    <w:p w14:paraId="4D405AC2">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合同总价即成交价，为一次性报价，不受市场价变化或实际工作量变化的影响。合同价格为含税价，包括设备费、运输费、辅材费、其他费用等。</w:t>
      </w:r>
    </w:p>
    <w:p w14:paraId="3174A669">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本合同执行期间合同总价款不变。</w:t>
      </w:r>
    </w:p>
    <w:p w14:paraId="592665A7">
      <w:pPr>
        <w:snapToGrid w:val="0"/>
        <w:spacing w:line="360" w:lineRule="auto"/>
        <w:ind w:firstLine="480" w:firstLineChars="200"/>
        <w:textAlignment w:val="auto"/>
        <w:rPr>
          <w:rFonts w:hAnsi="宋体" w:cs="宋体"/>
          <w:b/>
          <w:kern w:val="2"/>
          <w:sz w:val="24"/>
          <w:szCs w:val="24"/>
        </w:rPr>
      </w:pPr>
      <w:r>
        <w:rPr>
          <w:rFonts w:hint="eastAsia" w:hAnsi="宋体" w:cs="宋体"/>
          <w:b/>
          <w:kern w:val="2"/>
          <w:sz w:val="24"/>
          <w:szCs w:val="24"/>
        </w:rPr>
        <w:t>第三条、付款方式</w:t>
      </w:r>
    </w:p>
    <w:p w14:paraId="0A7A8B18">
      <w:pPr>
        <w:snapToGrid w:val="0"/>
        <w:spacing w:line="360" w:lineRule="auto"/>
        <w:ind w:firstLine="480" w:firstLineChars="200"/>
        <w:textAlignment w:val="auto"/>
        <w:rPr>
          <w:rFonts w:hAnsi="宋体" w:cs="宋体"/>
          <w:kern w:val="2"/>
          <w:sz w:val="24"/>
          <w:szCs w:val="24"/>
          <w:highlight w:val="none"/>
        </w:rPr>
      </w:pPr>
      <w:r>
        <w:rPr>
          <w:rFonts w:hint="eastAsia" w:hAnsi="宋体" w:cs="宋体"/>
          <w:bCs/>
          <w:kern w:val="2"/>
          <w:sz w:val="24"/>
          <w:szCs w:val="24"/>
          <w:highlight w:val="none"/>
        </w:rPr>
        <w:t>本项目采取分期付款方式：项目完工交付验收合格后，乙方连同货款发票、供货合同，货物验收单等相关材料送交甲方，甲方向中标单位支付合同总价款的</w:t>
      </w:r>
      <w:r>
        <w:rPr>
          <w:rFonts w:hint="eastAsia" w:hAnsi="宋体" w:eastAsia="宋体" w:cs="宋体"/>
          <w:bCs/>
          <w:kern w:val="2"/>
          <w:sz w:val="24"/>
          <w:szCs w:val="24"/>
          <w:highlight w:val="none"/>
          <w:lang w:val="en-US" w:eastAsia="zh-CN"/>
        </w:rPr>
        <w:t>85</w:t>
      </w:r>
      <w:r>
        <w:rPr>
          <w:rFonts w:hint="eastAsia" w:hAnsi="宋体" w:cs="宋体"/>
          <w:bCs/>
          <w:kern w:val="2"/>
          <w:sz w:val="24"/>
          <w:szCs w:val="24"/>
          <w:highlight w:val="none"/>
        </w:rPr>
        <w:t>%，审计后支付合同</w:t>
      </w:r>
      <w:r>
        <w:rPr>
          <w:rFonts w:hint="eastAsia" w:hAnsi="宋体" w:cs="宋体"/>
          <w:bCs/>
          <w:kern w:val="2"/>
          <w:sz w:val="24"/>
          <w:szCs w:val="24"/>
          <w:highlight w:val="none"/>
          <w:lang w:val="en-US" w:eastAsia="zh-CN"/>
        </w:rPr>
        <w:t>剩余</w:t>
      </w:r>
      <w:r>
        <w:rPr>
          <w:rFonts w:hint="eastAsia" w:hAnsi="宋体" w:cs="宋体"/>
          <w:bCs/>
          <w:kern w:val="2"/>
          <w:sz w:val="24"/>
          <w:szCs w:val="24"/>
          <w:highlight w:val="none"/>
        </w:rPr>
        <w:t>价款的</w:t>
      </w:r>
      <w:r>
        <w:rPr>
          <w:rFonts w:hint="eastAsia" w:hAnsi="宋体" w:eastAsia="宋体" w:cs="宋体"/>
          <w:bCs/>
          <w:kern w:val="2"/>
          <w:sz w:val="24"/>
          <w:szCs w:val="24"/>
          <w:highlight w:val="none"/>
          <w:lang w:val="en-US" w:eastAsia="zh-CN"/>
        </w:rPr>
        <w:t>15</w:t>
      </w:r>
      <w:r>
        <w:rPr>
          <w:rFonts w:hint="eastAsia" w:hAnsi="宋体" w:cs="宋体"/>
          <w:bCs/>
          <w:kern w:val="2"/>
          <w:sz w:val="24"/>
          <w:szCs w:val="24"/>
          <w:highlight w:val="none"/>
        </w:rPr>
        <w:t>%。</w:t>
      </w:r>
    </w:p>
    <w:p w14:paraId="070DAC1F">
      <w:pPr>
        <w:snapToGrid w:val="0"/>
        <w:spacing w:line="360" w:lineRule="auto"/>
        <w:ind w:firstLine="480" w:firstLineChars="200"/>
        <w:textAlignment w:val="auto"/>
        <w:rPr>
          <w:rFonts w:hAnsi="宋体" w:cs="宋体"/>
          <w:b/>
          <w:kern w:val="2"/>
          <w:sz w:val="24"/>
          <w:szCs w:val="24"/>
          <w:highlight w:val="none"/>
        </w:rPr>
      </w:pPr>
      <w:r>
        <w:rPr>
          <w:rFonts w:hint="eastAsia" w:hAnsi="宋体" w:cs="宋体"/>
          <w:b/>
          <w:kern w:val="2"/>
          <w:sz w:val="24"/>
          <w:szCs w:val="24"/>
          <w:highlight w:val="none"/>
        </w:rPr>
        <w:t>第四条、组成本合同的文件</w:t>
      </w:r>
    </w:p>
    <w:p w14:paraId="1880C397">
      <w:pPr>
        <w:snapToGrid w:val="0"/>
        <w:spacing w:line="360" w:lineRule="auto"/>
        <w:ind w:firstLine="480" w:firstLineChars="200"/>
        <w:textAlignment w:val="auto"/>
        <w:rPr>
          <w:rFonts w:hAnsi="宋体" w:cs="宋体"/>
          <w:bCs/>
          <w:kern w:val="2"/>
          <w:sz w:val="24"/>
          <w:szCs w:val="24"/>
          <w:highlight w:val="none"/>
        </w:rPr>
      </w:pPr>
      <w:r>
        <w:rPr>
          <w:rFonts w:hint="eastAsia" w:hAnsi="宋体" w:cs="宋体"/>
          <w:bCs/>
          <w:kern w:val="2"/>
          <w:sz w:val="24"/>
          <w:szCs w:val="24"/>
          <w:highlight w:val="none"/>
        </w:rPr>
        <w:t>1、协议书；</w:t>
      </w:r>
    </w:p>
    <w:p w14:paraId="789330D8">
      <w:pPr>
        <w:snapToGrid w:val="0"/>
        <w:spacing w:line="360" w:lineRule="auto"/>
        <w:ind w:firstLine="480" w:firstLineChars="200"/>
        <w:textAlignment w:val="auto"/>
        <w:rPr>
          <w:rFonts w:hAnsi="宋体" w:cs="宋体"/>
          <w:bCs/>
          <w:kern w:val="2"/>
          <w:sz w:val="24"/>
          <w:szCs w:val="24"/>
          <w:highlight w:val="none"/>
        </w:rPr>
      </w:pPr>
      <w:r>
        <w:rPr>
          <w:rFonts w:hint="eastAsia" w:hAnsi="宋体" w:cs="宋体"/>
          <w:bCs/>
          <w:kern w:val="2"/>
          <w:sz w:val="24"/>
          <w:szCs w:val="24"/>
          <w:highlight w:val="none"/>
        </w:rPr>
        <w:t>2、成交通知书、招标响应文件、招标文件、澄清、招标补充文件；</w:t>
      </w:r>
    </w:p>
    <w:p w14:paraId="6FC491CA">
      <w:pPr>
        <w:snapToGrid w:val="0"/>
        <w:spacing w:line="360" w:lineRule="auto"/>
        <w:ind w:firstLine="480" w:firstLineChars="200"/>
        <w:textAlignment w:val="auto"/>
        <w:rPr>
          <w:rFonts w:hAnsi="宋体" w:cs="宋体"/>
          <w:bCs/>
          <w:kern w:val="2"/>
          <w:sz w:val="24"/>
          <w:szCs w:val="24"/>
          <w:highlight w:val="none"/>
        </w:rPr>
      </w:pPr>
      <w:r>
        <w:rPr>
          <w:rFonts w:hint="eastAsia" w:hAnsi="宋体" w:cs="宋体"/>
          <w:bCs/>
          <w:kern w:val="2"/>
          <w:sz w:val="24"/>
          <w:szCs w:val="24"/>
          <w:highlight w:val="none"/>
        </w:rPr>
        <w:t>3、相关服务建议书；</w:t>
      </w:r>
    </w:p>
    <w:p w14:paraId="499719EE">
      <w:pPr>
        <w:snapToGrid w:val="0"/>
        <w:spacing w:line="360" w:lineRule="auto"/>
        <w:ind w:firstLine="480" w:firstLineChars="200"/>
        <w:textAlignment w:val="auto"/>
        <w:rPr>
          <w:rFonts w:hAnsi="宋体" w:cs="宋体"/>
          <w:bCs/>
          <w:kern w:val="2"/>
          <w:sz w:val="24"/>
          <w:szCs w:val="24"/>
          <w:highlight w:val="none"/>
        </w:rPr>
      </w:pPr>
      <w:r>
        <w:rPr>
          <w:rFonts w:hint="eastAsia" w:hAnsi="宋体" w:cs="宋体"/>
          <w:bCs/>
          <w:kern w:val="2"/>
          <w:sz w:val="24"/>
          <w:szCs w:val="24"/>
          <w:highlight w:val="none"/>
        </w:rPr>
        <w:t>4、附录，即：附表内相关服务的范围和内容；</w:t>
      </w:r>
    </w:p>
    <w:p w14:paraId="7637B759">
      <w:pPr>
        <w:snapToGrid w:val="0"/>
        <w:spacing w:line="360" w:lineRule="auto"/>
        <w:ind w:firstLine="480" w:firstLineChars="200"/>
        <w:textAlignment w:val="auto"/>
        <w:rPr>
          <w:rFonts w:hAnsi="宋体" w:cs="宋体"/>
          <w:bCs/>
          <w:kern w:val="2"/>
          <w:sz w:val="24"/>
          <w:szCs w:val="24"/>
          <w:highlight w:val="none"/>
        </w:rPr>
      </w:pPr>
      <w:r>
        <w:rPr>
          <w:rFonts w:hint="eastAsia" w:hAnsi="宋体" w:cs="宋体"/>
          <w:bCs/>
          <w:kern w:val="2"/>
          <w:sz w:val="24"/>
          <w:szCs w:val="24"/>
          <w:highlight w:val="none"/>
        </w:rPr>
        <w:t>本合同签订后，双方依法签订的补充协议也是本合同文件的组成部分。</w:t>
      </w:r>
    </w:p>
    <w:p w14:paraId="4243CD27">
      <w:pPr>
        <w:snapToGrid w:val="0"/>
        <w:spacing w:line="360" w:lineRule="auto"/>
        <w:ind w:firstLine="480" w:firstLineChars="200"/>
        <w:textAlignment w:val="auto"/>
        <w:rPr>
          <w:rFonts w:hAnsi="宋体" w:cs="宋体"/>
          <w:b/>
          <w:kern w:val="2"/>
          <w:sz w:val="24"/>
          <w:szCs w:val="24"/>
          <w:highlight w:val="none"/>
        </w:rPr>
      </w:pPr>
      <w:r>
        <w:rPr>
          <w:rFonts w:hint="eastAsia" w:hAnsi="宋体" w:cs="宋体"/>
          <w:b/>
          <w:kern w:val="2"/>
          <w:sz w:val="24"/>
          <w:szCs w:val="24"/>
          <w:highlight w:val="none"/>
        </w:rPr>
        <w:t>第五条、内容及要求</w:t>
      </w:r>
    </w:p>
    <w:p w14:paraId="53A6228F">
      <w:pPr>
        <w:snapToGrid w:val="0"/>
        <w:spacing w:line="360" w:lineRule="auto"/>
        <w:ind w:firstLine="480" w:firstLineChars="200"/>
        <w:textAlignment w:val="auto"/>
        <w:rPr>
          <w:rFonts w:hAnsi="宋体" w:cs="宋体"/>
          <w:bCs/>
          <w:kern w:val="2"/>
          <w:sz w:val="24"/>
          <w:szCs w:val="24"/>
          <w:highlight w:val="none"/>
        </w:rPr>
      </w:pPr>
      <w:r>
        <w:rPr>
          <w:rFonts w:hint="eastAsia" w:hAnsi="宋体" w:cs="宋体"/>
          <w:bCs/>
          <w:kern w:val="2"/>
          <w:sz w:val="24"/>
          <w:szCs w:val="24"/>
          <w:highlight w:val="none"/>
        </w:rPr>
        <w:t>即交付的</w:t>
      </w:r>
      <w:r>
        <w:rPr>
          <w:rFonts w:hint="eastAsia" w:hAnsi="宋体" w:cs="宋体"/>
          <w:kern w:val="2"/>
          <w:sz w:val="24"/>
          <w:szCs w:val="24"/>
          <w:highlight w:val="none"/>
        </w:rPr>
        <w:t>货物（设备）</w:t>
      </w:r>
      <w:r>
        <w:rPr>
          <w:rFonts w:hint="eastAsia" w:hAnsi="宋体" w:cs="宋体"/>
          <w:bCs/>
          <w:kern w:val="2"/>
          <w:sz w:val="24"/>
          <w:szCs w:val="24"/>
          <w:highlight w:val="none"/>
        </w:rPr>
        <w:t>、服务内容、数量与招标响应文件、招标文件等所指明的，或者与本合同所指明的</w:t>
      </w:r>
      <w:r>
        <w:rPr>
          <w:rFonts w:hint="eastAsia" w:hAnsi="宋体" w:cs="宋体"/>
          <w:kern w:val="2"/>
          <w:sz w:val="24"/>
          <w:szCs w:val="24"/>
          <w:highlight w:val="none"/>
        </w:rPr>
        <w:t>货物（设备）</w:t>
      </w:r>
      <w:r>
        <w:rPr>
          <w:rFonts w:hint="eastAsia" w:hAnsi="宋体" w:cs="宋体"/>
          <w:bCs/>
          <w:kern w:val="2"/>
          <w:sz w:val="24"/>
          <w:szCs w:val="24"/>
          <w:highlight w:val="none"/>
        </w:rPr>
        <w:t>、服务内容相一致。（附清单）</w:t>
      </w:r>
    </w:p>
    <w:p w14:paraId="13991CE9">
      <w:pPr>
        <w:snapToGrid w:val="0"/>
        <w:spacing w:line="360" w:lineRule="auto"/>
        <w:ind w:firstLine="480" w:firstLineChars="200"/>
        <w:textAlignment w:val="auto"/>
        <w:rPr>
          <w:rFonts w:hAnsi="宋体" w:cs="宋体"/>
          <w:b/>
          <w:kern w:val="2"/>
          <w:sz w:val="24"/>
          <w:szCs w:val="24"/>
          <w:highlight w:val="none"/>
        </w:rPr>
      </w:pPr>
      <w:r>
        <w:rPr>
          <w:rFonts w:hint="eastAsia" w:hAnsi="宋体" w:cs="宋体"/>
          <w:b/>
          <w:kern w:val="2"/>
          <w:sz w:val="24"/>
          <w:szCs w:val="24"/>
          <w:highlight w:val="none"/>
        </w:rPr>
        <w:t xml:space="preserve">第六条、交货期、地点  </w:t>
      </w:r>
    </w:p>
    <w:p w14:paraId="1C7B5762">
      <w:pPr>
        <w:pStyle w:val="11"/>
        <w:spacing w:before="0" w:beforeAutospacing="0" w:after="0" w:afterAutospacing="0" w:line="360" w:lineRule="auto"/>
        <w:ind w:firstLine="480" w:firstLineChars="200"/>
        <w:rPr>
          <w:rFonts w:hAnsi="宋体" w:cs="宋体"/>
          <w:bCs/>
          <w:kern w:val="2"/>
          <w:sz w:val="24"/>
          <w:szCs w:val="24"/>
          <w:highlight w:val="none"/>
        </w:rPr>
      </w:pPr>
      <w:r>
        <w:rPr>
          <w:rFonts w:hint="eastAsia" w:hAnsi="宋体" w:cs="宋体"/>
          <w:bCs/>
          <w:kern w:val="2"/>
          <w:sz w:val="24"/>
          <w:szCs w:val="24"/>
          <w:highlight w:val="none"/>
        </w:rPr>
        <w:t>1、交货期：</w:t>
      </w:r>
      <w:r>
        <w:rPr>
          <w:rFonts w:hint="eastAsia" w:cs="宋体"/>
          <w:szCs w:val="24"/>
          <w:highlight w:val="none"/>
          <w:lang w:val="en-US" w:eastAsia="zh-CN"/>
        </w:rPr>
        <w:t>合同签订后30个日历日内</w:t>
      </w:r>
      <w:r>
        <w:rPr>
          <w:rFonts w:hint="eastAsia" w:cs="宋体"/>
          <w:szCs w:val="24"/>
          <w:highlight w:val="none"/>
        </w:rPr>
        <w:t>完成所有产品的供货安装及调试，保证正常使用。</w:t>
      </w:r>
    </w:p>
    <w:p w14:paraId="3B0B2B0A">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2、交货地点：采购人指定地点。</w:t>
      </w:r>
    </w:p>
    <w:p w14:paraId="78DDCECE">
      <w:pPr>
        <w:snapToGrid w:val="0"/>
        <w:spacing w:line="360" w:lineRule="auto"/>
        <w:ind w:firstLine="480" w:firstLineChars="200"/>
        <w:textAlignment w:val="auto"/>
        <w:rPr>
          <w:rFonts w:hAnsi="宋体" w:cs="宋体"/>
          <w:b/>
          <w:kern w:val="2"/>
          <w:sz w:val="24"/>
          <w:szCs w:val="24"/>
        </w:rPr>
      </w:pPr>
      <w:r>
        <w:rPr>
          <w:rFonts w:hint="eastAsia" w:hAnsi="宋体" w:cs="宋体"/>
          <w:b/>
          <w:kern w:val="2"/>
          <w:sz w:val="24"/>
          <w:szCs w:val="24"/>
        </w:rPr>
        <w:t xml:space="preserve">第七条、运输、安装、调试要求 </w:t>
      </w:r>
    </w:p>
    <w:p w14:paraId="1C929723">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1、成交单位可根据工期、运输条件自行选择运输方式（另有规定的除外），承担一切运输费用。</w:t>
      </w:r>
    </w:p>
    <w:p w14:paraId="241C8D8D">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2、由供应商安装及试运行，应在合同规定的安装调试期内完成该项工作。如因供应商责任而造成延期，每超过一天按合同总价款的（1‰）支付采购人误期赔偿金，直至交货或提供服务结束为止，所有因延期而产生的费用由供应商承担。</w:t>
      </w:r>
    </w:p>
    <w:p w14:paraId="2D313221">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3、安装和调试期间所发生的费用均由供应商负责。供应商应对安装调试、整改等实施过程的安全负责，如发生人身伤亡、财产损失的由供应商负责解决并承担全部责任。</w:t>
      </w:r>
    </w:p>
    <w:p w14:paraId="564E5FB4">
      <w:pPr>
        <w:autoSpaceDE w:val="0"/>
        <w:autoSpaceDN w:val="0"/>
        <w:snapToGrid w:val="0"/>
        <w:spacing w:line="360" w:lineRule="auto"/>
        <w:ind w:firstLine="480" w:firstLineChars="200"/>
        <w:jc w:val="left"/>
        <w:textAlignment w:val="auto"/>
        <w:rPr>
          <w:rFonts w:hAnsi="宋体" w:cs="宋体"/>
          <w:b/>
          <w:bCs/>
          <w:kern w:val="2"/>
          <w:sz w:val="24"/>
          <w:szCs w:val="24"/>
          <w:lang w:val="zh-CN"/>
        </w:rPr>
      </w:pPr>
      <w:r>
        <w:rPr>
          <w:rFonts w:hint="eastAsia" w:hAnsi="宋体" w:cs="宋体"/>
          <w:b/>
          <w:bCs/>
          <w:kern w:val="2"/>
          <w:sz w:val="24"/>
          <w:szCs w:val="24"/>
        </w:rPr>
        <w:t>第八条、</w:t>
      </w:r>
      <w:r>
        <w:rPr>
          <w:rFonts w:hint="eastAsia" w:hAnsi="宋体" w:cs="宋体"/>
          <w:b/>
          <w:bCs/>
          <w:kern w:val="2"/>
          <w:sz w:val="24"/>
          <w:szCs w:val="24"/>
          <w:lang w:val="zh-CN"/>
        </w:rPr>
        <w:t xml:space="preserve"> 质量保证</w:t>
      </w:r>
    </w:p>
    <w:p w14:paraId="5204FCB0">
      <w:pPr>
        <w:snapToGrid w:val="0"/>
        <w:spacing w:line="360" w:lineRule="auto"/>
        <w:ind w:firstLine="480" w:firstLineChars="200"/>
        <w:jc w:val="left"/>
        <w:textAlignment w:val="auto"/>
        <w:rPr>
          <w:rFonts w:hAnsi="宋体"/>
          <w:bCs/>
          <w:kern w:val="2"/>
          <w:sz w:val="24"/>
          <w:szCs w:val="24"/>
        </w:rPr>
      </w:pPr>
      <w:r>
        <w:rPr>
          <w:rFonts w:hint="eastAsia" w:hAnsi="宋体"/>
          <w:bCs/>
          <w:kern w:val="2"/>
          <w:sz w:val="24"/>
          <w:szCs w:val="24"/>
        </w:rPr>
        <w:t>（1） 响应供应商必须具备国家认可的资质，提供的产品设备必须符合国家标准和有关参数要求，并且是通过正常渠道获得的、全新的合格产品，要有合格证；其有关知识产权、技术、专利、检验等均要符合中华人民共和国有关法律、法规；响应供应商必须承担因所供设备而引起的全部法律责任，并出具相关书面承诺。</w:t>
      </w:r>
    </w:p>
    <w:p w14:paraId="468AEAC5">
      <w:pPr>
        <w:snapToGrid w:val="0"/>
        <w:spacing w:line="360" w:lineRule="auto"/>
        <w:ind w:firstLine="480" w:firstLineChars="200"/>
        <w:jc w:val="left"/>
        <w:textAlignment w:val="auto"/>
        <w:rPr>
          <w:rFonts w:hAnsi="宋体"/>
          <w:bCs/>
          <w:kern w:val="2"/>
          <w:sz w:val="24"/>
          <w:szCs w:val="24"/>
        </w:rPr>
      </w:pPr>
      <w:r>
        <w:rPr>
          <w:rFonts w:hint="eastAsia" w:hAnsi="宋体"/>
          <w:bCs/>
          <w:kern w:val="2"/>
          <w:sz w:val="24"/>
          <w:szCs w:val="24"/>
        </w:rPr>
        <w:t>（2） 所有设备在开箱检验时必须完好全新，配置与装箱单相符，数量、质量及性能与采购文件中提的要求相符合。</w:t>
      </w:r>
    </w:p>
    <w:p w14:paraId="20F7F508">
      <w:pPr>
        <w:snapToGrid w:val="0"/>
        <w:spacing w:line="360" w:lineRule="auto"/>
        <w:ind w:firstLine="480" w:firstLineChars="200"/>
        <w:jc w:val="left"/>
        <w:textAlignment w:val="auto"/>
        <w:rPr>
          <w:rFonts w:hAnsi="宋体"/>
          <w:bCs/>
          <w:kern w:val="2"/>
          <w:sz w:val="24"/>
          <w:szCs w:val="24"/>
        </w:rPr>
      </w:pPr>
      <w:r>
        <w:rPr>
          <w:rFonts w:hint="eastAsia" w:hAnsi="宋体"/>
          <w:bCs/>
          <w:kern w:val="2"/>
          <w:sz w:val="24"/>
          <w:szCs w:val="24"/>
        </w:rPr>
        <w:t>（3） 保证设备外观清洁，标记编号以及盘面显示等字体清晰、明确，品牌、使用指示、警告指示应以中文或英文及易懂的通用符号来表示，应准确无误地表明设备之型号、规格、制造厂及生产或出厂日期。</w:t>
      </w:r>
    </w:p>
    <w:p w14:paraId="68C6B73F">
      <w:pPr>
        <w:snapToGrid w:val="0"/>
        <w:spacing w:line="360" w:lineRule="auto"/>
        <w:ind w:firstLine="480" w:firstLineChars="200"/>
        <w:jc w:val="left"/>
        <w:textAlignment w:val="auto"/>
        <w:rPr>
          <w:rFonts w:hAnsi="宋体"/>
          <w:bCs/>
          <w:kern w:val="2"/>
          <w:sz w:val="24"/>
          <w:szCs w:val="24"/>
        </w:rPr>
      </w:pPr>
      <w:r>
        <w:rPr>
          <w:rFonts w:hint="eastAsia" w:hAnsi="宋体"/>
          <w:bCs/>
          <w:kern w:val="2"/>
          <w:sz w:val="24"/>
          <w:szCs w:val="24"/>
        </w:rPr>
        <w:t>（4）对于影响设备正常工作的必要组成部分，无论在技术规范中指出与否，供应商都应提供并在响应文件中明确列出，否则后果自负。</w:t>
      </w:r>
    </w:p>
    <w:p w14:paraId="2586AABA">
      <w:pPr>
        <w:snapToGrid w:val="0"/>
        <w:spacing w:line="360" w:lineRule="auto"/>
        <w:ind w:firstLine="480" w:firstLineChars="200"/>
        <w:jc w:val="left"/>
        <w:textAlignment w:val="auto"/>
        <w:rPr>
          <w:rFonts w:hAnsi="宋体"/>
          <w:bCs/>
          <w:kern w:val="2"/>
          <w:sz w:val="24"/>
          <w:szCs w:val="24"/>
        </w:rPr>
      </w:pPr>
      <w:r>
        <w:rPr>
          <w:rFonts w:hint="eastAsia" w:hAnsi="宋体"/>
          <w:bCs/>
          <w:kern w:val="2"/>
          <w:sz w:val="24"/>
          <w:szCs w:val="24"/>
        </w:rPr>
        <w:t>（5） 在安装调试时须向采购人提供相应设备证明材料和检验报告。</w:t>
      </w:r>
    </w:p>
    <w:p w14:paraId="371F59D1">
      <w:pPr>
        <w:snapToGrid w:val="0"/>
        <w:spacing w:line="360" w:lineRule="auto"/>
        <w:ind w:firstLine="480" w:firstLineChars="200"/>
        <w:jc w:val="left"/>
        <w:textAlignment w:val="auto"/>
        <w:rPr>
          <w:rFonts w:hAnsi="宋体"/>
          <w:bCs/>
          <w:kern w:val="2"/>
          <w:sz w:val="24"/>
          <w:szCs w:val="24"/>
        </w:rPr>
      </w:pPr>
      <w:r>
        <w:rPr>
          <w:rFonts w:hint="eastAsia" w:hAnsi="宋体"/>
          <w:bCs/>
          <w:kern w:val="2"/>
          <w:sz w:val="24"/>
          <w:szCs w:val="24"/>
        </w:rPr>
        <w:t>（</w:t>
      </w:r>
      <w:r>
        <w:rPr>
          <w:rFonts w:hint="eastAsia" w:hAnsi="宋体"/>
          <w:bCs/>
          <w:kern w:val="2"/>
          <w:sz w:val="24"/>
          <w:szCs w:val="24"/>
          <w:highlight w:val="none"/>
        </w:rPr>
        <w:t xml:space="preserve">6） 产品质量保证：自终验合格之日起，①所投产品的质保期须符合国家、行业相关强制规范标准要求；②若产品技术参数中有售后质保要求的，按其要求执行；③若无国家或行业强制要求或技术参数中无质保要求的，所投产品的质保期不得少于一年。  </w:t>
      </w:r>
    </w:p>
    <w:p w14:paraId="2ECDC91C">
      <w:pPr>
        <w:snapToGrid w:val="0"/>
        <w:spacing w:line="360" w:lineRule="auto"/>
        <w:ind w:firstLine="480" w:firstLineChars="200"/>
        <w:jc w:val="left"/>
        <w:textAlignment w:val="auto"/>
        <w:rPr>
          <w:rFonts w:hAnsi="宋体"/>
          <w:bCs/>
          <w:kern w:val="2"/>
          <w:sz w:val="24"/>
          <w:szCs w:val="24"/>
        </w:rPr>
      </w:pPr>
      <w:r>
        <w:rPr>
          <w:rFonts w:hint="eastAsia" w:hAnsi="宋体"/>
          <w:bCs/>
          <w:kern w:val="2"/>
          <w:sz w:val="24"/>
          <w:szCs w:val="24"/>
        </w:rPr>
        <w:t>（7）质保期内，成交供应商负责提供设备免费维护维修服务，设备零配件及不能解决的故障需要返厂，承担维修所发生的一切费用并提供保障运转的替代设备。</w:t>
      </w:r>
    </w:p>
    <w:p w14:paraId="0B1CC488">
      <w:pPr>
        <w:snapToGrid w:val="0"/>
        <w:spacing w:line="360" w:lineRule="auto"/>
        <w:ind w:firstLine="480" w:firstLineChars="200"/>
        <w:textAlignment w:val="auto"/>
        <w:rPr>
          <w:rFonts w:hAnsi="宋体" w:cs="宋体"/>
          <w:bCs/>
          <w:kern w:val="2"/>
          <w:sz w:val="24"/>
          <w:szCs w:val="24"/>
        </w:rPr>
      </w:pPr>
      <w:r>
        <w:rPr>
          <w:rFonts w:hint="eastAsia" w:hAnsi="宋体"/>
          <w:bCs/>
          <w:kern w:val="2"/>
          <w:sz w:val="24"/>
          <w:szCs w:val="24"/>
        </w:rPr>
        <w:t>（8） 设备安装安全及所产生的费用均由成交供应商自行负责。</w:t>
      </w:r>
    </w:p>
    <w:p w14:paraId="50443790">
      <w:pPr>
        <w:snapToGrid w:val="0"/>
        <w:spacing w:line="360" w:lineRule="auto"/>
        <w:ind w:firstLine="480" w:firstLineChars="200"/>
        <w:textAlignment w:val="auto"/>
        <w:rPr>
          <w:rFonts w:hAnsi="宋体" w:cs="宋体"/>
          <w:b/>
          <w:kern w:val="2"/>
          <w:sz w:val="24"/>
          <w:szCs w:val="24"/>
        </w:rPr>
      </w:pPr>
      <w:r>
        <w:rPr>
          <w:rFonts w:hint="eastAsia" w:hAnsi="宋体" w:cs="宋体"/>
          <w:b/>
          <w:kern w:val="2"/>
          <w:sz w:val="24"/>
          <w:szCs w:val="24"/>
        </w:rPr>
        <w:t>第九条、技术保障及技术培训</w:t>
      </w:r>
    </w:p>
    <w:p w14:paraId="27648E36">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1、成交单位应随同货物提供相应的中文技术文件（包括产品合格证、装箱清单、操作手册、使用说明、检测报告、维护手册、服务指南等资料）,现场安装、调试、试运行技术保障服务。</w:t>
      </w:r>
    </w:p>
    <w:p w14:paraId="62215621">
      <w:pPr>
        <w:snapToGrid w:val="0"/>
        <w:spacing w:line="360" w:lineRule="auto"/>
        <w:ind w:firstLine="480" w:firstLineChars="200"/>
        <w:textAlignment w:val="auto"/>
        <w:rPr>
          <w:rFonts w:hAnsi="宋体" w:cs="宋体"/>
          <w:bCs/>
          <w:kern w:val="2"/>
          <w:sz w:val="24"/>
          <w:szCs w:val="24"/>
        </w:rPr>
      </w:pPr>
      <w:r>
        <w:rPr>
          <w:rFonts w:hint="eastAsia" w:hAnsi="宋体" w:cs="宋体"/>
          <w:kern w:val="2"/>
          <w:sz w:val="24"/>
          <w:szCs w:val="24"/>
        </w:rPr>
        <w:t>2、</w:t>
      </w:r>
      <w:r>
        <w:rPr>
          <w:rFonts w:hint="eastAsia" w:hAnsi="宋体" w:cs="宋体"/>
          <w:bCs/>
          <w:kern w:val="2"/>
          <w:sz w:val="24"/>
          <w:szCs w:val="24"/>
        </w:rPr>
        <w:t>每套设备安装调试完毕后，成交供应商的技术人员必须对项目单位的设备使用人员进行操作应用、安全防护及维护保养方面的技能培训至完全掌握为止，培训期间，培训师的所有费用由成交供应商承担。</w:t>
      </w:r>
    </w:p>
    <w:p w14:paraId="000A79A0">
      <w:pPr>
        <w:snapToGrid w:val="0"/>
        <w:spacing w:line="360" w:lineRule="auto"/>
        <w:ind w:firstLine="480" w:firstLineChars="200"/>
        <w:textAlignment w:val="auto"/>
        <w:rPr>
          <w:rFonts w:hAnsi="宋体" w:cs="宋体"/>
          <w:b/>
          <w:kern w:val="2"/>
          <w:sz w:val="24"/>
          <w:szCs w:val="24"/>
        </w:rPr>
      </w:pPr>
      <w:r>
        <w:rPr>
          <w:rFonts w:hint="eastAsia" w:hAnsi="宋体" w:cs="宋体"/>
          <w:b/>
          <w:kern w:val="2"/>
          <w:sz w:val="24"/>
          <w:szCs w:val="24"/>
        </w:rPr>
        <w:t>第十条、交货和验收</w:t>
      </w:r>
    </w:p>
    <w:p w14:paraId="6A096647">
      <w:pPr>
        <w:snapToGrid w:val="0"/>
        <w:spacing w:line="360" w:lineRule="auto"/>
        <w:ind w:firstLine="480" w:firstLineChars="200"/>
        <w:jc w:val="both"/>
        <w:textAlignment w:val="auto"/>
        <w:rPr>
          <w:rFonts w:hAnsi="宋体" w:cs="宋体"/>
          <w:bCs/>
          <w:kern w:val="2"/>
          <w:sz w:val="24"/>
          <w:szCs w:val="24"/>
        </w:rPr>
      </w:pPr>
      <w:r>
        <w:rPr>
          <w:rFonts w:hint="eastAsia" w:hAnsi="宋体" w:cs="宋体"/>
          <w:bCs/>
          <w:kern w:val="2"/>
          <w:sz w:val="24"/>
          <w:szCs w:val="24"/>
          <w:highlight w:val="none"/>
        </w:rPr>
        <w:t>1、乙方应当在合同签订后在</w:t>
      </w:r>
      <w:r>
        <w:rPr>
          <w:rFonts w:hint="eastAsia" w:hAnsi="宋体" w:cs="宋体"/>
          <w:bCs/>
          <w:kern w:val="2"/>
          <w:sz w:val="24"/>
          <w:szCs w:val="24"/>
          <w:highlight w:val="none"/>
          <w:u w:val="single"/>
          <w:lang w:val="en-US" w:eastAsia="zh-CN"/>
        </w:rPr>
        <w:t>30个日历日内</w:t>
      </w:r>
      <w:r>
        <w:rPr>
          <w:rFonts w:hint="eastAsia" w:hAnsi="宋体" w:cs="宋体"/>
          <w:bCs/>
          <w:kern w:val="2"/>
          <w:sz w:val="24"/>
          <w:szCs w:val="24"/>
          <w:highlight w:val="none"/>
        </w:rPr>
        <w:t>将货物安装调试完毕交付</w:t>
      </w:r>
      <w:r>
        <w:rPr>
          <w:rFonts w:hint="eastAsia" w:hAnsi="宋体" w:cs="宋体"/>
          <w:bCs/>
          <w:kern w:val="2"/>
          <w:sz w:val="24"/>
          <w:szCs w:val="24"/>
        </w:rPr>
        <w:t>甲方正常使用，地点由甲方指定。招标文件有约定的，从其约定。</w:t>
      </w:r>
    </w:p>
    <w:p w14:paraId="4DF07D16">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2、乙方交付的货物应当完全符合本合同或者招标文件、招标响应文件所规定的货物、数量和规格要求。乙方提供的货物不符合招标文件、招标响应文件和合同规定的，甲方有权拒收货物，由此引起的风险，由乙方承担。</w:t>
      </w:r>
    </w:p>
    <w:p w14:paraId="6149BB1E">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3、货物的到货验收包括：型号、规格、数量、外观质量、及货物包装是否完好等。交货验收时须提供产品质监部门的检测报告。</w:t>
      </w:r>
    </w:p>
    <w:p w14:paraId="33D6E6C2">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12C36E93">
      <w:pPr>
        <w:snapToGrid w:val="0"/>
        <w:spacing w:line="360" w:lineRule="auto"/>
        <w:ind w:firstLine="480" w:firstLineChars="200"/>
        <w:textAlignment w:val="auto"/>
        <w:rPr>
          <w:rFonts w:hAnsi="宋体" w:cs="宋体"/>
          <w:b/>
          <w:kern w:val="2"/>
          <w:sz w:val="24"/>
          <w:szCs w:val="24"/>
        </w:rPr>
      </w:pPr>
      <w:r>
        <w:rPr>
          <w:rFonts w:hint="eastAsia" w:hAnsi="宋体" w:cs="宋体"/>
          <w:bCs/>
          <w:kern w:val="2"/>
          <w:sz w:val="24"/>
          <w:szCs w:val="24"/>
        </w:rPr>
        <w:t>5、货物和系统调试验收的标准：按行业通行标准、厂方出厂标准和乙方招标响应文件的承诺</w:t>
      </w:r>
      <w:r>
        <w:rPr>
          <w:rFonts w:hint="eastAsia" w:hAnsi="宋体" w:cs="宋体"/>
          <w:b/>
          <w:kern w:val="2"/>
          <w:sz w:val="24"/>
          <w:szCs w:val="24"/>
        </w:rPr>
        <w:t>。</w:t>
      </w:r>
    </w:p>
    <w:p w14:paraId="5B49B6EF">
      <w:pPr>
        <w:snapToGrid w:val="0"/>
        <w:spacing w:line="360" w:lineRule="auto"/>
        <w:ind w:firstLine="480" w:firstLineChars="200"/>
        <w:textAlignment w:val="auto"/>
        <w:rPr>
          <w:rFonts w:hAnsi="宋体" w:cs="宋体"/>
          <w:b/>
          <w:kern w:val="2"/>
          <w:sz w:val="24"/>
          <w:szCs w:val="24"/>
        </w:rPr>
      </w:pPr>
      <w:r>
        <w:rPr>
          <w:rFonts w:hint="eastAsia" w:hAnsi="宋体" w:cs="宋体"/>
          <w:b/>
          <w:kern w:val="2"/>
          <w:sz w:val="24"/>
          <w:szCs w:val="24"/>
        </w:rPr>
        <w:t>第十条、检验与验收</w:t>
      </w:r>
    </w:p>
    <w:p w14:paraId="6F94434E">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1、在交货前，采购人应对项目的质量、规格、型号、数量等进行准确而全面的检验，对其产品技术指标、性能参数、样式、以及质量是否达到现行国家有关验收规范“合格”标准、是否按照采购人要求安装到位、是否按照采购人要求进行调试和提供相关培训、是否在规定时间内安装完毕、所有产品的配套包装是否完好无损等进行逐项检查。</w:t>
      </w:r>
      <w:r>
        <w:rPr>
          <w:rFonts w:hint="eastAsia" w:hAnsi="宋体" w:cs="宋体"/>
          <w:bCs/>
          <w:kern w:val="2"/>
          <w:sz w:val="24"/>
          <w:szCs w:val="24"/>
          <w:lang w:val="zh-CN"/>
        </w:rPr>
        <w:t>供应商提供的货物不符合</w:t>
      </w:r>
      <w:r>
        <w:rPr>
          <w:rFonts w:hint="eastAsia" w:hAnsi="宋体" w:cs="宋体"/>
          <w:bCs/>
          <w:kern w:val="2"/>
          <w:sz w:val="24"/>
          <w:szCs w:val="24"/>
        </w:rPr>
        <w:t>招标文件、招标响应</w:t>
      </w:r>
      <w:r>
        <w:rPr>
          <w:rFonts w:hint="eastAsia" w:hAnsi="宋体" w:cs="宋体"/>
          <w:bCs/>
          <w:kern w:val="2"/>
          <w:sz w:val="24"/>
          <w:szCs w:val="24"/>
          <w:lang w:val="zh-CN"/>
        </w:rPr>
        <w:t>文件和合同规定的，采购人有权拒收货物，由此引起的风险，由供应商承担。</w:t>
      </w:r>
    </w:p>
    <w:p w14:paraId="5A329B2A">
      <w:pPr>
        <w:snapToGrid w:val="0"/>
        <w:spacing w:line="360" w:lineRule="auto"/>
        <w:ind w:firstLine="480" w:firstLineChars="200"/>
        <w:textAlignment w:val="auto"/>
        <w:rPr>
          <w:rFonts w:hAnsi="宋体" w:cs="宋体"/>
          <w:kern w:val="2"/>
          <w:sz w:val="24"/>
          <w:szCs w:val="24"/>
        </w:rPr>
      </w:pPr>
      <w:r>
        <w:rPr>
          <w:rFonts w:hint="eastAsia" w:hAnsi="宋体" w:cs="宋体"/>
          <w:bCs/>
          <w:kern w:val="2"/>
          <w:sz w:val="24"/>
          <w:szCs w:val="24"/>
        </w:rPr>
        <w:t>2、</w:t>
      </w:r>
      <w:r>
        <w:rPr>
          <w:rFonts w:hint="eastAsia" w:hAnsi="宋体" w:cs="宋体"/>
          <w:kern w:val="2"/>
          <w:sz w:val="24"/>
          <w:szCs w:val="24"/>
        </w:rPr>
        <w:t>通过检验的货物方可进行安装、调试、达到使用条件时由采购单位负责组织按招标文件、招标响应文件、澄清函等技术指标进行验收，或者邀请有关专家、质检机构、采购代理机构共同进行验收；验收合格须交接项目实施的全部资料，并填写政府采购项目验收报告单。验收须以合同、</w:t>
      </w:r>
      <w:r>
        <w:rPr>
          <w:rFonts w:hint="eastAsia" w:hAnsi="宋体" w:cs="宋体"/>
          <w:bCs/>
          <w:kern w:val="2"/>
          <w:sz w:val="24"/>
          <w:szCs w:val="24"/>
        </w:rPr>
        <w:t>招标文件、招标响应</w:t>
      </w:r>
      <w:r>
        <w:rPr>
          <w:rFonts w:hint="eastAsia" w:hAnsi="宋体" w:cs="宋体"/>
          <w:kern w:val="2"/>
          <w:sz w:val="24"/>
          <w:szCs w:val="24"/>
        </w:rPr>
        <w:t>文件、澄清、及国家相应的标准、规范等为依据验收标准：</w:t>
      </w:r>
    </w:p>
    <w:p w14:paraId="2CE2CFCC">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3、验收标准</w:t>
      </w:r>
    </w:p>
    <w:p w14:paraId="75E40777">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供应商与采购人应严格按照《中华人民共和国政府采购法》、《中华人民共和国政府采购法实施条例》等法律以及合同、招标文件等相关文件要求进行验收。</w:t>
      </w:r>
    </w:p>
    <w:p w14:paraId="718340F8">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（1）初验：供货后，由采购人根据合同对货物进行初步验收(需提供相关的合格证、装箱清单、用户手册、原厂保修卡、随机资料及配件、随机工具、厂家授权书、销售协议、代理协议等资料）；</w:t>
      </w:r>
    </w:p>
    <w:p w14:paraId="41CC4E65">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（2）终验：所有设备安装、施工调试完毕后，由采购人进行终验（最终验收），合格后由采购人签发《终验合格单》；</w:t>
      </w:r>
    </w:p>
    <w:p w14:paraId="641DF46C">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（3）验收不合格的成交单位必须在10个日历日内整改，以确保项目通过验收；如接到整改通知10个日历日后验收仍不合格，采购人可提出索赔或取消其供货合同。</w:t>
      </w:r>
    </w:p>
    <w:p w14:paraId="74A76D6F">
      <w:pPr>
        <w:snapToGrid w:val="0"/>
        <w:spacing w:line="360" w:lineRule="auto"/>
        <w:ind w:firstLine="480" w:firstLineChars="200"/>
        <w:textAlignment w:val="auto"/>
        <w:rPr>
          <w:rFonts w:hAnsi="宋体" w:cs="宋体"/>
          <w:b/>
          <w:kern w:val="2"/>
          <w:sz w:val="24"/>
          <w:szCs w:val="24"/>
        </w:rPr>
      </w:pPr>
      <w:r>
        <w:rPr>
          <w:rFonts w:hint="eastAsia" w:hAnsi="宋体" w:cs="宋体"/>
          <w:b/>
          <w:kern w:val="2"/>
          <w:sz w:val="24"/>
          <w:szCs w:val="24"/>
        </w:rPr>
        <w:t>第十一条、售后服务</w:t>
      </w:r>
    </w:p>
    <w:p w14:paraId="200FDA6B">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1、质保期内出现质量问题，乙方在接到通知后尽快响应到场，完成维修或更换，并承担修理调换费用；如货物经乙方</w:t>
      </w:r>
      <w:r>
        <w:rPr>
          <w:rFonts w:hint="eastAsia" w:hAnsi="宋体" w:cs="宋体"/>
          <w:bCs/>
          <w:kern w:val="2"/>
          <w:sz w:val="24"/>
          <w:szCs w:val="24"/>
          <w:u w:val="single"/>
        </w:rPr>
        <w:t xml:space="preserve"> 2  </w:t>
      </w:r>
      <w:r>
        <w:rPr>
          <w:rFonts w:hint="eastAsia" w:hAnsi="宋体" w:cs="宋体"/>
          <w:bCs/>
          <w:kern w:val="2"/>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1D2D53EB">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2、乙方须指派专人负责与甲方联系售后服务事宜。</w:t>
      </w:r>
    </w:p>
    <w:p w14:paraId="3BCE17FC">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3、质保期内</w:t>
      </w:r>
    </w:p>
    <w:p w14:paraId="38F77CD0">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（1） 成交供应商的责任包括设备到场安装调试、试运行期间培训采购方设备使用人员、全部设备交付使用稳定运行（必要时可由设备厂家负责）质保期内的免费维护与升级。</w:t>
      </w:r>
    </w:p>
    <w:p w14:paraId="1A003D5F">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（2） 成交供应商在接到采购人售后服务电话1小时内响应，当天现场（或采购人同意的远程）解决问题。如果硬件设备出现故障，在检修4小时后仍无法排除，保证在24小时内免费提供故障设备同档次备用设备供用户替代使用，直至故障设备修复为止，保证业务系统不间断地正常运行。</w:t>
      </w:r>
    </w:p>
    <w:p w14:paraId="6BE43E83">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（3）在质保期内，至少半年对用户单位进行定期巡检维护一次，每次做好记录，双方签名验收，由此产生的所有费用由中标人负责。</w:t>
      </w:r>
    </w:p>
    <w:p w14:paraId="419C0428">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4、质保期满后：供应商应保证以合理的价格提供维护和保养服务，当发生质量问题时，供应商应按质保期内相同的服务标准进行维护处理。</w:t>
      </w:r>
    </w:p>
    <w:p w14:paraId="26952014">
      <w:pPr>
        <w:snapToGrid w:val="0"/>
        <w:spacing w:line="360" w:lineRule="auto"/>
        <w:ind w:firstLine="480" w:firstLineChars="200"/>
        <w:textAlignment w:val="auto"/>
        <w:rPr>
          <w:rFonts w:hAnsi="宋体" w:cs="宋体"/>
          <w:bCs/>
          <w:kern w:val="2"/>
          <w:sz w:val="24"/>
          <w:szCs w:val="24"/>
        </w:rPr>
      </w:pPr>
      <w:r>
        <w:rPr>
          <w:rFonts w:hint="eastAsia" w:hAnsi="宋体" w:cs="宋体"/>
          <w:b/>
          <w:kern w:val="2"/>
          <w:sz w:val="24"/>
          <w:szCs w:val="24"/>
        </w:rPr>
        <w:t>第十二条、保密</w:t>
      </w:r>
    </w:p>
    <w:p w14:paraId="40700DB0">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 xml:space="preserve"> 对工作中了解到的采购人的技术、机密等进行严格保密，不得向他人泄漏。本合同的解除或终止不免除供应商应承担的保密义务。</w:t>
      </w:r>
    </w:p>
    <w:p w14:paraId="46AF6F0C">
      <w:pPr>
        <w:snapToGrid w:val="0"/>
        <w:spacing w:line="360" w:lineRule="auto"/>
        <w:ind w:firstLine="480" w:firstLineChars="200"/>
        <w:textAlignment w:val="auto"/>
        <w:rPr>
          <w:rFonts w:hAnsi="宋体" w:cs="宋体"/>
          <w:b/>
          <w:kern w:val="2"/>
          <w:sz w:val="24"/>
          <w:szCs w:val="24"/>
          <w:lang w:val="zh-CN"/>
        </w:rPr>
      </w:pPr>
      <w:r>
        <w:rPr>
          <w:rFonts w:hint="eastAsia" w:hAnsi="宋体" w:cs="宋体"/>
          <w:b/>
          <w:kern w:val="2"/>
          <w:sz w:val="24"/>
          <w:szCs w:val="24"/>
        </w:rPr>
        <w:t>第十三条、</w:t>
      </w:r>
      <w:r>
        <w:rPr>
          <w:rFonts w:hint="eastAsia" w:hAnsi="宋体" w:cs="宋体"/>
          <w:b/>
          <w:kern w:val="2"/>
          <w:sz w:val="24"/>
          <w:szCs w:val="24"/>
          <w:lang w:val="zh-CN"/>
        </w:rPr>
        <w:t>权利保证</w:t>
      </w:r>
      <w:r>
        <w:rPr>
          <w:rFonts w:hint="eastAsia" w:hAnsi="宋体" w:cs="宋体"/>
          <w:b/>
          <w:kern w:val="2"/>
          <w:sz w:val="24"/>
          <w:szCs w:val="24"/>
        </w:rPr>
        <w:t xml:space="preserve">   </w:t>
      </w:r>
    </w:p>
    <w:p w14:paraId="0541F3E1">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lang w:val="zh-CN"/>
        </w:rPr>
        <w:t>乙方应保证甲方在使用该货物或其任何一部分时不受第三方提出侵犯其专利权、版权、商标权或其他权利的起诉。一旦出现侵权，乙方应承担全部责任。</w:t>
      </w:r>
    </w:p>
    <w:p w14:paraId="23CE6871">
      <w:pPr>
        <w:snapToGrid w:val="0"/>
        <w:spacing w:line="360" w:lineRule="auto"/>
        <w:ind w:firstLine="480" w:firstLineChars="200"/>
        <w:textAlignment w:val="auto"/>
        <w:rPr>
          <w:rFonts w:hAnsi="宋体" w:cs="宋体"/>
          <w:b/>
          <w:kern w:val="2"/>
          <w:sz w:val="24"/>
          <w:szCs w:val="24"/>
        </w:rPr>
      </w:pPr>
      <w:r>
        <w:rPr>
          <w:rFonts w:hint="eastAsia" w:hAnsi="宋体" w:cs="宋体"/>
          <w:b/>
          <w:kern w:val="2"/>
          <w:sz w:val="24"/>
          <w:szCs w:val="24"/>
        </w:rPr>
        <w:t>第十四条、合同争议的解决</w:t>
      </w:r>
    </w:p>
    <w:p w14:paraId="58173E8E">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合同执行中发生争议的，当事人双方应协商解决。协商达不成一致时，可向采购人驻地行政仲裁机关申请仲裁或者向白河县人民法院提起诉讼。</w:t>
      </w:r>
    </w:p>
    <w:p w14:paraId="610C8C75">
      <w:pPr>
        <w:snapToGrid w:val="0"/>
        <w:spacing w:line="360" w:lineRule="auto"/>
        <w:ind w:firstLine="480" w:firstLineChars="200"/>
        <w:textAlignment w:val="auto"/>
        <w:rPr>
          <w:rFonts w:hAnsi="宋体" w:cs="宋体"/>
          <w:b/>
          <w:kern w:val="2"/>
          <w:sz w:val="24"/>
          <w:szCs w:val="24"/>
        </w:rPr>
      </w:pPr>
      <w:r>
        <w:rPr>
          <w:rFonts w:hint="eastAsia" w:hAnsi="宋体" w:cs="宋体"/>
          <w:b/>
          <w:kern w:val="2"/>
          <w:sz w:val="24"/>
          <w:szCs w:val="24"/>
        </w:rPr>
        <w:t>第十五条、不可抗力情况下的免责约定</w:t>
      </w:r>
    </w:p>
    <w:p w14:paraId="5BC070F2">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 xml:space="preserve"> 双方约定不可抗力情况指：双方不可预见、不可避免、不可克服的客观情况，但不包括双方的违约或疏忽。这些事件包括但不限于：战争、严重火灾、洪水、台风、地震等。</w:t>
      </w:r>
    </w:p>
    <w:p w14:paraId="1EB6655C">
      <w:pPr>
        <w:snapToGrid w:val="0"/>
        <w:spacing w:line="360" w:lineRule="auto"/>
        <w:ind w:firstLine="480" w:firstLineChars="200"/>
        <w:textAlignment w:val="auto"/>
        <w:rPr>
          <w:rFonts w:hAnsi="宋体" w:cs="宋体"/>
          <w:b/>
          <w:kern w:val="2"/>
          <w:sz w:val="24"/>
          <w:szCs w:val="24"/>
        </w:rPr>
      </w:pPr>
      <w:r>
        <w:rPr>
          <w:rFonts w:hint="eastAsia" w:hAnsi="宋体" w:cs="宋体"/>
          <w:b/>
          <w:kern w:val="2"/>
          <w:sz w:val="24"/>
          <w:szCs w:val="24"/>
        </w:rPr>
        <w:t>第十六条、合同的终止、变更</w:t>
      </w:r>
    </w:p>
    <w:p w14:paraId="1C44C9AB">
      <w:pPr>
        <w:snapToGrid w:val="0"/>
        <w:spacing w:line="360" w:lineRule="auto"/>
        <w:ind w:firstLine="480" w:firstLineChars="200"/>
        <w:textAlignment w:val="auto"/>
        <w:rPr>
          <w:rFonts w:hAnsi="宋体" w:cs="宋体"/>
          <w:kern w:val="2"/>
          <w:sz w:val="24"/>
          <w:szCs w:val="24"/>
        </w:rPr>
      </w:pPr>
      <w:r>
        <w:rPr>
          <w:rFonts w:hint="eastAsia" w:hAnsi="宋体" w:cs="宋体"/>
          <w:kern w:val="2"/>
          <w:sz w:val="24"/>
          <w:szCs w:val="24"/>
        </w:rPr>
        <w:t>合同一经签订，不得擅自变更、中止或者终止合同。对确需变更、调整或者中止、终止合同的，应按规定履行相应的手续。</w:t>
      </w:r>
    </w:p>
    <w:p w14:paraId="1CF37ADE">
      <w:pPr>
        <w:widowControl/>
        <w:snapToGrid w:val="0"/>
        <w:spacing w:line="360" w:lineRule="auto"/>
        <w:ind w:firstLine="480" w:firstLineChars="200"/>
        <w:jc w:val="left"/>
        <w:textAlignment w:val="auto"/>
        <w:rPr>
          <w:rFonts w:hAnsi="宋体" w:cs="宋体"/>
          <w:bCs/>
          <w:kern w:val="2"/>
          <w:sz w:val="24"/>
          <w:szCs w:val="24"/>
          <w:lang w:val="zh-CN"/>
        </w:rPr>
      </w:pPr>
      <w:r>
        <w:rPr>
          <w:rFonts w:hint="eastAsia" w:hAnsi="宋体" w:cs="宋体"/>
          <w:b/>
          <w:kern w:val="2"/>
          <w:sz w:val="24"/>
          <w:szCs w:val="24"/>
        </w:rPr>
        <w:t>第十七条、</w:t>
      </w:r>
      <w:r>
        <w:rPr>
          <w:rFonts w:hint="eastAsia" w:hAnsi="宋体" w:cs="宋体"/>
          <w:b/>
          <w:kern w:val="2"/>
          <w:sz w:val="24"/>
          <w:szCs w:val="24"/>
          <w:lang w:val="zh-CN"/>
        </w:rPr>
        <w:t xml:space="preserve"> 合同的转让</w:t>
      </w:r>
    </w:p>
    <w:p w14:paraId="7367BB9D">
      <w:pPr>
        <w:snapToGrid w:val="0"/>
        <w:spacing w:line="360" w:lineRule="auto"/>
        <w:ind w:firstLine="480" w:firstLineChars="200"/>
        <w:textAlignment w:val="auto"/>
        <w:rPr>
          <w:rFonts w:hAnsi="宋体" w:cs="宋体"/>
          <w:kern w:val="2"/>
          <w:sz w:val="24"/>
          <w:szCs w:val="24"/>
          <w:lang w:val="zh-CN"/>
        </w:rPr>
      </w:pPr>
      <w:r>
        <w:rPr>
          <w:rFonts w:hint="eastAsia" w:hAnsi="宋体" w:cs="宋体"/>
          <w:bCs/>
          <w:kern w:val="2"/>
          <w:sz w:val="24"/>
          <w:szCs w:val="24"/>
          <w:lang w:val="zh-CN"/>
        </w:rPr>
        <w:t>乙</w:t>
      </w:r>
      <w:r>
        <w:rPr>
          <w:rFonts w:hint="eastAsia" w:hAnsi="宋体" w:cs="宋体"/>
          <w:kern w:val="2"/>
          <w:sz w:val="24"/>
          <w:szCs w:val="24"/>
          <w:lang w:val="zh-CN"/>
        </w:rPr>
        <w:t>方不得擅自部分或全部转让其应履行的合同义务。</w:t>
      </w:r>
    </w:p>
    <w:p w14:paraId="28B66E8D">
      <w:pPr>
        <w:snapToGrid w:val="0"/>
        <w:spacing w:line="360" w:lineRule="auto"/>
        <w:ind w:firstLine="480" w:firstLineChars="200"/>
        <w:textAlignment w:val="auto"/>
        <w:rPr>
          <w:rFonts w:hAnsi="宋体" w:cs="宋体"/>
          <w:b/>
          <w:bCs/>
          <w:kern w:val="2"/>
          <w:sz w:val="24"/>
          <w:szCs w:val="24"/>
          <w:lang w:val="zh-CN"/>
        </w:rPr>
      </w:pPr>
      <w:r>
        <w:rPr>
          <w:rFonts w:hint="eastAsia" w:hAnsi="宋体" w:cs="宋体"/>
          <w:b/>
          <w:bCs/>
          <w:kern w:val="2"/>
          <w:sz w:val="24"/>
          <w:szCs w:val="24"/>
          <w:lang w:val="zh-CN"/>
        </w:rPr>
        <w:t>第十</w:t>
      </w:r>
      <w:r>
        <w:rPr>
          <w:rFonts w:hint="eastAsia" w:hAnsi="宋体" w:cs="宋体"/>
          <w:b/>
          <w:bCs/>
          <w:kern w:val="2"/>
          <w:sz w:val="24"/>
          <w:szCs w:val="24"/>
        </w:rPr>
        <w:t>八</w:t>
      </w:r>
      <w:r>
        <w:rPr>
          <w:rFonts w:hint="eastAsia" w:hAnsi="宋体" w:cs="宋体"/>
          <w:b/>
          <w:bCs/>
          <w:kern w:val="2"/>
          <w:sz w:val="24"/>
          <w:szCs w:val="24"/>
          <w:lang w:val="zh-CN"/>
        </w:rPr>
        <w:t>条、违约责任</w:t>
      </w:r>
    </w:p>
    <w:p w14:paraId="690FE5CA">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1、乙方未能按要求时间及数量交付合同设备的，应向甲方支付迟延交货违约金。迟延交付违约金计算方法如下：</w:t>
      </w:r>
    </w:p>
    <w:p w14:paraId="637BD4A2">
      <w:pPr>
        <w:snapToGrid w:val="0"/>
        <w:spacing w:line="360" w:lineRule="auto"/>
        <w:ind w:firstLine="480" w:firstLineChars="200"/>
        <w:textAlignment w:val="auto"/>
        <w:rPr>
          <w:rFonts w:hAnsi="宋体" w:cs="宋体"/>
          <w:bCs/>
          <w:kern w:val="2"/>
          <w:sz w:val="24"/>
          <w:szCs w:val="24"/>
        </w:rPr>
      </w:pPr>
      <w:r>
        <w:rPr>
          <w:rFonts w:hint="eastAsia" w:hAnsi="宋体" w:cs="宋体"/>
          <w:bCs/>
          <w:kern w:val="2"/>
          <w:sz w:val="24"/>
          <w:szCs w:val="24"/>
        </w:rPr>
        <w:t>延迟交付违约金</w:t>
      </w:r>
      <w:r>
        <w:rPr>
          <w:rFonts w:hAnsi="宋体" w:cs="宋体"/>
          <w:bCs/>
          <w:kern w:val="2"/>
          <w:sz w:val="24"/>
          <w:szCs w:val="24"/>
        </w:rPr>
        <w:t>=</w:t>
      </w:r>
      <w:r>
        <w:rPr>
          <w:rFonts w:hint="eastAsia" w:hAnsi="宋体" w:cs="宋体"/>
          <w:bCs/>
          <w:kern w:val="2"/>
          <w:sz w:val="24"/>
          <w:szCs w:val="24"/>
        </w:rPr>
        <w:t>延迟交付设备金额×</w:t>
      </w:r>
      <w:r>
        <w:rPr>
          <w:rFonts w:hAnsi="宋体" w:cs="宋体"/>
          <w:bCs/>
          <w:kern w:val="2"/>
          <w:sz w:val="24"/>
          <w:szCs w:val="24"/>
        </w:rPr>
        <w:t>2</w:t>
      </w:r>
      <w:r>
        <w:rPr>
          <w:rFonts w:hint="eastAsia" w:hAnsi="宋体" w:cs="宋体"/>
          <w:bCs/>
          <w:kern w:val="2"/>
          <w:sz w:val="24"/>
          <w:szCs w:val="24"/>
        </w:rPr>
        <w:t>‰×延迟交货天数。</w:t>
      </w:r>
    </w:p>
    <w:p w14:paraId="54BC3BF6">
      <w:pPr>
        <w:snapToGrid w:val="0"/>
        <w:spacing w:line="360" w:lineRule="auto"/>
        <w:ind w:firstLine="480" w:firstLineChars="200"/>
        <w:textAlignment w:val="auto"/>
        <w:rPr>
          <w:rFonts w:hAnsi="宋体" w:cs="宋体"/>
          <w:kern w:val="2"/>
          <w:sz w:val="24"/>
          <w:szCs w:val="24"/>
        </w:rPr>
      </w:pPr>
      <w:r>
        <w:rPr>
          <w:rFonts w:hint="eastAsia" w:hAnsi="宋体" w:cs="宋体"/>
          <w:bCs/>
          <w:kern w:val="2"/>
          <w:sz w:val="24"/>
          <w:szCs w:val="24"/>
        </w:rPr>
        <w:t>2、乙方逾期交货或因产品质量问题致甲方解除合同的，乙方还应向甲方支付合同总金额</w:t>
      </w:r>
      <w:r>
        <w:rPr>
          <w:rFonts w:hAnsi="宋体" w:cs="宋体"/>
          <w:bCs/>
          <w:kern w:val="2"/>
          <w:sz w:val="24"/>
          <w:szCs w:val="24"/>
        </w:rPr>
        <w:t>30%</w:t>
      </w:r>
      <w:r>
        <w:rPr>
          <w:rFonts w:hint="eastAsia" w:hAnsi="宋体" w:cs="宋体"/>
          <w:bCs/>
          <w:kern w:val="2"/>
          <w:sz w:val="24"/>
          <w:szCs w:val="24"/>
        </w:rPr>
        <w:t>的违约金，违约金不足以弥补甲方损失的，还应当赔偿损失。</w:t>
      </w:r>
    </w:p>
    <w:p w14:paraId="2B0487D0">
      <w:pPr>
        <w:snapToGrid w:val="0"/>
        <w:spacing w:line="360" w:lineRule="auto"/>
        <w:ind w:firstLine="480" w:firstLineChars="200"/>
        <w:textAlignment w:val="auto"/>
        <w:rPr>
          <w:rFonts w:hAnsi="宋体" w:cs="宋体"/>
          <w:kern w:val="2"/>
          <w:sz w:val="24"/>
          <w:szCs w:val="24"/>
          <w:lang w:val="zh-CN"/>
        </w:rPr>
      </w:pPr>
      <w:r>
        <w:rPr>
          <w:rFonts w:hint="eastAsia" w:hAnsi="宋体" w:cs="宋体"/>
          <w:kern w:val="2"/>
          <w:sz w:val="24"/>
          <w:szCs w:val="24"/>
        </w:rPr>
        <w:t>注：依据《民法典》、《中华人民共和国政府采购法》的相关条款和本合同约定，成交单位未全面履行合同义务或者发生违约，采购单位会同采购代理机构有权终止合同，依法向成交单位要求经济索赔，并报请政府采购监督管理机关进行相应的行政处罚。采购单位违约的，应当赔偿给成交单位造成的经济损失。</w:t>
      </w:r>
    </w:p>
    <w:p w14:paraId="4CE35B53">
      <w:pPr>
        <w:snapToGrid w:val="0"/>
        <w:spacing w:line="360" w:lineRule="auto"/>
        <w:ind w:firstLine="480" w:firstLineChars="200"/>
        <w:textAlignment w:val="auto"/>
        <w:rPr>
          <w:rFonts w:hAnsi="宋体" w:cs="宋体"/>
          <w:b/>
          <w:bCs/>
          <w:kern w:val="2"/>
          <w:sz w:val="24"/>
          <w:szCs w:val="24"/>
          <w:lang w:val="zh-CN"/>
        </w:rPr>
      </w:pPr>
      <w:r>
        <w:rPr>
          <w:rFonts w:hint="eastAsia" w:hAnsi="宋体" w:cs="宋体"/>
          <w:b/>
          <w:bCs/>
          <w:kern w:val="2"/>
          <w:sz w:val="24"/>
          <w:szCs w:val="24"/>
          <w:lang w:val="zh-CN"/>
        </w:rPr>
        <w:t>第</w:t>
      </w:r>
      <w:r>
        <w:rPr>
          <w:rFonts w:hint="eastAsia" w:hAnsi="宋体" w:cs="宋体"/>
          <w:b/>
          <w:bCs/>
          <w:kern w:val="2"/>
          <w:sz w:val="24"/>
          <w:szCs w:val="24"/>
        </w:rPr>
        <w:t>十九</w:t>
      </w:r>
      <w:r>
        <w:rPr>
          <w:rFonts w:hint="eastAsia" w:hAnsi="宋体" w:cs="宋体"/>
          <w:b/>
          <w:bCs/>
          <w:kern w:val="2"/>
          <w:sz w:val="24"/>
          <w:szCs w:val="24"/>
          <w:lang w:val="zh-CN"/>
        </w:rPr>
        <w:t>条、合同生效及其他</w:t>
      </w:r>
    </w:p>
    <w:p w14:paraId="311E28E4">
      <w:pPr>
        <w:snapToGrid w:val="0"/>
        <w:spacing w:line="360" w:lineRule="auto"/>
        <w:ind w:firstLine="480" w:firstLineChars="200"/>
        <w:textAlignment w:val="auto"/>
        <w:rPr>
          <w:rFonts w:hAnsi="宋体" w:cs="宋体"/>
          <w:kern w:val="2"/>
          <w:sz w:val="24"/>
          <w:szCs w:val="24"/>
          <w:lang w:val="zh-CN"/>
        </w:rPr>
      </w:pPr>
      <w:r>
        <w:rPr>
          <w:rFonts w:hint="eastAsia" w:hAnsi="宋体" w:cs="宋体"/>
          <w:kern w:val="2"/>
          <w:sz w:val="24"/>
          <w:szCs w:val="24"/>
          <w:lang w:val="zh-CN"/>
        </w:rPr>
        <w:t>1、本合同自签订之日起生效。</w:t>
      </w:r>
    </w:p>
    <w:p w14:paraId="3480ABAF">
      <w:pPr>
        <w:snapToGrid w:val="0"/>
        <w:spacing w:line="360" w:lineRule="auto"/>
        <w:ind w:firstLine="480" w:firstLineChars="200"/>
        <w:textAlignment w:val="auto"/>
        <w:rPr>
          <w:rFonts w:hAnsi="宋体" w:eastAsia="华文仿宋" w:cs="宋体"/>
          <w:kern w:val="2"/>
          <w:sz w:val="24"/>
          <w:szCs w:val="24"/>
        </w:rPr>
      </w:pPr>
      <w:r>
        <w:rPr>
          <w:rFonts w:hint="eastAsia" w:hAnsi="宋体" w:cs="宋体"/>
          <w:kern w:val="2"/>
          <w:sz w:val="24"/>
          <w:szCs w:val="24"/>
          <w:lang w:val="zh-CN"/>
        </w:rPr>
        <w:t>2、本合同一式</w:t>
      </w:r>
      <w:r>
        <w:rPr>
          <w:rFonts w:hint="eastAsia" w:hAnsi="宋体" w:cs="宋体"/>
          <w:kern w:val="2"/>
          <w:sz w:val="24"/>
          <w:szCs w:val="24"/>
        </w:rPr>
        <w:t>五</w:t>
      </w:r>
      <w:r>
        <w:rPr>
          <w:rFonts w:hint="eastAsia" w:hAnsi="宋体" w:cs="宋体"/>
          <w:kern w:val="2"/>
          <w:sz w:val="24"/>
          <w:szCs w:val="24"/>
          <w:lang w:val="zh-CN"/>
        </w:rPr>
        <w:t>份，甲乙双方各执贰份，</w:t>
      </w:r>
      <w:r>
        <w:rPr>
          <w:rFonts w:hint="eastAsia" w:hAnsi="宋体" w:cs="宋体"/>
          <w:kern w:val="2"/>
          <w:sz w:val="24"/>
          <w:szCs w:val="24"/>
        </w:rPr>
        <w:t>采购代理机构1份。</w:t>
      </w:r>
    </w:p>
    <w:p w14:paraId="022263CE">
      <w:pPr>
        <w:snapToGrid w:val="0"/>
        <w:spacing w:line="360" w:lineRule="auto"/>
        <w:ind w:firstLine="480" w:firstLineChars="200"/>
        <w:textAlignment w:val="auto"/>
        <w:rPr>
          <w:rFonts w:hAnsi="宋体" w:cs="宋体"/>
          <w:kern w:val="2"/>
          <w:sz w:val="24"/>
          <w:szCs w:val="24"/>
          <w:lang w:val="zh-CN"/>
        </w:rPr>
      </w:pPr>
      <w:r>
        <w:rPr>
          <w:rFonts w:hint="eastAsia" w:hAnsi="宋体" w:cs="宋体"/>
          <w:kern w:val="2"/>
          <w:sz w:val="24"/>
          <w:szCs w:val="24"/>
          <w:lang w:val="zh-CN"/>
        </w:rPr>
        <w:t>3、本合同应按照中华人民共和国的现行法律进行解释。</w:t>
      </w:r>
    </w:p>
    <w:p w14:paraId="5A806D92">
      <w:pPr>
        <w:snapToGrid w:val="0"/>
        <w:spacing w:line="360" w:lineRule="auto"/>
        <w:textAlignment w:val="auto"/>
        <w:rPr>
          <w:rFonts w:hAnsi="宋体" w:cs="宋体"/>
          <w:kern w:val="2"/>
          <w:sz w:val="24"/>
          <w:szCs w:val="24"/>
        </w:rPr>
      </w:pPr>
    </w:p>
    <w:p w14:paraId="5F6B49C8">
      <w:pPr>
        <w:snapToGrid w:val="0"/>
        <w:spacing w:line="360" w:lineRule="auto"/>
        <w:textAlignment w:val="auto"/>
        <w:rPr>
          <w:rFonts w:hAnsi="宋体" w:cs="宋体"/>
          <w:kern w:val="2"/>
          <w:sz w:val="24"/>
          <w:szCs w:val="24"/>
        </w:rPr>
      </w:pPr>
      <w:r>
        <w:rPr>
          <w:rFonts w:hint="eastAsia" w:hAnsi="宋体" w:cs="宋体"/>
          <w:kern w:val="2"/>
          <w:sz w:val="24"/>
          <w:szCs w:val="24"/>
        </w:rPr>
        <w:t>甲方：</w:t>
      </w:r>
      <w:r>
        <w:rPr>
          <w:rFonts w:hint="eastAsia" w:hAnsi="宋体" w:eastAsia="宋体" w:cs="宋体"/>
          <w:kern w:val="2"/>
          <w:sz w:val="24"/>
          <w:szCs w:val="24"/>
          <w:u w:val="single"/>
          <w:lang w:val="en-US" w:eastAsia="zh-CN"/>
        </w:rPr>
        <w:t xml:space="preserve">                                   </w:t>
      </w:r>
      <w:r>
        <w:rPr>
          <w:rFonts w:hint="eastAsia" w:hAnsi="宋体" w:cs="宋体"/>
          <w:kern w:val="2"/>
          <w:sz w:val="24"/>
          <w:szCs w:val="24"/>
        </w:rPr>
        <w:t xml:space="preserve">              乙方：</w:t>
      </w:r>
      <w:r>
        <w:rPr>
          <w:rFonts w:hint="eastAsia" w:hAnsi="宋体" w:cs="宋体"/>
          <w:kern w:val="2"/>
          <w:sz w:val="24"/>
          <w:szCs w:val="24"/>
          <w:u w:val="single"/>
        </w:rPr>
        <w:t xml:space="preserve"> </w:t>
      </w:r>
      <w:r>
        <w:rPr>
          <w:rFonts w:hAnsi="宋体" w:cs="宋体"/>
          <w:kern w:val="2"/>
          <w:sz w:val="24"/>
          <w:szCs w:val="24"/>
          <w:u w:val="single"/>
        </w:rPr>
        <w:t xml:space="preserve">                             </w:t>
      </w:r>
    </w:p>
    <w:p w14:paraId="2FE22BE0">
      <w:pPr>
        <w:snapToGrid w:val="0"/>
        <w:spacing w:line="360" w:lineRule="auto"/>
        <w:ind w:left="5280" w:hanging="5280" w:hangingChars="2200"/>
        <w:textAlignment w:val="auto"/>
        <w:rPr>
          <w:rFonts w:hAnsi="宋体" w:cs="宋体"/>
          <w:kern w:val="2"/>
          <w:sz w:val="24"/>
          <w:szCs w:val="24"/>
          <w:u w:val="single"/>
        </w:rPr>
      </w:pPr>
      <w:r>
        <w:rPr>
          <w:rFonts w:hint="eastAsia" w:hAnsi="宋体" w:cs="宋体"/>
          <w:kern w:val="2"/>
          <w:sz w:val="24"/>
          <w:szCs w:val="24"/>
        </w:rPr>
        <w:t>地址：</w:t>
      </w:r>
      <w:r>
        <w:rPr>
          <w:rFonts w:hint="eastAsia" w:hAnsi="宋体" w:eastAsia="宋体" w:cs="宋体"/>
          <w:kern w:val="2"/>
          <w:sz w:val="24"/>
          <w:szCs w:val="24"/>
          <w:u w:val="single"/>
          <w:lang w:val="en-US" w:eastAsia="zh-CN"/>
        </w:rPr>
        <w:t xml:space="preserve">                                   </w:t>
      </w:r>
      <w:r>
        <w:rPr>
          <w:rFonts w:hint="eastAsia" w:hAnsi="宋体" w:cs="宋体"/>
          <w:kern w:val="2"/>
          <w:sz w:val="24"/>
          <w:szCs w:val="24"/>
        </w:rPr>
        <w:t xml:space="preserve">             地址：</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p>
    <w:p w14:paraId="09989E83">
      <w:pPr>
        <w:snapToGrid w:val="0"/>
        <w:spacing w:line="360" w:lineRule="auto"/>
        <w:textAlignment w:val="auto"/>
        <w:rPr>
          <w:rFonts w:hAnsi="宋体" w:cs="宋体"/>
          <w:kern w:val="2"/>
          <w:sz w:val="24"/>
          <w:szCs w:val="24"/>
        </w:rPr>
      </w:pPr>
      <w:r>
        <w:rPr>
          <w:rFonts w:hint="eastAsia" w:hAnsi="宋体" w:cs="宋体"/>
          <w:kern w:val="2"/>
          <w:sz w:val="24"/>
          <w:szCs w:val="24"/>
        </w:rPr>
        <w:t>邮政编码：</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r>
        <w:rPr>
          <w:rFonts w:hint="eastAsia" w:hAnsi="宋体" w:eastAsia="宋体" w:cs="宋体"/>
          <w:kern w:val="2"/>
          <w:sz w:val="24"/>
          <w:szCs w:val="24"/>
          <w:u w:val="single"/>
          <w:lang w:val="en-US" w:eastAsia="zh-CN"/>
        </w:rPr>
        <w:t xml:space="preserve">                  </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r>
        <w:rPr>
          <w:rFonts w:hint="eastAsia" w:hAnsi="宋体" w:cs="宋体"/>
          <w:kern w:val="2"/>
          <w:sz w:val="24"/>
          <w:szCs w:val="24"/>
        </w:rPr>
        <w:t xml:space="preserve">           邮政编码：</w:t>
      </w:r>
      <w:r>
        <w:rPr>
          <w:rFonts w:hint="eastAsia" w:hAnsi="宋体" w:cs="宋体"/>
          <w:kern w:val="2"/>
          <w:sz w:val="24"/>
          <w:szCs w:val="24"/>
          <w:u w:val="single"/>
        </w:rPr>
        <w:t xml:space="preserve"> </w:t>
      </w:r>
      <w:r>
        <w:rPr>
          <w:rFonts w:hAnsi="宋体" w:cs="宋体"/>
          <w:kern w:val="2"/>
          <w:sz w:val="24"/>
          <w:szCs w:val="24"/>
          <w:u w:val="single"/>
        </w:rPr>
        <w:t xml:space="preserve">               </w:t>
      </w:r>
    </w:p>
    <w:p w14:paraId="0ADCBC7C">
      <w:pPr>
        <w:snapToGrid w:val="0"/>
        <w:spacing w:line="360" w:lineRule="auto"/>
        <w:textAlignment w:val="auto"/>
        <w:rPr>
          <w:rFonts w:hAnsi="宋体" w:cs="宋体"/>
          <w:kern w:val="2"/>
          <w:sz w:val="24"/>
          <w:szCs w:val="24"/>
        </w:rPr>
      </w:pPr>
      <w:r>
        <w:rPr>
          <w:rFonts w:hint="eastAsia" w:hAnsi="宋体" w:cs="宋体"/>
          <w:kern w:val="2"/>
          <w:sz w:val="24"/>
          <w:szCs w:val="24"/>
        </w:rPr>
        <w:t xml:space="preserve">法定代表人：          </w:t>
      </w:r>
      <w:r>
        <w:rPr>
          <w:rFonts w:hAnsi="宋体" w:cs="宋体"/>
          <w:kern w:val="2"/>
          <w:sz w:val="24"/>
          <w:szCs w:val="24"/>
        </w:rPr>
        <w:t xml:space="preserve">                </w:t>
      </w:r>
      <w:r>
        <w:rPr>
          <w:rFonts w:hint="eastAsia" w:hAnsi="宋体" w:eastAsia="宋体" w:cs="宋体"/>
          <w:kern w:val="2"/>
          <w:sz w:val="24"/>
          <w:szCs w:val="24"/>
          <w:lang w:val="en-US" w:eastAsia="zh-CN"/>
        </w:rPr>
        <w:t xml:space="preserve">          </w:t>
      </w:r>
      <w:r>
        <w:rPr>
          <w:rFonts w:hint="eastAsia" w:hAnsi="宋体" w:cs="宋体"/>
          <w:kern w:val="2"/>
          <w:sz w:val="24"/>
          <w:szCs w:val="24"/>
        </w:rPr>
        <w:t>法定代表人或其授权的代理人：</w:t>
      </w:r>
    </w:p>
    <w:p w14:paraId="17001330">
      <w:pPr>
        <w:adjustRightInd/>
        <w:spacing w:line="240" w:lineRule="auto"/>
        <w:ind w:left="1260" w:leftChars="600"/>
        <w:textAlignment w:val="auto"/>
        <w:rPr>
          <w:rFonts w:ascii="Times New Roman" w:hAnsi="Times New Roman"/>
          <w:kern w:val="2"/>
          <w:sz w:val="21"/>
          <w:szCs w:val="24"/>
          <w:u w:val="single"/>
        </w:rPr>
      </w:pPr>
      <w:r>
        <w:rPr>
          <w:rFonts w:hint="eastAsia" w:ascii="Times New Roman" w:hAnsi="Times New Roman"/>
          <w:kern w:val="2"/>
          <w:sz w:val="21"/>
          <w:szCs w:val="24"/>
          <w:u w:val="single"/>
        </w:rPr>
        <w:t xml:space="preserve"> </w:t>
      </w:r>
      <w:r>
        <w:rPr>
          <w:rFonts w:ascii="Times New Roman" w:hAnsi="Times New Roman"/>
          <w:kern w:val="2"/>
          <w:sz w:val="21"/>
          <w:szCs w:val="24"/>
          <w:u w:val="single"/>
        </w:rPr>
        <w:t xml:space="preserve">                  </w:t>
      </w:r>
    </w:p>
    <w:p w14:paraId="4A26B7E8">
      <w:pPr>
        <w:adjustRightInd/>
        <w:spacing w:line="240" w:lineRule="auto"/>
        <w:textAlignment w:val="auto"/>
        <w:rPr>
          <w:rFonts w:ascii="Times New Roman" w:hAnsi="Times New Roman"/>
          <w:kern w:val="2"/>
          <w:sz w:val="21"/>
          <w:szCs w:val="24"/>
        </w:rPr>
      </w:pPr>
      <w:r>
        <w:rPr>
          <w:rFonts w:hint="eastAsia" w:hAnsi="宋体" w:cs="宋体"/>
          <w:kern w:val="2"/>
          <w:sz w:val="24"/>
          <w:szCs w:val="24"/>
        </w:rPr>
        <w:t>经办人：</w:t>
      </w:r>
    </w:p>
    <w:p w14:paraId="4B254037">
      <w:pPr>
        <w:snapToGrid w:val="0"/>
        <w:spacing w:line="360" w:lineRule="auto"/>
        <w:textAlignment w:val="auto"/>
        <w:rPr>
          <w:rFonts w:hAnsi="宋体" w:cs="宋体"/>
          <w:kern w:val="2"/>
          <w:sz w:val="24"/>
          <w:szCs w:val="24"/>
          <w:u w:val="single"/>
        </w:rPr>
      </w:pPr>
      <w:r>
        <w:rPr>
          <w:rFonts w:hAnsi="宋体" w:cs="宋体"/>
          <w:kern w:val="2"/>
          <w:sz w:val="24"/>
          <w:szCs w:val="24"/>
        </w:rPr>
        <w:t xml:space="preserve">      </w:t>
      </w:r>
      <w:r>
        <w:rPr>
          <w:rFonts w:hint="eastAsia" w:hAnsi="宋体" w:eastAsia="宋体" w:cs="宋体"/>
          <w:kern w:val="2"/>
          <w:sz w:val="24"/>
          <w:szCs w:val="24"/>
          <w:lang w:val="en-US" w:eastAsia="zh-CN"/>
        </w:rPr>
        <w:t xml:space="preserve"> </w:t>
      </w:r>
      <w:r>
        <w:rPr>
          <w:rFonts w:hAnsi="宋体" w:cs="宋体"/>
          <w:kern w:val="2"/>
          <w:sz w:val="24"/>
          <w:szCs w:val="24"/>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r>
        <w:rPr>
          <w:rFonts w:hint="eastAsia" w:hAnsi="宋体" w:cs="宋体"/>
          <w:kern w:val="2"/>
          <w:sz w:val="24"/>
          <w:szCs w:val="24"/>
        </w:rPr>
        <w:t xml:space="preserve">          </w:t>
      </w:r>
      <w:r>
        <w:rPr>
          <w:rFonts w:hint="eastAsia" w:hAnsi="宋体" w:eastAsia="宋体" w:cs="宋体"/>
          <w:kern w:val="2"/>
          <w:sz w:val="24"/>
          <w:szCs w:val="24"/>
          <w:lang w:val="en-US" w:eastAsia="zh-CN"/>
        </w:rPr>
        <w:t xml:space="preserve">                </w:t>
      </w:r>
      <w:r>
        <w:rPr>
          <w:rFonts w:hint="eastAsia" w:hAnsi="宋体" w:cs="宋体"/>
          <w:kern w:val="2"/>
          <w:sz w:val="24"/>
          <w:szCs w:val="24"/>
        </w:rPr>
        <w:t xml:space="preserve"> </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p>
    <w:p w14:paraId="2E980EBB">
      <w:pPr>
        <w:snapToGrid w:val="0"/>
        <w:spacing w:line="360" w:lineRule="auto"/>
        <w:ind w:left="5280" w:hanging="5280" w:hangingChars="2200"/>
        <w:textAlignment w:val="auto"/>
        <w:rPr>
          <w:rFonts w:hAnsi="宋体" w:cs="宋体"/>
          <w:kern w:val="2"/>
          <w:sz w:val="24"/>
          <w:szCs w:val="24"/>
        </w:rPr>
      </w:pPr>
      <w:r>
        <w:rPr>
          <w:rFonts w:hint="eastAsia" w:hAnsi="宋体" w:cs="宋体"/>
          <w:kern w:val="2"/>
          <w:sz w:val="24"/>
          <w:szCs w:val="24"/>
        </w:rPr>
        <w:t>开户银行：</w:t>
      </w:r>
      <w:r>
        <w:rPr>
          <w:rFonts w:hint="eastAsia" w:hAnsi="宋体" w:cs="宋体"/>
          <w:kern w:val="2"/>
          <w:sz w:val="24"/>
          <w:szCs w:val="24"/>
          <w:u w:val="single"/>
        </w:rPr>
        <w:t xml:space="preserve">                  </w:t>
      </w:r>
      <w:r>
        <w:rPr>
          <w:rFonts w:hint="eastAsia" w:hAnsi="宋体" w:cs="宋体"/>
          <w:kern w:val="2"/>
          <w:sz w:val="24"/>
          <w:szCs w:val="24"/>
        </w:rPr>
        <w:t xml:space="preserve">          </w:t>
      </w:r>
      <w:r>
        <w:rPr>
          <w:rFonts w:hint="eastAsia" w:hAnsi="宋体" w:eastAsia="宋体" w:cs="宋体"/>
          <w:kern w:val="2"/>
          <w:sz w:val="24"/>
          <w:szCs w:val="24"/>
          <w:lang w:val="en-US" w:eastAsia="zh-CN"/>
        </w:rPr>
        <w:t xml:space="preserve">            </w:t>
      </w:r>
      <w:r>
        <w:rPr>
          <w:rFonts w:hint="eastAsia" w:hAnsi="宋体" w:cs="宋体"/>
          <w:kern w:val="2"/>
          <w:sz w:val="24"/>
          <w:szCs w:val="24"/>
        </w:rPr>
        <w:t>开户银行：</w:t>
      </w:r>
      <w:r>
        <w:rPr>
          <w:rFonts w:hint="eastAsia" w:hAnsi="宋体" w:cs="宋体"/>
          <w:kern w:val="2"/>
          <w:sz w:val="24"/>
          <w:szCs w:val="24"/>
          <w:u w:val="single"/>
        </w:rPr>
        <w:t xml:space="preserve">  </w:t>
      </w:r>
      <w:r>
        <w:rPr>
          <w:rFonts w:hAnsi="宋体" w:cs="宋体"/>
          <w:kern w:val="2"/>
          <w:sz w:val="24"/>
          <w:szCs w:val="24"/>
          <w:u w:val="single"/>
        </w:rPr>
        <w:t xml:space="preserve">                     </w:t>
      </w:r>
    </w:p>
    <w:p w14:paraId="63D38D1C">
      <w:pPr>
        <w:snapToGrid w:val="0"/>
        <w:spacing w:line="360" w:lineRule="auto"/>
        <w:textAlignment w:val="auto"/>
        <w:rPr>
          <w:rFonts w:hAnsi="宋体" w:cs="宋体"/>
          <w:kern w:val="2"/>
          <w:sz w:val="24"/>
          <w:szCs w:val="24"/>
        </w:rPr>
      </w:pPr>
      <w:r>
        <w:rPr>
          <w:rFonts w:hint="eastAsia" w:hAnsi="宋体" w:cs="宋体"/>
          <w:kern w:val="2"/>
          <w:sz w:val="24"/>
          <w:szCs w:val="24"/>
        </w:rPr>
        <w:t>账号：</w:t>
      </w:r>
      <w:r>
        <w:rPr>
          <w:rFonts w:hint="eastAsia" w:hAnsi="宋体" w:cs="宋体"/>
          <w:kern w:val="2"/>
          <w:sz w:val="24"/>
          <w:szCs w:val="24"/>
          <w:u w:val="single"/>
        </w:rPr>
        <w:t xml:space="preserve">                      </w:t>
      </w:r>
      <w:r>
        <w:rPr>
          <w:rFonts w:hint="eastAsia" w:hAnsi="宋体" w:cs="宋体"/>
          <w:kern w:val="2"/>
          <w:sz w:val="24"/>
          <w:szCs w:val="24"/>
        </w:rPr>
        <w:t xml:space="preserve">           </w:t>
      </w:r>
      <w:r>
        <w:rPr>
          <w:rFonts w:hint="eastAsia" w:hAnsi="宋体" w:eastAsia="宋体" w:cs="宋体"/>
          <w:kern w:val="2"/>
          <w:sz w:val="24"/>
          <w:szCs w:val="24"/>
          <w:lang w:val="en-US" w:eastAsia="zh-CN"/>
        </w:rPr>
        <w:t xml:space="preserve">              </w:t>
      </w:r>
      <w:r>
        <w:rPr>
          <w:rFonts w:hint="eastAsia" w:hAnsi="宋体" w:cs="宋体"/>
          <w:kern w:val="2"/>
          <w:sz w:val="24"/>
          <w:szCs w:val="24"/>
        </w:rPr>
        <w:t>账号：</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r>
        <w:rPr>
          <w:rFonts w:hint="eastAsia" w:hAnsi="宋体" w:cs="宋体"/>
          <w:kern w:val="2"/>
          <w:sz w:val="24"/>
          <w:szCs w:val="24"/>
        </w:rPr>
        <w:t xml:space="preserve"> </w:t>
      </w:r>
    </w:p>
    <w:p w14:paraId="05F23573">
      <w:pPr>
        <w:snapToGrid w:val="0"/>
        <w:spacing w:line="360" w:lineRule="auto"/>
        <w:textAlignment w:val="auto"/>
        <w:rPr>
          <w:rFonts w:hAnsi="宋体" w:cs="宋体"/>
          <w:kern w:val="2"/>
          <w:sz w:val="24"/>
          <w:szCs w:val="24"/>
        </w:rPr>
      </w:pPr>
      <w:r>
        <w:rPr>
          <w:rFonts w:hint="eastAsia" w:hAnsi="宋体" w:cs="宋体"/>
          <w:kern w:val="2"/>
          <w:sz w:val="24"/>
          <w:szCs w:val="24"/>
        </w:rPr>
        <w:t>电话：</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r>
        <w:rPr>
          <w:rFonts w:hint="eastAsia" w:hAnsi="宋体" w:cs="宋体"/>
          <w:kern w:val="2"/>
          <w:sz w:val="24"/>
          <w:szCs w:val="24"/>
        </w:rPr>
        <w:t xml:space="preserve">           </w:t>
      </w:r>
      <w:r>
        <w:rPr>
          <w:rFonts w:hint="eastAsia" w:hAnsi="宋体" w:eastAsia="宋体" w:cs="宋体"/>
          <w:kern w:val="2"/>
          <w:sz w:val="24"/>
          <w:szCs w:val="24"/>
          <w:lang w:val="en-US" w:eastAsia="zh-CN"/>
        </w:rPr>
        <w:t xml:space="preserve">                     </w:t>
      </w:r>
      <w:r>
        <w:rPr>
          <w:rFonts w:hint="eastAsia" w:hAnsi="宋体" w:cs="宋体"/>
          <w:kern w:val="2"/>
          <w:sz w:val="24"/>
          <w:szCs w:val="24"/>
        </w:rPr>
        <w:t>电话：</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p>
    <w:p w14:paraId="466EC111">
      <w:pPr>
        <w:snapToGrid w:val="0"/>
        <w:spacing w:line="360" w:lineRule="auto"/>
        <w:textAlignment w:val="auto"/>
        <w:rPr>
          <w:rFonts w:hAnsi="宋体" w:cs="宋体"/>
          <w:kern w:val="2"/>
          <w:sz w:val="24"/>
          <w:szCs w:val="24"/>
        </w:rPr>
      </w:pPr>
      <w:r>
        <w:rPr>
          <w:rFonts w:hint="eastAsia" w:hAnsi="宋体" w:cs="宋体"/>
          <w:kern w:val="2"/>
          <w:sz w:val="24"/>
          <w:szCs w:val="24"/>
        </w:rPr>
        <w:t>传真：</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r>
        <w:rPr>
          <w:rFonts w:hint="eastAsia" w:hAnsi="宋体" w:cs="宋体"/>
          <w:kern w:val="2"/>
          <w:sz w:val="24"/>
          <w:szCs w:val="24"/>
        </w:rPr>
        <w:t xml:space="preserve">           </w:t>
      </w:r>
      <w:r>
        <w:rPr>
          <w:rFonts w:hint="eastAsia" w:hAnsi="宋体" w:eastAsia="宋体" w:cs="宋体"/>
          <w:kern w:val="2"/>
          <w:sz w:val="24"/>
          <w:szCs w:val="24"/>
          <w:lang w:val="en-US" w:eastAsia="zh-CN"/>
        </w:rPr>
        <w:t xml:space="preserve">                    </w:t>
      </w:r>
      <w:r>
        <w:rPr>
          <w:rFonts w:hint="eastAsia" w:hAnsi="宋体" w:cs="宋体"/>
          <w:kern w:val="2"/>
          <w:sz w:val="24"/>
          <w:szCs w:val="24"/>
        </w:rPr>
        <w:t>传真：</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p>
    <w:p w14:paraId="67117AEF">
      <w:pPr>
        <w:snapToGrid w:val="0"/>
        <w:spacing w:line="360" w:lineRule="auto"/>
        <w:textAlignment w:val="auto"/>
        <w:rPr>
          <w:rFonts w:hAnsi="宋体" w:cs="宋体"/>
          <w:b/>
          <w:bCs/>
          <w:kern w:val="2"/>
          <w:sz w:val="36"/>
          <w:szCs w:val="36"/>
        </w:rPr>
      </w:pPr>
      <w:r>
        <w:rPr>
          <w:rFonts w:hint="eastAsia" w:hAnsi="宋体" w:cs="宋体"/>
          <w:kern w:val="2"/>
          <w:sz w:val="24"/>
          <w:szCs w:val="24"/>
        </w:rPr>
        <w:t>电子邮箱：</w:t>
      </w:r>
      <w:r>
        <w:rPr>
          <w:rFonts w:hint="eastAsia" w:hAnsi="宋体" w:cs="宋体"/>
          <w:kern w:val="2"/>
          <w:sz w:val="24"/>
          <w:szCs w:val="24"/>
          <w:u w:val="single"/>
        </w:rPr>
        <w:t xml:space="preserve">                  </w:t>
      </w:r>
      <w:r>
        <w:rPr>
          <w:rFonts w:hint="eastAsia" w:hAnsi="宋体" w:cs="宋体"/>
          <w:kern w:val="2"/>
          <w:sz w:val="24"/>
          <w:szCs w:val="24"/>
        </w:rPr>
        <w:t xml:space="preserve">           </w:t>
      </w:r>
      <w:r>
        <w:rPr>
          <w:rFonts w:hint="eastAsia" w:hAnsi="宋体" w:eastAsia="宋体" w:cs="宋体"/>
          <w:kern w:val="2"/>
          <w:sz w:val="24"/>
          <w:szCs w:val="24"/>
          <w:lang w:val="en-US" w:eastAsia="zh-CN"/>
        </w:rPr>
        <w:t xml:space="preserve">          </w:t>
      </w:r>
      <w:r>
        <w:rPr>
          <w:rFonts w:hint="eastAsia" w:hAnsi="宋体" w:cs="宋体"/>
          <w:kern w:val="2"/>
          <w:sz w:val="24"/>
          <w:szCs w:val="24"/>
        </w:rPr>
        <w:t>电子邮箱：</w:t>
      </w:r>
      <w:r>
        <w:rPr>
          <w:rFonts w:hint="eastAsia" w:hAnsi="宋体" w:cs="宋体"/>
          <w:kern w:val="2"/>
          <w:sz w:val="24"/>
          <w:szCs w:val="24"/>
          <w:u w:val="single"/>
        </w:rPr>
        <w:t xml:space="preserve">  </w:t>
      </w:r>
      <w:r>
        <w:rPr>
          <w:rFonts w:hAnsi="宋体" w:cs="宋体"/>
          <w:kern w:val="2"/>
          <w:sz w:val="24"/>
          <w:szCs w:val="24"/>
          <w:u w:val="single"/>
        </w:rPr>
        <w:t xml:space="preserve">         </w:t>
      </w:r>
      <w:r>
        <w:rPr>
          <w:rFonts w:hint="eastAsia" w:hAnsi="宋体" w:cs="宋体"/>
          <w:kern w:val="2"/>
          <w:sz w:val="24"/>
          <w:szCs w:val="24"/>
          <w:u w:val="single"/>
        </w:rPr>
        <w:t xml:space="preserve">       </w:t>
      </w:r>
    </w:p>
    <w:p w14:paraId="4CC42B5F">
      <w:pPr>
        <w:adjustRightInd/>
        <w:spacing w:line="500" w:lineRule="exact"/>
        <w:ind w:right="641" w:firstLine="720" w:firstLineChars="300"/>
        <w:textAlignment w:val="auto"/>
        <w:rPr>
          <w:rFonts w:hAnsi="宋体"/>
          <w:kern w:val="2"/>
          <w:sz w:val="24"/>
          <w:szCs w:val="24"/>
        </w:rPr>
      </w:pPr>
      <w:r>
        <w:rPr>
          <w:rFonts w:hint="eastAsia" w:hAnsi="宋体"/>
          <w:kern w:val="2"/>
          <w:sz w:val="24"/>
          <w:szCs w:val="24"/>
        </w:rPr>
        <w:t xml:space="preserve">          年   月   日</w:t>
      </w:r>
      <w:r>
        <w:rPr>
          <w:rFonts w:hAnsi="宋体"/>
          <w:kern w:val="2"/>
          <w:sz w:val="24"/>
          <w:szCs w:val="24"/>
        </w:rPr>
        <w:tab/>
      </w:r>
      <w:r>
        <w:rPr>
          <w:rFonts w:hAnsi="宋体"/>
          <w:kern w:val="2"/>
          <w:sz w:val="24"/>
          <w:szCs w:val="24"/>
        </w:rPr>
        <w:tab/>
      </w:r>
      <w:r>
        <w:rPr>
          <w:rFonts w:hAnsi="宋体"/>
          <w:kern w:val="2"/>
          <w:sz w:val="24"/>
          <w:szCs w:val="24"/>
        </w:rPr>
        <w:tab/>
      </w:r>
      <w:r>
        <w:rPr>
          <w:rFonts w:hAnsi="宋体"/>
          <w:kern w:val="2"/>
          <w:sz w:val="24"/>
          <w:szCs w:val="24"/>
        </w:rPr>
        <w:tab/>
      </w:r>
      <w:r>
        <w:rPr>
          <w:rFonts w:hAnsi="宋体"/>
          <w:kern w:val="2"/>
          <w:sz w:val="24"/>
          <w:szCs w:val="24"/>
        </w:rPr>
        <w:tab/>
      </w:r>
      <w:r>
        <w:rPr>
          <w:rFonts w:hint="eastAsia" w:hAnsi="宋体"/>
          <w:kern w:val="2"/>
          <w:sz w:val="24"/>
          <w:szCs w:val="24"/>
        </w:rPr>
        <w:t xml:space="preserve">          年   月   日</w:t>
      </w:r>
      <w:r>
        <w:rPr>
          <w:rFonts w:hAnsi="宋体"/>
          <w:kern w:val="2"/>
          <w:sz w:val="24"/>
          <w:szCs w:val="24"/>
        </w:rPr>
        <w:tab/>
      </w:r>
    </w:p>
    <w:p w14:paraId="0C074DE7">
      <w:pPr>
        <w:snapToGrid w:val="0"/>
        <w:spacing w:after="120" w:line="360" w:lineRule="auto"/>
        <w:textAlignment w:val="auto"/>
        <w:rPr>
          <w:rFonts w:hint="eastAsia" w:ascii="Times New Roman" w:hAnsi="Times New Roman"/>
          <w:kern w:val="2"/>
          <w:sz w:val="21"/>
          <w:szCs w:val="24"/>
        </w:rPr>
      </w:pPr>
    </w:p>
    <w:p w14:paraId="2285931F">
      <w:pPr>
        <w:snapToGrid w:val="0"/>
        <w:spacing w:after="120" w:line="360" w:lineRule="auto"/>
        <w:textAlignment w:val="auto"/>
        <w:rPr>
          <w:rFonts w:hint="eastAsia" w:ascii="Times New Roman" w:hAnsi="Times New Roman"/>
          <w:kern w:val="2"/>
          <w:sz w:val="21"/>
          <w:szCs w:val="24"/>
        </w:rPr>
      </w:pPr>
      <w:r>
        <w:rPr>
          <w:rFonts w:hint="eastAsia" w:ascii="Times New Roman" w:hAnsi="Times New Roman"/>
          <w:kern w:val="2"/>
          <w:sz w:val="21"/>
          <w:szCs w:val="24"/>
        </w:rPr>
        <w:t xml:space="preserve"> </w:t>
      </w:r>
      <w:r>
        <w:rPr>
          <w:rFonts w:hint="eastAsia" w:hAnsi="宋体" w:cs="宋体"/>
          <w:b/>
          <w:bCs/>
          <w:color w:val="000000"/>
          <w:kern w:val="2"/>
          <w:sz w:val="24"/>
          <w:szCs w:val="24"/>
          <w:lang w:val="zh-CN"/>
        </w:rPr>
        <w:t>注：本合同模板仅为合同的参考文本，合同签订双方可根据项目的具体要求进行修改。</w:t>
      </w:r>
    </w:p>
    <w:p w14:paraId="6EF7729E"/>
    <w:p w14:paraId="56B51A04">
      <w:pPr>
        <w:spacing w:line="360" w:lineRule="auto"/>
        <w:rPr>
          <w:sz w:val="24"/>
          <w:szCs w:val="24"/>
        </w:rPr>
        <w:sectPr>
          <w:headerReference r:id="rId13" w:type="default"/>
          <w:footerReference r:id="rId14" w:type="default"/>
          <w:pgSz w:w="11907" w:h="16840"/>
          <w:pgMar w:top="1440" w:right="1080" w:bottom="1440" w:left="1080" w:header="1097" w:footer="985" w:gutter="0"/>
          <w:cols w:space="720" w:num="1"/>
        </w:sectPr>
      </w:pPr>
    </w:p>
    <w:p w14:paraId="0989AFD9">
      <w:pPr>
        <w:pStyle w:val="6"/>
        <w:spacing w:before="100" w:line="360" w:lineRule="auto"/>
        <w:jc w:val="center"/>
        <w:outlineLvl w:val="0"/>
      </w:pPr>
      <w:bookmarkStart w:id="12" w:name="bookmark7"/>
      <w:bookmarkEnd w:id="12"/>
      <w:bookmarkStart w:id="13" w:name="bookmark14"/>
      <w:bookmarkEnd w:id="13"/>
      <w:r>
        <w:rPr>
          <w:b/>
          <w:bCs/>
          <w:spacing w:val="3"/>
        </w:rPr>
        <w:t>第七部分</w:t>
      </w:r>
      <w:r>
        <w:rPr>
          <w:spacing w:val="22"/>
        </w:rPr>
        <w:t xml:space="preserve">  </w:t>
      </w:r>
      <w:r>
        <w:rPr>
          <w:b/>
          <w:bCs/>
          <w:spacing w:val="3"/>
        </w:rPr>
        <w:t>响应文件格式</w:t>
      </w:r>
    </w:p>
    <w:p w14:paraId="02089557">
      <w:pPr>
        <w:spacing w:line="360" w:lineRule="auto"/>
        <w:rPr>
          <w:rFonts w:ascii="Arial"/>
          <w:sz w:val="21"/>
        </w:rPr>
      </w:pPr>
    </w:p>
    <w:p w14:paraId="5B500D10">
      <w:pPr>
        <w:pStyle w:val="6"/>
        <w:spacing w:before="78" w:line="360" w:lineRule="auto"/>
        <w:ind w:left="5"/>
        <w:rPr>
          <w:sz w:val="24"/>
          <w:szCs w:val="24"/>
        </w:rPr>
      </w:pPr>
      <w:r>
        <w:rPr>
          <w:b/>
          <w:bCs/>
          <w:spacing w:val="-3"/>
          <w:sz w:val="24"/>
          <w:szCs w:val="24"/>
        </w:rPr>
        <w:t>一、</w:t>
      </w:r>
      <w:r>
        <w:rPr>
          <w:rFonts w:hint="eastAsia"/>
          <w:b/>
          <w:bCs/>
          <w:spacing w:val="-3"/>
          <w:sz w:val="24"/>
          <w:szCs w:val="24"/>
          <w:lang w:val="en-US" w:eastAsia="zh-CN"/>
        </w:rPr>
        <w:t>投标供应商</w:t>
      </w:r>
      <w:r>
        <w:rPr>
          <w:b/>
          <w:bCs/>
          <w:spacing w:val="-3"/>
          <w:sz w:val="24"/>
          <w:szCs w:val="24"/>
        </w:rPr>
        <w:t>提交响应文件须知</w:t>
      </w:r>
    </w:p>
    <w:p w14:paraId="1A97C47A">
      <w:pPr>
        <w:pStyle w:val="6"/>
        <w:spacing w:before="183" w:line="360" w:lineRule="auto"/>
        <w:ind w:left="9" w:firstLine="490"/>
        <w:rPr>
          <w:sz w:val="24"/>
          <w:szCs w:val="24"/>
        </w:rPr>
      </w:pPr>
      <w:r>
        <w:rPr>
          <w:spacing w:val="-3"/>
          <w:sz w:val="24"/>
          <w:szCs w:val="24"/>
        </w:rPr>
        <w:t>1、</w:t>
      </w:r>
      <w:r>
        <w:rPr>
          <w:rFonts w:hint="eastAsia"/>
          <w:spacing w:val="-3"/>
          <w:sz w:val="24"/>
          <w:szCs w:val="24"/>
          <w:lang w:val="en-US" w:eastAsia="zh-CN"/>
        </w:rPr>
        <w:t>投标供应商</w:t>
      </w:r>
      <w:r>
        <w:rPr>
          <w:spacing w:val="-3"/>
          <w:sz w:val="24"/>
          <w:szCs w:val="24"/>
        </w:rPr>
        <w:t>编制响应文件前，请详细阅读磋商文件，根据</w:t>
      </w:r>
      <w:r>
        <w:rPr>
          <w:spacing w:val="-1"/>
          <w:sz w:val="24"/>
          <w:szCs w:val="24"/>
        </w:rPr>
        <w:t>提供的响应文件格式，理解文件中的每一项要求。</w:t>
      </w:r>
    </w:p>
    <w:p w14:paraId="59762D81">
      <w:pPr>
        <w:pStyle w:val="6"/>
        <w:spacing w:before="183" w:line="360" w:lineRule="auto"/>
        <w:ind w:left="5" w:firstLine="479"/>
        <w:rPr>
          <w:sz w:val="24"/>
          <w:szCs w:val="24"/>
        </w:rPr>
      </w:pPr>
      <w:r>
        <w:rPr>
          <w:spacing w:val="-2"/>
          <w:sz w:val="24"/>
          <w:szCs w:val="24"/>
        </w:rPr>
        <w:t>2、响应文件的编制应按照样本格式提供的内容，做出逐一明确的答复；</w:t>
      </w:r>
      <w:r>
        <w:rPr>
          <w:rFonts w:hint="eastAsia"/>
          <w:spacing w:val="-2"/>
          <w:sz w:val="24"/>
          <w:szCs w:val="24"/>
          <w:lang w:val="en-US" w:eastAsia="zh-CN"/>
        </w:rPr>
        <w:t>投标供应商</w:t>
      </w:r>
      <w:r>
        <w:rPr>
          <w:spacing w:val="-3"/>
          <w:sz w:val="24"/>
          <w:szCs w:val="24"/>
        </w:rPr>
        <w:t>认为有</w:t>
      </w:r>
      <w:r>
        <w:rPr>
          <w:spacing w:val="-1"/>
          <w:sz w:val="24"/>
          <w:szCs w:val="24"/>
        </w:rPr>
        <w:t>必要，还可以做其它补充说明。</w:t>
      </w:r>
    </w:p>
    <w:p w14:paraId="36CA2701">
      <w:pPr>
        <w:pStyle w:val="6"/>
        <w:spacing w:before="181" w:line="360" w:lineRule="auto"/>
        <w:ind w:left="2" w:firstLine="483"/>
        <w:rPr>
          <w:sz w:val="24"/>
          <w:szCs w:val="24"/>
        </w:rPr>
      </w:pPr>
      <w:r>
        <w:rPr>
          <w:spacing w:val="1"/>
          <w:sz w:val="24"/>
          <w:szCs w:val="24"/>
        </w:rPr>
        <w:t>3、全部编制后，按磋商文件要求加盖印章并及时将电子响应文件（*.</w:t>
      </w:r>
      <w:r>
        <w:rPr>
          <w:sz w:val="24"/>
          <w:szCs w:val="24"/>
        </w:rPr>
        <w:t>SXSTF</w:t>
      </w:r>
      <w:r>
        <w:rPr>
          <w:spacing w:val="1"/>
          <w:sz w:val="24"/>
          <w:szCs w:val="24"/>
        </w:rPr>
        <w:t>）于响应</w:t>
      </w:r>
      <w:r>
        <w:rPr>
          <w:spacing w:val="-1"/>
          <w:sz w:val="24"/>
          <w:szCs w:val="24"/>
        </w:rPr>
        <w:t>文件递交截止时间前任意时间段登录全国公共资源交易</w:t>
      </w:r>
      <w:r>
        <w:rPr>
          <w:spacing w:val="-2"/>
          <w:sz w:val="24"/>
          <w:szCs w:val="24"/>
        </w:rPr>
        <w:t>平台（陕西省·安康市）网站进行</w:t>
      </w:r>
      <w:r>
        <w:rPr>
          <w:spacing w:val="-1"/>
          <w:sz w:val="24"/>
          <w:szCs w:val="24"/>
        </w:rPr>
        <w:t>提交，逾期系统将拒绝接收。</w:t>
      </w:r>
    </w:p>
    <w:p w14:paraId="021F68B4">
      <w:pPr>
        <w:pStyle w:val="6"/>
        <w:spacing w:before="182" w:line="360" w:lineRule="auto"/>
        <w:ind w:firstLine="480"/>
        <w:rPr>
          <w:sz w:val="24"/>
          <w:szCs w:val="24"/>
        </w:rPr>
      </w:pPr>
      <w:r>
        <w:rPr>
          <w:spacing w:val="-2"/>
          <w:sz w:val="24"/>
          <w:szCs w:val="24"/>
        </w:rPr>
        <w:t>4、未按磋商文件提供的响应文件格式制作的响应文件或响应文件中没有按照磋商文件</w:t>
      </w:r>
      <w:r>
        <w:rPr>
          <w:spacing w:val="1"/>
          <w:sz w:val="24"/>
          <w:szCs w:val="24"/>
        </w:rPr>
        <w:t>要求提交全部资料或者响应文件没有对磋商文件在各方面都做出实质性响应的，磋商小组将按最不利于</w:t>
      </w:r>
      <w:r>
        <w:rPr>
          <w:rFonts w:hint="eastAsia"/>
          <w:spacing w:val="-3"/>
          <w:sz w:val="24"/>
          <w:szCs w:val="24"/>
          <w:lang w:val="en-US" w:eastAsia="zh-CN"/>
        </w:rPr>
        <w:t>投标供应商</w:t>
      </w:r>
      <w:r>
        <w:rPr>
          <w:spacing w:val="1"/>
          <w:sz w:val="24"/>
          <w:szCs w:val="24"/>
        </w:rPr>
        <w:t>的原则对响应文件做出评判，因此导致废标或未中标，</w:t>
      </w:r>
      <w:r>
        <w:rPr>
          <w:rFonts w:hint="eastAsia"/>
          <w:spacing w:val="-3"/>
          <w:sz w:val="24"/>
          <w:szCs w:val="24"/>
          <w:lang w:val="en-US" w:eastAsia="zh-CN"/>
        </w:rPr>
        <w:t>投标供应商</w:t>
      </w:r>
      <w:r>
        <w:rPr>
          <w:spacing w:val="1"/>
          <w:sz w:val="24"/>
          <w:szCs w:val="24"/>
        </w:rPr>
        <w:t>自行承</w:t>
      </w:r>
      <w:r>
        <w:rPr>
          <w:spacing w:val="-2"/>
          <w:sz w:val="24"/>
          <w:szCs w:val="24"/>
        </w:rPr>
        <w:t>担责任。</w:t>
      </w:r>
    </w:p>
    <w:p w14:paraId="4C6FD5F0">
      <w:pPr>
        <w:pStyle w:val="6"/>
        <w:spacing w:before="184" w:line="360" w:lineRule="auto"/>
        <w:ind w:left="5"/>
        <w:rPr>
          <w:sz w:val="24"/>
          <w:szCs w:val="24"/>
        </w:rPr>
      </w:pPr>
      <w:r>
        <w:rPr>
          <w:b/>
          <w:bCs/>
          <w:spacing w:val="-3"/>
          <w:sz w:val="24"/>
          <w:szCs w:val="24"/>
        </w:rPr>
        <w:t>二、响应文件格式及编排顺序</w:t>
      </w:r>
    </w:p>
    <w:p w14:paraId="221A130C">
      <w:pPr>
        <w:spacing w:line="360" w:lineRule="auto"/>
        <w:rPr>
          <w:sz w:val="24"/>
          <w:szCs w:val="24"/>
        </w:rPr>
        <w:sectPr>
          <w:headerReference r:id="rId15" w:type="default"/>
          <w:footerReference r:id="rId16" w:type="default"/>
          <w:pgSz w:w="11907" w:h="16840"/>
          <w:pgMar w:top="1440" w:right="1080" w:bottom="1440" w:left="1080" w:header="1097" w:footer="985" w:gutter="0"/>
          <w:cols w:space="720" w:num="1"/>
        </w:sectPr>
      </w:pPr>
    </w:p>
    <w:p w14:paraId="40B3CB75">
      <w:pPr>
        <w:pStyle w:val="6"/>
        <w:spacing w:before="70" w:line="360" w:lineRule="auto"/>
        <w:rPr>
          <w:rFonts w:hint="eastAsia" w:eastAsia="宋体"/>
          <w:sz w:val="24"/>
          <w:szCs w:val="24"/>
          <w:lang w:eastAsia="zh-CN"/>
        </w:rPr>
      </w:pPr>
      <w:r>
        <w:rPr>
          <w:b/>
          <w:bCs/>
          <w:spacing w:val="-3"/>
          <w:sz w:val="24"/>
          <w:szCs w:val="24"/>
        </w:rPr>
        <w:t>项目编号：</w:t>
      </w:r>
      <w:r>
        <w:rPr>
          <w:rFonts w:hint="eastAsia"/>
          <w:b/>
          <w:bCs/>
          <w:spacing w:val="-3"/>
          <w:sz w:val="24"/>
          <w:szCs w:val="24"/>
          <w:lang w:val="en-US" w:eastAsia="zh-CN"/>
        </w:rPr>
        <w:t xml:space="preserve"> </w:t>
      </w:r>
    </w:p>
    <w:p w14:paraId="0904F90D">
      <w:pPr>
        <w:spacing w:line="360" w:lineRule="auto"/>
        <w:rPr>
          <w:rFonts w:ascii="Arial"/>
          <w:sz w:val="21"/>
        </w:rPr>
      </w:pPr>
    </w:p>
    <w:p w14:paraId="7D451B74">
      <w:pPr>
        <w:spacing w:line="360" w:lineRule="auto"/>
        <w:rPr>
          <w:rFonts w:ascii="Arial"/>
          <w:sz w:val="21"/>
        </w:rPr>
      </w:pPr>
    </w:p>
    <w:p w14:paraId="427AB0DA">
      <w:pPr>
        <w:spacing w:line="360" w:lineRule="auto"/>
        <w:rPr>
          <w:rFonts w:ascii="Arial"/>
          <w:sz w:val="21"/>
        </w:rPr>
      </w:pPr>
    </w:p>
    <w:p w14:paraId="7A163A82">
      <w:pPr>
        <w:spacing w:line="360" w:lineRule="auto"/>
        <w:rPr>
          <w:rFonts w:ascii="Arial"/>
          <w:sz w:val="21"/>
        </w:rPr>
      </w:pPr>
    </w:p>
    <w:p w14:paraId="6838BCB9">
      <w:pPr>
        <w:spacing w:line="360" w:lineRule="auto"/>
        <w:rPr>
          <w:rFonts w:ascii="Arial"/>
          <w:sz w:val="21"/>
        </w:rPr>
      </w:pPr>
    </w:p>
    <w:p w14:paraId="73C2B24D">
      <w:pPr>
        <w:pStyle w:val="6"/>
        <w:spacing w:before="140" w:line="360" w:lineRule="auto"/>
        <w:jc w:val="center"/>
        <w:rPr>
          <w:rFonts w:hint="eastAsia" w:eastAsia="宋体"/>
          <w:sz w:val="43"/>
          <w:szCs w:val="43"/>
          <w:lang w:eastAsia="zh-CN"/>
        </w:rPr>
      </w:pPr>
      <w:r>
        <w:rPr>
          <w:rFonts w:hint="eastAsia"/>
          <w:b/>
          <w:bCs/>
          <w:spacing w:val="6"/>
          <w:sz w:val="43"/>
          <w:szCs w:val="43"/>
          <w:lang w:eastAsia="zh-CN"/>
        </w:rPr>
        <w:t>（</w:t>
      </w:r>
      <w:r>
        <w:rPr>
          <w:rFonts w:hint="eastAsia"/>
          <w:b/>
          <w:bCs/>
          <w:spacing w:val="6"/>
          <w:sz w:val="43"/>
          <w:szCs w:val="43"/>
          <w:lang w:val="en-US" w:eastAsia="zh-CN"/>
        </w:rPr>
        <w:t>项目名称</w:t>
      </w:r>
      <w:r>
        <w:rPr>
          <w:rFonts w:hint="eastAsia"/>
          <w:b/>
          <w:bCs/>
          <w:spacing w:val="6"/>
          <w:sz w:val="43"/>
          <w:szCs w:val="43"/>
          <w:lang w:eastAsia="zh-CN"/>
        </w:rPr>
        <w:t>）</w:t>
      </w:r>
    </w:p>
    <w:p w14:paraId="36456BDD">
      <w:pPr>
        <w:pStyle w:val="6"/>
        <w:spacing w:before="179" w:line="360" w:lineRule="auto"/>
        <w:ind w:left="2552"/>
        <w:rPr>
          <w:sz w:val="47"/>
          <w:szCs w:val="47"/>
        </w:rPr>
      </w:pPr>
      <w:r>
        <w:rPr>
          <w:b/>
          <w:bCs/>
          <w:spacing w:val="3"/>
          <w:sz w:val="47"/>
          <w:szCs w:val="47"/>
        </w:rPr>
        <w:t>竞争性磋商响应文件</w:t>
      </w:r>
    </w:p>
    <w:p w14:paraId="2B5FBF4A">
      <w:pPr>
        <w:spacing w:line="360" w:lineRule="auto"/>
        <w:rPr>
          <w:rFonts w:ascii="Arial"/>
          <w:sz w:val="21"/>
        </w:rPr>
      </w:pPr>
    </w:p>
    <w:p w14:paraId="230E358B">
      <w:pPr>
        <w:spacing w:line="360" w:lineRule="auto"/>
        <w:rPr>
          <w:rFonts w:ascii="Arial"/>
          <w:sz w:val="21"/>
        </w:rPr>
      </w:pPr>
    </w:p>
    <w:p w14:paraId="54762324">
      <w:pPr>
        <w:spacing w:line="360" w:lineRule="auto"/>
        <w:rPr>
          <w:rFonts w:ascii="Arial"/>
          <w:sz w:val="21"/>
        </w:rPr>
      </w:pPr>
    </w:p>
    <w:p w14:paraId="085E44DE">
      <w:pPr>
        <w:spacing w:line="360" w:lineRule="auto"/>
        <w:rPr>
          <w:rFonts w:ascii="Arial"/>
          <w:sz w:val="21"/>
        </w:rPr>
      </w:pPr>
    </w:p>
    <w:p w14:paraId="3D37B914">
      <w:pPr>
        <w:spacing w:line="360" w:lineRule="auto"/>
        <w:rPr>
          <w:rFonts w:ascii="Arial"/>
          <w:sz w:val="21"/>
        </w:rPr>
      </w:pPr>
    </w:p>
    <w:p w14:paraId="02E6246F">
      <w:pPr>
        <w:spacing w:line="360" w:lineRule="auto"/>
        <w:rPr>
          <w:rFonts w:ascii="Arial"/>
          <w:sz w:val="21"/>
        </w:rPr>
      </w:pPr>
    </w:p>
    <w:p w14:paraId="4CDF2B3C">
      <w:pPr>
        <w:spacing w:line="360" w:lineRule="auto"/>
        <w:rPr>
          <w:rFonts w:ascii="Arial"/>
          <w:sz w:val="21"/>
        </w:rPr>
      </w:pPr>
    </w:p>
    <w:p w14:paraId="4A0380DD">
      <w:pPr>
        <w:spacing w:line="360" w:lineRule="auto"/>
        <w:rPr>
          <w:rFonts w:ascii="Arial"/>
          <w:sz w:val="21"/>
        </w:rPr>
      </w:pPr>
    </w:p>
    <w:p w14:paraId="62E67C58">
      <w:pPr>
        <w:spacing w:line="360" w:lineRule="auto"/>
        <w:rPr>
          <w:rFonts w:ascii="Arial"/>
          <w:sz w:val="21"/>
        </w:rPr>
      </w:pPr>
    </w:p>
    <w:p w14:paraId="3499883A">
      <w:pPr>
        <w:spacing w:line="360" w:lineRule="auto"/>
        <w:rPr>
          <w:rFonts w:ascii="Arial"/>
          <w:sz w:val="21"/>
        </w:rPr>
      </w:pPr>
    </w:p>
    <w:p w14:paraId="72C1A001">
      <w:pPr>
        <w:spacing w:line="360" w:lineRule="auto"/>
        <w:rPr>
          <w:rFonts w:ascii="Arial"/>
          <w:sz w:val="21"/>
        </w:rPr>
      </w:pPr>
    </w:p>
    <w:p w14:paraId="6C68E0E0">
      <w:pPr>
        <w:spacing w:line="360" w:lineRule="auto"/>
        <w:rPr>
          <w:rFonts w:ascii="Arial"/>
          <w:sz w:val="21"/>
        </w:rPr>
      </w:pPr>
    </w:p>
    <w:p w14:paraId="1C9DCBB5">
      <w:pPr>
        <w:spacing w:line="360" w:lineRule="auto"/>
        <w:rPr>
          <w:rFonts w:ascii="Arial"/>
          <w:sz w:val="21"/>
        </w:rPr>
      </w:pPr>
    </w:p>
    <w:p w14:paraId="004ED2CD">
      <w:pPr>
        <w:spacing w:line="360" w:lineRule="auto"/>
        <w:rPr>
          <w:rFonts w:ascii="Arial"/>
          <w:sz w:val="21"/>
        </w:rPr>
      </w:pPr>
    </w:p>
    <w:p w14:paraId="3B1612BE">
      <w:pPr>
        <w:spacing w:line="360" w:lineRule="auto"/>
        <w:rPr>
          <w:rFonts w:ascii="Arial"/>
          <w:sz w:val="21"/>
        </w:rPr>
      </w:pPr>
    </w:p>
    <w:p w14:paraId="39B389FE">
      <w:pPr>
        <w:pStyle w:val="6"/>
        <w:spacing w:before="78" w:line="360" w:lineRule="auto"/>
        <w:ind w:left="479"/>
        <w:rPr>
          <w:sz w:val="28"/>
          <w:szCs w:val="28"/>
        </w:rPr>
      </w:pPr>
      <w:r>
        <w:rPr>
          <w:rFonts w:hint="eastAsia"/>
          <w:b/>
          <w:bCs/>
          <w:spacing w:val="-34"/>
          <w:sz w:val="28"/>
          <w:szCs w:val="28"/>
          <w:lang w:val="en-US" w:eastAsia="zh-CN"/>
        </w:rPr>
        <w:t>投标供应商</w:t>
      </w:r>
      <w:r>
        <w:rPr>
          <w:b/>
          <w:bCs/>
          <w:spacing w:val="-34"/>
          <w:sz w:val="28"/>
          <w:szCs w:val="28"/>
        </w:rPr>
        <w:t>：（</w:t>
      </w:r>
      <w:r>
        <w:rPr>
          <w:b/>
          <w:bCs/>
          <w:spacing w:val="4"/>
          <w:sz w:val="28"/>
          <w:szCs w:val="28"/>
        </w:rPr>
        <w:t>公章）</w:t>
      </w:r>
    </w:p>
    <w:p w14:paraId="11C573C0">
      <w:pPr>
        <w:pStyle w:val="6"/>
        <w:spacing w:before="180" w:line="360" w:lineRule="auto"/>
        <w:ind w:left="477"/>
        <w:rPr>
          <w:sz w:val="28"/>
          <w:szCs w:val="28"/>
        </w:rPr>
      </w:pPr>
      <w:r>
        <w:rPr>
          <w:b/>
          <w:bCs/>
          <w:sz w:val="28"/>
          <w:szCs w:val="28"/>
        </w:rPr>
        <w:t>法定代表人</w:t>
      </w:r>
      <w:r>
        <w:rPr>
          <w:b/>
          <w:bCs/>
          <w:spacing w:val="-20"/>
          <w:sz w:val="28"/>
          <w:szCs w:val="28"/>
        </w:rPr>
        <w:t>：（</w:t>
      </w:r>
      <w:r>
        <w:rPr>
          <w:rFonts w:hint="eastAsia"/>
          <w:b/>
          <w:bCs/>
          <w:sz w:val="28"/>
          <w:szCs w:val="28"/>
          <w:lang w:val="en-US" w:eastAsia="zh-CN"/>
        </w:rPr>
        <w:t>盖章或签字</w:t>
      </w:r>
      <w:r>
        <w:rPr>
          <w:b/>
          <w:bCs/>
          <w:sz w:val="28"/>
          <w:szCs w:val="28"/>
        </w:rPr>
        <w:t>）</w:t>
      </w:r>
    </w:p>
    <w:p w14:paraId="6BD256B8">
      <w:pPr>
        <w:pStyle w:val="6"/>
        <w:spacing w:before="184" w:line="360" w:lineRule="auto"/>
        <w:ind w:left="476"/>
        <w:rPr>
          <w:sz w:val="28"/>
          <w:szCs w:val="28"/>
        </w:rPr>
      </w:pPr>
      <w:r>
        <w:rPr>
          <w:b/>
          <w:bCs/>
          <w:spacing w:val="-10"/>
          <w:sz w:val="28"/>
          <w:szCs w:val="28"/>
        </w:rPr>
        <w:t>地</w:t>
      </w:r>
      <w:r>
        <w:rPr>
          <w:spacing w:val="3"/>
          <w:sz w:val="28"/>
          <w:szCs w:val="28"/>
        </w:rPr>
        <w:t xml:space="preserve">    </w:t>
      </w:r>
      <w:r>
        <w:rPr>
          <w:b/>
          <w:bCs/>
          <w:spacing w:val="-10"/>
          <w:sz w:val="28"/>
          <w:szCs w:val="28"/>
        </w:rPr>
        <w:t>址：</w:t>
      </w:r>
    </w:p>
    <w:p w14:paraId="5B1D79CA">
      <w:pPr>
        <w:pStyle w:val="6"/>
        <w:spacing w:before="171" w:line="360" w:lineRule="auto"/>
        <w:ind w:left="487"/>
        <w:rPr>
          <w:sz w:val="28"/>
          <w:szCs w:val="28"/>
        </w:rPr>
      </w:pPr>
      <w:r>
        <w:rPr>
          <w:b/>
          <w:bCs/>
          <w:spacing w:val="-18"/>
          <w:sz w:val="28"/>
          <w:szCs w:val="28"/>
        </w:rPr>
        <w:t>时</w:t>
      </w:r>
      <w:r>
        <w:rPr>
          <w:spacing w:val="7"/>
          <w:sz w:val="28"/>
          <w:szCs w:val="28"/>
        </w:rPr>
        <w:t xml:space="preserve">    </w:t>
      </w:r>
      <w:r>
        <w:rPr>
          <w:b/>
          <w:bCs/>
          <w:spacing w:val="-18"/>
          <w:sz w:val="28"/>
          <w:szCs w:val="28"/>
        </w:rPr>
        <w:t>间</w:t>
      </w:r>
      <w:r>
        <w:rPr>
          <w:spacing w:val="-18"/>
          <w:sz w:val="28"/>
          <w:szCs w:val="28"/>
        </w:rPr>
        <w:t>：</w:t>
      </w:r>
    </w:p>
    <w:p w14:paraId="6467D8C3">
      <w:pPr>
        <w:spacing w:line="360" w:lineRule="auto"/>
        <w:rPr>
          <w:sz w:val="28"/>
          <w:szCs w:val="28"/>
        </w:rPr>
        <w:sectPr>
          <w:headerReference r:id="rId17" w:type="default"/>
          <w:footerReference r:id="rId18" w:type="default"/>
          <w:pgSz w:w="11907" w:h="16840"/>
          <w:pgMar w:top="1440" w:right="1080" w:bottom="1440" w:left="1080" w:header="1097" w:footer="985" w:gutter="0"/>
          <w:cols w:space="720" w:num="1"/>
        </w:sectPr>
      </w:pPr>
    </w:p>
    <w:p w14:paraId="719A86D6">
      <w:pPr>
        <w:pStyle w:val="6"/>
        <w:spacing w:before="70" w:line="360" w:lineRule="auto"/>
        <w:ind w:left="4108"/>
        <w:rPr>
          <w:sz w:val="28"/>
          <w:szCs w:val="28"/>
        </w:rPr>
      </w:pPr>
      <w:r>
        <w:rPr>
          <w:b/>
          <w:bCs/>
          <w:spacing w:val="-5"/>
          <w:sz w:val="28"/>
          <w:szCs w:val="28"/>
        </w:rPr>
        <w:t>一、响应函</w:t>
      </w:r>
    </w:p>
    <w:p w14:paraId="4489DBF7">
      <w:pPr>
        <w:pStyle w:val="6"/>
        <w:spacing w:before="152" w:line="360" w:lineRule="auto"/>
        <w:ind w:left="5"/>
        <w:rPr>
          <w:sz w:val="24"/>
          <w:szCs w:val="24"/>
        </w:rPr>
      </w:pPr>
      <w:r>
        <w:rPr>
          <w:rFonts w:hint="eastAsia"/>
          <w:spacing w:val="-1"/>
          <w:sz w:val="24"/>
          <w:szCs w:val="24"/>
          <w:lang w:eastAsia="zh-CN"/>
        </w:rPr>
        <w:t>（</w:t>
      </w:r>
      <w:r>
        <w:rPr>
          <w:rFonts w:hint="eastAsia"/>
          <w:spacing w:val="-1"/>
          <w:sz w:val="24"/>
          <w:szCs w:val="24"/>
          <w:lang w:val="en-US" w:eastAsia="zh-CN"/>
        </w:rPr>
        <w:t>采购人名称</w:t>
      </w:r>
      <w:r>
        <w:rPr>
          <w:rFonts w:hint="eastAsia"/>
          <w:spacing w:val="-1"/>
          <w:sz w:val="24"/>
          <w:szCs w:val="24"/>
          <w:lang w:eastAsia="zh-CN"/>
        </w:rPr>
        <w:t>）</w:t>
      </w:r>
      <w:r>
        <w:rPr>
          <w:spacing w:val="-1"/>
          <w:sz w:val="24"/>
          <w:szCs w:val="24"/>
        </w:rPr>
        <w:t>：</w:t>
      </w:r>
    </w:p>
    <w:p w14:paraId="7D0EF221">
      <w:pPr>
        <w:pStyle w:val="6"/>
        <w:spacing w:before="175" w:line="360" w:lineRule="auto"/>
        <w:ind w:left="3" w:right="200" w:firstLine="477"/>
        <w:jc w:val="both"/>
        <w:rPr>
          <w:sz w:val="24"/>
          <w:szCs w:val="24"/>
        </w:rPr>
      </w:pPr>
      <w:r>
        <w:rPr>
          <w:spacing w:val="-2"/>
          <w:sz w:val="24"/>
          <w:szCs w:val="24"/>
        </w:rPr>
        <w:t>根据贵方为</w:t>
      </w:r>
      <w:r>
        <w:rPr>
          <w:spacing w:val="-2"/>
          <w:sz w:val="24"/>
          <w:szCs w:val="24"/>
          <w:u w:val="single" w:color="auto"/>
        </w:rPr>
        <w:t xml:space="preserve">   （采购项目名称</w:t>
      </w:r>
      <w:r>
        <w:rPr>
          <w:spacing w:val="-53"/>
          <w:w w:val="80"/>
          <w:sz w:val="24"/>
          <w:szCs w:val="24"/>
          <w:u w:val="single" w:color="auto"/>
        </w:rPr>
        <w:t>）（</w:t>
      </w:r>
      <w:r>
        <w:rPr>
          <w:spacing w:val="-2"/>
          <w:sz w:val="24"/>
          <w:szCs w:val="24"/>
          <w:u w:val="single" w:color="auto"/>
        </w:rPr>
        <w:t>项目编号）</w:t>
      </w:r>
      <w:r>
        <w:rPr>
          <w:spacing w:val="-2"/>
          <w:sz w:val="24"/>
          <w:szCs w:val="24"/>
        </w:rPr>
        <w:t>招标采购的竞争性磋商公告</w:t>
      </w:r>
      <w:r>
        <w:rPr>
          <w:spacing w:val="-53"/>
          <w:w w:val="80"/>
          <w:sz w:val="24"/>
          <w:szCs w:val="24"/>
        </w:rPr>
        <w:t>，</w:t>
      </w:r>
      <w:r>
        <w:rPr>
          <w:spacing w:val="4"/>
          <w:sz w:val="24"/>
          <w:szCs w:val="24"/>
          <w:u w:val="single" w:color="auto"/>
        </w:rPr>
        <w:t xml:space="preserve">       </w:t>
      </w:r>
      <w:r>
        <w:rPr>
          <w:spacing w:val="-53"/>
          <w:w w:val="80"/>
          <w:sz w:val="24"/>
          <w:szCs w:val="24"/>
          <w:u w:val="single" w:color="auto"/>
        </w:rPr>
        <w:t>（</w:t>
      </w:r>
      <w:r>
        <w:rPr>
          <w:spacing w:val="-2"/>
          <w:sz w:val="24"/>
          <w:szCs w:val="24"/>
          <w:u w:val="single" w:color="auto"/>
        </w:rPr>
        <w:t>姓</w:t>
      </w:r>
      <w:r>
        <w:rPr>
          <w:sz w:val="24"/>
          <w:szCs w:val="24"/>
          <w:u w:val="single" w:color="auto"/>
        </w:rPr>
        <w:t>名、职务）</w:t>
      </w:r>
      <w:r>
        <w:rPr>
          <w:sz w:val="24"/>
          <w:szCs w:val="24"/>
        </w:rPr>
        <w:t>经正式授权并代表</w:t>
      </w:r>
      <w:r>
        <w:rPr>
          <w:rFonts w:hint="eastAsia"/>
          <w:sz w:val="24"/>
          <w:szCs w:val="24"/>
          <w:lang w:eastAsia="zh-CN"/>
        </w:rPr>
        <w:t>投标供应商</w:t>
      </w:r>
      <w:r>
        <w:rPr>
          <w:sz w:val="24"/>
          <w:szCs w:val="24"/>
          <w:u w:val="single" w:color="auto"/>
        </w:rPr>
        <w:t xml:space="preserve">    </w:t>
      </w:r>
      <w:r>
        <w:rPr>
          <w:spacing w:val="-1"/>
          <w:sz w:val="24"/>
          <w:szCs w:val="24"/>
          <w:u w:val="single" w:color="auto"/>
        </w:rPr>
        <w:t xml:space="preserve">          （</w:t>
      </w:r>
      <w:r>
        <w:rPr>
          <w:rFonts w:hint="eastAsia"/>
          <w:spacing w:val="-1"/>
          <w:sz w:val="24"/>
          <w:szCs w:val="24"/>
          <w:u w:val="single" w:color="auto"/>
          <w:lang w:eastAsia="zh-CN"/>
        </w:rPr>
        <w:t>投标供应商</w:t>
      </w:r>
      <w:r>
        <w:rPr>
          <w:spacing w:val="-1"/>
          <w:sz w:val="24"/>
          <w:szCs w:val="24"/>
          <w:u w:val="single" w:color="auto"/>
        </w:rPr>
        <w:t>名称、地址</w:t>
      </w:r>
      <w:r>
        <w:rPr>
          <w:spacing w:val="5"/>
          <w:sz w:val="24"/>
          <w:szCs w:val="24"/>
          <w:u w:val="single" w:color="auto"/>
        </w:rPr>
        <w:t>）</w:t>
      </w:r>
      <w:r>
        <w:rPr>
          <w:spacing w:val="5"/>
          <w:sz w:val="24"/>
          <w:szCs w:val="24"/>
        </w:rPr>
        <w:t>，</w:t>
      </w:r>
      <w:r>
        <w:rPr>
          <w:spacing w:val="-1"/>
          <w:sz w:val="24"/>
          <w:szCs w:val="24"/>
        </w:rPr>
        <w:t>提交电子竞争性磋商响应文件壹份（*.SXSTF）。</w:t>
      </w:r>
    </w:p>
    <w:p w14:paraId="6340F93A">
      <w:pPr>
        <w:pStyle w:val="6"/>
        <w:spacing w:line="360" w:lineRule="auto"/>
        <w:ind w:left="480"/>
        <w:rPr>
          <w:sz w:val="24"/>
          <w:szCs w:val="24"/>
        </w:rPr>
      </w:pPr>
      <w:r>
        <w:rPr>
          <w:spacing w:val="-1"/>
          <w:sz w:val="24"/>
          <w:szCs w:val="24"/>
        </w:rPr>
        <w:t>在此，盖章代表宣布同意如下：</w:t>
      </w:r>
    </w:p>
    <w:p w14:paraId="6CDF090C">
      <w:pPr>
        <w:pStyle w:val="6"/>
        <w:spacing w:before="46" w:line="360" w:lineRule="auto"/>
        <w:jc w:val="right"/>
        <w:rPr>
          <w:sz w:val="24"/>
          <w:szCs w:val="24"/>
        </w:rPr>
      </w:pPr>
      <w:r>
        <w:rPr>
          <w:spacing w:val="-7"/>
          <w:sz w:val="24"/>
          <w:szCs w:val="24"/>
        </w:rPr>
        <w:t>1.所附报价表中规定的应提交和交付的总报价为大写</w:t>
      </w:r>
      <w:r>
        <w:rPr>
          <w:spacing w:val="-44"/>
          <w:w w:val="70"/>
          <w:sz w:val="24"/>
          <w:szCs w:val="24"/>
        </w:rPr>
        <w:t>：</w:t>
      </w:r>
      <w:r>
        <w:rPr>
          <w:sz w:val="24"/>
          <w:szCs w:val="24"/>
          <w:u w:val="single" w:color="auto"/>
        </w:rPr>
        <w:t xml:space="preserve">        </w:t>
      </w:r>
      <w:r>
        <w:rPr>
          <w:spacing w:val="-44"/>
          <w:w w:val="70"/>
          <w:sz w:val="24"/>
          <w:szCs w:val="24"/>
        </w:rPr>
        <w:t>，（</w:t>
      </w:r>
      <w:r>
        <w:rPr>
          <w:spacing w:val="-7"/>
          <w:sz w:val="24"/>
          <w:szCs w:val="24"/>
        </w:rPr>
        <w:t>小写：</w:t>
      </w:r>
      <w:r>
        <w:rPr>
          <w:spacing w:val="-7"/>
          <w:sz w:val="24"/>
          <w:szCs w:val="24"/>
          <w:u w:val="single" w:color="auto"/>
        </w:rPr>
        <w:t xml:space="preserve">        元 </w:t>
      </w:r>
      <w:r>
        <w:rPr>
          <w:spacing w:val="-7"/>
          <w:sz w:val="24"/>
          <w:szCs w:val="24"/>
        </w:rPr>
        <w:t>）。</w:t>
      </w:r>
    </w:p>
    <w:p w14:paraId="202D54E5">
      <w:pPr>
        <w:pStyle w:val="6"/>
        <w:spacing w:before="185" w:line="360" w:lineRule="auto"/>
        <w:ind w:left="483"/>
        <w:rPr>
          <w:sz w:val="24"/>
          <w:szCs w:val="24"/>
        </w:rPr>
      </w:pPr>
      <w:r>
        <w:rPr>
          <w:spacing w:val="-1"/>
          <w:sz w:val="24"/>
          <w:szCs w:val="24"/>
        </w:rPr>
        <w:t>2.我们将按磋商文件的规定履行合同责任和义务。</w:t>
      </w:r>
    </w:p>
    <w:p w14:paraId="11077E9E">
      <w:pPr>
        <w:pStyle w:val="6"/>
        <w:spacing w:before="180" w:line="360" w:lineRule="auto"/>
        <w:ind w:right="202" w:firstLine="485"/>
        <w:rPr>
          <w:sz w:val="24"/>
          <w:szCs w:val="24"/>
        </w:rPr>
      </w:pPr>
      <w:r>
        <w:rPr>
          <w:spacing w:val="1"/>
          <w:sz w:val="24"/>
          <w:szCs w:val="24"/>
        </w:rPr>
        <w:t>3.我们已详细审查全部磋商文件。我们完全理解并同意放弃对这方面有不明及</w:t>
      </w:r>
      <w:r>
        <w:rPr>
          <w:sz w:val="24"/>
          <w:szCs w:val="24"/>
        </w:rPr>
        <w:t>误解的</w:t>
      </w:r>
      <w:r>
        <w:rPr>
          <w:spacing w:val="-3"/>
          <w:sz w:val="24"/>
          <w:szCs w:val="24"/>
        </w:rPr>
        <w:t>权力。</w:t>
      </w:r>
    </w:p>
    <w:p w14:paraId="212D288C">
      <w:pPr>
        <w:pStyle w:val="6"/>
        <w:spacing w:before="181" w:line="360" w:lineRule="auto"/>
        <w:ind w:left="6" w:right="200" w:firstLine="473"/>
        <w:rPr>
          <w:sz w:val="24"/>
          <w:szCs w:val="24"/>
        </w:rPr>
      </w:pPr>
      <w:r>
        <w:rPr>
          <w:spacing w:val="1"/>
          <w:sz w:val="24"/>
          <w:szCs w:val="24"/>
        </w:rPr>
        <w:t>4.本磋商有效期为从递交响应文件的截止之日起</w:t>
      </w:r>
      <w:r>
        <w:rPr>
          <w:spacing w:val="1"/>
          <w:sz w:val="24"/>
          <w:szCs w:val="24"/>
          <w:u w:val="single" w:color="auto"/>
        </w:rPr>
        <w:t>90</w:t>
      </w:r>
      <w:r>
        <w:rPr>
          <w:spacing w:val="1"/>
          <w:sz w:val="24"/>
          <w:szCs w:val="24"/>
        </w:rPr>
        <w:t>个日历日（成交单位的响应文件有</w:t>
      </w:r>
      <w:r>
        <w:rPr>
          <w:spacing w:val="-2"/>
          <w:sz w:val="24"/>
          <w:szCs w:val="24"/>
        </w:rPr>
        <w:t>效期延长为与合同有效期一致）。</w:t>
      </w:r>
    </w:p>
    <w:p w14:paraId="39E2976A">
      <w:pPr>
        <w:pStyle w:val="6"/>
        <w:spacing w:before="180" w:line="360" w:lineRule="auto"/>
        <w:ind w:left="485"/>
        <w:rPr>
          <w:sz w:val="24"/>
          <w:szCs w:val="24"/>
        </w:rPr>
      </w:pPr>
      <w:r>
        <w:rPr>
          <w:spacing w:val="-1"/>
          <w:sz w:val="24"/>
          <w:szCs w:val="24"/>
        </w:rPr>
        <w:t>5.我们完全理解并同意贵方在磋商文件中的有关拒绝磋商的条款。</w:t>
      </w:r>
    </w:p>
    <w:p w14:paraId="37828CE9">
      <w:pPr>
        <w:pStyle w:val="6"/>
        <w:spacing w:before="182" w:line="360" w:lineRule="auto"/>
        <w:ind w:left="4" w:right="202" w:firstLine="478"/>
        <w:rPr>
          <w:sz w:val="24"/>
          <w:szCs w:val="24"/>
        </w:rPr>
      </w:pPr>
      <w:r>
        <w:rPr>
          <w:spacing w:val="1"/>
          <w:sz w:val="24"/>
          <w:szCs w:val="24"/>
        </w:rPr>
        <w:t>6.我们同意提供按照贵方可能要求的与其磋商有关的一切数据或资料，完全理解贵方</w:t>
      </w:r>
      <w:r>
        <w:rPr>
          <w:spacing w:val="-1"/>
          <w:sz w:val="24"/>
          <w:szCs w:val="24"/>
        </w:rPr>
        <w:t>不一定接受最低磋商报价的响应文件或收到的任何响应文件。</w:t>
      </w:r>
    </w:p>
    <w:p w14:paraId="76F2E7C2">
      <w:pPr>
        <w:pStyle w:val="6"/>
        <w:spacing w:before="183" w:line="360" w:lineRule="auto"/>
        <w:ind w:left="486"/>
        <w:rPr>
          <w:sz w:val="24"/>
          <w:szCs w:val="24"/>
        </w:rPr>
      </w:pPr>
      <w:r>
        <w:rPr>
          <w:spacing w:val="-1"/>
          <w:sz w:val="24"/>
          <w:szCs w:val="24"/>
        </w:rPr>
        <w:t>7.若我方获得成交，我方保证按有关规定向贵方支付成交服务费。</w:t>
      </w:r>
    </w:p>
    <w:p w14:paraId="65294AA1">
      <w:pPr>
        <w:pStyle w:val="6"/>
        <w:spacing w:before="183" w:line="360" w:lineRule="auto"/>
        <w:ind w:left="481"/>
        <w:rPr>
          <w:sz w:val="24"/>
          <w:szCs w:val="24"/>
        </w:rPr>
      </w:pPr>
      <w:r>
        <w:rPr>
          <w:sz w:val="24"/>
          <w:szCs w:val="24"/>
        </w:rPr>
        <w:t>8.我们完全理解并完全响应贵方在磋商文件中的有</w:t>
      </w:r>
      <w:r>
        <w:rPr>
          <w:spacing w:val="-1"/>
          <w:sz w:val="24"/>
          <w:szCs w:val="24"/>
        </w:rPr>
        <w:t>关合同条款的内容及要求。</w:t>
      </w:r>
    </w:p>
    <w:p w14:paraId="4CE3858E">
      <w:pPr>
        <w:pStyle w:val="6"/>
        <w:spacing w:before="308" w:line="360" w:lineRule="auto"/>
        <w:ind w:left="481"/>
        <w:rPr>
          <w:sz w:val="24"/>
          <w:szCs w:val="24"/>
        </w:rPr>
      </w:pPr>
      <w:r>
        <w:rPr>
          <w:spacing w:val="-1"/>
          <w:sz w:val="24"/>
          <w:szCs w:val="24"/>
        </w:rPr>
        <w:t>9.与本磋商有关的一切正式往来信函请寄：</w:t>
      </w:r>
    </w:p>
    <w:p w14:paraId="1432791F">
      <w:pPr>
        <w:spacing w:line="360" w:lineRule="auto"/>
        <w:rPr>
          <w:rFonts w:ascii="Arial"/>
          <w:sz w:val="21"/>
        </w:rPr>
      </w:pPr>
    </w:p>
    <w:p w14:paraId="4CF8CB44">
      <w:pPr>
        <w:pStyle w:val="6"/>
        <w:spacing w:before="78" w:line="360" w:lineRule="auto"/>
        <w:ind w:left="483"/>
        <w:rPr>
          <w:sz w:val="24"/>
          <w:szCs w:val="24"/>
        </w:rPr>
      </w:pPr>
      <w:r>
        <w:rPr>
          <w:rFonts w:hint="eastAsia"/>
          <w:spacing w:val="-2"/>
          <w:sz w:val="24"/>
          <w:szCs w:val="24"/>
          <w:lang w:eastAsia="zh-CN"/>
        </w:rPr>
        <w:t>投标供应商</w:t>
      </w:r>
      <w:r>
        <w:rPr>
          <w:spacing w:val="-2"/>
          <w:sz w:val="24"/>
          <w:szCs w:val="24"/>
        </w:rPr>
        <w:t>名称（公章</w:t>
      </w:r>
      <w:r>
        <w:rPr>
          <w:spacing w:val="1"/>
          <w:sz w:val="24"/>
          <w:szCs w:val="24"/>
        </w:rPr>
        <w:t>）：</w:t>
      </w:r>
    </w:p>
    <w:p w14:paraId="764A2E7C">
      <w:pPr>
        <w:pStyle w:val="6"/>
        <w:spacing w:before="176" w:line="360" w:lineRule="auto"/>
        <w:ind w:left="481"/>
        <w:rPr>
          <w:sz w:val="24"/>
          <w:szCs w:val="24"/>
        </w:rPr>
      </w:pPr>
      <w:r>
        <w:rPr>
          <w:spacing w:val="1"/>
          <w:sz w:val="24"/>
          <w:szCs w:val="24"/>
        </w:rPr>
        <w:t>法定代表人</w:t>
      </w:r>
      <w:r>
        <w:rPr>
          <w:spacing w:val="-13"/>
          <w:sz w:val="24"/>
          <w:szCs w:val="24"/>
        </w:rPr>
        <w:t>：（</w:t>
      </w:r>
      <w:r>
        <w:rPr>
          <w:spacing w:val="1"/>
          <w:sz w:val="24"/>
          <w:szCs w:val="24"/>
        </w:rPr>
        <w:t>盖</w:t>
      </w:r>
      <w:r>
        <w:rPr>
          <w:rFonts w:hint="eastAsia"/>
          <w:spacing w:val="1"/>
          <w:sz w:val="24"/>
          <w:szCs w:val="24"/>
          <w:lang w:eastAsia="zh-CN"/>
        </w:rPr>
        <w:t>签字或盖章</w:t>
      </w:r>
      <w:r>
        <w:rPr>
          <w:spacing w:val="1"/>
          <w:sz w:val="24"/>
          <w:szCs w:val="24"/>
        </w:rPr>
        <w:t>）</w:t>
      </w:r>
    </w:p>
    <w:p w14:paraId="0E82971C">
      <w:pPr>
        <w:pStyle w:val="6"/>
        <w:spacing w:before="174" w:line="360" w:lineRule="auto"/>
        <w:ind w:left="483"/>
        <w:rPr>
          <w:sz w:val="24"/>
          <w:szCs w:val="24"/>
        </w:rPr>
      </w:pPr>
      <w:r>
        <w:rPr>
          <w:spacing w:val="-9"/>
          <w:sz w:val="24"/>
          <w:szCs w:val="24"/>
        </w:rPr>
        <w:t>详</w:t>
      </w:r>
      <w:r>
        <w:rPr>
          <w:spacing w:val="4"/>
          <w:sz w:val="24"/>
          <w:szCs w:val="24"/>
        </w:rPr>
        <w:t xml:space="preserve">   </w:t>
      </w:r>
      <w:r>
        <w:rPr>
          <w:spacing w:val="-9"/>
          <w:sz w:val="24"/>
          <w:szCs w:val="24"/>
        </w:rPr>
        <w:t>细</w:t>
      </w:r>
      <w:r>
        <w:rPr>
          <w:spacing w:val="3"/>
          <w:sz w:val="24"/>
          <w:szCs w:val="24"/>
        </w:rPr>
        <w:t xml:space="preserve">   </w:t>
      </w:r>
      <w:r>
        <w:rPr>
          <w:spacing w:val="-9"/>
          <w:sz w:val="24"/>
          <w:szCs w:val="24"/>
        </w:rPr>
        <w:t>地</w:t>
      </w:r>
      <w:r>
        <w:rPr>
          <w:spacing w:val="3"/>
          <w:sz w:val="24"/>
          <w:szCs w:val="24"/>
        </w:rPr>
        <w:t xml:space="preserve">   </w:t>
      </w:r>
      <w:r>
        <w:rPr>
          <w:spacing w:val="-9"/>
          <w:sz w:val="24"/>
          <w:szCs w:val="24"/>
        </w:rPr>
        <w:t>址：</w:t>
      </w:r>
    </w:p>
    <w:p w14:paraId="36ACFC7C">
      <w:pPr>
        <w:pStyle w:val="6"/>
        <w:spacing w:before="174" w:line="360" w:lineRule="auto"/>
        <w:ind w:left="498"/>
        <w:rPr>
          <w:sz w:val="24"/>
          <w:szCs w:val="24"/>
        </w:rPr>
      </w:pPr>
      <w:r>
        <w:rPr>
          <w:spacing w:val="-12"/>
          <w:sz w:val="24"/>
          <w:szCs w:val="24"/>
        </w:rPr>
        <w:t>邮</w:t>
      </w:r>
      <w:r>
        <w:rPr>
          <w:spacing w:val="4"/>
          <w:sz w:val="24"/>
          <w:szCs w:val="24"/>
        </w:rPr>
        <w:t xml:space="preserve">   </w:t>
      </w:r>
      <w:r>
        <w:rPr>
          <w:spacing w:val="-12"/>
          <w:sz w:val="24"/>
          <w:szCs w:val="24"/>
        </w:rPr>
        <w:t>政</w:t>
      </w:r>
      <w:r>
        <w:rPr>
          <w:spacing w:val="3"/>
          <w:sz w:val="24"/>
          <w:szCs w:val="24"/>
        </w:rPr>
        <w:t xml:space="preserve">   </w:t>
      </w:r>
      <w:r>
        <w:rPr>
          <w:spacing w:val="-12"/>
          <w:sz w:val="24"/>
          <w:szCs w:val="24"/>
        </w:rPr>
        <w:t>编</w:t>
      </w:r>
      <w:r>
        <w:rPr>
          <w:spacing w:val="3"/>
          <w:sz w:val="24"/>
          <w:szCs w:val="24"/>
        </w:rPr>
        <w:t xml:space="preserve">   </w:t>
      </w:r>
      <w:r>
        <w:rPr>
          <w:spacing w:val="-12"/>
          <w:sz w:val="24"/>
          <w:szCs w:val="24"/>
        </w:rPr>
        <w:t>码：</w:t>
      </w:r>
    </w:p>
    <w:p w14:paraId="2D56F21B">
      <w:pPr>
        <w:pStyle w:val="6"/>
        <w:spacing w:before="176" w:line="360" w:lineRule="auto"/>
        <w:ind w:left="509"/>
        <w:rPr>
          <w:sz w:val="24"/>
          <w:szCs w:val="24"/>
        </w:rPr>
      </w:pPr>
      <w:r>
        <w:rPr>
          <w:spacing w:val="-16"/>
          <w:sz w:val="24"/>
          <w:szCs w:val="24"/>
        </w:rPr>
        <w:t>电</w:t>
      </w:r>
      <w:r>
        <w:rPr>
          <w:sz w:val="24"/>
          <w:szCs w:val="24"/>
        </w:rPr>
        <w:t xml:space="preserve">             </w:t>
      </w:r>
      <w:r>
        <w:rPr>
          <w:spacing w:val="-16"/>
          <w:sz w:val="24"/>
          <w:szCs w:val="24"/>
        </w:rPr>
        <w:t>话：</w:t>
      </w:r>
    </w:p>
    <w:p w14:paraId="24881CDB">
      <w:pPr>
        <w:pStyle w:val="6"/>
        <w:spacing w:before="170" w:line="360" w:lineRule="auto"/>
        <w:ind w:left="479"/>
        <w:rPr>
          <w:sz w:val="24"/>
          <w:szCs w:val="24"/>
        </w:rPr>
      </w:pPr>
      <w:r>
        <w:rPr>
          <w:spacing w:val="-7"/>
          <w:sz w:val="24"/>
          <w:szCs w:val="24"/>
        </w:rPr>
        <w:t>传</w:t>
      </w:r>
      <w:r>
        <w:rPr>
          <w:sz w:val="24"/>
          <w:szCs w:val="24"/>
        </w:rPr>
        <w:t xml:space="preserve">             </w:t>
      </w:r>
      <w:r>
        <w:rPr>
          <w:spacing w:val="-7"/>
          <w:sz w:val="24"/>
          <w:szCs w:val="24"/>
        </w:rPr>
        <w:t>真：</w:t>
      </w:r>
    </w:p>
    <w:p w14:paraId="5A229FEE">
      <w:pPr>
        <w:pStyle w:val="6"/>
        <w:spacing w:before="177" w:line="360" w:lineRule="auto"/>
        <w:ind w:left="509"/>
        <w:rPr>
          <w:sz w:val="24"/>
          <w:szCs w:val="24"/>
        </w:rPr>
      </w:pPr>
      <w:r>
        <w:rPr>
          <w:spacing w:val="-12"/>
          <w:sz w:val="24"/>
          <w:szCs w:val="24"/>
        </w:rPr>
        <w:t>电</w:t>
      </w:r>
      <w:r>
        <w:rPr>
          <w:spacing w:val="10"/>
          <w:sz w:val="24"/>
          <w:szCs w:val="24"/>
        </w:rPr>
        <w:t xml:space="preserve"> </w:t>
      </w:r>
      <w:r>
        <w:rPr>
          <w:spacing w:val="-12"/>
          <w:sz w:val="24"/>
          <w:szCs w:val="24"/>
        </w:rPr>
        <w:t>子</w:t>
      </w:r>
      <w:r>
        <w:rPr>
          <w:spacing w:val="27"/>
          <w:sz w:val="24"/>
          <w:szCs w:val="24"/>
        </w:rPr>
        <w:t xml:space="preserve"> </w:t>
      </w:r>
      <w:r>
        <w:rPr>
          <w:spacing w:val="-12"/>
          <w:sz w:val="24"/>
          <w:szCs w:val="24"/>
        </w:rPr>
        <w:t>邮 件</w:t>
      </w:r>
      <w:r>
        <w:rPr>
          <w:spacing w:val="10"/>
          <w:sz w:val="24"/>
          <w:szCs w:val="24"/>
        </w:rPr>
        <w:t xml:space="preserve"> </w:t>
      </w:r>
      <w:r>
        <w:rPr>
          <w:spacing w:val="-12"/>
          <w:sz w:val="24"/>
          <w:szCs w:val="24"/>
        </w:rPr>
        <w:t>地</w:t>
      </w:r>
      <w:r>
        <w:rPr>
          <w:spacing w:val="10"/>
          <w:sz w:val="24"/>
          <w:szCs w:val="24"/>
        </w:rPr>
        <w:t xml:space="preserve"> </w:t>
      </w:r>
      <w:r>
        <w:rPr>
          <w:spacing w:val="-12"/>
          <w:sz w:val="24"/>
          <w:szCs w:val="24"/>
        </w:rPr>
        <w:t>址：</w:t>
      </w:r>
    </w:p>
    <w:p w14:paraId="182908DD">
      <w:pPr>
        <w:pStyle w:val="6"/>
        <w:spacing w:before="176" w:line="360" w:lineRule="auto"/>
        <w:ind w:left="481"/>
        <w:rPr>
          <w:sz w:val="24"/>
          <w:szCs w:val="24"/>
        </w:rPr>
      </w:pPr>
      <w:r>
        <w:rPr>
          <w:spacing w:val="-9"/>
          <w:sz w:val="24"/>
          <w:szCs w:val="24"/>
        </w:rPr>
        <w:t>开</w:t>
      </w:r>
      <w:r>
        <w:rPr>
          <w:spacing w:val="3"/>
          <w:sz w:val="24"/>
          <w:szCs w:val="24"/>
        </w:rPr>
        <w:t xml:space="preserve">   </w:t>
      </w:r>
      <w:r>
        <w:rPr>
          <w:spacing w:val="-9"/>
          <w:sz w:val="24"/>
          <w:szCs w:val="24"/>
        </w:rPr>
        <w:t>户</w:t>
      </w:r>
      <w:r>
        <w:rPr>
          <w:spacing w:val="3"/>
          <w:sz w:val="24"/>
          <w:szCs w:val="24"/>
        </w:rPr>
        <w:t xml:space="preserve">   </w:t>
      </w:r>
      <w:r>
        <w:rPr>
          <w:spacing w:val="-9"/>
          <w:sz w:val="24"/>
          <w:szCs w:val="24"/>
        </w:rPr>
        <w:t>银</w:t>
      </w:r>
      <w:r>
        <w:rPr>
          <w:spacing w:val="5"/>
          <w:sz w:val="24"/>
          <w:szCs w:val="24"/>
        </w:rPr>
        <w:t xml:space="preserve">   </w:t>
      </w:r>
      <w:r>
        <w:rPr>
          <w:spacing w:val="-9"/>
          <w:sz w:val="24"/>
          <w:szCs w:val="24"/>
        </w:rPr>
        <w:t>行：</w:t>
      </w:r>
    </w:p>
    <w:p w14:paraId="37654E06">
      <w:pPr>
        <w:pStyle w:val="6"/>
        <w:spacing w:before="172" w:line="360" w:lineRule="auto"/>
        <w:ind w:left="490"/>
        <w:rPr>
          <w:sz w:val="24"/>
          <w:szCs w:val="24"/>
        </w:rPr>
      </w:pPr>
      <w:r>
        <w:rPr>
          <w:spacing w:val="-12"/>
          <w:sz w:val="24"/>
          <w:szCs w:val="24"/>
        </w:rPr>
        <w:t>帐</w:t>
      </w:r>
      <w:r>
        <w:rPr>
          <w:spacing w:val="1"/>
          <w:sz w:val="24"/>
          <w:szCs w:val="24"/>
        </w:rPr>
        <w:t xml:space="preserve">             </w:t>
      </w:r>
      <w:r>
        <w:rPr>
          <w:spacing w:val="-12"/>
          <w:sz w:val="24"/>
          <w:szCs w:val="24"/>
        </w:rPr>
        <w:t>号：</w:t>
      </w:r>
    </w:p>
    <w:p w14:paraId="70D83D3A">
      <w:pPr>
        <w:pStyle w:val="6"/>
        <w:spacing w:before="175" w:line="360" w:lineRule="auto"/>
        <w:ind w:left="7734"/>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7056ECAD">
      <w:pPr>
        <w:spacing w:line="360" w:lineRule="auto"/>
        <w:rPr>
          <w:sz w:val="24"/>
          <w:szCs w:val="24"/>
        </w:rPr>
        <w:sectPr>
          <w:headerReference r:id="rId19" w:type="default"/>
          <w:footerReference r:id="rId20" w:type="default"/>
          <w:pgSz w:w="11907" w:h="16840"/>
          <w:pgMar w:top="1440" w:right="1080" w:bottom="1440" w:left="1080" w:header="1097" w:footer="985" w:gutter="0"/>
          <w:cols w:space="720" w:num="1"/>
        </w:sectPr>
      </w:pPr>
    </w:p>
    <w:p w14:paraId="6C443A35">
      <w:pPr>
        <w:pStyle w:val="6"/>
        <w:spacing w:before="78" w:line="360" w:lineRule="auto"/>
        <w:jc w:val="center"/>
        <w:rPr>
          <w:sz w:val="28"/>
          <w:szCs w:val="28"/>
        </w:rPr>
      </w:pPr>
      <w:r>
        <w:rPr>
          <w:b/>
          <w:bCs/>
          <w:spacing w:val="-4"/>
          <w:sz w:val="28"/>
          <w:szCs w:val="28"/>
        </w:rPr>
        <w:t>二、第一次磋商报价</w:t>
      </w:r>
    </w:p>
    <w:p w14:paraId="523156FB">
      <w:pPr>
        <w:pStyle w:val="6"/>
        <w:spacing w:before="28" w:line="360" w:lineRule="auto"/>
        <w:ind w:left="298"/>
        <w:rPr>
          <w:rFonts w:ascii="Arial"/>
          <w:sz w:val="21"/>
        </w:rPr>
      </w:pPr>
      <w:r>
        <w:rPr>
          <w:b/>
          <w:bCs/>
          <w:spacing w:val="-5"/>
          <w:sz w:val="24"/>
          <w:szCs w:val="24"/>
        </w:rPr>
        <w:t>（一）报</w:t>
      </w:r>
      <w:r>
        <w:rPr>
          <w:spacing w:val="-5"/>
          <w:sz w:val="24"/>
          <w:szCs w:val="24"/>
        </w:rPr>
        <w:t xml:space="preserve"> </w:t>
      </w:r>
      <w:r>
        <w:rPr>
          <w:b/>
          <w:bCs/>
          <w:spacing w:val="-5"/>
          <w:sz w:val="24"/>
          <w:szCs w:val="24"/>
        </w:rPr>
        <w:t>价</w:t>
      </w:r>
      <w:r>
        <w:rPr>
          <w:spacing w:val="11"/>
          <w:sz w:val="24"/>
          <w:szCs w:val="24"/>
        </w:rPr>
        <w:t xml:space="preserve"> </w:t>
      </w:r>
      <w:r>
        <w:rPr>
          <w:b/>
          <w:bCs/>
          <w:spacing w:val="-5"/>
          <w:sz w:val="24"/>
          <w:szCs w:val="24"/>
        </w:rPr>
        <w:t>表</w:t>
      </w:r>
    </w:p>
    <w:p w14:paraId="263F079E">
      <w:pPr>
        <w:pStyle w:val="6"/>
        <w:spacing w:before="181" w:line="360" w:lineRule="auto"/>
        <w:ind w:left="531"/>
      </w:pPr>
      <w:r>
        <w:rPr>
          <w:spacing w:val="-1"/>
          <w:sz w:val="24"/>
          <w:szCs w:val="24"/>
        </w:rPr>
        <w:t>项目编号：</w:t>
      </w:r>
      <w:r>
        <w:rPr>
          <w:rFonts w:hint="eastAsia"/>
          <w:spacing w:val="-1"/>
          <w:sz w:val="24"/>
          <w:szCs w:val="24"/>
          <w:lang w:val="en-US" w:eastAsia="zh-CN"/>
        </w:rPr>
        <w:t xml:space="preserve"> </w:t>
      </w:r>
    </w:p>
    <w:tbl>
      <w:tblPr>
        <w:tblStyle w:val="29"/>
        <w:tblW w:w="9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09"/>
        <w:gridCol w:w="2316"/>
        <w:gridCol w:w="2316"/>
        <w:gridCol w:w="2320"/>
      </w:tblGrid>
      <w:tr w14:paraId="3BD2C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3009" w:type="dxa"/>
            <w:vAlign w:val="top"/>
          </w:tcPr>
          <w:p w14:paraId="5DE92F8D">
            <w:pPr>
              <w:pStyle w:val="30"/>
              <w:spacing w:before="162" w:line="360" w:lineRule="auto"/>
              <w:ind w:left="913"/>
            </w:pPr>
            <w:r>
              <w:rPr>
                <w:spacing w:val="-1"/>
                <w:sz w:val="24"/>
                <w:szCs w:val="24"/>
              </w:rPr>
              <w:t>项目名称</w:t>
            </w:r>
          </w:p>
        </w:tc>
        <w:tc>
          <w:tcPr>
            <w:tcW w:w="2316" w:type="dxa"/>
            <w:vAlign w:val="top"/>
          </w:tcPr>
          <w:p w14:paraId="445B36B5">
            <w:pPr>
              <w:pStyle w:val="30"/>
              <w:spacing w:before="161" w:line="360" w:lineRule="auto"/>
              <w:ind w:left="206"/>
            </w:pPr>
            <w:r>
              <w:rPr>
                <w:spacing w:val="-2"/>
              </w:rPr>
              <w:t>投标总报价（元）</w:t>
            </w:r>
          </w:p>
        </w:tc>
        <w:tc>
          <w:tcPr>
            <w:tcW w:w="2316" w:type="dxa"/>
            <w:vAlign w:val="top"/>
          </w:tcPr>
          <w:p w14:paraId="1891A867">
            <w:pPr>
              <w:pStyle w:val="30"/>
              <w:spacing w:before="161" w:line="360" w:lineRule="auto"/>
              <w:jc w:val="center"/>
              <w:rPr>
                <w:rFonts w:hint="eastAsia" w:eastAsia="宋体"/>
                <w:lang w:eastAsia="zh-CN"/>
              </w:rPr>
            </w:pPr>
            <w:r>
              <w:rPr>
                <w:rFonts w:hint="eastAsia"/>
                <w:spacing w:val="-4"/>
                <w:lang w:val="en-US" w:eastAsia="zh-CN"/>
              </w:rPr>
              <w:t>工期</w:t>
            </w:r>
          </w:p>
        </w:tc>
        <w:tc>
          <w:tcPr>
            <w:tcW w:w="2320" w:type="dxa"/>
            <w:vAlign w:val="top"/>
          </w:tcPr>
          <w:p w14:paraId="7C3E2426">
            <w:pPr>
              <w:pStyle w:val="30"/>
              <w:spacing w:before="162" w:line="360" w:lineRule="auto"/>
              <w:jc w:val="center"/>
              <w:rPr>
                <w:rFonts w:hint="eastAsia" w:eastAsia="宋体"/>
                <w:lang w:eastAsia="zh-CN"/>
              </w:rPr>
            </w:pPr>
            <w:r>
              <w:rPr>
                <w:rFonts w:hint="eastAsia"/>
                <w:spacing w:val="-4"/>
                <w:lang w:val="en-US" w:eastAsia="zh-CN"/>
              </w:rPr>
              <w:t>备注</w:t>
            </w:r>
          </w:p>
        </w:tc>
      </w:tr>
      <w:tr w14:paraId="20CC0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1" w:hRule="atLeast"/>
        </w:trPr>
        <w:tc>
          <w:tcPr>
            <w:tcW w:w="3009" w:type="dxa"/>
            <w:vAlign w:val="top"/>
          </w:tcPr>
          <w:p w14:paraId="1A928C68">
            <w:pPr>
              <w:spacing w:line="360" w:lineRule="auto"/>
              <w:rPr>
                <w:rFonts w:ascii="Arial"/>
                <w:sz w:val="21"/>
              </w:rPr>
            </w:pPr>
          </w:p>
        </w:tc>
        <w:tc>
          <w:tcPr>
            <w:tcW w:w="2316" w:type="dxa"/>
            <w:vAlign w:val="top"/>
          </w:tcPr>
          <w:p w14:paraId="3B7E38CB">
            <w:pPr>
              <w:spacing w:line="360" w:lineRule="auto"/>
              <w:rPr>
                <w:rFonts w:ascii="Arial"/>
                <w:sz w:val="21"/>
              </w:rPr>
            </w:pPr>
          </w:p>
          <w:p w14:paraId="613C7063">
            <w:pPr>
              <w:spacing w:line="360" w:lineRule="auto"/>
              <w:rPr>
                <w:rFonts w:ascii="Arial"/>
                <w:sz w:val="21"/>
              </w:rPr>
            </w:pPr>
          </w:p>
          <w:p w14:paraId="15C0F749">
            <w:pPr>
              <w:pStyle w:val="30"/>
              <w:spacing w:before="78" w:line="360" w:lineRule="auto"/>
              <w:ind w:left="117"/>
            </w:pPr>
            <w:r>
              <w:rPr>
                <w:spacing w:val="-5"/>
              </w:rPr>
              <w:t>大写：</w:t>
            </w:r>
          </w:p>
          <w:p w14:paraId="58E52719">
            <w:pPr>
              <w:pStyle w:val="30"/>
              <w:spacing w:before="180" w:line="360" w:lineRule="auto"/>
              <w:ind w:left="121"/>
            </w:pPr>
            <w:r>
              <w:rPr>
                <w:spacing w:val="-6"/>
              </w:rPr>
              <w:t>小写：</w:t>
            </w:r>
          </w:p>
        </w:tc>
        <w:tc>
          <w:tcPr>
            <w:tcW w:w="2316" w:type="dxa"/>
            <w:vAlign w:val="top"/>
          </w:tcPr>
          <w:p w14:paraId="43D1A8D0">
            <w:pPr>
              <w:spacing w:line="360" w:lineRule="auto"/>
              <w:rPr>
                <w:rFonts w:ascii="Arial"/>
                <w:sz w:val="21"/>
              </w:rPr>
            </w:pPr>
          </w:p>
        </w:tc>
        <w:tc>
          <w:tcPr>
            <w:tcW w:w="2320" w:type="dxa"/>
            <w:vAlign w:val="top"/>
          </w:tcPr>
          <w:p w14:paraId="31911ECE">
            <w:pPr>
              <w:spacing w:line="360" w:lineRule="auto"/>
              <w:rPr>
                <w:rFonts w:ascii="Arial"/>
                <w:sz w:val="21"/>
              </w:rPr>
            </w:pPr>
          </w:p>
        </w:tc>
      </w:tr>
    </w:tbl>
    <w:p w14:paraId="4083CDD5">
      <w:pPr>
        <w:pStyle w:val="6"/>
        <w:spacing w:before="34" w:line="360" w:lineRule="auto"/>
        <w:ind w:left="287"/>
        <w:rPr>
          <w:sz w:val="24"/>
          <w:szCs w:val="24"/>
        </w:rPr>
      </w:pPr>
      <w:r>
        <w:rPr>
          <w:b/>
          <w:bCs/>
          <w:spacing w:val="-3"/>
          <w:sz w:val="24"/>
          <w:szCs w:val="24"/>
        </w:rPr>
        <w:t>注：报价精确到小数点后两位。</w:t>
      </w:r>
    </w:p>
    <w:p w14:paraId="6283B21E">
      <w:pPr>
        <w:spacing w:line="360" w:lineRule="auto"/>
        <w:rPr>
          <w:rFonts w:ascii="Arial"/>
          <w:sz w:val="21"/>
        </w:rPr>
      </w:pPr>
    </w:p>
    <w:p w14:paraId="5A4752F1">
      <w:pPr>
        <w:spacing w:line="360" w:lineRule="auto"/>
        <w:rPr>
          <w:rFonts w:ascii="Arial"/>
          <w:sz w:val="21"/>
        </w:rPr>
      </w:pPr>
    </w:p>
    <w:p w14:paraId="23935E71">
      <w:pPr>
        <w:spacing w:line="360" w:lineRule="auto"/>
        <w:rPr>
          <w:rFonts w:ascii="Arial"/>
          <w:sz w:val="21"/>
        </w:rPr>
      </w:pPr>
    </w:p>
    <w:p w14:paraId="29BDE7FA">
      <w:pPr>
        <w:spacing w:line="360" w:lineRule="auto"/>
        <w:rPr>
          <w:rFonts w:ascii="Arial"/>
          <w:sz w:val="21"/>
        </w:rPr>
      </w:pPr>
    </w:p>
    <w:p w14:paraId="47BA4B85">
      <w:pPr>
        <w:spacing w:line="360" w:lineRule="auto"/>
        <w:rPr>
          <w:rFonts w:ascii="Arial"/>
          <w:sz w:val="21"/>
        </w:rPr>
      </w:pPr>
    </w:p>
    <w:p w14:paraId="299B018C">
      <w:pPr>
        <w:spacing w:line="360" w:lineRule="auto"/>
        <w:rPr>
          <w:rFonts w:ascii="Arial"/>
          <w:sz w:val="21"/>
        </w:rPr>
      </w:pPr>
    </w:p>
    <w:p w14:paraId="5CCB7A64">
      <w:pPr>
        <w:pStyle w:val="6"/>
        <w:spacing w:before="79" w:line="360" w:lineRule="auto"/>
        <w:ind w:left="290"/>
        <w:rPr>
          <w:rFonts w:ascii="Arial"/>
          <w:sz w:val="21"/>
        </w:rPr>
      </w:pPr>
      <w:r>
        <w:rPr>
          <w:rFonts w:hint="eastAsia"/>
          <w:spacing w:val="2"/>
          <w:sz w:val="24"/>
          <w:szCs w:val="24"/>
          <w:lang w:eastAsia="zh-CN"/>
        </w:rPr>
        <w:t>投标供应商</w:t>
      </w:r>
      <w:r>
        <w:rPr>
          <w:spacing w:val="30"/>
          <w:sz w:val="24"/>
          <w:szCs w:val="24"/>
        </w:rPr>
        <w:t xml:space="preserve"> </w:t>
      </w:r>
      <w:r>
        <w:rPr>
          <w:spacing w:val="-31"/>
          <w:sz w:val="24"/>
          <w:szCs w:val="24"/>
        </w:rPr>
        <w:t>：（</w:t>
      </w:r>
      <w:r>
        <w:rPr>
          <w:rFonts w:hint="eastAsia"/>
          <w:spacing w:val="2"/>
          <w:sz w:val="24"/>
          <w:szCs w:val="24"/>
          <w:lang w:eastAsia="zh-CN"/>
        </w:rPr>
        <w:t>投标供应商</w:t>
      </w:r>
      <w:r>
        <w:rPr>
          <w:spacing w:val="2"/>
          <w:sz w:val="24"/>
          <w:szCs w:val="24"/>
        </w:rPr>
        <w:t>公章）</w:t>
      </w:r>
    </w:p>
    <w:p w14:paraId="111535C2">
      <w:pPr>
        <w:spacing w:line="360" w:lineRule="auto"/>
        <w:rPr>
          <w:rFonts w:ascii="Arial"/>
          <w:sz w:val="21"/>
        </w:rPr>
      </w:pPr>
    </w:p>
    <w:p w14:paraId="2BFB1D9C">
      <w:pPr>
        <w:pStyle w:val="6"/>
        <w:spacing w:before="78" w:line="360" w:lineRule="auto"/>
        <w:ind w:left="288"/>
        <w:rPr>
          <w:sz w:val="24"/>
          <w:szCs w:val="24"/>
        </w:rPr>
      </w:pPr>
      <w:r>
        <w:rPr>
          <w:spacing w:val="-5"/>
          <w:sz w:val="24"/>
          <w:szCs w:val="24"/>
        </w:rPr>
        <w:t>法定代表人：</w:t>
      </w:r>
      <w:r>
        <w:rPr>
          <w:spacing w:val="12"/>
          <w:sz w:val="24"/>
          <w:szCs w:val="24"/>
        </w:rPr>
        <w:t xml:space="preserve">     </w:t>
      </w:r>
      <w:r>
        <w:rPr>
          <w:spacing w:val="-5"/>
          <w:sz w:val="24"/>
          <w:szCs w:val="24"/>
        </w:rPr>
        <w:t>(</w:t>
      </w:r>
      <w:r>
        <w:rPr>
          <w:rFonts w:hint="eastAsia"/>
          <w:spacing w:val="-5"/>
          <w:sz w:val="24"/>
          <w:szCs w:val="24"/>
          <w:lang w:eastAsia="zh-CN"/>
        </w:rPr>
        <w:t>签字或盖章</w:t>
      </w:r>
      <w:r>
        <w:rPr>
          <w:spacing w:val="-5"/>
          <w:sz w:val="24"/>
          <w:szCs w:val="24"/>
        </w:rPr>
        <w:t>)</w:t>
      </w:r>
    </w:p>
    <w:p w14:paraId="189EA952">
      <w:pPr>
        <w:spacing w:line="360" w:lineRule="auto"/>
        <w:rPr>
          <w:rFonts w:ascii="Arial"/>
          <w:sz w:val="21"/>
        </w:rPr>
      </w:pPr>
    </w:p>
    <w:p w14:paraId="4EF25042">
      <w:pPr>
        <w:pStyle w:val="6"/>
        <w:spacing w:before="78" w:line="360" w:lineRule="auto"/>
        <w:ind w:left="328"/>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25"/>
          <w:sz w:val="24"/>
          <w:szCs w:val="24"/>
        </w:rPr>
        <w:t xml:space="preserve">  </w:t>
      </w:r>
      <w:r>
        <w:rPr>
          <w:spacing w:val="-13"/>
          <w:sz w:val="24"/>
          <w:szCs w:val="24"/>
        </w:rPr>
        <w:t>日</w:t>
      </w:r>
    </w:p>
    <w:p w14:paraId="4F67AA0F">
      <w:pPr>
        <w:spacing w:line="360" w:lineRule="auto"/>
        <w:rPr>
          <w:sz w:val="24"/>
          <w:szCs w:val="24"/>
        </w:rPr>
        <w:sectPr>
          <w:headerReference r:id="rId21" w:type="default"/>
          <w:footerReference r:id="rId22" w:type="default"/>
          <w:pgSz w:w="11907" w:h="16840"/>
          <w:pgMar w:top="1440" w:right="1080" w:bottom="1440" w:left="1080" w:header="1097" w:footer="985" w:gutter="0"/>
          <w:cols w:space="720" w:num="1"/>
        </w:sectPr>
      </w:pPr>
    </w:p>
    <w:p w14:paraId="141BBFE6">
      <w:pPr>
        <w:pStyle w:val="6"/>
        <w:numPr>
          <w:ilvl w:val="0"/>
          <w:numId w:val="1"/>
        </w:numPr>
        <w:spacing w:before="78" w:line="360" w:lineRule="auto"/>
        <w:ind w:left="167"/>
        <w:rPr>
          <w:b/>
          <w:bCs/>
          <w:spacing w:val="2"/>
          <w:sz w:val="24"/>
          <w:szCs w:val="24"/>
        </w:rPr>
      </w:pPr>
      <w:r>
        <w:rPr>
          <w:b/>
          <w:bCs/>
          <w:spacing w:val="-3"/>
          <w:sz w:val="24"/>
          <w:szCs w:val="24"/>
        </w:rPr>
        <w:t>分项报价表</w:t>
      </w:r>
      <w:r>
        <w:rPr>
          <w:b/>
          <w:bCs/>
          <w:spacing w:val="2"/>
          <w:sz w:val="24"/>
          <w:szCs w:val="24"/>
        </w:rPr>
        <w:t xml:space="preserve"> </w:t>
      </w:r>
    </w:p>
    <w:p w14:paraId="15784CD7">
      <w:pPr>
        <w:pStyle w:val="6"/>
        <w:numPr>
          <w:ilvl w:val="0"/>
          <w:numId w:val="0"/>
        </w:numPr>
        <w:spacing w:before="78" w:line="360" w:lineRule="auto"/>
        <w:ind w:firstLine="236" w:firstLineChars="100"/>
        <w:rPr>
          <w:rFonts w:hint="default" w:eastAsia="宋体"/>
          <w:spacing w:val="-2"/>
          <w:sz w:val="24"/>
          <w:szCs w:val="24"/>
          <w:lang w:val="en-US" w:eastAsia="zh-CN"/>
        </w:rPr>
      </w:pPr>
      <w:r>
        <w:rPr>
          <w:rFonts w:hint="eastAsia"/>
          <w:spacing w:val="-2"/>
          <w:sz w:val="24"/>
          <w:szCs w:val="24"/>
          <w:lang w:val="en-US" w:eastAsia="zh-CN"/>
        </w:rPr>
        <w:t>格式自拟</w:t>
      </w:r>
    </w:p>
    <w:p w14:paraId="4E3B42AF">
      <w:pPr>
        <w:pStyle w:val="6"/>
        <w:numPr>
          <w:ilvl w:val="0"/>
          <w:numId w:val="0"/>
        </w:numPr>
        <w:spacing w:before="78" w:line="360" w:lineRule="auto"/>
        <w:ind w:firstLine="236" w:firstLineChars="100"/>
        <w:rPr>
          <w:spacing w:val="-2"/>
          <w:sz w:val="24"/>
          <w:szCs w:val="24"/>
        </w:rPr>
      </w:pPr>
    </w:p>
    <w:p w14:paraId="1178FC39">
      <w:pPr>
        <w:pStyle w:val="6"/>
        <w:numPr>
          <w:ilvl w:val="0"/>
          <w:numId w:val="0"/>
        </w:numPr>
        <w:spacing w:before="78" w:line="360" w:lineRule="auto"/>
        <w:ind w:firstLine="236" w:firstLineChars="100"/>
        <w:rPr>
          <w:spacing w:val="-2"/>
          <w:sz w:val="24"/>
          <w:szCs w:val="24"/>
        </w:rPr>
      </w:pPr>
    </w:p>
    <w:p w14:paraId="7A3FE88F">
      <w:pPr>
        <w:pStyle w:val="6"/>
        <w:numPr>
          <w:ilvl w:val="0"/>
          <w:numId w:val="0"/>
        </w:numPr>
        <w:spacing w:before="78" w:line="360" w:lineRule="auto"/>
        <w:ind w:firstLine="236" w:firstLineChars="100"/>
        <w:rPr>
          <w:sz w:val="24"/>
          <w:szCs w:val="24"/>
        </w:rPr>
      </w:pPr>
      <w:r>
        <w:rPr>
          <w:spacing w:val="-2"/>
          <w:sz w:val="24"/>
          <w:szCs w:val="24"/>
        </w:rPr>
        <w:t>注：</w:t>
      </w:r>
      <w:r>
        <w:rPr>
          <w:rFonts w:hint="eastAsia"/>
          <w:spacing w:val="-1"/>
          <w:sz w:val="24"/>
          <w:szCs w:val="24"/>
          <w:lang w:val="en-US" w:eastAsia="zh-CN"/>
        </w:rPr>
        <w:t>1</w:t>
      </w:r>
      <w:r>
        <w:rPr>
          <w:spacing w:val="-1"/>
          <w:sz w:val="24"/>
          <w:szCs w:val="24"/>
        </w:rPr>
        <w:t>、如果按单价计算的结果与合计不一致，以单价为准修正合计。</w:t>
      </w:r>
    </w:p>
    <w:p w14:paraId="78DB8EC7">
      <w:pPr>
        <w:pStyle w:val="6"/>
        <w:spacing w:before="28" w:line="360" w:lineRule="auto"/>
        <w:ind w:left="172"/>
        <w:rPr>
          <w:sz w:val="24"/>
          <w:szCs w:val="24"/>
        </w:rPr>
      </w:pPr>
      <w:r>
        <w:rPr>
          <w:rFonts w:hint="eastAsia"/>
          <w:spacing w:val="-1"/>
          <w:sz w:val="24"/>
          <w:szCs w:val="24"/>
          <w:lang w:val="en-US" w:eastAsia="zh-CN"/>
        </w:rPr>
        <w:t>2</w:t>
      </w:r>
      <w:r>
        <w:rPr>
          <w:spacing w:val="-1"/>
          <w:sz w:val="24"/>
          <w:szCs w:val="24"/>
        </w:rPr>
        <w:t>、如果不提供详细分项报价将视为没有实质性响应磋商文件。</w:t>
      </w:r>
    </w:p>
    <w:p w14:paraId="26517E02">
      <w:pPr>
        <w:pStyle w:val="6"/>
        <w:spacing w:before="28" w:line="360" w:lineRule="auto"/>
        <w:ind w:left="166"/>
        <w:rPr>
          <w:sz w:val="24"/>
          <w:szCs w:val="24"/>
        </w:rPr>
      </w:pPr>
      <w:r>
        <w:rPr>
          <w:rFonts w:hint="eastAsia"/>
          <w:spacing w:val="-1"/>
          <w:sz w:val="24"/>
          <w:szCs w:val="24"/>
          <w:lang w:val="en-US" w:eastAsia="zh-CN"/>
        </w:rPr>
        <w:t>3</w:t>
      </w:r>
      <w:r>
        <w:rPr>
          <w:spacing w:val="-1"/>
          <w:sz w:val="24"/>
          <w:szCs w:val="24"/>
        </w:rPr>
        <w:t>、报价精确到小数点后两位。</w:t>
      </w:r>
    </w:p>
    <w:p w14:paraId="70C8109F">
      <w:pPr>
        <w:spacing w:line="360" w:lineRule="auto"/>
        <w:rPr>
          <w:rFonts w:ascii="Arial"/>
          <w:sz w:val="21"/>
        </w:rPr>
      </w:pPr>
    </w:p>
    <w:p w14:paraId="2EE49276">
      <w:pPr>
        <w:spacing w:line="360" w:lineRule="auto"/>
        <w:rPr>
          <w:rFonts w:ascii="Arial"/>
          <w:sz w:val="21"/>
        </w:rPr>
      </w:pPr>
    </w:p>
    <w:p w14:paraId="6B9B3505">
      <w:pPr>
        <w:pStyle w:val="2"/>
        <w:rPr>
          <w:rFonts w:ascii="Arial"/>
          <w:sz w:val="21"/>
        </w:rPr>
      </w:pPr>
    </w:p>
    <w:p w14:paraId="52F90127">
      <w:pPr>
        <w:pStyle w:val="2"/>
        <w:rPr>
          <w:rFonts w:ascii="Arial"/>
          <w:sz w:val="21"/>
        </w:rPr>
      </w:pPr>
    </w:p>
    <w:p w14:paraId="666CD746">
      <w:pPr>
        <w:pStyle w:val="6"/>
        <w:spacing w:before="78" w:line="360" w:lineRule="auto"/>
        <w:ind w:left="170"/>
        <w:rPr>
          <w:rFonts w:ascii="Arial"/>
          <w:sz w:val="21"/>
        </w:rPr>
      </w:pPr>
      <w:r>
        <w:rPr>
          <w:rFonts w:hint="eastAsia"/>
          <w:spacing w:val="2"/>
          <w:sz w:val="24"/>
          <w:szCs w:val="24"/>
          <w:lang w:eastAsia="zh-CN"/>
        </w:rPr>
        <w:t>投标供应商</w:t>
      </w:r>
      <w:r>
        <w:rPr>
          <w:spacing w:val="30"/>
          <w:sz w:val="24"/>
          <w:szCs w:val="24"/>
        </w:rPr>
        <w:t xml:space="preserve"> </w:t>
      </w:r>
      <w:r>
        <w:rPr>
          <w:spacing w:val="-31"/>
          <w:sz w:val="24"/>
          <w:szCs w:val="24"/>
        </w:rPr>
        <w:t>：（</w:t>
      </w:r>
      <w:r>
        <w:rPr>
          <w:rFonts w:hint="eastAsia"/>
          <w:spacing w:val="2"/>
          <w:sz w:val="24"/>
          <w:szCs w:val="24"/>
          <w:lang w:eastAsia="zh-CN"/>
        </w:rPr>
        <w:t>投标供应商</w:t>
      </w:r>
      <w:r>
        <w:rPr>
          <w:spacing w:val="2"/>
          <w:sz w:val="24"/>
          <w:szCs w:val="24"/>
        </w:rPr>
        <w:t>公章）</w:t>
      </w:r>
    </w:p>
    <w:p w14:paraId="5AB3FB0E">
      <w:pPr>
        <w:spacing w:line="360" w:lineRule="auto"/>
        <w:rPr>
          <w:rFonts w:ascii="Arial"/>
          <w:sz w:val="21"/>
        </w:rPr>
      </w:pPr>
    </w:p>
    <w:p w14:paraId="5960F8AA">
      <w:pPr>
        <w:pStyle w:val="6"/>
        <w:spacing w:before="79" w:line="360" w:lineRule="auto"/>
        <w:ind w:left="168"/>
        <w:rPr>
          <w:rFonts w:ascii="Arial"/>
          <w:sz w:val="21"/>
        </w:rPr>
      </w:pPr>
      <w:r>
        <w:rPr>
          <w:spacing w:val="-5"/>
          <w:sz w:val="24"/>
          <w:szCs w:val="24"/>
        </w:rPr>
        <w:t>法定代表人：</w:t>
      </w:r>
      <w:r>
        <w:rPr>
          <w:spacing w:val="12"/>
          <w:sz w:val="24"/>
          <w:szCs w:val="24"/>
        </w:rPr>
        <w:t xml:space="preserve">     </w:t>
      </w:r>
      <w:r>
        <w:rPr>
          <w:spacing w:val="-5"/>
          <w:sz w:val="24"/>
          <w:szCs w:val="24"/>
        </w:rPr>
        <w:t>(</w:t>
      </w:r>
      <w:r>
        <w:rPr>
          <w:rFonts w:hint="eastAsia"/>
          <w:spacing w:val="-5"/>
          <w:sz w:val="24"/>
          <w:szCs w:val="24"/>
          <w:lang w:eastAsia="zh-CN"/>
        </w:rPr>
        <w:t>签字或盖章</w:t>
      </w:r>
      <w:r>
        <w:rPr>
          <w:spacing w:val="-5"/>
          <w:sz w:val="24"/>
          <w:szCs w:val="24"/>
        </w:rPr>
        <w:t>)</w:t>
      </w:r>
    </w:p>
    <w:p w14:paraId="46389E2A">
      <w:pPr>
        <w:spacing w:line="360" w:lineRule="auto"/>
        <w:rPr>
          <w:rFonts w:ascii="Arial"/>
          <w:sz w:val="21"/>
        </w:rPr>
      </w:pPr>
    </w:p>
    <w:p w14:paraId="7341FC6B">
      <w:pPr>
        <w:pStyle w:val="6"/>
        <w:spacing w:before="79" w:line="360" w:lineRule="auto"/>
        <w:ind w:left="209"/>
        <w:rPr>
          <w:sz w:val="24"/>
          <w:szCs w:val="24"/>
        </w:rPr>
      </w:pPr>
      <w:r>
        <w:rPr>
          <w:spacing w:val="-21"/>
          <w:sz w:val="24"/>
          <w:szCs w:val="24"/>
        </w:rPr>
        <w:t>日</w:t>
      </w:r>
      <w:r>
        <w:rPr>
          <w:spacing w:val="12"/>
          <w:sz w:val="24"/>
          <w:szCs w:val="24"/>
        </w:rPr>
        <w:t xml:space="preserve"> </w:t>
      </w:r>
      <w:r>
        <w:rPr>
          <w:spacing w:val="-21"/>
          <w:sz w:val="24"/>
          <w:szCs w:val="24"/>
        </w:rPr>
        <w:t>期：</w:t>
      </w:r>
    </w:p>
    <w:p w14:paraId="1285BE3F">
      <w:pPr>
        <w:spacing w:line="360" w:lineRule="auto"/>
        <w:rPr>
          <w:sz w:val="24"/>
          <w:szCs w:val="24"/>
        </w:rPr>
        <w:sectPr>
          <w:headerReference r:id="rId23" w:type="default"/>
          <w:footerReference r:id="rId24" w:type="default"/>
          <w:pgSz w:w="11907" w:h="16840"/>
          <w:pgMar w:top="1440" w:right="1080" w:bottom="1440" w:left="1080" w:header="1097" w:footer="985" w:gutter="0"/>
          <w:cols w:space="720" w:num="1"/>
        </w:sectPr>
      </w:pPr>
    </w:p>
    <w:p w14:paraId="42C90AA6">
      <w:pPr>
        <w:pStyle w:val="6"/>
        <w:spacing w:before="183" w:line="360" w:lineRule="auto"/>
        <w:rPr>
          <w:sz w:val="24"/>
          <w:szCs w:val="24"/>
        </w:rPr>
      </w:pPr>
      <w:r>
        <w:rPr>
          <w:b/>
          <w:bCs/>
          <w:spacing w:val="-3"/>
          <w:sz w:val="24"/>
          <w:szCs w:val="24"/>
        </w:rPr>
        <w:t>三、具有独立承担民事责任的能力</w:t>
      </w:r>
    </w:p>
    <w:p w14:paraId="6C9E4744">
      <w:pPr>
        <w:spacing w:line="360" w:lineRule="auto"/>
        <w:ind w:firstLine="480" w:firstLineChars="200"/>
        <w:rPr>
          <w:rFonts w:ascii="Arial"/>
          <w:sz w:val="21"/>
        </w:rPr>
      </w:pPr>
      <w:r>
        <w:rPr>
          <w:rFonts w:hint="eastAsia" w:ascii="宋体" w:hAnsi="宋体" w:eastAsia="宋体" w:cs="宋体"/>
          <w:sz w:val="24"/>
          <w:szCs w:val="24"/>
          <w:highlight w:val="none"/>
        </w:rPr>
        <w:t>具有独立承担民事责任能力的法人、其他组织或自然人，并出具合法有效的营业执照或事业单位法人证书等国家规定的相关证明，自然人参与的提供其身份证明；</w:t>
      </w:r>
    </w:p>
    <w:p w14:paraId="53A1B988">
      <w:pPr>
        <w:spacing w:line="360" w:lineRule="auto"/>
        <w:rPr>
          <w:rFonts w:ascii="Arial"/>
          <w:sz w:val="21"/>
        </w:rPr>
      </w:pPr>
    </w:p>
    <w:p w14:paraId="0CBE1DE3">
      <w:pPr>
        <w:spacing w:line="360" w:lineRule="auto"/>
        <w:rPr>
          <w:rFonts w:ascii="Arial"/>
          <w:sz w:val="21"/>
        </w:rPr>
      </w:pPr>
    </w:p>
    <w:p w14:paraId="0C141B4C">
      <w:pPr>
        <w:pStyle w:val="31"/>
        <w:rPr>
          <w:rFonts w:ascii="Arial"/>
          <w:sz w:val="21"/>
        </w:rPr>
      </w:pPr>
    </w:p>
    <w:p w14:paraId="33A2A146">
      <w:pPr>
        <w:pStyle w:val="31"/>
        <w:rPr>
          <w:rFonts w:ascii="Arial"/>
          <w:sz w:val="21"/>
        </w:rPr>
      </w:pPr>
    </w:p>
    <w:p w14:paraId="2E39C658">
      <w:pPr>
        <w:pStyle w:val="31"/>
        <w:rPr>
          <w:rFonts w:ascii="Arial"/>
          <w:sz w:val="21"/>
        </w:rPr>
      </w:pPr>
    </w:p>
    <w:p w14:paraId="1125DB06">
      <w:pPr>
        <w:pStyle w:val="31"/>
        <w:rPr>
          <w:rFonts w:ascii="Arial"/>
          <w:sz w:val="21"/>
        </w:rPr>
      </w:pPr>
    </w:p>
    <w:p w14:paraId="0552A055">
      <w:pPr>
        <w:pStyle w:val="6"/>
        <w:spacing w:before="78" w:line="360" w:lineRule="auto"/>
        <w:ind w:left="22"/>
        <w:rPr>
          <w:sz w:val="24"/>
          <w:szCs w:val="24"/>
        </w:rPr>
      </w:pPr>
      <w:r>
        <w:rPr>
          <w:b/>
          <w:bCs/>
          <w:spacing w:val="-4"/>
          <w:sz w:val="24"/>
          <w:szCs w:val="24"/>
        </w:rPr>
        <w:t>四、具有良好的商业信誉和健全的财务会计制度</w:t>
      </w:r>
    </w:p>
    <w:p w14:paraId="27721D58">
      <w:pPr>
        <w:pStyle w:val="6"/>
        <w:spacing w:before="155" w:line="360" w:lineRule="auto"/>
        <w:ind w:firstLine="480" w:firstLineChars="200"/>
        <w:rPr>
          <w:sz w:val="24"/>
          <w:szCs w:val="24"/>
        </w:rPr>
      </w:pPr>
      <w:r>
        <w:rPr>
          <w:rFonts w:hint="eastAsia" w:ascii="宋体" w:hAnsi="宋体" w:eastAsia="宋体" w:cs="宋体"/>
          <w:sz w:val="24"/>
          <w:szCs w:val="24"/>
          <w:lang w:eastAsia="zh-CN"/>
        </w:rPr>
        <w:t>提供202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年或202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年度会计师事务出具的财务审计报告 (包括资产负债表、利润表、现金流量表及会计报表附注，成立时间至开标时间不足一年的可提供成立后任意时段的资产负债表) 或开标前六个月内其基本账户银行出具的资信证明 (附开户许可证)</w:t>
      </w:r>
      <w:r>
        <w:rPr>
          <w:rFonts w:ascii="宋体" w:hAnsi="宋体" w:eastAsia="宋体" w:cs="宋体"/>
          <w:sz w:val="24"/>
          <w:szCs w:val="24"/>
        </w:rPr>
        <w:t>；</w:t>
      </w:r>
    </w:p>
    <w:p w14:paraId="300BFF1C">
      <w:pPr>
        <w:spacing w:line="360" w:lineRule="auto"/>
        <w:rPr>
          <w:rFonts w:ascii="Arial"/>
          <w:sz w:val="21"/>
        </w:rPr>
      </w:pPr>
    </w:p>
    <w:p w14:paraId="06D92BD0">
      <w:pPr>
        <w:spacing w:line="360" w:lineRule="auto"/>
        <w:rPr>
          <w:rFonts w:ascii="Arial"/>
          <w:sz w:val="21"/>
        </w:rPr>
      </w:pPr>
    </w:p>
    <w:p w14:paraId="03B291E4">
      <w:pPr>
        <w:pStyle w:val="31"/>
      </w:pPr>
    </w:p>
    <w:p w14:paraId="6C07EEBB">
      <w:pPr>
        <w:pStyle w:val="31"/>
      </w:pPr>
    </w:p>
    <w:p w14:paraId="0FA3F826">
      <w:pPr>
        <w:pStyle w:val="31"/>
      </w:pPr>
    </w:p>
    <w:p w14:paraId="7BD50381">
      <w:pPr>
        <w:spacing w:line="360" w:lineRule="auto"/>
        <w:rPr>
          <w:rFonts w:ascii="Arial"/>
          <w:sz w:val="21"/>
        </w:rPr>
      </w:pPr>
    </w:p>
    <w:p w14:paraId="747E6A90">
      <w:pPr>
        <w:pStyle w:val="6"/>
        <w:numPr>
          <w:ilvl w:val="0"/>
          <w:numId w:val="2"/>
        </w:numPr>
        <w:spacing w:before="78" w:line="360" w:lineRule="auto"/>
        <w:ind w:left="3"/>
        <w:rPr>
          <w:b/>
          <w:bCs/>
          <w:spacing w:val="-3"/>
          <w:sz w:val="24"/>
          <w:szCs w:val="24"/>
        </w:rPr>
      </w:pPr>
      <w:r>
        <w:rPr>
          <w:b/>
          <w:bCs/>
          <w:spacing w:val="-3"/>
          <w:sz w:val="24"/>
          <w:szCs w:val="24"/>
        </w:rPr>
        <w:t>有依法缴纳税收和社会保障资金的良好记录</w:t>
      </w:r>
    </w:p>
    <w:p w14:paraId="59DC437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缴纳税收：</w:t>
      </w:r>
      <w:r>
        <w:rPr>
          <w:rFonts w:hint="eastAsia" w:ascii="宋体" w:hAnsi="宋体" w:eastAsia="宋体" w:cs="宋体"/>
          <w:sz w:val="24"/>
          <w:szCs w:val="24"/>
          <w:lang w:val="en-US" w:eastAsia="zh-CN"/>
        </w:rPr>
        <w:t>提供开标前六个月内任意一个月已缴纳完税凭证或税务机关开具的完税证明 (任意税种) ，依法免税的应提供相关文件证明</w:t>
      </w:r>
      <w:r>
        <w:rPr>
          <w:rFonts w:ascii="宋体" w:hAnsi="宋体" w:eastAsia="宋体" w:cs="宋体"/>
          <w:sz w:val="24"/>
          <w:szCs w:val="24"/>
        </w:rPr>
        <w:t>；</w:t>
      </w:r>
    </w:p>
    <w:p w14:paraId="6AA289D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rPr>
      </w:pPr>
      <w:r>
        <w:rPr>
          <w:rFonts w:ascii="宋体" w:hAnsi="宋体" w:eastAsia="宋体" w:cs="宋体"/>
          <w:sz w:val="24"/>
          <w:szCs w:val="24"/>
        </w:rPr>
        <w:t>社会保障资金缴纳证明：</w:t>
      </w:r>
      <w:r>
        <w:rPr>
          <w:rFonts w:hint="eastAsia" w:ascii="宋体" w:hAnsi="宋体" w:eastAsia="宋体" w:cs="宋体"/>
          <w:sz w:val="24"/>
          <w:szCs w:val="24"/>
          <w:lang w:val="en-US" w:eastAsia="zh-CN"/>
        </w:rPr>
        <w:t xml:space="preserve">提供开标前六个月内任意一个月已缴纳的社会保障资金缴存单据或社保机构开具的社会保险参保缴费情况证明 (依法不需要缴纳社会保障资金的投标人应提供相关证明) </w:t>
      </w:r>
      <w:r>
        <w:rPr>
          <w:rFonts w:ascii="宋体" w:hAnsi="宋体" w:eastAsia="宋体" w:cs="宋体"/>
          <w:sz w:val="24"/>
          <w:szCs w:val="24"/>
        </w:rPr>
        <w:t>；</w:t>
      </w:r>
    </w:p>
    <w:p w14:paraId="3A14EEB5">
      <w:pPr>
        <w:pStyle w:val="6"/>
        <w:numPr>
          <w:ilvl w:val="0"/>
          <w:numId w:val="0"/>
        </w:numPr>
        <w:spacing w:before="78" w:line="360" w:lineRule="auto"/>
        <w:rPr>
          <w:b/>
          <w:bCs/>
          <w:spacing w:val="-3"/>
          <w:sz w:val="24"/>
          <w:szCs w:val="24"/>
        </w:rPr>
      </w:pPr>
    </w:p>
    <w:p w14:paraId="2E322376">
      <w:pPr>
        <w:rPr>
          <w:rFonts w:hint="eastAsia"/>
          <w:b/>
          <w:bCs/>
          <w:spacing w:val="-2"/>
          <w:sz w:val="24"/>
          <w:szCs w:val="24"/>
          <w:lang w:val="en-US" w:eastAsia="zh-CN"/>
        </w:rPr>
      </w:pPr>
      <w:r>
        <w:rPr>
          <w:rFonts w:hint="eastAsia"/>
          <w:b/>
          <w:bCs/>
          <w:spacing w:val="-2"/>
          <w:sz w:val="24"/>
          <w:szCs w:val="24"/>
          <w:lang w:val="en-US" w:eastAsia="zh-CN"/>
        </w:rPr>
        <w:br w:type="page"/>
      </w:r>
    </w:p>
    <w:p w14:paraId="40DA70A5">
      <w:pPr>
        <w:pStyle w:val="6"/>
        <w:spacing w:before="183" w:line="360" w:lineRule="auto"/>
        <w:rPr>
          <w:sz w:val="24"/>
          <w:szCs w:val="24"/>
        </w:rPr>
      </w:pPr>
      <w:r>
        <w:rPr>
          <w:rFonts w:hint="eastAsia"/>
          <w:b/>
          <w:bCs/>
          <w:spacing w:val="-2"/>
          <w:sz w:val="24"/>
          <w:szCs w:val="24"/>
          <w:lang w:val="en-US" w:eastAsia="zh-CN"/>
        </w:rPr>
        <w:t>六、</w:t>
      </w:r>
      <w:r>
        <w:rPr>
          <w:b/>
          <w:bCs/>
          <w:spacing w:val="-2"/>
          <w:sz w:val="24"/>
          <w:szCs w:val="24"/>
        </w:rPr>
        <w:t>参加政府采购活动前三年内，在经营活动中没有重大违法记录：提供承诺书。</w:t>
      </w:r>
    </w:p>
    <w:p w14:paraId="6730330D">
      <w:pPr>
        <w:spacing w:line="360" w:lineRule="auto"/>
        <w:rPr>
          <w:rFonts w:ascii="Arial"/>
          <w:sz w:val="21"/>
        </w:rPr>
      </w:pPr>
    </w:p>
    <w:p w14:paraId="656460BF">
      <w:pPr>
        <w:spacing w:line="360" w:lineRule="auto"/>
        <w:rPr>
          <w:rFonts w:ascii="Arial"/>
          <w:sz w:val="21"/>
        </w:rPr>
      </w:pPr>
    </w:p>
    <w:p w14:paraId="12BF8F5D">
      <w:pPr>
        <w:pStyle w:val="6"/>
        <w:spacing w:before="78" w:line="360" w:lineRule="auto"/>
        <w:ind w:left="1226"/>
        <w:rPr>
          <w:sz w:val="24"/>
          <w:szCs w:val="24"/>
        </w:rPr>
      </w:pPr>
      <w:r>
        <w:rPr>
          <w:b/>
          <w:bCs/>
          <w:spacing w:val="-2"/>
          <w:sz w:val="24"/>
          <w:szCs w:val="24"/>
        </w:rPr>
        <w:t>参加政府采购活动前三年内，在经营活动中没有重大违法记录</w:t>
      </w:r>
      <w:r>
        <w:rPr>
          <w:b/>
          <w:bCs/>
          <w:spacing w:val="-3"/>
          <w:sz w:val="24"/>
          <w:szCs w:val="24"/>
        </w:rPr>
        <w:t>声明</w:t>
      </w:r>
    </w:p>
    <w:p w14:paraId="3CA8D88B">
      <w:pPr>
        <w:spacing w:line="360" w:lineRule="auto"/>
        <w:rPr>
          <w:rFonts w:ascii="Arial"/>
          <w:sz w:val="21"/>
        </w:rPr>
      </w:pPr>
    </w:p>
    <w:p w14:paraId="38650FCB">
      <w:pPr>
        <w:pStyle w:val="6"/>
        <w:spacing w:before="78" w:line="360" w:lineRule="auto"/>
        <w:rPr>
          <w:rFonts w:hint="eastAsia" w:eastAsia="宋体"/>
          <w:sz w:val="24"/>
          <w:szCs w:val="24"/>
          <w:lang w:eastAsia="zh-CN"/>
        </w:rPr>
      </w:pPr>
      <w:r>
        <w:rPr>
          <w:b/>
          <w:bCs/>
          <w:spacing w:val="-2"/>
          <w:sz w:val="24"/>
          <w:szCs w:val="24"/>
        </w:rPr>
        <w:t>致：</w:t>
      </w:r>
      <w:r>
        <w:rPr>
          <w:rFonts w:hint="eastAsia"/>
          <w:b/>
          <w:bCs/>
          <w:spacing w:val="-2"/>
          <w:sz w:val="24"/>
          <w:szCs w:val="24"/>
          <w:lang w:eastAsia="zh-CN"/>
        </w:rPr>
        <w:t>（</w:t>
      </w:r>
      <w:r>
        <w:rPr>
          <w:rFonts w:hint="eastAsia"/>
          <w:b/>
          <w:bCs/>
          <w:spacing w:val="-2"/>
          <w:sz w:val="24"/>
          <w:szCs w:val="24"/>
          <w:lang w:val="en-US" w:eastAsia="zh-CN"/>
        </w:rPr>
        <w:t>采购人名称</w:t>
      </w:r>
      <w:r>
        <w:rPr>
          <w:rFonts w:hint="eastAsia"/>
          <w:b/>
          <w:bCs/>
          <w:spacing w:val="-2"/>
          <w:sz w:val="24"/>
          <w:szCs w:val="24"/>
          <w:lang w:eastAsia="zh-CN"/>
        </w:rPr>
        <w:t>）</w:t>
      </w:r>
    </w:p>
    <w:p w14:paraId="1B217FC6">
      <w:pPr>
        <w:spacing w:line="360" w:lineRule="auto"/>
        <w:rPr>
          <w:rFonts w:ascii="Arial"/>
          <w:sz w:val="21"/>
        </w:rPr>
      </w:pPr>
    </w:p>
    <w:p w14:paraId="0B640D44">
      <w:pPr>
        <w:spacing w:line="360" w:lineRule="auto"/>
        <w:rPr>
          <w:rFonts w:ascii="Arial"/>
          <w:sz w:val="21"/>
        </w:rPr>
      </w:pPr>
    </w:p>
    <w:p w14:paraId="76514CBE">
      <w:pPr>
        <w:pStyle w:val="6"/>
        <w:spacing w:before="78" w:line="360" w:lineRule="auto"/>
        <w:ind w:left="5" w:firstLine="477"/>
        <w:rPr>
          <w:sz w:val="24"/>
          <w:szCs w:val="24"/>
        </w:rPr>
      </w:pPr>
      <w:r>
        <w:rPr>
          <w:spacing w:val="1"/>
          <w:sz w:val="24"/>
          <w:szCs w:val="24"/>
        </w:rPr>
        <w:t xml:space="preserve">我公司 </w:t>
      </w:r>
      <w:r>
        <w:rPr>
          <w:spacing w:val="1"/>
          <w:sz w:val="24"/>
          <w:szCs w:val="24"/>
          <w:u w:val="single" w:color="auto"/>
        </w:rPr>
        <w:t xml:space="preserve">        （</w:t>
      </w:r>
      <w:r>
        <w:rPr>
          <w:rFonts w:hint="eastAsia"/>
          <w:spacing w:val="1"/>
          <w:sz w:val="24"/>
          <w:szCs w:val="24"/>
          <w:u w:val="single" w:color="auto"/>
          <w:lang w:eastAsia="zh-CN"/>
        </w:rPr>
        <w:t>投标供应商</w:t>
      </w:r>
      <w:r>
        <w:rPr>
          <w:spacing w:val="1"/>
          <w:sz w:val="24"/>
          <w:szCs w:val="24"/>
          <w:u w:val="single" w:color="auto"/>
        </w:rPr>
        <w:t>名称</w:t>
      </w:r>
      <w:r>
        <w:rPr>
          <w:sz w:val="24"/>
          <w:szCs w:val="24"/>
          <w:u w:val="single" w:color="auto"/>
        </w:rPr>
        <w:t>）</w:t>
      </w:r>
      <w:r>
        <w:rPr>
          <w:sz w:val="24"/>
          <w:szCs w:val="24"/>
        </w:rPr>
        <w:t>，</w:t>
      </w:r>
      <w:r>
        <w:rPr>
          <w:spacing w:val="1"/>
          <w:sz w:val="24"/>
          <w:szCs w:val="24"/>
        </w:rPr>
        <w:t>就参加</w:t>
      </w:r>
      <w:r>
        <w:rPr>
          <w:spacing w:val="1"/>
          <w:sz w:val="24"/>
          <w:szCs w:val="24"/>
          <w:u w:val="single" w:color="auto"/>
        </w:rPr>
        <w:t xml:space="preserve">     （项目名称</w:t>
      </w:r>
      <w:r>
        <w:rPr>
          <w:rFonts w:hint="eastAsia"/>
          <w:spacing w:val="-2"/>
          <w:sz w:val="24"/>
          <w:szCs w:val="24"/>
          <w:u w:val="single" w:color="auto"/>
          <w:lang w:val="en-US" w:eastAsia="zh-CN"/>
        </w:rPr>
        <w:t>及包号</w:t>
      </w:r>
      <w:r>
        <w:rPr>
          <w:sz w:val="24"/>
          <w:szCs w:val="24"/>
          <w:u w:val="single" w:color="auto"/>
        </w:rPr>
        <w:t>）</w:t>
      </w:r>
      <w:r>
        <w:rPr>
          <w:sz w:val="24"/>
          <w:szCs w:val="24"/>
        </w:rPr>
        <w:t>（</w:t>
      </w:r>
      <w:r>
        <w:rPr>
          <w:spacing w:val="1"/>
          <w:sz w:val="24"/>
          <w:szCs w:val="24"/>
        </w:rPr>
        <w:t>采购项目编号</w:t>
      </w:r>
      <w:r>
        <w:rPr>
          <w:sz w:val="24"/>
          <w:szCs w:val="24"/>
        </w:rPr>
        <w:t>：）</w:t>
      </w:r>
      <w:r>
        <w:rPr>
          <w:spacing w:val="1"/>
          <w:sz w:val="24"/>
          <w:szCs w:val="24"/>
        </w:rPr>
        <w:t>磋</w:t>
      </w:r>
      <w:r>
        <w:rPr>
          <w:spacing w:val="-2"/>
          <w:sz w:val="24"/>
          <w:szCs w:val="24"/>
        </w:rPr>
        <w:t>商事宜，在此郑重声明：</w:t>
      </w:r>
    </w:p>
    <w:p w14:paraId="3108648A">
      <w:pPr>
        <w:pStyle w:val="6"/>
        <w:spacing w:line="360" w:lineRule="auto"/>
        <w:ind w:left="498"/>
        <w:rPr>
          <w:sz w:val="24"/>
          <w:szCs w:val="24"/>
        </w:rPr>
      </w:pPr>
      <w:r>
        <w:rPr>
          <w:spacing w:val="-2"/>
          <w:sz w:val="24"/>
          <w:szCs w:val="24"/>
        </w:rPr>
        <w:t>1、我公司所提交的响应文件全部真实有效；</w:t>
      </w:r>
    </w:p>
    <w:p w14:paraId="56A9066C">
      <w:pPr>
        <w:pStyle w:val="6"/>
        <w:spacing w:before="179" w:line="360" w:lineRule="auto"/>
        <w:ind w:left="11" w:firstLine="472"/>
        <w:rPr>
          <w:sz w:val="24"/>
          <w:szCs w:val="24"/>
        </w:rPr>
      </w:pPr>
      <w:r>
        <w:rPr>
          <w:spacing w:val="-3"/>
          <w:sz w:val="24"/>
          <w:szCs w:val="24"/>
        </w:rPr>
        <w:t>2、我公司近</w:t>
      </w:r>
      <w:r>
        <w:rPr>
          <w:spacing w:val="-37"/>
          <w:sz w:val="24"/>
          <w:szCs w:val="24"/>
        </w:rPr>
        <w:t xml:space="preserve"> </w:t>
      </w:r>
      <w:r>
        <w:rPr>
          <w:spacing w:val="-3"/>
          <w:sz w:val="24"/>
          <w:szCs w:val="24"/>
        </w:rPr>
        <w:t>3</w:t>
      </w:r>
      <w:r>
        <w:rPr>
          <w:spacing w:val="-50"/>
          <w:sz w:val="24"/>
          <w:szCs w:val="24"/>
        </w:rPr>
        <w:t xml:space="preserve"> </w:t>
      </w:r>
      <w:r>
        <w:rPr>
          <w:spacing w:val="-3"/>
          <w:sz w:val="24"/>
          <w:szCs w:val="24"/>
        </w:rPr>
        <w:t>年来无因安全事故、质量事故、投标违规等不良记录被政府有关部门处</w:t>
      </w:r>
      <w:r>
        <w:rPr>
          <w:sz w:val="24"/>
          <w:szCs w:val="24"/>
        </w:rPr>
        <w:t xml:space="preserve"> </w:t>
      </w:r>
      <w:r>
        <w:rPr>
          <w:spacing w:val="-2"/>
          <w:sz w:val="24"/>
          <w:szCs w:val="24"/>
        </w:rPr>
        <w:t>罚或仍在处罚期限内的情形存在；</w:t>
      </w:r>
    </w:p>
    <w:p w14:paraId="0C8EE455">
      <w:pPr>
        <w:pStyle w:val="6"/>
        <w:spacing w:before="180" w:line="360" w:lineRule="auto"/>
        <w:ind w:left="2" w:firstLine="482"/>
        <w:rPr>
          <w:sz w:val="24"/>
          <w:szCs w:val="24"/>
        </w:rPr>
      </w:pPr>
      <w:r>
        <w:rPr>
          <w:spacing w:val="-5"/>
          <w:sz w:val="24"/>
          <w:szCs w:val="24"/>
        </w:rPr>
        <w:t>3、我公司近</w:t>
      </w:r>
      <w:r>
        <w:rPr>
          <w:spacing w:val="-46"/>
          <w:sz w:val="24"/>
          <w:szCs w:val="24"/>
        </w:rPr>
        <w:t xml:space="preserve"> </w:t>
      </w:r>
      <w:r>
        <w:rPr>
          <w:spacing w:val="-5"/>
          <w:sz w:val="24"/>
          <w:szCs w:val="24"/>
        </w:rPr>
        <w:t>3</w:t>
      </w:r>
      <w:r>
        <w:rPr>
          <w:spacing w:val="-47"/>
          <w:sz w:val="24"/>
          <w:szCs w:val="24"/>
        </w:rPr>
        <w:t xml:space="preserve"> </w:t>
      </w:r>
      <w:r>
        <w:rPr>
          <w:spacing w:val="-5"/>
          <w:sz w:val="24"/>
          <w:szCs w:val="24"/>
        </w:rPr>
        <w:t>年来无违规违法经营受到责令停产(或停止经营</w:t>
      </w:r>
      <w:r>
        <w:rPr>
          <w:spacing w:val="-6"/>
          <w:sz w:val="24"/>
          <w:szCs w:val="24"/>
        </w:rPr>
        <w:t>)、</w:t>
      </w:r>
      <w:r>
        <w:rPr>
          <w:spacing w:val="-24"/>
          <w:sz w:val="24"/>
          <w:szCs w:val="24"/>
        </w:rPr>
        <w:t xml:space="preserve"> </w:t>
      </w:r>
      <w:r>
        <w:rPr>
          <w:spacing w:val="-6"/>
          <w:sz w:val="24"/>
          <w:szCs w:val="24"/>
        </w:rPr>
        <w:t>吊销生产许可证（或</w:t>
      </w:r>
      <w:r>
        <w:rPr>
          <w:sz w:val="24"/>
          <w:szCs w:val="24"/>
        </w:rPr>
        <w:t xml:space="preserve"> </w:t>
      </w:r>
      <w:r>
        <w:rPr>
          <w:spacing w:val="-1"/>
          <w:sz w:val="24"/>
          <w:szCs w:val="24"/>
        </w:rPr>
        <w:t>经营许可证）、较大数额罚款等行政处罚的情形存在；</w:t>
      </w:r>
    </w:p>
    <w:p w14:paraId="5C45985A">
      <w:pPr>
        <w:pStyle w:val="6"/>
        <w:spacing w:before="181" w:line="360" w:lineRule="auto"/>
        <w:ind w:left="480"/>
        <w:rPr>
          <w:sz w:val="24"/>
          <w:szCs w:val="24"/>
        </w:rPr>
      </w:pPr>
      <w:r>
        <w:rPr>
          <w:sz w:val="24"/>
          <w:szCs w:val="24"/>
        </w:rPr>
        <w:t>4、我公司无企业财产被查封、冻结或处于破产状态或严重</w:t>
      </w:r>
      <w:r>
        <w:rPr>
          <w:spacing w:val="-1"/>
          <w:sz w:val="24"/>
          <w:szCs w:val="24"/>
        </w:rPr>
        <w:t>亏损状态等情形存在；</w:t>
      </w:r>
    </w:p>
    <w:p w14:paraId="0A93AC20">
      <w:pPr>
        <w:pStyle w:val="6"/>
        <w:spacing w:before="183" w:line="360" w:lineRule="auto"/>
        <w:ind w:left="3" w:firstLine="481"/>
        <w:rPr>
          <w:sz w:val="24"/>
          <w:szCs w:val="24"/>
        </w:rPr>
      </w:pPr>
      <w:r>
        <w:rPr>
          <w:spacing w:val="-2"/>
          <w:sz w:val="24"/>
          <w:szCs w:val="24"/>
        </w:rPr>
        <w:t>5、我公司承诺在磋商过程中，保证不予其他单位围标、串标，不出让</w:t>
      </w:r>
      <w:r>
        <w:rPr>
          <w:spacing w:val="-3"/>
          <w:sz w:val="24"/>
          <w:szCs w:val="24"/>
        </w:rPr>
        <w:t>投标资格，不采</w:t>
      </w:r>
      <w:r>
        <w:rPr>
          <w:sz w:val="24"/>
          <w:szCs w:val="24"/>
        </w:rPr>
        <w:t xml:space="preserve"> 取不正当手段诋毁、排挤其他</w:t>
      </w:r>
      <w:r>
        <w:rPr>
          <w:rFonts w:hint="eastAsia"/>
          <w:sz w:val="24"/>
          <w:szCs w:val="24"/>
          <w:lang w:eastAsia="zh-CN"/>
        </w:rPr>
        <w:t>投标供应商</w:t>
      </w:r>
      <w:r>
        <w:rPr>
          <w:sz w:val="24"/>
          <w:szCs w:val="24"/>
        </w:rPr>
        <w:t>，不向</w:t>
      </w:r>
      <w:r>
        <w:rPr>
          <w:spacing w:val="-1"/>
          <w:sz w:val="24"/>
          <w:szCs w:val="24"/>
        </w:rPr>
        <w:t>采购人、评标委员会成员行贿。</w:t>
      </w:r>
    </w:p>
    <w:p w14:paraId="05D64686">
      <w:pPr>
        <w:pStyle w:val="6"/>
        <w:spacing w:before="182" w:line="360" w:lineRule="auto"/>
        <w:ind w:left="1" w:firstLine="506"/>
        <w:rPr>
          <w:sz w:val="24"/>
          <w:szCs w:val="24"/>
        </w:rPr>
      </w:pPr>
      <w:r>
        <w:rPr>
          <w:sz w:val="24"/>
          <w:szCs w:val="24"/>
        </w:rPr>
        <w:t>以上声明若有违反，一经查实，本公司愿意接受政府有关部门的相应处罚，并愿意承</w:t>
      </w:r>
      <w:r>
        <w:rPr>
          <w:spacing w:val="15"/>
          <w:sz w:val="24"/>
          <w:szCs w:val="24"/>
        </w:rPr>
        <w:t xml:space="preserve"> </w:t>
      </w:r>
      <w:r>
        <w:rPr>
          <w:spacing w:val="-1"/>
          <w:sz w:val="24"/>
          <w:szCs w:val="24"/>
        </w:rPr>
        <w:t>担由此带来的法律后果。</w:t>
      </w:r>
    </w:p>
    <w:p w14:paraId="54A89FAE">
      <w:pPr>
        <w:spacing w:line="360" w:lineRule="auto"/>
        <w:rPr>
          <w:rFonts w:ascii="Arial"/>
          <w:sz w:val="21"/>
        </w:rPr>
      </w:pPr>
    </w:p>
    <w:p w14:paraId="7FFBEC07">
      <w:pPr>
        <w:pStyle w:val="6"/>
        <w:spacing w:before="79" w:line="360" w:lineRule="auto"/>
        <w:ind w:left="480"/>
        <w:rPr>
          <w:sz w:val="24"/>
          <w:szCs w:val="24"/>
        </w:rPr>
      </w:pPr>
      <w:r>
        <w:rPr>
          <w:spacing w:val="-2"/>
          <w:sz w:val="24"/>
          <w:szCs w:val="24"/>
        </w:rPr>
        <w:t>特此声明！</w:t>
      </w:r>
    </w:p>
    <w:p w14:paraId="17E003A0">
      <w:pPr>
        <w:spacing w:line="360" w:lineRule="auto"/>
        <w:rPr>
          <w:rFonts w:ascii="Arial"/>
          <w:sz w:val="21"/>
        </w:rPr>
      </w:pPr>
    </w:p>
    <w:p w14:paraId="39A16DC9">
      <w:pPr>
        <w:pStyle w:val="6"/>
        <w:spacing w:before="79" w:line="360" w:lineRule="auto"/>
        <w:ind w:left="485"/>
        <w:rPr>
          <w:rFonts w:ascii="Arial"/>
          <w:sz w:val="21"/>
        </w:rPr>
      </w:pPr>
      <w:r>
        <w:rPr>
          <w:spacing w:val="-7"/>
          <w:sz w:val="24"/>
          <w:szCs w:val="24"/>
        </w:rPr>
        <w:t>声</w:t>
      </w:r>
      <w:r>
        <w:rPr>
          <w:spacing w:val="22"/>
          <w:sz w:val="24"/>
          <w:szCs w:val="24"/>
        </w:rPr>
        <w:t xml:space="preserve">  </w:t>
      </w:r>
      <w:r>
        <w:rPr>
          <w:spacing w:val="-7"/>
          <w:sz w:val="24"/>
          <w:szCs w:val="24"/>
        </w:rPr>
        <w:t>明  人：</w:t>
      </w:r>
      <w:r>
        <w:rPr>
          <w:spacing w:val="-68"/>
          <w:sz w:val="24"/>
          <w:szCs w:val="24"/>
        </w:rPr>
        <w:t xml:space="preserve"> </w:t>
      </w:r>
      <w:r>
        <w:rPr>
          <w:spacing w:val="-7"/>
          <w:sz w:val="24"/>
          <w:szCs w:val="24"/>
        </w:rPr>
        <w:t>(</w:t>
      </w:r>
      <w:r>
        <w:rPr>
          <w:rFonts w:hint="eastAsia"/>
          <w:spacing w:val="-7"/>
          <w:sz w:val="24"/>
          <w:szCs w:val="24"/>
          <w:lang w:eastAsia="zh-CN"/>
        </w:rPr>
        <w:t>投标供应商</w:t>
      </w:r>
      <w:r>
        <w:rPr>
          <w:spacing w:val="-7"/>
          <w:sz w:val="24"/>
          <w:szCs w:val="24"/>
        </w:rPr>
        <w:t>名称、公章)</w:t>
      </w:r>
    </w:p>
    <w:p w14:paraId="2D7F7CC1">
      <w:pPr>
        <w:pStyle w:val="6"/>
        <w:spacing w:before="78" w:line="360" w:lineRule="auto"/>
        <w:ind w:left="481"/>
        <w:rPr>
          <w:rFonts w:ascii="Arial"/>
          <w:sz w:val="21"/>
        </w:rPr>
      </w:pPr>
      <w:r>
        <w:rPr>
          <w:spacing w:val="-5"/>
          <w:sz w:val="24"/>
          <w:szCs w:val="24"/>
        </w:rPr>
        <w:t>法定代表人：</w:t>
      </w:r>
      <w:r>
        <w:rPr>
          <w:spacing w:val="12"/>
          <w:sz w:val="24"/>
          <w:szCs w:val="24"/>
        </w:rPr>
        <w:t xml:space="preserve">     </w:t>
      </w:r>
      <w:r>
        <w:rPr>
          <w:spacing w:val="-5"/>
          <w:sz w:val="24"/>
          <w:szCs w:val="24"/>
        </w:rPr>
        <w:t>(</w:t>
      </w:r>
      <w:r>
        <w:rPr>
          <w:rFonts w:hint="eastAsia"/>
          <w:spacing w:val="-5"/>
          <w:sz w:val="24"/>
          <w:szCs w:val="24"/>
          <w:lang w:eastAsia="zh-CN"/>
        </w:rPr>
        <w:t>签字或盖章</w:t>
      </w:r>
      <w:r>
        <w:rPr>
          <w:spacing w:val="-5"/>
          <w:sz w:val="24"/>
          <w:szCs w:val="24"/>
        </w:rPr>
        <w:t>)</w:t>
      </w:r>
    </w:p>
    <w:p w14:paraId="559FAE83">
      <w:pPr>
        <w:pStyle w:val="6"/>
        <w:numPr>
          <w:ilvl w:val="0"/>
          <w:numId w:val="0"/>
        </w:numPr>
        <w:spacing w:before="78" w:line="360" w:lineRule="auto"/>
        <w:ind w:firstLine="396" w:firstLineChars="200"/>
        <w:rPr>
          <w:rFonts w:hint="eastAsia"/>
          <w:b/>
          <w:bCs/>
          <w:spacing w:val="-3"/>
          <w:sz w:val="24"/>
          <w:szCs w:val="24"/>
          <w:lang w:val="en-US" w:eastAsia="zh-CN"/>
        </w:rPr>
      </w:pPr>
      <w:r>
        <w:rPr>
          <w:spacing w:val="-21"/>
          <w:sz w:val="24"/>
          <w:szCs w:val="24"/>
        </w:rPr>
        <w:t>日</w:t>
      </w:r>
      <w:r>
        <w:rPr>
          <w:spacing w:val="2"/>
          <w:sz w:val="24"/>
          <w:szCs w:val="24"/>
        </w:rPr>
        <w:t xml:space="preserve">      </w:t>
      </w:r>
      <w:r>
        <w:rPr>
          <w:spacing w:val="-21"/>
          <w:sz w:val="24"/>
          <w:szCs w:val="24"/>
        </w:rPr>
        <w:t>期：</w:t>
      </w:r>
    </w:p>
    <w:p w14:paraId="0AA42FD2">
      <w:pPr>
        <w:pStyle w:val="6"/>
        <w:numPr>
          <w:ilvl w:val="0"/>
          <w:numId w:val="0"/>
        </w:numPr>
        <w:spacing w:before="78" w:line="360" w:lineRule="auto"/>
        <w:rPr>
          <w:rFonts w:hint="eastAsia"/>
          <w:b/>
          <w:bCs/>
          <w:spacing w:val="-3"/>
          <w:sz w:val="24"/>
          <w:szCs w:val="24"/>
          <w:lang w:val="en-US" w:eastAsia="zh-CN"/>
        </w:rPr>
      </w:pPr>
    </w:p>
    <w:p w14:paraId="529BE272">
      <w:pPr>
        <w:pStyle w:val="6"/>
        <w:numPr>
          <w:ilvl w:val="0"/>
          <w:numId w:val="0"/>
        </w:numPr>
        <w:spacing w:before="78" w:line="360" w:lineRule="auto"/>
        <w:rPr>
          <w:rFonts w:hint="eastAsia"/>
          <w:b/>
          <w:bCs/>
          <w:spacing w:val="-3"/>
          <w:sz w:val="24"/>
          <w:szCs w:val="24"/>
          <w:lang w:val="en-US" w:eastAsia="zh-CN"/>
        </w:rPr>
      </w:pPr>
    </w:p>
    <w:p w14:paraId="2F4E49CD">
      <w:pPr>
        <w:pStyle w:val="6"/>
        <w:numPr>
          <w:ilvl w:val="0"/>
          <w:numId w:val="0"/>
        </w:numPr>
        <w:spacing w:before="78" w:line="360" w:lineRule="auto"/>
        <w:rPr>
          <w:rFonts w:hint="default"/>
          <w:b/>
          <w:bCs/>
          <w:lang w:val="en-US" w:eastAsia="zh-CN"/>
        </w:rPr>
      </w:pPr>
      <w:r>
        <w:rPr>
          <w:rFonts w:hint="eastAsia" w:ascii="宋体" w:hAnsi="宋体" w:eastAsia="宋体" w:cs="宋体"/>
          <w:b/>
          <w:bCs/>
          <w:sz w:val="24"/>
          <w:szCs w:val="24"/>
          <w:lang w:val="en-US" w:eastAsia="zh-CN"/>
        </w:rPr>
        <w:t>七、</w:t>
      </w:r>
      <w:r>
        <w:rPr>
          <w:rFonts w:hint="eastAsia" w:ascii="宋体" w:hAnsi="宋体" w:eastAsia="宋体" w:cs="宋体"/>
          <w:b/>
          <w:bCs/>
          <w:snapToGrid w:val="0"/>
          <w:kern w:val="2"/>
          <w:sz w:val="24"/>
          <w:szCs w:val="24"/>
          <w:highlight w:val="none"/>
        </w:rPr>
        <w:t>法定代表人授权书</w:t>
      </w:r>
    </w:p>
    <w:p w14:paraId="1BEF6CA0">
      <w:pPr>
        <w:pStyle w:val="6"/>
        <w:numPr>
          <w:ilvl w:val="0"/>
          <w:numId w:val="0"/>
        </w:numPr>
        <w:spacing w:before="78" w:line="360" w:lineRule="auto"/>
        <w:ind w:firstLine="480" w:firstLineChars="200"/>
        <w:rPr>
          <w:rFonts w:hint="eastAsia"/>
          <w:b/>
          <w:bCs/>
          <w:spacing w:val="-3"/>
          <w:sz w:val="24"/>
          <w:szCs w:val="24"/>
          <w:lang w:val="en-US" w:eastAsia="zh-CN"/>
        </w:rPr>
      </w:pPr>
      <w:r>
        <w:rPr>
          <w:rFonts w:hint="eastAsia" w:ascii="宋体" w:hAnsi="宋体" w:eastAsia="宋体" w:cs="宋体"/>
          <w:sz w:val="24"/>
          <w:szCs w:val="24"/>
          <w:lang w:val="en-US" w:eastAsia="zh-CN"/>
        </w:rPr>
        <w:t>供应商应授权合法的人员参加磋商全过程，其中法定代表人直接参加磋商的，须出具法人身份证，并与营业执照上信息一致。法定代表人授权代表参加磋商的，须出具法定代表人授权书及授权代表身份证</w:t>
      </w:r>
      <w:r>
        <w:rPr>
          <w:rFonts w:ascii="宋体" w:hAnsi="宋体" w:eastAsia="宋体" w:cs="宋体"/>
          <w:sz w:val="24"/>
          <w:szCs w:val="24"/>
        </w:rPr>
        <w:t>；</w:t>
      </w:r>
    </w:p>
    <w:p w14:paraId="3531CDAF">
      <w:pPr>
        <w:pStyle w:val="6"/>
        <w:spacing w:before="91" w:line="220" w:lineRule="auto"/>
        <w:jc w:val="center"/>
        <w:outlineLvl w:val="1"/>
        <w:rPr>
          <w:rFonts w:ascii="Arial"/>
          <w:sz w:val="21"/>
        </w:rPr>
      </w:pPr>
      <w:r>
        <w:rPr>
          <w:b/>
          <w:bCs/>
          <w:spacing w:val="-4"/>
          <w:sz w:val="28"/>
          <w:szCs w:val="28"/>
        </w:rPr>
        <w:t>1、法定代表人资格证明</w:t>
      </w:r>
    </w:p>
    <w:p w14:paraId="508E114D">
      <w:pPr>
        <w:spacing w:line="348" w:lineRule="auto"/>
        <w:rPr>
          <w:rFonts w:ascii="Arial"/>
          <w:sz w:val="21"/>
        </w:rPr>
      </w:pPr>
    </w:p>
    <w:p w14:paraId="591A3392">
      <w:pPr>
        <w:pStyle w:val="6"/>
        <w:spacing w:before="78" w:line="219" w:lineRule="auto"/>
        <w:ind w:left="373"/>
        <w:rPr>
          <w:sz w:val="24"/>
          <w:szCs w:val="24"/>
        </w:rPr>
      </w:pPr>
      <w:r>
        <w:rPr>
          <w:spacing w:val="-3"/>
          <w:sz w:val="24"/>
          <w:szCs w:val="24"/>
        </w:rPr>
        <w:t>供应商：</w:t>
      </w:r>
      <w:r>
        <w:rPr>
          <w:sz w:val="24"/>
          <w:szCs w:val="24"/>
          <w:u w:val="single" w:color="auto"/>
        </w:rPr>
        <w:t xml:space="preserve">                                             </w:t>
      </w:r>
    </w:p>
    <w:p w14:paraId="7D23BBD2">
      <w:pPr>
        <w:spacing w:line="261" w:lineRule="auto"/>
        <w:rPr>
          <w:rFonts w:ascii="Arial"/>
          <w:sz w:val="21"/>
        </w:rPr>
      </w:pPr>
    </w:p>
    <w:p w14:paraId="6E88B176">
      <w:pPr>
        <w:pStyle w:val="6"/>
        <w:spacing w:before="78" w:line="471" w:lineRule="auto"/>
        <w:ind w:left="361" w:right="2452" w:firstLine="1"/>
        <w:rPr>
          <w:sz w:val="24"/>
          <w:szCs w:val="24"/>
        </w:rPr>
      </w:pPr>
      <w:r>
        <w:rPr>
          <w:sz w:val="24"/>
          <w:szCs w:val="24"/>
        </w:rPr>
        <w:t>单位性质：</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8"/>
          <w:sz w:val="24"/>
          <w:szCs w:val="24"/>
        </w:rPr>
        <w:t>地</w:t>
      </w:r>
      <w:r>
        <w:rPr>
          <w:spacing w:val="2"/>
          <w:sz w:val="24"/>
          <w:szCs w:val="24"/>
        </w:rPr>
        <w:t xml:space="preserve">    </w:t>
      </w:r>
      <w:r>
        <w:rPr>
          <w:spacing w:val="-8"/>
          <w:sz w:val="24"/>
          <w:szCs w:val="24"/>
        </w:rPr>
        <w:t>址</w:t>
      </w:r>
      <w:r>
        <w:rPr>
          <w:spacing w:val="-88"/>
          <w:sz w:val="24"/>
          <w:szCs w:val="24"/>
        </w:rPr>
        <w:t xml:space="preserve"> </w:t>
      </w:r>
      <w:r>
        <w:rPr>
          <w:spacing w:val="-8"/>
          <w:sz w:val="24"/>
          <w:szCs w:val="24"/>
        </w:rPr>
        <w:t>：</w:t>
      </w:r>
      <w:r>
        <w:rPr>
          <w:spacing w:val="-8"/>
          <w:sz w:val="24"/>
          <w:szCs w:val="24"/>
          <w:u w:val="single" w:color="auto"/>
        </w:rPr>
        <w:t xml:space="preserve">                                             </w:t>
      </w:r>
      <w:r>
        <w:rPr>
          <w:spacing w:val="-9"/>
          <w:sz w:val="24"/>
          <w:szCs w:val="24"/>
          <w:u w:val="single" w:color="auto"/>
        </w:rPr>
        <w:t xml:space="preserve">   </w:t>
      </w:r>
      <w:r>
        <w:rPr>
          <w:sz w:val="24"/>
          <w:szCs w:val="24"/>
        </w:rPr>
        <w:t xml:space="preserve"> </w:t>
      </w:r>
      <w:r>
        <w:rPr>
          <w:spacing w:val="-2"/>
          <w:sz w:val="24"/>
          <w:szCs w:val="24"/>
        </w:rPr>
        <w:t>经营期限：</w:t>
      </w:r>
      <w:r>
        <w:rPr>
          <w:sz w:val="24"/>
          <w:szCs w:val="24"/>
          <w:u w:val="single" w:color="auto"/>
        </w:rPr>
        <w:t xml:space="preserve">                                             </w:t>
      </w:r>
    </w:p>
    <w:p w14:paraId="136C53B3">
      <w:pPr>
        <w:pStyle w:val="6"/>
        <w:spacing w:before="34" w:line="466" w:lineRule="auto"/>
        <w:ind w:left="365" w:right="1732" w:hanging="4"/>
        <w:rPr>
          <w:rFonts w:ascii="Arial"/>
          <w:sz w:val="21"/>
        </w:rPr>
      </w:pPr>
      <w:r>
        <w:rPr>
          <w:spacing w:val="-1"/>
          <w:sz w:val="24"/>
          <w:szCs w:val="24"/>
        </w:rPr>
        <w:t>姓名：</w:t>
      </w:r>
      <w:r>
        <w:rPr>
          <w:spacing w:val="-1"/>
          <w:sz w:val="24"/>
          <w:szCs w:val="24"/>
          <w:u w:val="single" w:color="auto"/>
        </w:rPr>
        <w:t xml:space="preserve">        </w:t>
      </w:r>
      <w:r>
        <w:rPr>
          <w:spacing w:val="-102"/>
          <w:sz w:val="24"/>
          <w:szCs w:val="24"/>
        </w:rPr>
        <w:t xml:space="preserve"> </w:t>
      </w:r>
      <w:r>
        <w:rPr>
          <w:spacing w:val="-1"/>
          <w:sz w:val="24"/>
          <w:szCs w:val="24"/>
        </w:rPr>
        <w:t>性别：</w:t>
      </w:r>
      <w:r>
        <w:rPr>
          <w:spacing w:val="-1"/>
          <w:sz w:val="24"/>
          <w:szCs w:val="24"/>
          <w:u w:val="single" w:color="auto"/>
        </w:rPr>
        <w:t xml:space="preserve">         </w:t>
      </w:r>
      <w:r>
        <w:rPr>
          <w:spacing w:val="-110"/>
          <w:sz w:val="24"/>
          <w:szCs w:val="24"/>
        </w:rPr>
        <w:t xml:space="preserve"> </w:t>
      </w:r>
      <w:r>
        <w:rPr>
          <w:spacing w:val="-1"/>
          <w:sz w:val="24"/>
          <w:szCs w:val="24"/>
        </w:rPr>
        <w:t>年龄：</w:t>
      </w:r>
      <w:r>
        <w:rPr>
          <w:spacing w:val="-1"/>
          <w:sz w:val="24"/>
          <w:szCs w:val="24"/>
          <w:u w:val="single" w:color="auto"/>
        </w:rPr>
        <w:t xml:space="preserve">          </w:t>
      </w:r>
      <w:r>
        <w:rPr>
          <w:spacing w:val="-110"/>
          <w:sz w:val="24"/>
          <w:szCs w:val="24"/>
        </w:rPr>
        <w:t xml:space="preserve"> </w:t>
      </w:r>
      <w:r>
        <w:rPr>
          <w:spacing w:val="-1"/>
          <w:sz w:val="24"/>
          <w:szCs w:val="24"/>
        </w:rPr>
        <w:t>职务：</w:t>
      </w:r>
      <w:r>
        <w:rPr>
          <w:spacing w:val="-1"/>
          <w:sz w:val="24"/>
          <w:szCs w:val="24"/>
          <w:u w:val="single" w:color="auto"/>
        </w:rPr>
        <w:t xml:space="preserve">          </w:t>
      </w:r>
      <w:r>
        <w:rPr>
          <w:sz w:val="24"/>
          <w:szCs w:val="24"/>
        </w:rPr>
        <w:t xml:space="preserve"> </w:t>
      </w:r>
      <w:r>
        <w:rPr>
          <w:spacing w:val="-1"/>
          <w:sz w:val="24"/>
          <w:szCs w:val="24"/>
        </w:rPr>
        <w:t>系</w:t>
      </w:r>
      <w:r>
        <w:rPr>
          <w:spacing w:val="-1"/>
          <w:sz w:val="24"/>
          <w:szCs w:val="24"/>
          <w:u w:val="single" w:color="auto"/>
        </w:rPr>
        <w:t xml:space="preserve">                     </w:t>
      </w:r>
      <w:r>
        <w:rPr>
          <w:spacing w:val="-1"/>
          <w:sz w:val="24"/>
          <w:szCs w:val="24"/>
        </w:rPr>
        <w:t>（供应商）的法定代表人。</w:t>
      </w:r>
    </w:p>
    <w:p w14:paraId="3CF5D66D">
      <w:pPr>
        <w:spacing w:line="289" w:lineRule="auto"/>
        <w:rPr>
          <w:rFonts w:ascii="Arial"/>
          <w:sz w:val="21"/>
        </w:rPr>
      </w:pPr>
    </w:p>
    <w:p w14:paraId="366C0CA3">
      <w:pPr>
        <w:pStyle w:val="6"/>
        <w:spacing w:before="79" w:line="219" w:lineRule="auto"/>
        <w:ind w:left="841"/>
        <w:rPr>
          <w:sz w:val="24"/>
          <w:szCs w:val="24"/>
        </w:rPr>
      </w:pPr>
      <w:r>
        <w:rPr>
          <w:spacing w:val="-2"/>
          <w:sz w:val="24"/>
          <w:szCs w:val="24"/>
        </w:rPr>
        <w:t>特此证明。</w:t>
      </w:r>
    </w:p>
    <w:p w14:paraId="49964CFE">
      <w:pPr>
        <w:spacing w:line="293" w:lineRule="auto"/>
        <w:rPr>
          <w:rFonts w:ascii="Arial"/>
          <w:sz w:val="21"/>
        </w:rPr>
      </w:pPr>
    </w:p>
    <w:p w14:paraId="539232A5">
      <w:pPr>
        <w:spacing w:line="293" w:lineRule="auto"/>
        <w:rPr>
          <w:rFonts w:ascii="Arial"/>
          <w:sz w:val="21"/>
        </w:rPr>
      </w:pPr>
    </w:p>
    <w:p w14:paraId="57424B83">
      <w:pPr>
        <w:pStyle w:val="6"/>
        <w:spacing w:before="78" w:line="467" w:lineRule="auto"/>
        <w:ind w:left="4013" w:right="1416" w:hanging="1176"/>
        <w:rPr>
          <w:sz w:val="24"/>
          <w:szCs w:val="24"/>
        </w:rPr>
      </w:pPr>
      <w:r>
        <w:rPr>
          <w:spacing w:val="4"/>
          <w:sz w:val="24"/>
          <w:szCs w:val="24"/>
        </w:rPr>
        <w:t>供应商</w:t>
      </w:r>
      <w:r>
        <w:rPr>
          <w:spacing w:val="-18"/>
          <w:sz w:val="24"/>
          <w:szCs w:val="24"/>
        </w:rPr>
        <w:t>：</w:t>
      </w:r>
      <w:r>
        <w:rPr>
          <w:sz w:val="24"/>
          <w:szCs w:val="24"/>
          <w:u w:val="single" w:color="auto"/>
        </w:rPr>
        <w:t xml:space="preserve">                           </w:t>
      </w:r>
      <w:r>
        <w:rPr>
          <w:spacing w:val="-18"/>
          <w:sz w:val="24"/>
          <w:szCs w:val="24"/>
          <w:u w:val="single" w:color="auto"/>
        </w:rPr>
        <w:t>（</w:t>
      </w:r>
      <w:r>
        <w:rPr>
          <w:spacing w:val="4"/>
          <w:sz w:val="24"/>
          <w:szCs w:val="24"/>
          <w:u w:val="single" w:color="auto"/>
        </w:rPr>
        <w:t>盖章）</w:t>
      </w:r>
      <w:r>
        <w:rPr>
          <w:sz w:val="24"/>
          <w:szCs w:val="24"/>
        </w:rPr>
        <w:t xml:space="preserve"> </w:t>
      </w:r>
    </w:p>
    <w:p w14:paraId="63F409AE">
      <w:pPr>
        <w:pStyle w:val="6"/>
        <w:spacing w:before="78" w:line="467" w:lineRule="auto"/>
        <w:ind w:left="4013" w:right="1416" w:hanging="1176"/>
        <w:rPr>
          <w:sz w:val="24"/>
          <w:szCs w:val="24"/>
        </w:rPr>
      </w:pPr>
      <w:r>
        <w:rPr>
          <w:spacing w:val="-15"/>
          <w:sz w:val="24"/>
          <w:szCs w:val="24"/>
        </w:rPr>
        <w:t>日</w:t>
      </w:r>
      <w:r>
        <w:rPr>
          <w:spacing w:val="6"/>
          <w:sz w:val="24"/>
          <w:szCs w:val="24"/>
        </w:rPr>
        <w:t xml:space="preserve">  </w:t>
      </w:r>
      <w:r>
        <w:rPr>
          <w:spacing w:val="-15"/>
          <w:sz w:val="24"/>
          <w:szCs w:val="24"/>
        </w:rPr>
        <w:t>期：</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109"/>
          <w:sz w:val="24"/>
          <w:szCs w:val="24"/>
        </w:rPr>
        <w:t xml:space="preserve"> </w:t>
      </w:r>
      <w:r>
        <w:rPr>
          <w:spacing w:val="-15"/>
          <w:sz w:val="24"/>
          <w:szCs w:val="24"/>
        </w:rPr>
        <w:t>年</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105"/>
          <w:sz w:val="24"/>
          <w:szCs w:val="24"/>
        </w:rPr>
        <w:t xml:space="preserve"> </w:t>
      </w:r>
      <w:r>
        <w:rPr>
          <w:spacing w:val="-15"/>
          <w:sz w:val="24"/>
          <w:szCs w:val="24"/>
        </w:rPr>
        <w:t>月</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70"/>
          <w:sz w:val="24"/>
          <w:szCs w:val="24"/>
        </w:rPr>
        <w:t xml:space="preserve"> </w:t>
      </w:r>
      <w:r>
        <w:rPr>
          <w:spacing w:val="-15"/>
          <w:sz w:val="24"/>
          <w:szCs w:val="24"/>
        </w:rPr>
        <w:t>日</w:t>
      </w:r>
    </w:p>
    <w:p w14:paraId="2790C6A2">
      <w:pPr>
        <w:pStyle w:val="6"/>
        <w:spacing w:before="35" w:line="219" w:lineRule="auto"/>
        <w:ind w:left="271"/>
        <w:rPr>
          <w:sz w:val="24"/>
          <w:szCs w:val="24"/>
        </w:rPr>
      </w:pPr>
      <w:r>
        <w:rPr>
          <w:spacing w:val="-3"/>
          <w:sz w:val="24"/>
          <w:szCs w:val="24"/>
        </w:rPr>
        <w:t>附：法定代表人身份证复印件。</w:t>
      </w:r>
    </w:p>
    <w:p w14:paraId="1346D43D">
      <w:pPr>
        <w:spacing w:line="147" w:lineRule="exact"/>
      </w:pPr>
    </w:p>
    <w:tbl>
      <w:tblPr>
        <w:tblStyle w:val="29"/>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612"/>
      </w:tblGrid>
      <w:tr w14:paraId="6E3B6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5" w:hRule="atLeast"/>
        </w:trPr>
        <w:tc>
          <w:tcPr>
            <w:tcW w:w="4787" w:type="dxa"/>
            <w:vAlign w:val="top"/>
          </w:tcPr>
          <w:p w14:paraId="3B98A79E">
            <w:pPr>
              <w:spacing w:line="293" w:lineRule="auto"/>
              <w:rPr>
                <w:rFonts w:ascii="Arial"/>
                <w:sz w:val="21"/>
              </w:rPr>
            </w:pPr>
          </w:p>
          <w:p w14:paraId="79A70626">
            <w:pPr>
              <w:spacing w:line="293" w:lineRule="auto"/>
              <w:rPr>
                <w:rFonts w:ascii="Arial"/>
                <w:sz w:val="21"/>
              </w:rPr>
            </w:pPr>
          </w:p>
          <w:p w14:paraId="79985BFB">
            <w:pPr>
              <w:spacing w:line="294" w:lineRule="auto"/>
              <w:rPr>
                <w:rFonts w:ascii="Arial"/>
                <w:sz w:val="21"/>
              </w:rPr>
            </w:pPr>
          </w:p>
          <w:p w14:paraId="7A6EE7D7">
            <w:pPr>
              <w:spacing w:line="294" w:lineRule="auto"/>
              <w:rPr>
                <w:rFonts w:ascii="Arial"/>
                <w:sz w:val="21"/>
              </w:rPr>
            </w:pPr>
          </w:p>
          <w:p w14:paraId="31270A90">
            <w:pPr>
              <w:pStyle w:val="30"/>
              <w:spacing w:before="78" w:line="219" w:lineRule="auto"/>
              <w:ind w:left="841"/>
            </w:pPr>
            <w:r>
              <w:rPr>
                <w:spacing w:val="-1"/>
              </w:rPr>
              <w:t>法定代表人身份证复印件正面</w:t>
            </w:r>
          </w:p>
        </w:tc>
        <w:tc>
          <w:tcPr>
            <w:tcW w:w="4612" w:type="dxa"/>
            <w:vAlign w:val="top"/>
          </w:tcPr>
          <w:p w14:paraId="3BF6EDD8">
            <w:pPr>
              <w:spacing w:line="293" w:lineRule="auto"/>
              <w:rPr>
                <w:rFonts w:ascii="Arial"/>
                <w:sz w:val="21"/>
              </w:rPr>
            </w:pPr>
          </w:p>
          <w:p w14:paraId="1676C621">
            <w:pPr>
              <w:spacing w:line="293" w:lineRule="auto"/>
              <w:rPr>
                <w:rFonts w:ascii="Arial"/>
                <w:sz w:val="21"/>
              </w:rPr>
            </w:pPr>
          </w:p>
          <w:p w14:paraId="690BACAE">
            <w:pPr>
              <w:spacing w:line="294" w:lineRule="auto"/>
              <w:rPr>
                <w:rFonts w:ascii="Arial"/>
                <w:sz w:val="21"/>
              </w:rPr>
            </w:pPr>
          </w:p>
          <w:p w14:paraId="70C11D83">
            <w:pPr>
              <w:spacing w:line="294" w:lineRule="auto"/>
              <w:rPr>
                <w:rFonts w:ascii="Arial"/>
                <w:sz w:val="21"/>
              </w:rPr>
            </w:pPr>
          </w:p>
          <w:p w14:paraId="04DDE20F">
            <w:pPr>
              <w:pStyle w:val="30"/>
              <w:spacing w:before="78" w:line="219" w:lineRule="auto"/>
              <w:ind w:left="754"/>
            </w:pPr>
            <w:r>
              <w:rPr>
                <w:spacing w:val="-1"/>
              </w:rPr>
              <w:t>法定代表人身份证复印件反面</w:t>
            </w:r>
          </w:p>
        </w:tc>
      </w:tr>
    </w:tbl>
    <w:p w14:paraId="070DEC4E">
      <w:pPr>
        <w:rPr>
          <w:rFonts w:ascii="Arial"/>
          <w:sz w:val="21"/>
        </w:rPr>
      </w:pPr>
    </w:p>
    <w:p w14:paraId="2C778CC4">
      <w:pPr>
        <w:spacing w:before="79" w:line="219" w:lineRule="auto"/>
        <w:jc w:val="right"/>
        <w:outlineLvl w:val="1"/>
        <w:rPr>
          <w:rFonts w:ascii="宋体" w:hAnsi="宋体" w:eastAsia="宋体" w:cs="宋体"/>
          <w:sz w:val="24"/>
          <w:szCs w:val="24"/>
        </w:rPr>
      </w:pPr>
      <w:r>
        <w:rPr>
          <w:rFonts w:ascii="宋体" w:hAnsi="宋体" w:eastAsia="宋体" w:cs="宋体"/>
          <w:spacing w:val="-6"/>
          <w:sz w:val="24"/>
          <w:szCs w:val="24"/>
        </w:rPr>
        <w:t>注：本项目无授权委托人的，需填写此证明，不需</w:t>
      </w:r>
      <w:r>
        <w:rPr>
          <w:rFonts w:ascii="宋体" w:hAnsi="宋体" w:eastAsia="宋体" w:cs="宋体"/>
          <w:spacing w:val="-7"/>
          <w:sz w:val="24"/>
          <w:szCs w:val="24"/>
        </w:rPr>
        <w:t>填写本章“法定代表人授权委托书</w:t>
      </w:r>
      <w:r>
        <w:rPr>
          <w:rFonts w:ascii="宋体" w:hAnsi="宋体" w:eastAsia="宋体" w:cs="宋体"/>
          <w:spacing w:val="-88"/>
          <w:sz w:val="24"/>
          <w:szCs w:val="24"/>
        </w:rPr>
        <w:t xml:space="preserve"> </w:t>
      </w:r>
      <w:r>
        <w:rPr>
          <w:rFonts w:ascii="宋体" w:hAnsi="宋体" w:eastAsia="宋体" w:cs="宋体"/>
          <w:spacing w:val="-7"/>
          <w:sz w:val="24"/>
          <w:szCs w:val="24"/>
        </w:rPr>
        <w:t>”。</w:t>
      </w:r>
    </w:p>
    <w:p w14:paraId="3E2A2393">
      <w:pPr>
        <w:rPr>
          <w:rFonts w:ascii="Arial" w:hAnsi="Arial" w:eastAsia="Arial" w:cs="Arial"/>
          <w:sz w:val="21"/>
          <w:szCs w:val="21"/>
        </w:rPr>
        <w:sectPr>
          <w:footerReference r:id="rId25" w:type="default"/>
          <w:pgSz w:w="11906" w:h="16839"/>
          <w:pgMar w:top="1440" w:right="1080" w:bottom="1440" w:left="1080" w:header="907" w:footer="907" w:gutter="0"/>
          <w:pgBorders>
            <w:top w:val="none" w:sz="0" w:space="0"/>
            <w:left w:val="none" w:sz="0" w:space="0"/>
            <w:bottom w:val="none" w:sz="0" w:space="0"/>
            <w:right w:val="none" w:sz="0" w:space="0"/>
          </w:pgBorders>
          <w:pgNumType w:fmt="decimal"/>
          <w:cols w:space="720" w:num="1"/>
        </w:sectPr>
      </w:pPr>
    </w:p>
    <w:p w14:paraId="0A795A89">
      <w:pPr>
        <w:pStyle w:val="6"/>
        <w:spacing w:before="181" w:line="219" w:lineRule="auto"/>
        <w:jc w:val="center"/>
        <w:rPr>
          <w:sz w:val="28"/>
          <w:szCs w:val="28"/>
        </w:rPr>
      </w:pPr>
      <w:r>
        <w:rPr>
          <w:b/>
          <w:bCs/>
          <w:spacing w:val="-3"/>
          <w:sz w:val="28"/>
          <w:szCs w:val="28"/>
        </w:rPr>
        <w:t>2、法定代表人授权委托书（如有）</w:t>
      </w:r>
    </w:p>
    <w:p w14:paraId="677A0EEB">
      <w:pPr>
        <w:pStyle w:val="6"/>
        <w:spacing w:before="230" w:line="355" w:lineRule="auto"/>
        <w:ind w:left="256" w:right="86" w:rightChars="0" w:firstLine="478"/>
        <w:rPr>
          <w:sz w:val="24"/>
          <w:szCs w:val="24"/>
        </w:rPr>
      </w:pPr>
      <w:r>
        <w:rPr>
          <w:sz w:val="24"/>
          <w:szCs w:val="24"/>
        </w:rPr>
        <w:t>本授权委托书声明：我</w:t>
      </w:r>
      <w:r>
        <w:rPr>
          <w:sz w:val="24"/>
          <w:szCs w:val="24"/>
          <w:u w:val="single" w:color="auto"/>
        </w:rPr>
        <w:t xml:space="preserve">       </w:t>
      </w:r>
      <w:r>
        <w:rPr>
          <w:sz w:val="24"/>
          <w:szCs w:val="24"/>
        </w:rPr>
        <w:t>（姓名）系</w:t>
      </w:r>
      <w:r>
        <w:rPr>
          <w:spacing w:val="-120"/>
          <w:sz w:val="24"/>
          <w:szCs w:val="24"/>
        </w:rPr>
        <w:t xml:space="preserve"> </w:t>
      </w:r>
      <w:r>
        <w:rPr>
          <w:sz w:val="24"/>
          <w:szCs w:val="24"/>
          <w:u w:val="single" w:color="auto"/>
        </w:rPr>
        <w:t xml:space="preserve">              </w:t>
      </w:r>
      <w:r>
        <w:rPr>
          <w:sz w:val="24"/>
          <w:szCs w:val="24"/>
        </w:rPr>
        <w:t>（供应商名称）的法定代表人，现代表公司授权委托</w:t>
      </w:r>
      <w:r>
        <w:rPr>
          <w:sz w:val="24"/>
          <w:szCs w:val="24"/>
          <w:u w:val="single" w:color="auto"/>
        </w:rPr>
        <w:t xml:space="preserve">             </w:t>
      </w:r>
      <w:r>
        <w:rPr>
          <w:sz w:val="24"/>
          <w:szCs w:val="24"/>
        </w:rPr>
        <w:t>（被授权人的</w:t>
      </w:r>
      <w:r>
        <w:rPr>
          <w:spacing w:val="-1"/>
          <w:sz w:val="24"/>
          <w:szCs w:val="24"/>
        </w:rPr>
        <w:t>姓名、职务）</w:t>
      </w:r>
      <w:r>
        <w:rPr>
          <w:sz w:val="24"/>
          <w:szCs w:val="24"/>
        </w:rPr>
        <w:t xml:space="preserve"> 为我公司合法代理人，代表本公司参加签署本项目</w:t>
      </w:r>
      <w:r>
        <w:rPr>
          <w:sz w:val="24"/>
          <w:szCs w:val="24"/>
          <w:u w:val="single" w:color="auto"/>
        </w:rPr>
        <w:t xml:space="preserve">            （项</w:t>
      </w:r>
      <w:r>
        <w:rPr>
          <w:spacing w:val="-3"/>
          <w:sz w:val="24"/>
          <w:szCs w:val="24"/>
          <w:u w:val="single" w:color="auto"/>
        </w:rPr>
        <w:t>目名称</w:t>
      </w:r>
      <w:r>
        <w:rPr>
          <w:rFonts w:hint="eastAsia"/>
          <w:spacing w:val="-2"/>
          <w:sz w:val="24"/>
          <w:szCs w:val="24"/>
          <w:u w:val="single" w:color="auto"/>
          <w:lang w:val="en-US" w:eastAsia="zh-CN"/>
        </w:rPr>
        <w:t>及包号</w:t>
      </w:r>
      <w:r>
        <w:rPr>
          <w:spacing w:val="-3"/>
          <w:sz w:val="24"/>
          <w:szCs w:val="24"/>
          <w:u w:val="single" w:color="auto"/>
        </w:rPr>
        <w:t>、项目编号）</w:t>
      </w:r>
      <w:r>
        <w:rPr>
          <w:spacing w:val="-3"/>
          <w:sz w:val="24"/>
          <w:szCs w:val="24"/>
        </w:rPr>
        <w:t>的投标工作。代理人在本次投标中所签署的一切文件和</w:t>
      </w:r>
      <w:r>
        <w:rPr>
          <w:spacing w:val="-4"/>
          <w:sz w:val="24"/>
          <w:szCs w:val="24"/>
        </w:rPr>
        <w:t>处理</w:t>
      </w:r>
      <w:r>
        <w:rPr>
          <w:spacing w:val="-1"/>
          <w:sz w:val="24"/>
          <w:szCs w:val="24"/>
        </w:rPr>
        <w:t>的一切有关事项，我公司均予承认。</w:t>
      </w:r>
    </w:p>
    <w:p w14:paraId="5D993932">
      <w:pPr>
        <w:pStyle w:val="6"/>
        <w:spacing w:before="34" w:line="219" w:lineRule="auto"/>
        <w:ind w:left="840"/>
        <w:rPr>
          <w:sz w:val="24"/>
          <w:szCs w:val="24"/>
        </w:rPr>
      </w:pPr>
      <w:r>
        <w:rPr>
          <w:spacing w:val="-1"/>
          <w:sz w:val="24"/>
          <w:szCs w:val="24"/>
        </w:rPr>
        <w:t>代理人无转委托权，特此委托。</w:t>
      </w:r>
    </w:p>
    <w:p w14:paraId="5907B2B9">
      <w:pPr>
        <w:pStyle w:val="6"/>
        <w:spacing w:before="216" w:line="409" w:lineRule="auto"/>
        <w:ind w:left="840" w:right="-133" w:rightChars="0" w:hanging="150"/>
        <w:rPr>
          <w:sz w:val="24"/>
          <w:szCs w:val="24"/>
        </w:rPr>
      </w:pPr>
      <w:r>
        <w:rPr>
          <w:spacing w:val="-9"/>
          <w:sz w:val="24"/>
          <w:szCs w:val="24"/>
        </w:rPr>
        <w:t>本授权书于</w:t>
      </w:r>
      <w:r>
        <w:rPr>
          <w:spacing w:val="-9"/>
          <w:sz w:val="24"/>
          <w:szCs w:val="24"/>
          <w:u w:val="single" w:color="auto"/>
        </w:rPr>
        <w:t xml:space="preserve">  </w:t>
      </w:r>
      <w:r>
        <w:rPr>
          <w:rFonts w:hint="eastAsia"/>
          <w:spacing w:val="-9"/>
          <w:sz w:val="24"/>
          <w:szCs w:val="24"/>
          <w:u w:val="single" w:color="auto"/>
          <w:lang w:val="en-US" w:eastAsia="zh-CN"/>
        </w:rPr>
        <w:t xml:space="preserve">           </w:t>
      </w:r>
      <w:r>
        <w:rPr>
          <w:spacing w:val="-9"/>
          <w:sz w:val="24"/>
          <w:szCs w:val="24"/>
          <w:u w:val="single" w:color="auto"/>
        </w:rPr>
        <w:t xml:space="preserve">  </w:t>
      </w:r>
      <w:r>
        <w:rPr>
          <w:spacing w:val="-103"/>
          <w:sz w:val="24"/>
          <w:szCs w:val="24"/>
        </w:rPr>
        <w:t xml:space="preserve"> </w:t>
      </w:r>
      <w:r>
        <w:rPr>
          <w:spacing w:val="-9"/>
          <w:sz w:val="24"/>
          <w:szCs w:val="24"/>
        </w:rPr>
        <w:t>年</w:t>
      </w:r>
      <w:r>
        <w:rPr>
          <w:spacing w:val="39"/>
          <w:sz w:val="24"/>
          <w:szCs w:val="24"/>
          <w:u w:val="single" w:color="auto"/>
        </w:rPr>
        <w:t xml:space="preserve">  </w:t>
      </w:r>
      <w:r>
        <w:rPr>
          <w:rFonts w:hint="eastAsia"/>
          <w:spacing w:val="39"/>
          <w:sz w:val="24"/>
          <w:szCs w:val="24"/>
          <w:u w:val="single" w:color="auto"/>
          <w:lang w:val="en-US" w:eastAsia="zh-CN"/>
        </w:rPr>
        <w:t xml:space="preserve">    </w:t>
      </w:r>
      <w:r>
        <w:rPr>
          <w:spacing w:val="39"/>
          <w:sz w:val="24"/>
          <w:szCs w:val="24"/>
          <w:u w:val="single" w:color="auto"/>
        </w:rPr>
        <w:t xml:space="preserve"> </w:t>
      </w:r>
      <w:r>
        <w:rPr>
          <w:spacing w:val="-102"/>
          <w:sz w:val="24"/>
          <w:szCs w:val="24"/>
        </w:rPr>
        <w:t xml:space="preserve"> </w:t>
      </w:r>
      <w:r>
        <w:rPr>
          <w:spacing w:val="-9"/>
          <w:sz w:val="24"/>
          <w:szCs w:val="24"/>
        </w:rPr>
        <w:t>月</w:t>
      </w:r>
      <w:r>
        <w:rPr>
          <w:spacing w:val="39"/>
          <w:sz w:val="24"/>
          <w:szCs w:val="24"/>
          <w:u w:val="single" w:color="auto"/>
        </w:rPr>
        <w:t xml:space="preserve">  </w:t>
      </w:r>
      <w:r>
        <w:rPr>
          <w:rFonts w:hint="eastAsia"/>
          <w:spacing w:val="39"/>
          <w:sz w:val="24"/>
          <w:szCs w:val="24"/>
          <w:u w:val="single" w:color="auto"/>
          <w:lang w:val="en-US" w:eastAsia="zh-CN"/>
        </w:rPr>
        <w:t xml:space="preserve">      </w:t>
      </w:r>
      <w:r>
        <w:rPr>
          <w:spacing w:val="39"/>
          <w:sz w:val="24"/>
          <w:szCs w:val="24"/>
          <w:u w:val="single" w:color="auto"/>
        </w:rPr>
        <w:t xml:space="preserve"> </w:t>
      </w:r>
      <w:r>
        <w:rPr>
          <w:spacing w:val="-66"/>
          <w:sz w:val="24"/>
          <w:szCs w:val="24"/>
        </w:rPr>
        <w:t xml:space="preserve"> </w:t>
      </w:r>
      <w:r>
        <w:rPr>
          <w:spacing w:val="-9"/>
          <w:sz w:val="24"/>
          <w:szCs w:val="24"/>
        </w:rPr>
        <w:t>日签字生效，</w:t>
      </w:r>
      <w:r>
        <w:rPr>
          <w:sz w:val="24"/>
          <w:szCs w:val="24"/>
        </w:rPr>
        <w:t xml:space="preserve"> </w:t>
      </w:r>
      <w:r>
        <w:rPr>
          <w:spacing w:val="-2"/>
          <w:sz w:val="24"/>
          <w:szCs w:val="24"/>
        </w:rPr>
        <w:t>特此声明。</w:t>
      </w:r>
    </w:p>
    <w:p w14:paraId="109CBD1B">
      <w:pPr>
        <w:pStyle w:val="6"/>
        <w:spacing w:before="1" w:line="218" w:lineRule="auto"/>
        <w:ind w:left="254" w:firstLine="472" w:firstLineChars="200"/>
        <w:rPr>
          <w:spacing w:val="-2"/>
          <w:sz w:val="24"/>
          <w:szCs w:val="24"/>
        </w:rPr>
      </w:pPr>
    </w:p>
    <w:p w14:paraId="27D961D8">
      <w:pPr>
        <w:pStyle w:val="6"/>
        <w:spacing w:before="1" w:line="218" w:lineRule="auto"/>
        <w:ind w:left="254" w:firstLine="472" w:firstLineChars="200"/>
        <w:rPr>
          <w:sz w:val="24"/>
          <w:szCs w:val="24"/>
        </w:rPr>
      </w:pPr>
      <w:r>
        <w:rPr>
          <w:spacing w:val="-2"/>
          <w:sz w:val="24"/>
          <w:szCs w:val="24"/>
        </w:rPr>
        <w:t>法定代表人签字或盖章：</w:t>
      </w:r>
      <w:r>
        <w:rPr>
          <w:spacing w:val="-2"/>
          <w:sz w:val="24"/>
          <w:szCs w:val="24"/>
          <w:u w:val="single" w:color="auto"/>
        </w:rPr>
        <w:t xml:space="preserve">            </w:t>
      </w:r>
      <w:r>
        <w:rPr>
          <w:spacing w:val="-2"/>
          <w:sz w:val="24"/>
          <w:szCs w:val="24"/>
        </w:rPr>
        <w:t xml:space="preserve">     被授权人签字：</w:t>
      </w:r>
      <w:r>
        <w:rPr>
          <w:spacing w:val="-2"/>
          <w:sz w:val="24"/>
          <w:szCs w:val="24"/>
          <w:u w:val="single" w:color="auto"/>
        </w:rPr>
        <w:t xml:space="preserve">               </w:t>
      </w:r>
      <w:r>
        <w:rPr>
          <w:spacing w:val="-3"/>
          <w:sz w:val="24"/>
          <w:szCs w:val="24"/>
          <w:u w:val="single" w:color="auto"/>
        </w:rPr>
        <w:t xml:space="preserve">  </w:t>
      </w:r>
    </w:p>
    <w:p w14:paraId="18F04CB6">
      <w:pPr>
        <w:spacing w:line="257" w:lineRule="auto"/>
        <w:rPr>
          <w:rFonts w:ascii="Arial"/>
          <w:sz w:val="21"/>
        </w:rPr>
      </w:pPr>
    </w:p>
    <w:p w14:paraId="20A75E8E">
      <w:pPr>
        <w:pStyle w:val="6"/>
        <w:spacing w:before="79" w:line="219" w:lineRule="auto"/>
        <w:ind w:left="264" w:firstLine="468" w:firstLineChars="200"/>
        <w:rPr>
          <w:sz w:val="24"/>
          <w:szCs w:val="24"/>
        </w:rPr>
      </w:pPr>
      <w:r>
        <w:rPr>
          <w:spacing w:val="-3"/>
          <w:sz w:val="24"/>
          <w:szCs w:val="24"/>
        </w:rPr>
        <w:t>（公章</w:t>
      </w:r>
      <w:r>
        <w:rPr>
          <w:spacing w:val="2"/>
          <w:sz w:val="24"/>
          <w:szCs w:val="24"/>
        </w:rPr>
        <w:t>）：</w:t>
      </w:r>
      <w:r>
        <w:rPr>
          <w:sz w:val="24"/>
          <w:szCs w:val="24"/>
          <w:u w:val="single" w:color="auto"/>
        </w:rPr>
        <w:t xml:space="preserve">                       </w:t>
      </w:r>
      <w:r>
        <w:rPr>
          <w:spacing w:val="2"/>
          <w:sz w:val="24"/>
          <w:szCs w:val="24"/>
        </w:rPr>
        <w:t xml:space="preserve">    </w:t>
      </w:r>
      <w:r>
        <w:rPr>
          <w:spacing w:val="-3"/>
          <w:sz w:val="24"/>
          <w:szCs w:val="24"/>
        </w:rPr>
        <w:t>被授权人联系电话：</w:t>
      </w:r>
      <w:r>
        <w:rPr>
          <w:sz w:val="24"/>
          <w:szCs w:val="24"/>
          <w:u w:val="single" w:color="auto"/>
        </w:rPr>
        <w:t xml:space="preserve">              </w:t>
      </w:r>
    </w:p>
    <w:p w14:paraId="5F6116B0">
      <w:pPr>
        <w:spacing w:line="334" w:lineRule="auto"/>
        <w:rPr>
          <w:rFonts w:ascii="Arial"/>
          <w:sz w:val="21"/>
        </w:rPr>
      </w:pPr>
    </w:p>
    <w:p w14:paraId="36331FC6">
      <w:pPr>
        <w:spacing w:line="334" w:lineRule="auto"/>
        <w:rPr>
          <w:rFonts w:ascii="Arial"/>
          <w:sz w:val="21"/>
        </w:rPr>
      </w:pPr>
    </w:p>
    <w:p w14:paraId="2AB9961C">
      <w:pPr>
        <w:pStyle w:val="6"/>
        <w:spacing w:before="79" w:line="219" w:lineRule="auto"/>
        <w:ind w:left="6200"/>
        <w:rPr>
          <w:sz w:val="24"/>
          <w:szCs w:val="24"/>
        </w:rPr>
      </w:pPr>
      <w:r>
        <w:rPr>
          <w:spacing w:val="-20"/>
          <w:sz w:val="24"/>
          <w:szCs w:val="24"/>
        </w:rPr>
        <w:t>日</w:t>
      </w:r>
      <w:r>
        <w:rPr>
          <w:spacing w:val="6"/>
          <w:sz w:val="24"/>
          <w:szCs w:val="24"/>
        </w:rPr>
        <w:t xml:space="preserve">  </w:t>
      </w:r>
      <w:r>
        <w:rPr>
          <w:spacing w:val="-20"/>
          <w:sz w:val="24"/>
          <w:szCs w:val="24"/>
        </w:rPr>
        <w:t>期</w:t>
      </w:r>
      <w:r>
        <w:rPr>
          <w:spacing w:val="-89"/>
          <w:sz w:val="24"/>
          <w:szCs w:val="24"/>
        </w:rPr>
        <w:t xml:space="preserve"> </w:t>
      </w:r>
      <w:r>
        <w:rPr>
          <w:spacing w:val="-20"/>
          <w:sz w:val="24"/>
          <w:szCs w:val="24"/>
        </w:rPr>
        <w:t>：</w:t>
      </w:r>
      <w:r>
        <w:rPr>
          <w:spacing w:val="5"/>
          <w:sz w:val="24"/>
          <w:szCs w:val="24"/>
        </w:rPr>
        <w:t xml:space="preserve">  </w:t>
      </w:r>
      <w:r>
        <w:rPr>
          <w:spacing w:val="-20"/>
          <w:sz w:val="24"/>
          <w:szCs w:val="24"/>
        </w:rPr>
        <w:t>年</w:t>
      </w:r>
      <w:r>
        <w:rPr>
          <w:spacing w:val="7"/>
          <w:sz w:val="24"/>
          <w:szCs w:val="24"/>
        </w:rPr>
        <w:t xml:space="preserve">  </w:t>
      </w:r>
      <w:r>
        <w:rPr>
          <w:spacing w:val="-20"/>
          <w:sz w:val="24"/>
          <w:szCs w:val="24"/>
        </w:rPr>
        <w:t>月</w:t>
      </w:r>
      <w:r>
        <w:rPr>
          <w:spacing w:val="25"/>
          <w:sz w:val="24"/>
          <w:szCs w:val="24"/>
        </w:rPr>
        <w:t xml:space="preserve">  </w:t>
      </w:r>
      <w:r>
        <w:rPr>
          <w:spacing w:val="-20"/>
          <w:sz w:val="24"/>
          <w:szCs w:val="24"/>
        </w:rPr>
        <w:t>日</w:t>
      </w:r>
    </w:p>
    <w:p w14:paraId="709CB005">
      <w:pPr>
        <w:spacing w:line="277" w:lineRule="auto"/>
        <w:rPr>
          <w:rFonts w:ascii="Arial"/>
          <w:sz w:val="21"/>
        </w:rPr>
      </w:pPr>
    </w:p>
    <w:p w14:paraId="588D74B9">
      <w:pPr>
        <w:pStyle w:val="6"/>
        <w:spacing w:before="78" w:line="219" w:lineRule="auto"/>
        <w:ind w:left="391"/>
        <w:rPr>
          <w:sz w:val="24"/>
          <w:szCs w:val="24"/>
        </w:rPr>
      </w:pPr>
      <w:r>
        <w:rPr>
          <w:spacing w:val="-2"/>
          <w:sz w:val="24"/>
          <w:szCs w:val="24"/>
        </w:rPr>
        <w:t>附：法定代表人、被授权人身份证复印件。</w:t>
      </w:r>
    </w:p>
    <w:p w14:paraId="6405F68E">
      <w:pPr>
        <w:spacing w:line="147" w:lineRule="exact"/>
      </w:pPr>
    </w:p>
    <w:tbl>
      <w:tblPr>
        <w:tblStyle w:val="29"/>
        <w:tblW w:w="9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612"/>
      </w:tblGrid>
      <w:tr w14:paraId="53EF7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3" w:hRule="atLeast"/>
          <w:jc w:val="center"/>
        </w:trPr>
        <w:tc>
          <w:tcPr>
            <w:tcW w:w="4787" w:type="dxa"/>
            <w:vAlign w:val="top"/>
          </w:tcPr>
          <w:p w14:paraId="1E752664">
            <w:pPr>
              <w:spacing w:line="293" w:lineRule="auto"/>
              <w:rPr>
                <w:rFonts w:ascii="Arial"/>
                <w:sz w:val="21"/>
              </w:rPr>
            </w:pPr>
          </w:p>
          <w:p w14:paraId="0D39E09F">
            <w:pPr>
              <w:spacing w:line="293" w:lineRule="auto"/>
              <w:rPr>
                <w:rFonts w:ascii="Arial"/>
                <w:sz w:val="21"/>
              </w:rPr>
            </w:pPr>
          </w:p>
          <w:p w14:paraId="56F2BB5E">
            <w:pPr>
              <w:spacing w:line="293" w:lineRule="auto"/>
              <w:rPr>
                <w:rFonts w:ascii="Arial"/>
                <w:sz w:val="21"/>
              </w:rPr>
            </w:pPr>
          </w:p>
          <w:p w14:paraId="4EECF58D">
            <w:pPr>
              <w:spacing w:line="294" w:lineRule="auto"/>
              <w:rPr>
                <w:rFonts w:ascii="Arial"/>
                <w:sz w:val="21"/>
              </w:rPr>
            </w:pPr>
          </w:p>
          <w:p w14:paraId="2AF3D73A">
            <w:pPr>
              <w:pStyle w:val="30"/>
              <w:spacing w:before="78" w:line="219" w:lineRule="auto"/>
              <w:ind w:left="841"/>
            </w:pPr>
            <w:r>
              <w:rPr>
                <w:spacing w:val="-1"/>
              </w:rPr>
              <w:t>法定代表人身份证复印件正面</w:t>
            </w:r>
          </w:p>
        </w:tc>
        <w:tc>
          <w:tcPr>
            <w:tcW w:w="4612" w:type="dxa"/>
            <w:vAlign w:val="top"/>
          </w:tcPr>
          <w:p w14:paraId="0F9523D3">
            <w:pPr>
              <w:spacing w:line="293" w:lineRule="auto"/>
              <w:rPr>
                <w:rFonts w:ascii="Arial"/>
                <w:sz w:val="21"/>
              </w:rPr>
            </w:pPr>
          </w:p>
          <w:p w14:paraId="7397EAAA">
            <w:pPr>
              <w:spacing w:line="293" w:lineRule="auto"/>
              <w:rPr>
                <w:rFonts w:ascii="Arial"/>
                <w:sz w:val="21"/>
              </w:rPr>
            </w:pPr>
          </w:p>
          <w:p w14:paraId="1B2E40D4">
            <w:pPr>
              <w:spacing w:line="293" w:lineRule="auto"/>
              <w:rPr>
                <w:rFonts w:ascii="Arial"/>
                <w:sz w:val="21"/>
              </w:rPr>
            </w:pPr>
          </w:p>
          <w:p w14:paraId="42D4CA20">
            <w:pPr>
              <w:spacing w:line="294" w:lineRule="auto"/>
              <w:rPr>
                <w:rFonts w:ascii="Arial"/>
                <w:sz w:val="21"/>
              </w:rPr>
            </w:pPr>
          </w:p>
          <w:p w14:paraId="3848529E">
            <w:pPr>
              <w:pStyle w:val="30"/>
              <w:spacing w:before="78" w:line="219" w:lineRule="auto"/>
              <w:ind w:left="873"/>
            </w:pPr>
            <w:r>
              <w:rPr>
                <w:spacing w:val="-1"/>
              </w:rPr>
              <w:t>被授权人身份证复印件正面</w:t>
            </w:r>
          </w:p>
        </w:tc>
      </w:tr>
      <w:tr w14:paraId="13FD3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9" w:hRule="atLeast"/>
          <w:jc w:val="center"/>
        </w:trPr>
        <w:tc>
          <w:tcPr>
            <w:tcW w:w="4787" w:type="dxa"/>
            <w:vAlign w:val="top"/>
          </w:tcPr>
          <w:p w14:paraId="3E5F43EB">
            <w:pPr>
              <w:spacing w:line="251" w:lineRule="auto"/>
              <w:rPr>
                <w:rFonts w:ascii="Arial"/>
                <w:sz w:val="21"/>
              </w:rPr>
            </w:pPr>
          </w:p>
          <w:p w14:paraId="517F4279">
            <w:pPr>
              <w:spacing w:line="251" w:lineRule="auto"/>
              <w:rPr>
                <w:rFonts w:ascii="Arial"/>
                <w:sz w:val="21"/>
              </w:rPr>
            </w:pPr>
          </w:p>
          <w:p w14:paraId="2063FAFF">
            <w:pPr>
              <w:spacing w:line="252" w:lineRule="auto"/>
              <w:rPr>
                <w:rFonts w:ascii="Arial"/>
                <w:sz w:val="21"/>
              </w:rPr>
            </w:pPr>
          </w:p>
          <w:p w14:paraId="60C3DC11">
            <w:pPr>
              <w:spacing w:line="252" w:lineRule="auto"/>
              <w:rPr>
                <w:rFonts w:ascii="Arial"/>
                <w:sz w:val="21"/>
              </w:rPr>
            </w:pPr>
          </w:p>
          <w:p w14:paraId="754686E1">
            <w:pPr>
              <w:pStyle w:val="30"/>
              <w:spacing w:before="78" w:line="219" w:lineRule="auto"/>
              <w:ind w:left="841"/>
            </w:pPr>
            <w:r>
              <w:rPr>
                <w:spacing w:val="-1"/>
              </w:rPr>
              <w:t>法定代表人身份证复印件反面</w:t>
            </w:r>
          </w:p>
        </w:tc>
        <w:tc>
          <w:tcPr>
            <w:tcW w:w="4612" w:type="dxa"/>
            <w:vAlign w:val="top"/>
          </w:tcPr>
          <w:p w14:paraId="5F69AA2A">
            <w:pPr>
              <w:spacing w:line="251" w:lineRule="auto"/>
              <w:rPr>
                <w:rFonts w:ascii="Arial"/>
                <w:sz w:val="21"/>
              </w:rPr>
            </w:pPr>
          </w:p>
          <w:p w14:paraId="5849E2C4">
            <w:pPr>
              <w:spacing w:line="251" w:lineRule="auto"/>
              <w:rPr>
                <w:rFonts w:ascii="Arial"/>
                <w:sz w:val="21"/>
              </w:rPr>
            </w:pPr>
          </w:p>
          <w:p w14:paraId="36BF7BD0">
            <w:pPr>
              <w:spacing w:line="252" w:lineRule="auto"/>
              <w:rPr>
                <w:rFonts w:ascii="Arial"/>
                <w:sz w:val="21"/>
              </w:rPr>
            </w:pPr>
          </w:p>
          <w:p w14:paraId="21509456">
            <w:pPr>
              <w:spacing w:line="252" w:lineRule="auto"/>
              <w:rPr>
                <w:rFonts w:ascii="Arial"/>
                <w:sz w:val="21"/>
              </w:rPr>
            </w:pPr>
          </w:p>
          <w:p w14:paraId="0804E689">
            <w:pPr>
              <w:pStyle w:val="30"/>
              <w:spacing w:before="78" w:line="219" w:lineRule="auto"/>
              <w:ind w:left="873"/>
            </w:pPr>
            <w:r>
              <w:rPr>
                <w:spacing w:val="-1"/>
              </w:rPr>
              <w:t>被授权人身份证复印件反面</w:t>
            </w:r>
          </w:p>
        </w:tc>
      </w:tr>
    </w:tbl>
    <w:p w14:paraId="3087F903">
      <w:pPr>
        <w:pStyle w:val="31"/>
        <w:rPr>
          <w:rFonts w:hint="eastAsia"/>
          <w:b/>
          <w:bCs/>
          <w:spacing w:val="-3"/>
          <w:sz w:val="24"/>
          <w:szCs w:val="24"/>
          <w:lang w:val="en-US" w:eastAsia="zh-CN"/>
        </w:rPr>
      </w:pPr>
    </w:p>
    <w:p w14:paraId="46DF26F5">
      <w:pPr>
        <w:pStyle w:val="31"/>
        <w:rPr>
          <w:rFonts w:hint="eastAsia"/>
          <w:b/>
          <w:bCs/>
          <w:spacing w:val="-3"/>
          <w:sz w:val="24"/>
          <w:szCs w:val="24"/>
          <w:lang w:val="en-US" w:eastAsia="zh-CN"/>
        </w:rPr>
      </w:pPr>
    </w:p>
    <w:p w14:paraId="251C2070">
      <w:pPr>
        <w:pStyle w:val="6"/>
        <w:numPr>
          <w:ilvl w:val="0"/>
          <w:numId w:val="0"/>
        </w:numPr>
        <w:spacing w:before="78" w:line="360" w:lineRule="auto"/>
        <w:rPr>
          <w:sz w:val="24"/>
          <w:szCs w:val="24"/>
        </w:rPr>
      </w:pPr>
      <w:r>
        <w:rPr>
          <w:rFonts w:hint="eastAsia"/>
          <w:b/>
          <w:bCs/>
          <w:spacing w:val="-3"/>
          <w:sz w:val="24"/>
          <w:szCs w:val="24"/>
          <w:lang w:val="en-US" w:eastAsia="zh-CN"/>
        </w:rPr>
        <w:t>八、</w:t>
      </w:r>
      <w:r>
        <w:rPr>
          <w:b/>
          <w:bCs/>
          <w:spacing w:val="-3"/>
          <w:sz w:val="24"/>
          <w:szCs w:val="24"/>
        </w:rPr>
        <w:t>具有履行合同所必需的设备和专业技术能力</w:t>
      </w:r>
    </w:p>
    <w:p w14:paraId="2CC9EDF7">
      <w:pPr>
        <w:pStyle w:val="6"/>
        <w:spacing w:before="156" w:line="360" w:lineRule="auto"/>
        <w:ind w:left="480"/>
        <w:rPr>
          <w:sz w:val="24"/>
          <w:szCs w:val="24"/>
        </w:rPr>
      </w:pPr>
      <w:r>
        <w:rPr>
          <w:spacing w:val="-2"/>
          <w:sz w:val="24"/>
          <w:szCs w:val="24"/>
        </w:rPr>
        <w:t>提供承诺书。</w:t>
      </w:r>
    </w:p>
    <w:p w14:paraId="6CC1A90E">
      <w:pPr>
        <w:spacing w:line="360" w:lineRule="auto"/>
        <w:rPr>
          <w:rFonts w:ascii="Arial"/>
          <w:sz w:val="21"/>
        </w:rPr>
      </w:pPr>
    </w:p>
    <w:p w14:paraId="09F31477">
      <w:pPr>
        <w:spacing w:line="360" w:lineRule="auto"/>
        <w:rPr>
          <w:rFonts w:ascii="Arial"/>
          <w:sz w:val="21"/>
        </w:rPr>
      </w:pPr>
    </w:p>
    <w:p w14:paraId="6BBC7F5F">
      <w:pPr>
        <w:spacing w:line="360" w:lineRule="auto"/>
        <w:rPr>
          <w:rFonts w:ascii="Arial"/>
          <w:sz w:val="21"/>
        </w:rPr>
      </w:pPr>
    </w:p>
    <w:p w14:paraId="7439E6BC">
      <w:pPr>
        <w:spacing w:line="360" w:lineRule="auto"/>
        <w:rPr>
          <w:rFonts w:ascii="Arial"/>
          <w:sz w:val="21"/>
        </w:rPr>
      </w:pPr>
    </w:p>
    <w:p w14:paraId="1FA1D891">
      <w:pPr>
        <w:pStyle w:val="6"/>
        <w:spacing w:before="183" w:line="360" w:lineRule="auto"/>
        <w:rPr>
          <w:rFonts w:hint="eastAsia" w:ascii="宋体" w:hAnsi="宋体" w:eastAsia="宋体" w:cs="宋体"/>
          <w:b/>
          <w:bCs/>
          <w:sz w:val="24"/>
          <w:szCs w:val="24"/>
          <w:lang w:val="en-US" w:eastAsia="zh-CN"/>
        </w:rPr>
      </w:pPr>
    </w:p>
    <w:p w14:paraId="43896FCF">
      <w:pPr>
        <w:pStyle w:val="6"/>
        <w:spacing w:before="183" w:line="360" w:lineRule="auto"/>
        <w:rPr>
          <w:rFonts w:hint="eastAsia" w:ascii="宋体" w:hAnsi="宋体" w:eastAsia="宋体" w:cs="宋体"/>
          <w:b/>
          <w:bCs/>
          <w:sz w:val="24"/>
          <w:szCs w:val="24"/>
          <w:lang w:val="en-US" w:eastAsia="zh-CN"/>
        </w:rPr>
      </w:pPr>
    </w:p>
    <w:p w14:paraId="059D00F0">
      <w:pPr>
        <w:pStyle w:val="6"/>
        <w:spacing w:before="183" w:line="360" w:lineRule="auto"/>
        <w:rPr>
          <w:rFonts w:hint="eastAsia" w:ascii="宋体" w:hAnsi="宋体" w:eastAsia="宋体" w:cs="宋体"/>
          <w:b/>
          <w:bCs/>
          <w:sz w:val="24"/>
          <w:szCs w:val="24"/>
          <w:lang w:val="en-US" w:eastAsia="zh-CN"/>
        </w:rPr>
      </w:pPr>
    </w:p>
    <w:p w14:paraId="1A414006">
      <w:pPr>
        <w:pStyle w:val="6"/>
        <w:spacing w:before="183" w:line="360" w:lineRule="auto"/>
        <w:rPr>
          <w:rFonts w:ascii="宋体" w:hAnsi="宋体" w:eastAsia="宋体" w:cs="宋体"/>
          <w:b/>
          <w:bCs/>
          <w:sz w:val="24"/>
          <w:szCs w:val="24"/>
          <w:lang w:val="zh-TW" w:eastAsia="zh-TW"/>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val="zh-TW" w:eastAsia="zh-TW"/>
        </w:rPr>
        <w:t>供应商</w:t>
      </w:r>
      <w:r>
        <w:rPr>
          <w:rFonts w:ascii="宋体" w:hAnsi="宋体" w:eastAsia="宋体" w:cs="宋体"/>
          <w:b/>
          <w:bCs/>
          <w:sz w:val="24"/>
          <w:szCs w:val="24"/>
          <w:lang w:val="zh-TW" w:eastAsia="zh-TW"/>
        </w:rPr>
        <w:t>不得为“信用中国”网站（</w:t>
      </w:r>
      <w:r>
        <w:rPr>
          <w:rFonts w:ascii="宋体" w:hAnsi="宋体" w:eastAsia="宋体" w:cs="宋体"/>
          <w:b/>
          <w:bCs/>
          <w:sz w:val="24"/>
          <w:szCs w:val="24"/>
          <w:lang w:val="en-US" w:eastAsia="en-US"/>
        </w:rPr>
        <w:t>www. creditchina. gov. cn ）</w:t>
      </w:r>
      <w:r>
        <w:rPr>
          <w:rFonts w:ascii="宋体" w:hAnsi="宋体" w:eastAsia="宋体" w:cs="宋体"/>
          <w:b/>
          <w:bCs/>
          <w:sz w:val="24"/>
          <w:szCs w:val="24"/>
          <w:lang w:val="zh-TW" w:eastAsia="zh-TW"/>
        </w:rPr>
        <w:t>中列入失信被执行人和重大税收违法案件当事人名单的单位，不得为中国政府采购网</w:t>
      </w:r>
      <w:r>
        <w:rPr>
          <w:rFonts w:ascii="宋体" w:hAnsi="宋体" w:eastAsia="宋体" w:cs="宋体"/>
          <w:b/>
          <w:bCs/>
          <w:sz w:val="24"/>
          <w:szCs w:val="24"/>
          <w:lang w:val="en-US" w:eastAsia="en-US"/>
        </w:rPr>
        <w:t xml:space="preserve">（www.ccgp.gov.cn </w:t>
      </w:r>
      <w:r>
        <w:rPr>
          <w:rFonts w:ascii="宋体" w:hAnsi="宋体" w:eastAsia="宋体" w:cs="宋体"/>
          <w:b/>
          <w:bCs/>
          <w:sz w:val="24"/>
          <w:szCs w:val="24"/>
          <w:lang w:val="zh-TW" w:eastAsia="zh-TW"/>
        </w:rPr>
        <w:t>）政府采购严重违法失信行为记录名单中被财政部门禁止参加政府采购活动的单位。</w:t>
      </w:r>
    </w:p>
    <w:p w14:paraId="58D31B40">
      <w:pPr>
        <w:rPr>
          <w:b/>
          <w:bCs/>
          <w:spacing w:val="-3"/>
          <w:sz w:val="24"/>
          <w:szCs w:val="24"/>
        </w:rPr>
      </w:pPr>
    </w:p>
    <w:p w14:paraId="5D3ABD23">
      <w:pPr>
        <w:rPr>
          <w:b/>
          <w:bCs/>
          <w:spacing w:val="-3"/>
          <w:sz w:val="24"/>
          <w:szCs w:val="24"/>
        </w:rPr>
      </w:pPr>
    </w:p>
    <w:p w14:paraId="4795B848">
      <w:pPr>
        <w:rPr>
          <w:b/>
          <w:bCs/>
          <w:spacing w:val="-3"/>
          <w:sz w:val="24"/>
          <w:szCs w:val="24"/>
        </w:rPr>
      </w:pPr>
    </w:p>
    <w:p w14:paraId="091FEBA2">
      <w:pPr>
        <w:rPr>
          <w:b/>
          <w:bCs/>
          <w:spacing w:val="-3"/>
          <w:sz w:val="24"/>
          <w:szCs w:val="24"/>
        </w:rPr>
      </w:pPr>
    </w:p>
    <w:p w14:paraId="400B8C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360" w:lineRule="auto"/>
        <w:ind w:right="0"/>
        <w:jc w:val="left"/>
        <w:textAlignment w:val="baseline"/>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pPr>
    </w:p>
    <w:p w14:paraId="1A4381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360" w:lineRule="auto"/>
        <w:ind w:right="0"/>
        <w:jc w:val="left"/>
        <w:textAlignment w:val="baseline"/>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pPr>
    </w:p>
    <w:p w14:paraId="0B295C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360" w:lineRule="auto"/>
        <w:ind w:right="0"/>
        <w:jc w:val="left"/>
        <w:textAlignment w:val="baseline"/>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pPr>
    </w:p>
    <w:p w14:paraId="51138D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360" w:lineRule="auto"/>
        <w:ind w:right="0"/>
        <w:jc w:val="left"/>
        <w:textAlignment w:val="baseline"/>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pPr>
    </w:p>
    <w:p w14:paraId="2A51C2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wordWrap/>
        <w:overflowPunct/>
        <w:topLinePunct w:val="0"/>
        <w:bidi w:val="0"/>
        <w:spacing w:before="120" w:beforeAutospacing="0" w:after="0" w:afterAutospacing="0" w:line="360" w:lineRule="auto"/>
        <w:ind w:right="0"/>
        <w:jc w:val="left"/>
        <w:textAlignment w:val="baseline"/>
        <w:rPr>
          <w:lang w:val="zh-TW" w:eastAsia="zh-TW"/>
        </w:rPr>
      </w:pPr>
      <w:r>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t>十、</w:t>
      </w: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本</w:t>
      </w:r>
      <w:r>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t>项目</w:t>
      </w: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为专门面向</w:t>
      </w:r>
      <w:r>
        <w:rPr>
          <w:rFonts w:hint="eastAsia" w:ascii="宋体" w:hAnsi="宋体" w:cs="宋体"/>
          <w:b/>
          <w:bCs/>
          <w:i w:val="0"/>
          <w:iCs w:val="0"/>
          <w:caps w:val="0"/>
          <w:color w:val="auto"/>
          <w:spacing w:val="0"/>
          <w:kern w:val="0"/>
          <w:sz w:val="24"/>
          <w:szCs w:val="24"/>
          <w:highlight w:val="none"/>
          <w:shd w:val="clear" w:color="auto" w:fill="FFFFFF"/>
          <w:vertAlign w:val="baseline"/>
          <w:lang w:val="en-US" w:eastAsia="zh-CN" w:bidi="ar"/>
        </w:rPr>
        <w:t>中小</w:t>
      </w:r>
      <w:r>
        <w:rPr>
          <w:rFonts w:hint="eastAsia" w:ascii="宋体" w:hAnsi="宋体" w:eastAsia="宋体" w:cs="宋体"/>
          <w:b/>
          <w:bCs/>
          <w:i w:val="0"/>
          <w:iCs w:val="0"/>
          <w:caps w:val="0"/>
          <w:color w:val="auto"/>
          <w:spacing w:val="0"/>
          <w:kern w:val="0"/>
          <w:sz w:val="24"/>
          <w:szCs w:val="24"/>
          <w:highlight w:val="none"/>
          <w:shd w:val="clear" w:color="auto" w:fill="FFFFFF"/>
          <w:vertAlign w:val="baseline"/>
          <w:lang w:val="en-US" w:eastAsia="zh-CN" w:bidi="ar"/>
        </w:rPr>
        <w:t>企业采购项目</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，投标供应商应为</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中型、</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小型、微型企业或监狱企业或残疾人福利性单位。投标供应商为</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中小微</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企业的，提供《</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中小</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企业声明函》；供应商为监狱企业的，应提供监狱企业的证明文件；供应商为残疾人福利性单位的，应提供《残疾人福利性单位声明函》（监狱企业或残疾人福利性单位视同小型、微型企业）</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w:t>
      </w:r>
    </w:p>
    <w:p w14:paraId="34163B22">
      <w:pPr>
        <w:spacing w:before="56" w:line="220" w:lineRule="auto"/>
        <w:ind w:left="3554"/>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pPr>
    </w:p>
    <w:p w14:paraId="6AA1DC61">
      <w:pP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pP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br w:type="page"/>
      </w:r>
    </w:p>
    <w:p w14:paraId="6A10D4CB">
      <w:pPr>
        <w:spacing w:before="56" w:line="220" w:lineRule="auto"/>
        <w:ind w:left="3554"/>
        <w:rPr>
          <w:rFonts w:ascii="宋体" w:hAnsi="宋体" w:eastAsia="宋体" w:cs="宋体"/>
          <w:sz w:val="24"/>
          <w:szCs w:val="24"/>
        </w:rPr>
      </w:pPr>
      <w:r>
        <w:rPr>
          <w:rFonts w:hint="eastAsia" w:ascii="宋体" w:hAnsi="宋体" w:eastAsia="宋体" w:cs="宋体"/>
          <w:spacing w:val="-2"/>
          <w:sz w:val="24"/>
          <w:szCs w:val="24"/>
          <w:lang w:val="en-US" w:eastAsia="zh-CN"/>
          <w14:textOutline w14:w="5103" w14:cap="sq" w14:cmpd="sng">
            <w14:solidFill>
              <w14:srgbClr w14:val="000000"/>
            </w14:solidFill>
            <w14:prstDash w14:val="solid"/>
            <w14:bevel/>
          </w14:textOutline>
        </w:rPr>
        <w:t>中小</w:t>
      </w:r>
      <w:r>
        <w:rPr>
          <w:rFonts w:ascii="宋体" w:hAnsi="宋体" w:eastAsia="宋体" w:cs="宋体"/>
          <w:spacing w:val="-2"/>
          <w:sz w:val="24"/>
          <w:szCs w:val="24"/>
          <w14:textOutline w14:w="5103" w14:cap="sq" w14:cmpd="sng">
            <w14:solidFill>
              <w14:srgbClr w14:val="000000"/>
            </w14:solidFill>
            <w14:prstDash w14:val="solid"/>
            <w14:bevel/>
          </w14:textOutline>
        </w:rPr>
        <w:t>企业声明函</w:t>
      </w:r>
      <w:r>
        <w:rPr>
          <w:rFonts w:ascii="宋体" w:hAnsi="宋体" w:eastAsia="宋体" w:cs="宋体"/>
          <w:spacing w:val="-2"/>
          <w:sz w:val="24"/>
          <w:szCs w:val="24"/>
        </w:rPr>
        <w:t xml:space="preserve"> </w:t>
      </w:r>
      <w:r>
        <w:rPr>
          <w:rFonts w:ascii="宋体" w:hAnsi="宋体" w:eastAsia="宋体" w:cs="宋体"/>
          <w:spacing w:val="-2"/>
          <w:sz w:val="24"/>
          <w:szCs w:val="24"/>
          <w14:textOutline w14:w="5103" w14:cap="sq" w14:cmpd="sng">
            <w14:solidFill>
              <w14:srgbClr w14:val="000000"/>
            </w14:solidFill>
            <w14:prstDash w14:val="solid"/>
            <w14:bevel/>
          </w14:textOutline>
        </w:rPr>
        <w:t>(工程)</w:t>
      </w:r>
    </w:p>
    <w:p w14:paraId="14248299">
      <w:pPr>
        <w:spacing w:line="407" w:lineRule="auto"/>
        <w:rPr>
          <w:rFonts w:ascii="Arial"/>
          <w:sz w:val="21"/>
        </w:rPr>
      </w:pPr>
    </w:p>
    <w:p w14:paraId="3E3F7007">
      <w:pPr>
        <w:tabs>
          <w:tab w:val="left" w:pos="136"/>
        </w:tabs>
        <w:spacing w:before="75" w:line="421" w:lineRule="auto"/>
        <w:ind w:right="20" w:firstLine="491"/>
        <w:rPr>
          <w:rFonts w:ascii="宋体" w:hAnsi="宋体" w:eastAsia="宋体" w:cs="宋体"/>
          <w:sz w:val="24"/>
          <w:szCs w:val="24"/>
        </w:rPr>
      </w:pPr>
      <w:r>
        <w:rPr>
          <w:rFonts w:ascii="宋体" w:hAnsi="宋体" w:eastAsia="宋体" w:cs="宋体"/>
          <w:spacing w:val="-6"/>
          <w:sz w:val="24"/>
          <w:szCs w:val="24"/>
        </w:rPr>
        <w:t>本</w:t>
      </w:r>
      <w:r>
        <w:rPr>
          <w:rFonts w:ascii="宋体" w:hAnsi="宋体" w:eastAsia="宋体" w:cs="宋体"/>
          <w:spacing w:val="-4"/>
          <w:sz w:val="24"/>
          <w:szCs w:val="24"/>
        </w:rPr>
        <w:t>公</w:t>
      </w:r>
      <w:r>
        <w:rPr>
          <w:rFonts w:ascii="宋体" w:hAnsi="宋体" w:eastAsia="宋体" w:cs="宋体"/>
          <w:spacing w:val="-3"/>
          <w:sz w:val="24"/>
          <w:szCs w:val="24"/>
        </w:rPr>
        <w:t>司(联合体)郑重声明，根据《政府采购促进中小企业发展管理办法》(财库 ﹝ 2020 ﹞</w:t>
      </w:r>
      <w:r>
        <w:rPr>
          <w:rFonts w:ascii="宋体" w:hAnsi="宋体" w:eastAsia="宋体" w:cs="宋体"/>
          <w:sz w:val="24"/>
          <w:szCs w:val="24"/>
        </w:rPr>
        <w:t xml:space="preserve"> </w:t>
      </w:r>
      <w:r>
        <w:rPr>
          <w:rFonts w:ascii="宋体" w:hAnsi="宋体" w:eastAsia="宋体" w:cs="宋体"/>
          <w:spacing w:val="10"/>
          <w:sz w:val="24"/>
          <w:szCs w:val="24"/>
        </w:rPr>
        <w:t>4</w:t>
      </w:r>
      <w:r>
        <w:rPr>
          <w:rFonts w:ascii="宋体" w:hAnsi="宋体" w:eastAsia="宋体" w:cs="宋体"/>
          <w:spacing w:val="9"/>
          <w:sz w:val="24"/>
          <w:szCs w:val="24"/>
        </w:rPr>
        <w:t>6</w:t>
      </w:r>
      <w:r>
        <w:rPr>
          <w:rFonts w:ascii="宋体" w:hAnsi="宋体" w:eastAsia="宋体" w:cs="宋体"/>
          <w:spacing w:val="5"/>
          <w:sz w:val="24"/>
          <w:szCs w:val="24"/>
        </w:rPr>
        <w:t xml:space="preserve"> 号) 的规定，本公司(联合体) 参加</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(单位名称) 的</w:t>
      </w:r>
      <w:r>
        <w:rPr>
          <w:rFonts w:ascii="宋体" w:hAnsi="宋体" w:eastAsia="宋体" w:cs="宋体"/>
          <w:spacing w:val="5"/>
          <w:sz w:val="24"/>
          <w:szCs w:val="24"/>
          <w:u w:val="single" w:color="auto"/>
        </w:rPr>
        <w:t xml:space="preserve">                 </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
          <w:sz w:val="24"/>
          <w:szCs w:val="24"/>
          <w:u w:val="single" w:color="auto"/>
        </w:rPr>
        <w:t>(</w:t>
      </w:r>
      <w:r>
        <w:rPr>
          <w:rFonts w:ascii="宋体" w:hAnsi="宋体" w:eastAsia="宋体" w:cs="宋体"/>
          <w:spacing w:val="9"/>
          <w:sz w:val="24"/>
          <w:szCs w:val="24"/>
          <w:u w:val="single" w:color="auto"/>
        </w:rPr>
        <w:t>项目名称</w:t>
      </w:r>
      <w:r>
        <w:rPr>
          <w:rFonts w:hint="eastAsia" w:ascii="宋体" w:hAnsi="宋体" w:eastAsia="宋体" w:cs="宋体"/>
          <w:spacing w:val="4"/>
          <w:sz w:val="24"/>
          <w:szCs w:val="24"/>
          <w:highlight w:val="none"/>
          <w:u w:val="single" w:color="auto"/>
          <w:lang w:val="en-US" w:eastAsia="zh-CN"/>
        </w:rPr>
        <w:t>及包号</w:t>
      </w:r>
      <w:r>
        <w:rPr>
          <w:rFonts w:ascii="宋体" w:hAnsi="宋体" w:eastAsia="宋体" w:cs="宋体"/>
          <w:spacing w:val="9"/>
          <w:sz w:val="24"/>
          <w:szCs w:val="24"/>
          <w:u w:val="single" w:color="auto"/>
        </w:rPr>
        <w:t xml:space="preserve">) </w:t>
      </w:r>
      <w:r>
        <w:rPr>
          <w:rFonts w:ascii="宋体" w:hAnsi="宋体" w:eastAsia="宋体" w:cs="宋体"/>
          <w:spacing w:val="9"/>
          <w:sz w:val="24"/>
          <w:szCs w:val="24"/>
        </w:rPr>
        <w:t>采购活动，工程的施工单位全部为符合政策要求的中小企业。相关企业 (含联</w:t>
      </w:r>
      <w:r>
        <w:rPr>
          <w:rFonts w:ascii="宋体" w:hAnsi="宋体" w:eastAsia="宋体" w:cs="宋体"/>
          <w:spacing w:val="18"/>
          <w:sz w:val="24"/>
          <w:szCs w:val="24"/>
        </w:rPr>
        <w:t>合</w:t>
      </w:r>
      <w:r>
        <w:rPr>
          <w:rFonts w:ascii="宋体" w:hAnsi="宋体" w:eastAsia="宋体" w:cs="宋体"/>
          <w:spacing w:val="12"/>
          <w:sz w:val="24"/>
          <w:szCs w:val="24"/>
        </w:rPr>
        <w:t>体</w:t>
      </w:r>
      <w:r>
        <w:rPr>
          <w:rFonts w:ascii="宋体" w:hAnsi="宋体" w:eastAsia="宋体" w:cs="宋体"/>
          <w:spacing w:val="9"/>
          <w:sz w:val="24"/>
          <w:szCs w:val="24"/>
        </w:rPr>
        <w:t>中的中小企业、签订分包意向协议的中小企业) 的具体情况如下：</w:t>
      </w:r>
    </w:p>
    <w:p w14:paraId="172E2CC6">
      <w:pPr>
        <w:spacing w:before="211" w:line="421" w:lineRule="auto"/>
        <w:ind w:left="10" w:firstLine="497"/>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u w:val="single" w:color="auto"/>
        </w:rPr>
        <w:t xml:space="preserve"> </w:t>
      </w:r>
      <w:r>
        <w:rPr>
          <w:rFonts w:ascii="宋体" w:hAnsi="宋体" w:eastAsia="宋体" w:cs="宋体"/>
          <w:spacing w:val="5"/>
          <w:sz w:val="24"/>
          <w:szCs w:val="24"/>
          <w:u w:val="single" w:color="auto"/>
        </w:rPr>
        <w:t xml:space="preserve">                (标的名称</w:t>
      </w:r>
      <w:r>
        <w:rPr>
          <w:rFonts w:hint="eastAsia" w:ascii="宋体" w:hAnsi="宋体" w:eastAsia="宋体" w:cs="宋体"/>
          <w:spacing w:val="4"/>
          <w:sz w:val="24"/>
          <w:szCs w:val="24"/>
          <w:highlight w:val="none"/>
          <w:u w:val="single" w:color="auto"/>
          <w:lang w:val="en-US" w:eastAsia="zh-CN"/>
        </w:rPr>
        <w:t>及包号</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，属于</w:t>
      </w:r>
      <w:r>
        <w:rPr>
          <w:rFonts w:ascii="宋体" w:hAnsi="宋体" w:eastAsia="宋体" w:cs="宋体"/>
          <w:spacing w:val="5"/>
          <w:sz w:val="24"/>
          <w:szCs w:val="24"/>
          <w:u w:val="single" w:color="auto"/>
        </w:rPr>
        <w:t xml:space="preserve">  </w:t>
      </w:r>
      <w:r>
        <w:rPr>
          <w:rFonts w:hint="eastAsia" w:ascii="宋体" w:hAnsi="宋体" w:eastAsia="宋体" w:cs="宋体"/>
          <w:spacing w:val="5"/>
          <w:sz w:val="24"/>
          <w:szCs w:val="24"/>
          <w:u w:val="single" w:color="auto"/>
          <w:lang w:val="en-US" w:eastAsia="zh-CN"/>
        </w:rPr>
        <w:t>建筑业</w:t>
      </w:r>
      <w:r>
        <w:rPr>
          <w:rFonts w:ascii="宋体" w:hAnsi="宋体" w:eastAsia="宋体" w:cs="宋体"/>
          <w:spacing w:val="5"/>
          <w:sz w:val="24"/>
          <w:szCs w:val="24"/>
          <w:u w:val="single" w:color="auto"/>
        </w:rPr>
        <w:t xml:space="preserve"> (采购文件中明确的所属行业)   </w:t>
      </w:r>
      <w:r>
        <w:rPr>
          <w:rFonts w:ascii="宋体" w:hAnsi="宋体" w:eastAsia="宋体" w:cs="宋体"/>
          <w:spacing w:val="5"/>
          <w:sz w:val="24"/>
          <w:szCs w:val="24"/>
        </w:rPr>
        <w:t>；</w:t>
      </w:r>
      <w:r>
        <w:rPr>
          <w:rFonts w:ascii="宋体" w:hAnsi="宋体" w:eastAsia="宋体" w:cs="宋体"/>
          <w:spacing w:val="2"/>
          <w:sz w:val="24"/>
          <w:szCs w:val="24"/>
        </w:rPr>
        <w:t>承建 (承接) 企业为</w:t>
      </w:r>
      <w:r>
        <w:rPr>
          <w:rFonts w:ascii="宋体" w:hAnsi="宋体" w:eastAsia="宋体" w:cs="宋体"/>
          <w:spacing w:val="2"/>
          <w:sz w:val="24"/>
          <w:szCs w:val="24"/>
          <w:u w:val="single" w:color="auto"/>
        </w:rPr>
        <w:t xml:space="preserve">           (企业</w:t>
      </w:r>
      <w:r>
        <w:rPr>
          <w:rFonts w:ascii="宋体" w:hAnsi="宋体" w:eastAsia="宋体" w:cs="宋体"/>
          <w:spacing w:val="1"/>
          <w:sz w:val="24"/>
          <w:szCs w:val="24"/>
          <w:u w:val="single" w:color="auto"/>
        </w:rPr>
        <w:t xml:space="preserve">名称) </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万</w:t>
      </w:r>
      <w:r>
        <w:rPr>
          <w:rFonts w:ascii="宋体" w:hAnsi="宋体" w:eastAsia="宋体" w:cs="宋体"/>
          <w:spacing w:val="5"/>
          <w:sz w:val="24"/>
          <w:szCs w:val="24"/>
        </w:rPr>
        <w:t>元，资产总额为</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万元，属于</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(小型企业、微型企业) </w:t>
      </w:r>
      <w:r>
        <w:rPr>
          <w:rFonts w:ascii="宋体" w:hAnsi="宋体" w:eastAsia="宋体" w:cs="宋体"/>
          <w:spacing w:val="1"/>
          <w:sz w:val="24"/>
          <w:szCs w:val="24"/>
        </w:rPr>
        <w:t>；</w:t>
      </w:r>
    </w:p>
    <w:p w14:paraId="41B51A72">
      <w:pPr>
        <w:spacing w:before="211" w:line="417" w:lineRule="auto"/>
        <w:ind w:left="10" w:firstLine="482"/>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10"/>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5"/>
          <w:sz w:val="24"/>
          <w:szCs w:val="24"/>
          <w:u w:val="single" w:color="auto"/>
        </w:rPr>
        <w:t xml:space="preserve">             (标的名称</w:t>
      </w:r>
      <w:r>
        <w:rPr>
          <w:rFonts w:hint="eastAsia" w:ascii="宋体" w:hAnsi="宋体" w:eastAsia="宋体" w:cs="宋体"/>
          <w:spacing w:val="4"/>
          <w:sz w:val="24"/>
          <w:szCs w:val="24"/>
          <w:highlight w:val="none"/>
          <w:u w:val="single" w:color="auto"/>
          <w:lang w:val="en-US" w:eastAsia="zh-CN"/>
        </w:rPr>
        <w:t>及包号</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，属于</w:t>
      </w:r>
      <w:r>
        <w:rPr>
          <w:rFonts w:ascii="宋体" w:hAnsi="宋体" w:eastAsia="宋体" w:cs="宋体"/>
          <w:spacing w:val="5"/>
          <w:sz w:val="24"/>
          <w:szCs w:val="24"/>
          <w:u w:val="single" w:color="auto"/>
        </w:rPr>
        <w:t xml:space="preserve">  </w:t>
      </w:r>
      <w:r>
        <w:rPr>
          <w:rFonts w:hint="eastAsia" w:ascii="宋体" w:hAnsi="宋体" w:eastAsia="宋体" w:cs="宋体"/>
          <w:spacing w:val="5"/>
          <w:sz w:val="24"/>
          <w:szCs w:val="24"/>
          <w:u w:val="single" w:color="auto"/>
          <w:lang w:val="en-US" w:eastAsia="zh-CN"/>
        </w:rPr>
        <w:t>建筑业</w:t>
      </w:r>
      <w:r>
        <w:rPr>
          <w:rFonts w:ascii="宋体" w:hAnsi="宋体" w:eastAsia="宋体" w:cs="宋体"/>
          <w:spacing w:val="5"/>
          <w:sz w:val="24"/>
          <w:szCs w:val="24"/>
          <w:u w:val="single" w:color="auto"/>
        </w:rPr>
        <w:t xml:space="preserve">   (采购文件中明确的所属行业)   </w:t>
      </w:r>
      <w:r>
        <w:rPr>
          <w:rFonts w:ascii="宋体" w:hAnsi="宋体" w:eastAsia="宋体" w:cs="宋体"/>
          <w:spacing w:val="5"/>
          <w:sz w:val="24"/>
          <w:szCs w:val="24"/>
        </w:rPr>
        <w:t>；</w:t>
      </w:r>
      <w:r>
        <w:rPr>
          <w:rFonts w:ascii="宋体" w:hAnsi="宋体" w:eastAsia="宋体" w:cs="宋体"/>
          <w:spacing w:val="2"/>
          <w:sz w:val="24"/>
          <w:szCs w:val="24"/>
        </w:rPr>
        <w:t>承建 (承接) 企业为</w:t>
      </w:r>
      <w:r>
        <w:rPr>
          <w:rFonts w:ascii="宋体" w:hAnsi="宋体" w:eastAsia="宋体" w:cs="宋体"/>
          <w:spacing w:val="2"/>
          <w:sz w:val="24"/>
          <w:szCs w:val="24"/>
          <w:u w:val="single" w:color="auto"/>
        </w:rPr>
        <w:t xml:space="preserve">           (企业</w:t>
      </w:r>
      <w:r>
        <w:rPr>
          <w:rFonts w:ascii="宋体" w:hAnsi="宋体" w:eastAsia="宋体" w:cs="宋体"/>
          <w:spacing w:val="1"/>
          <w:sz w:val="24"/>
          <w:szCs w:val="24"/>
          <w:u w:val="single" w:color="auto"/>
        </w:rPr>
        <w:t xml:space="preserve">名称) </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万</w:t>
      </w:r>
      <w:r>
        <w:rPr>
          <w:rFonts w:ascii="宋体" w:hAnsi="宋体" w:eastAsia="宋体" w:cs="宋体"/>
          <w:spacing w:val="3"/>
          <w:sz w:val="24"/>
          <w:szCs w:val="24"/>
        </w:rPr>
        <w:t>元，资产总额为</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万元 </w:t>
      </w:r>
      <w:r>
        <w:rPr>
          <w:rFonts w:ascii="宋体" w:hAnsi="宋体" w:eastAsia="宋体" w:cs="宋体"/>
          <w:spacing w:val="3"/>
          <w:position w:val="11"/>
          <w:sz w:val="24"/>
          <w:szCs w:val="24"/>
        </w:rPr>
        <w:t xml:space="preserve">1 </w:t>
      </w:r>
      <w:r>
        <w:rPr>
          <w:rFonts w:ascii="宋体" w:hAnsi="宋体" w:eastAsia="宋体" w:cs="宋体"/>
          <w:spacing w:val="3"/>
          <w:sz w:val="24"/>
          <w:szCs w:val="24"/>
        </w:rPr>
        <w:t>，属于</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(小型企业、微型企</w:t>
      </w:r>
      <w:r>
        <w:rPr>
          <w:rFonts w:ascii="宋体" w:hAnsi="宋体" w:eastAsia="宋体" w:cs="宋体"/>
          <w:sz w:val="24"/>
          <w:szCs w:val="24"/>
        </w:rPr>
        <w:t>业) ；</w:t>
      </w:r>
    </w:p>
    <w:p w14:paraId="00D7751D">
      <w:pPr>
        <w:spacing w:line="422" w:lineRule="auto"/>
        <w:ind w:left="14" w:right="58" w:firstLine="503"/>
        <w:rPr>
          <w:rFonts w:ascii="Arial"/>
          <w:sz w:val="24"/>
          <w:szCs w:val="24"/>
        </w:rPr>
      </w:pPr>
      <w:r>
        <w:rPr>
          <w:rFonts w:ascii="宋体" w:hAnsi="宋体" w:eastAsia="宋体" w:cs="宋体"/>
          <w:spacing w:val="10"/>
          <w:sz w:val="24"/>
          <w:szCs w:val="24"/>
        </w:rPr>
        <w:t>以</w:t>
      </w:r>
      <w:r>
        <w:rPr>
          <w:rFonts w:ascii="宋体" w:hAnsi="宋体" w:eastAsia="宋体" w:cs="宋体"/>
          <w:spacing w:val="9"/>
          <w:sz w:val="24"/>
          <w:szCs w:val="24"/>
        </w:rPr>
        <w:t>上企业，不属于大企业的分支机构，不存在控股股东为大企业的情形，也不存在与大</w:t>
      </w:r>
      <w:r>
        <w:rPr>
          <w:rFonts w:ascii="宋体" w:hAnsi="宋体" w:eastAsia="宋体" w:cs="宋体"/>
          <w:spacing w:val="12"/>
          <w:sz w:val="24"/>
          <w:szCs w:val="24"/>
        </w:rPr>
        <w:t>企</w:t>
      </w:r>
      <w:r>
        <w:rPr>
          <w:rFonts w:ascii="宋体" w:hAnsi="宋体" w:eastAsia="宋体" w:cs="宋体"/>
          <w:spacing w:val="8"/>
          <w:sz w:val="24"/>
          <w:szCs w:val="24"/>
        </w:rPr>
        <w:t>业的负责人为同一人的情形。</w:t>
      </w:r>
    </w:p>
    <w:p w14:paraId="63A276DE">
      <w:pPr>
        <w:spacing w:before="76" w:line="227" w:lineRule="auto"/>
        <w:ind w:left="491"/>
        <w:rPr>
          <w:rFonts w:ascii="宋体" w:hAnsi="宋体" w:eastAsia="宋体" w:cs="宋体"/>
          <w:sz w:val="24"/>
          <w:szCs w:val="24"/>
        </w:rPr>
      </w:pPr>
      <w:r>
        <w:rPr>
          <w:rFonts w:ascii="宋体" w:hAnsi="宋体" w:eastAsia="宋体" w:cs="宋体"/>
          <w:spacing w:val="18"/>
          <w:sz w:val="24"/>
          <w:szCs w:val="24"/>
        </w:rPr>
        <w:t>本</w:t>
      </w:r>
      <w:r>
        <w:rPr>
          <w:rFonts w:ascii="宋体" w:hAnsi="宋体" w:eastAsia="宋体" w:cs="宋体"/>
          <w:spacing w:val="11"/>
          <w:sz w:val="24"/>
          <w:szCs w:val="24"/>
        </w:rPr>
        <w:t>企</w:t>
      </w:r>
      <w:r>
        <w:rPr>
          <w:rFonts w:ascii="宋体" w:hAnsi="宋体" w:eastAsia="宋体" w:cs="宋体"/>
          <w:spacing w:val="9"/>
          <w:sz w:val="24"/>
          <w:szCs w:val="24"/>
        </w:rPr>
        <w:t>业对上述声明内容的真实性负责。如有虚假，将依法承担相应责任。</w:t>
      </w:r>
    </w:p>
    <w:p w14:paraId="3FF3BEB4">
      <w:pPr>
        <w:spacing w:line="339" w:lineRule="auto"/>
        <w:rPr>
          <w:rFonts w:ascii="Arial"/>
          <w:sz w:val="24"/>
          <w:szCs w:val="24"/>
        </w:rPr>
      </w:pPr>
    </w:p>
    <w:p w14:paraId="3355A813">
      <w:pPr>
        <w:spacing w:before="76" w:line="520" w:lineRule="exact"/>
        <w:ind w:left="3652"/>
        <w:rPr>
          <w:rFonts w:ascii="宋体" w:hAnsi="宋体" w:eastAsia="宋体" w:cs="宋体"/>
          <w:sz w:val="24"/>
          <w:szCs w:val="24"/>
        </w:rPr>
      </w:pPr>
      <w:r>
        <w:rPr>
          <w:rFonts w:ascii="宋体" w:hAnsi="宋体" w:eastAsia="宋体" w:cs="宋体"/>
          <w:spacing w:val="8"/>
          <w:position w:val="21"/>
          <w:sz w:val="24"/>
          <w:szCs w:val="24"/>
        </w:rPr>
        <w:t>企</w:t>
      </w:r>
      <w:r>
        <w:rPr>
          <w:rFonts w:ascii="宋体" w:hAnsi="宋体" w:eastAsia="宋体" w:cs="宋体"/>
          <w:spacing w:val="6"/>
          <w:position w:val="21"/>
          <w:sz w:val="24"/>
          <w:szCs w:val="24"/>
        </w:rPr>
        <w:t>业名称 (盖章) ：</w:t>
      </w:r>
    </w:p>
    <w:p w14:paraId="50E04D64">
      <w:pPr>
        <w:spacing w:line="228" w:lineRule="auto"/>
        <w:ind w:left="3651"/>
        <w:rPr>
          <w:rFonts w:ascii="Arial"/>
          <w:sz w:val="24"/>
          <w:szCs w:val="24"/>
        </w:rPr>
      </w:pPr>
      <w:r>
        <w:rPr>
          <w:rFonts w:ascii="宋体" w:hAnsi="宋体" w:eastAsia="宋体" w:cs="宋体"/>
          <w:spacing w:val="-5"/>
          <w:sz w:val="24"/>
          <w:szCs w:val="24"/>
        </w:rPr>
        <w:t>日</w:t>
      </w:r>
      <w:r>
        <w:rPr>
          <w:rFonts w:ascii="宋体" w:hAnsi="宋体" w:eastAsia="宋体" w:cs="宋体"/>
          <w:spacing w:val="-4"/>
          <w:sz w:val="24"/>
          <w:szCs w:val="24"/>
        </w:rPr>
        <w:t xml:space="preserve">  期：</w:t>
      </w:r>
    </w:p>
    <w:p w14:paraId="076E2415">
      <w:pPr>
        <w:pStyle w:val="6"/>
        <w:spacing w:before="262" w:line="360" w:lineRule="auto"/>
        <w:ind w:right="96" w:firstLine="480" w:firstLineChars="200"/>
        <w:rPr>
          <w:sz w:val="24"/>
          <w:szCs w:val="24"/>
        </w:rPr>
      </w:pPr>
      <w:r>
        <w:rPr>
          <w:sz w:val="24"/>
          <w:szCs w:val="24"/>
        </w:rPr>
        <w:t>注</w:t>
      </w:r>
      <w:r>
        <w:rPr>
          <w:spacing w:val="-37"/>
          <w:sz w:val="24"/>
          <w:szCs w:val="24"/>
        </w:rPr>
        <w:t>：（</w:t>
      </w:r>
      <w:r>
        <w:rPr>
          <w:sz w:val="24"/>
          <w:szCs w:val="24"/>
        </w:rPr>
        <w:t>1）从业人员、营业收入、资产总额填报上一年度数据，无上一年度数据的新成</w:t>
      </w:r>
      <w:r>
        <w:rPr>
          <w:spacing w:val="-2"/>
          <w:sz w:val="24"/>
          <w:szCs w:val="24"/>
        </w:rPr>
        <w:t>立企业可不填报；</w:t>
      </w:r>
    </w:p>
    <w:p w14:paraId="2AAABBED">
      <w:pPr>
        <w:pStyle w:val="6"/>
        <w:spacing w:before="1" w:line="360" w:lineRule="auto"/>
        <w:ind w:left="492"/>
        <w:rPr>
          <w:sz w:val="24"/>
          <w:szCs w:val="24"/>
        </w:rPr>
      </w:pPr>
      <w:r>
        <w:rPr>
          <w:spacing w:val="-1"/>
          <w:sz w:val="24"/>
          <w:szCs w:val="24"/>
        </w:rPr>
        <w:t>（2）本项目采购标的对应的中小企业划分标准所属行业为：</w:t>
      </w:r>
      <w:r>
        <w:rPr>
          <w:rFonts w:hint="eastAsia"/>
          <w:b/>
          <w:bCs/>
          <w:spacing w:val="-1"/>
          <w:sz w:val="24"/>
          <w:szCs w:val="24"/>
          <w:lang w:val="en-US" w:eastAsia="zh-CN"/>
        </w:rPr>
        <w:t>建筑业</w:t>
      </w:r>
      <w:r>
        <w:rPr>
          <w:spacing w:val="-1"/>
          <w:sz w:val="24"/>
          <w:szCs w:val="24"/>
        </w:rPr>
        <w:t xml:space="preserve"> ；</w:t>
      </w:r>
    </w:p>
    <w:p w14:paraId="169E7FF1">
      <w:pPr>
        <w:spacing w:line="360" w:lineRule="auto"/>
        <w:ind w:firstLine="472" w:firstLineChars="200"/>
        <w:rPr>
          <w:spacing w:val="-3"/>
          <w:sz w:val="24"/>
          <w:szCs w:val="24"/>
        </w:rPr>
      </w:pPr>
      <w:r>
        <w:rPr>
          <w:spacing w:val="-2"/>
          <w:sz w:val="24"/>
          <w:szCs w:val="24"/>
        </w:rPr>
        <w:t>（3）《残疾人福利性单位声明函》格式详见财政部、民政部</w:t>
      </w:r>
      <w:r>
        <w:rPr>
          <w:spacing w:val="-3"/>
          <w:sz w:val="24"/>
          <w:szCs w:val="24"/>
        </w:rPr>
        <w:t>、中国残疾人联合会《关</w:t>
      </w:r>
      <w:r>
        <w:rPr>
          <w:sz w:val="24"/>
          <w:szCs w:val="24"/>
        </w:rPr>
        <w:t xml:space="preserve"> </w:t>
      </w:r>
      <w:r>
        <w:rPr>
          <w:spacing w:val="-3"/>
          <w:sz w:val="24"/>
          <w:szCs w:val="24"/>
        </w:rPr>
        <w:t>于促进残疾人就业政府采购政策的通知》</w:t>
      </w:r>
      <w:r>
        <w:rPr>
          <w:spacing w:val="-51"/>
          <w:sz w:val="24"/>
          <w:szCs w:val="24"/>
        </w:rPr>
        <w:t xml:space="preserve"> </w:t>
      </w:r>
      <w:r>
        <w:rPr>
          <w:spacing w:val="-3"/>
          <w:sz w:val="24"/>
          <w:szCs w:val="24"/>
        </w:rPr>
        <w:t>(财库[2017]141</w:t>
      </w:r>
      <w:r>
        <w:rPr>
          <w:spacing w:val="-45"/>
          <w:sz w:val="24"/>
          <w:szCs w:val="24"/>
        </w:rPr>
        <w:t xml:space="preserve"> </w:t>
      </w:r>
      <w:r>
        <w:rPr>
          <w:spacing w:val="-3"/>
          <w:sz w:val="24"/>
          <w:szCs w:val="24"/>
        </w:rPr>
        <w:t>号)。</w:t>
      </w:r>
    </w:p>
    <w:p w14:paraId="1DE41589">
      <w:pPr>
        <w:rPr>
          <w:b/>
          <w:bCs/>
          <w:spacing w:val="-3"/>
          <w:sz w:val="24"/>
          <w:szCs w:val="24"/>
        </w:rPr>
      </w:pPr>
      <w:r>
        <w:rPr>
          <w:b/>
          <w:bCs/>
          <w:spacing w:val="-3"/>
          <w:sz w:val="24"/>
          <w:szCs w:val="24"/>
        </w:rPr>
        <w:br w:type="page"/>
      </w:r>
    </w:p>
    <w:p w14:paraId="2F14817F">
      <w:pPr>
        <w:pStyle w:val="6"/>
        <w:spacing w:before="70" w:line="360" w:lineRule="auto"/>
        <w:ind w:left="3868"/>
        <w:rPr>
          <w:sz w:val="24"/>
          <w:szCs w:val="24"/>
        </w:rPr>
      </w:pPr>
      <w:r>
        <w:rPr>
          <w:b/>
          <w:bCs/>
          <w:spacing w:val="-3"/>
          <w:sz w:val="24"/>
          <w:szCs w:val="24"/>
        </w:rPr>
        <w:t>十</w:t>
      </w:r>
      <w:r>
        <w:rPr>
          <w:rFonts w:hint="eastAsia"/>
          <w:b/>
          <w:bCs/>
          <w:spacing w:val="-3"/>
          <w:sz w:val="24"/>
          <w:szCs w:val="24"/>
          <w:lang w:val="en-US" w:eastAsia="zh-CN"/>
        </w:rPr>
        <w:t>一</w:t>
      </w:r>
      <w:r>
        <w:rPr>
          <w:b/>
          <w:bCs/>
          <w:spacing w:val="-3"/>
          <w:sz w:val="24"/>
          <w:szCs w:val="24"/>
        </w:rPr>
        <w:t>、供应商的概况</w:t>
      </w:r>
    </w:p>
    <w:p w14:paraId="60A7D5F5">
      <w:pPr>
        <w:spacing w:line="360" w:lineRule="auto"/>
      </w:pPr>
    </w:p>
    <w:tbl>
      <w:tblPr>
        <w:tblStyle w:val="29"/>
        <w:tblW w:w="9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1"/>
        <w:gridCol w:w="3513"/>
        <w:gridCol w:w="1554"/>
        <w:gridCol w:w="1851"/>
      </w:tblGrid>
      <w:tr w14:paraId="14286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841" w:type="dxa"/>
            <w:vAlign w:val="top"/>
          </w:tcPr>
          <w:p w14:paraId="5E51D187">
            <w:pPr>
              <w:pStyle w:val="30"/>
              <w:spacing w:before="213" w:line="360" w:lineRule="auto"/>
              <w:ind w:left="725"/>
            </w:pPr>
            <w:r>
              <w:rPr>
                <w:rFonts w:hint="eastAsia"/>
                <w:spacing w:val="-3"/>
                <w:lang w:eastAsia="zh-CN"/>
              </w:rPr>
              <w:t>投标供应商</w:t>
            </w:r>
            <w:r>
              <w:rPr>
                <w:spacing w:val="-3"/>
              </w:rPr>
              <w:t>全称</w:t>
            </w:r>
          </w:p>
        </w:tc>
        <w:tc>
          <w:tcPr>
            <w:tcW w:w="6918" w:type="dxa"/>
            <w:gridSpan w:val="3"/>
            <w:vAlign w:val="top"/>
          </w:tcPr>
          <w:p w14:paraId="361D20C7">
            <w:pPr>
              <w:spacing w:line="360" w:lineRule="auto"/>
              <w:rPr>
                <w:rFonts w:ascii="Arial"/>
                <w:sz w:val="21"/>
              </w:rPr>
            </w:pPr>
          </w:p>
        </w:tc>
      </w:tr>
      <w:tr w14:paraId="14A24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841" w:type="dxa"/>
            <w:vAlign w:val="top"/>
          </w:tcPr>
          <w:p w14:paraId="3DDFC820">
            <w:pPr>
              <w:pStyle w:val="30"/>
              <w:spacing w:before="209" w:line="360" w:lineRule="auto"/>
              <w:ind w:left="604"/>
            </w:pPr>
            <w:r>
              <w:rPr>
                <w:spacing w:val="-2"/>
              </w:rPr>
              <w:t>主要业务范围</w:t>
            </w:r>
          </w:p>
        </w:tc>
        <w:tc>
          <w:tcPr>
            <w:tcW w:w="6918" w:type="dxa"/>
            <w:gridSpan w:val="3"/>
            <w:vAlign w:val="top"/>
          </w:tcPr>
          <w:p w14:paraId="0D2AF0D3">
            <w:pPr>
              <w:spacing w:line="360" w:lineRule="auto"/>
              <w:rPr>
                <w:rFonts w:ascii="Arial"/>
                <w:sz w:val="21"/>
              </w:rPr>
            </w:pPr>
          </w:p>
        </w:tc>
      </w:tr>
      <w:tr w14:paraId="4D023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841" w:type="dxa"/>
            <w:vAlign w:val="top"/>
          </w:tcPr>
          <w:p w14:paraId="2F971B9B">
            <w:pPr>
              <w:pStyle w:val="30"/>
              <w:spacing w:before="211" w:line="360" w:lineRule="auto"/>
              <w:ind w:left="483"/>
            </w:pPr>
            <w:r>
              <w:rPr>
                <w:spacing w:val="-2"/>
              </w:rPr>
              <w:t>法定代表人名称</w:t>
            </w:r>
          </w:p>
        </w:tc>
        <w:tc>
          <w:tcPr>
            <w:tcW w:w="3513" w:type="dxa"/>
            <w:vAlign w:val="top"/>
          </w:tcPr>
          <w:p w14:paraId="667CA3FF">
            <w:pPr>
              <w:spacing w:line="360" w:lineRule="auto"/>
              <w:rPr>
                <w:rFonts w:ascii="Arial"/>
                <w:sz w:val="21"/>
              </w:rPr>
            </w:pPr>
          </w:p>
        </w:tc>
        <w:tc>
          <w:tcPr>
            <w:tcW w:w="1554" w:type="dxa"/>
            <w:vAlign w:val="top"/>
          </w:tcPr>
          <w:p w14:paraId="0D6BDBAF">
            <w:pPr>
              <w:pStyle w:val="30"/>
              <w:spacing w:before="211" w:line="360" w:lineRule="auto"/>
              <w:ind w:left="249"/>
            </w:pPr>
            <w:r>
              <w:rPr>
                <w:spacing w:val="-6"/>
              </w:rPr>
              <w:t>职</w:t>
            </w:r>
            <w:r>
              <w:rPr>
                <w:spacing w:val="2"/>
              </w:rPr>
              <w:t xml:space="preserve">    </w:t>
            </w:r>
            <w:r>
              <w:rPr>
                <w:spacing w:val="-6"/>
              </w:rPr>
              <w:t>务</w:t>
            </w:r>
          </w:p>
        </w:tc>
        <w:tc>
          <w:tcPr>
            <w:tcW w:w="1851" w:type="dxa"/>
            <w:vAlign w:val="top"/>
          </w:tcPr>
          <w:p w14:paraId="0FB05854">
            <w:pPr>
              <w:spacing w:line="360" w:lineRule="auto"/>
              <w:rPr>
                <w:rFonts w:ascii="Arial"/>
                <w:sz w:val="21"/>
              </w:rPr>
            </w:pPr>
          </w:p>
        </w:tc>
      </w:tr>
      <w:tr w14:paraId="1737A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841" w:type="dxa"/>
            <w:vAlign w:val="top"/>
          </w:tcPr>
          <w:p w14:paraId="79CAC088">
            <w:pPr>
              <w:pStyle w:val="30"/>
              <w:spacing w:before="210" w:line="360" w:lineRule="auto"/>
              <w:ind w:left="725"/>
            </w:pPr>
            <w:r>
              <w:rPr>
                <w:rFonts w:hint="eastAsia"/>
                <w:spacing w:val="-3"/>
                <w:lang w:eastAsia="zh-CN"/>
              </w:rPr>
              <w:t>投标供应商</w:t>
            </w:r>
            <w:r>
              <w:rPr>
                <w:spacing w:val="-3"/>
              </w:rPr>
              <w:t>地址</w:t>
            </w:r>
          </w:p>
        </w:tc>
        <w:tc>
          <w:tcPr>
            <w:tcW w:w="3513" w:type="dxa"/>
            <w:vAlign w:val="top"/>
          </w:tcPr>
          <w:p w14:paraId="11A6A082">
            <w:pPr>
              <w:spacing w:line="360" w:lineRule="auto"/>
              <w:rPr>
                <w:rFonts w:ascii="Arial"/>
                <w:sz w:val="21"/>
              </w:rPr>
            </w:pPr>
          </w:p>
        </w:tc>
        <w:tc>
          <w:tcPr>
            <w:tcW w:w="1554" w:type="dxa"/>
            <w:vAlign w:val="top"/>
          </w:tcPr>
          <w:p w14:paraId="66577EA1">
            <w:pPr>
              <w:pStyle w:val="30"/>
              <w:spacing w:before="210" w:line="360" w:lineRule="auto"/>
              <w:ind w:left="266"/>
            </w:pPr>
            <w:r>
              <w:rPr>
                <w:spacing w:val="-7"/>
              </w:rPr>
              <w:t>邮政编码</w:t>
            </w:r>
          </w:p>
        </w:tc>
        <w:tc>
          <w:tcPr>
            <w:tcW w:w="1851" w:type="dxa"/>
            <w:vAlign w:val="top"/>
          </w:tcPr>
          <w:p w14:paraId="501960AE">
            <w:pPr>
              <w:spacing w:line="360" w:lineRule="auto"/>
              <w:rPr>
                <w:rFonts w:ascii="Arial"/>
                <w:sz w:val="21"/>
              </w:rPr>
            </w:pPr>
          </w:p>
        </w:tc>
      </w:tr>
      <w:tr w14:paraId="25559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841" w:type="dxa"/>
            <w:vAlign w:val="top"/>
          </w:tcPr>
          <w:p w14:paraId="64792BCB">
            <w:pPr>
              <w:pStyle w:val="30"/>
              <w:spacing w:before="212" w:line="360" w:lineRule="auto"/>
              <w:ind w:left="751"/>
            </w:pPr>
            <w:r>
              <w:rPr>
                <w:spacing w:val="-19"/>
              </w:rPr>
              <w:t>电</w:t>
            </w:r>
            <w:r>
              <w:rPr>
                <w:spacing w:val="1"/>
              </w:rPr>
              <w:t xml:space="preserve">      </w:t>
            </w:r>
            <w:r>
              <w:rPr>
                <w:spacing w:val="-19"/>
              </w:rPr>
              <w:t>话</w:t>
            </w:r>
          </w:p>
        </w:tc>
        <w:tc>
          <w:tcPr>
            <w:tcW w:w="3513" w:type="dxa"/>
            <w:vAlign w:val="top"/>
          </w:tcPr>
          <w:p w14:paraId="4ACD3237">
            <w:pPr>
              <w:spacing w:line="360" w:lineRule="auto"/>
              <w:rPr>
                <w:rFonts w:ascii="Arial"/>
                <w:sz w:val="21"/>
              </w:rPr>
            </w:pPr>
          </w:p>
        </w:tc>
        <w:tc>
          <w:tcPr>
            <w:tcW w:w="1554" w:type="dxa"/>
            <w:vAlign w:val="top"/>
          </w:tcPr>
          <w:p w14:paraId="0F761544">
            <w:pPr>
              <w:pStyle w:val="30"/>
              <w:spacing w:before="210" w:line="360" w:lineRule="auto"/>
              <w:ind w:left="246"/>
            </w:pPr>
            <w:r>
              <w:rPr>
                <w:spacing w:val="-4"/>
              </w:rPr>
              <w:t>传</w:t>
            </w:r>
            <w:r>
              <w:rPr>
                <w:spacing w:val="3"/>
              </w:rPr>
              <w:t xml:space="preserve">    </w:t>
            </w:r>
            <w:r>
              <w:rPr>
                <w:spacing w:val="-4"/>
              </w:rPr>
              <w:t>真</w:t>
            </w:r>
          </w:p>
        </w:tc>
        <w:tc>
          <w:tcPr>
            <w:tcW w:w="1851" w:type="dxa"/>
            <w:vAlign w:val="top"/>
          </w:tcPr>
          <w:p w14:paraId="2A03B95F">
            <w:pPr>
              <w:spacing w:line="360" w:lineRule="auto"/>
              <w:rPr>
                <w:rFonts w:ascii="Arial"/>
                <w:sz w:val="21"/>
              </w:rPr>
            </w:pPr>
          </w:p>
        </w:tc>
      </w:tr>
      <w:tr w14:paraId="618CE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2841" w:type="dxa"/>
            <w:vAlign w:val="top"/>
          </w:tcPr>
          <w:p w14:paraId="4F9D2598">
            <w:pPr>
              <w:spacing w:line="360" w:lineRule="auto"/>
              <w:rPr>
                <w:rFonts w:ascii="Arial"/>
                <w:sz w:val="21"/>
              </w:rPr>
            </w:pPr>
          </w:p>
          <w:p w14:paraId="1B03C433">
            <w:pPr>
              <w:pStyle w:val="30"/>
              <w:spacing w:before="78" w:line="360" w:lineRule="auto"/>
              <w:ind w:left="844"/>
            </w:pPr>
            <w:r>
              <w:rPr>
                <w:spacing w:val="-3"/>
              </w:rPr>
              <w:t>成立日期</w:t>
            </w:r>
          </w:p>
        </w:tc>
        <w:tc>
          <w:tcPr>
            <w:tcW w:w="3513" w:type="dxa"/>
            <w:vAlign w:val="top"/>
          </w:tcPr>
          <w:p w14:paraId="2F31F4AD">
            <w:pPr>
              <w:spacing w:line="360" w:lineRule="auto"/>
              <w:rPr>
                <w:rFonts w:ascii="Arial"/>
                <w:sz w:val="21"/>
              </w:rPr>
            </w:pPr>
          </w:p>
        </w:tc>
        <w:tc>
          <w:tcPr>
            <w:tcW w:w="1554" w:type="dxa"/>
            <w:vAlign w:val="top"/>
          </w:tcPr>
          <w:p w14:paraId="3A609378">
            <w:pPr>
              <w:pStyle w:val="30"/>
              <w:spacing w:before="148" w:line="360" w:lineRule="auto"/>
              <w:ind w:left="370"/>
            </w:pPr>
            <w:r>
              <w:rPr>
                <w:spacing w:val="-4"/>
              </w:rPr>
              <w:t>现有职</w:t>
            </w:r>
          </w:p>
          <w:p w14:paraId="30BD68C1">
            <w:pPr>
              <w:pStyle w:val="30"/>
              <w:spacing w:before="153" w:line="360" w:lineRule="auto"/>
              <w:ind w:left="371"/>
            </w:pPr>
            <w:r>
              <w:rPr>
                <w:spacing w:val="-5"/>
              </w:rPr>
              <w:t>工人数</w:t>
            </w:r>
          </w:p>
        </w:tc>
        <w:tc>
          <w:tcPr>
            <w:tcW w:w="1851" w:type="dxa"/>
            <w:vAlign w:val="top"/>
          </w:tcPr>
          <w:p w14:paraId="343387D0">
            <w:pPr>
              <w:spacing w:line="360" w:lineRule="auto"/>
              <w:rPr>
                <w:rFonts w:ascii="Arial"/>
                <w:sz w:val="21"/>
              </w:rPr>
            </w:pPr>
          </w:p>
        </w:tc>
      </w:tr>
      <w:tr w14:paraId="3C267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841" w:type="dxa"/>
            <w:vAlign w:val="top"/>
          </w:tcPr>
          <w:p w14:paraId="25FB80F0">
            <w:pPr>
              <w:pStyle w:val="30"/>
              <w:spacing w:before="211" w:line="360" w:lineRule="auto"/>
              <w:ind w:left="853"/>
            </w:pPr>
            <w:r>
              <w:rPr>
                <w:spacing w:val="-5"/>
              </w:rPr>
              <w:t>资质证书</w:t>
            </w:r>
          </w:p>
        </w:tc>
        <w:tc>
          <w:tcPr>
            <w:tcW w:w="6918" w:type="dxa"/>
            <w:gridSpan w:val="3"/>
            <w:vAlign w:val="top"/>
          </w:tcPr>
          <w:p w14:paraId="0DBB3B81">
            <w:pPr>
              <w:pStyle w:val="30"/>
              <w:spacing w:before="211" w:line="360" w:lineRule="auto"/>
              <w:ind w:left="477"/>
            </w:pPr>
            <w:r>
              <w:rPr>
                <w:spacing w:val="-1"/>
              </w:rPr>
              <w:t>等级：         证书号：</w:t>
            </w:r>
          </w:p>
        </w:tc>
      </w:tr>
      <w:tr w14:paraId="5A7F2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841" w:type="dxa"/>
            <w:vAlign w:val="top"/>
          </w:tcPr>
          <w:p w14:paraId="268C9317">
            <w:pPr>
              <w:pStyle w:val="30"/>
              <w:spacing w:before="210" w:line="360" w:lineRule="auto"/>
              <w:ind w:left="363"/>
            </w:pPr>
            <w:r>
              <w:rPr>
                <w:spacing w:val="-2"/>
              </w:rPr>
              <w:t>质量管理体系证书</w:t>
            </w:r>
          </w:p>
        </w:tc>
        <w:tc>
          <w:tcPr>
            <w:tcW w:w="6918" w:type="dxa"/>
            <w:gridSpan w:val="3"/>
            <w:vAlign w:val="top"/>
          </w:tcPr>
          <w:p w14:paraId="2285A9BA">
            <w:pPr>
              <w:pStyle w:val="30"/>
              <w:spacing w:before="210" w:line="360" w:lineRule="auto"/>
              <w:ind w:left="477"/>
            </w:pPr>
            <w:r>
              <w:rPr>
                <w:spacing w:val="-1"/>
              </w:rPr>
              <w:t>等级：         证书号：</w:t>
            </w:r>
          </w:p>
        </w:tc>
      </w:tr>
      <w:tr w14:paraId="67A61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7" w:hRule="atLeast"/>
        </w:trPr>
        <w:tc>
          <w:tcPr>
            <w:tcW w:w="9759" w:type="dxa"/>
            <w:gridSpan w:val="4"/>
            <w:vAlign w:val="top"/>
          </w:tcPr>
          <w:p w14:paraId="76ABD7E8">
            <w:pPr>
              <w:pStyle w:val="30"/>
              <w:spacing w:before="269" w:line="360" w:lineRule="auto"/>
              <w:ind w:left="601"/>
            </w:pPr>
            <w:r>
              <w:rPr>
                <w:spacing w:val="-2"/>
              </w:rPr>
              <w:t>投标单位组织机构简介：</w:t>
            </w:r>
          </w:p>
          <w:p w14:paraId="057565C8">
            <w:pPr>
              <w:pStyle w:val="30"/>
              <w:spacing w:before="155" w:line="360" w:lineRule="auto"/>
              <w:ind w:left="601"/>
            </w:pPr>
            <w:r>
              <w:rPr>
                <w:spacing w:val="-2"/>
              </w:rPr>
              <w:t>部室划分、各部室人数：</w:t>
            </w:r>
          </w:p>
          <w:p w14:paraId="17CD6A36">
            <w:pPr>
              <w:pStyle w:val="30"/>
              <w:spacing w:before="154" w:line="360" w:lineRule="auto"/>
              <w:ind w:left="599"/>
            </w:pPr>
            <w:r>
              <w:t>技术人员总数：           人</w:t>
            </w:r>
          </w:p>
        </w:tc>
      </w:tr>
    </w:tbl>
    <w:p w14:paraId="7D32D055">
      <w:pPr>
        <w:spacing w:line="360" w:lineRule="auto"/>
        <w:rPr>
          <w:rFonts w:ascii="Arial"/>
          <w:sz w:val="21"/>
        </w:rPr>
      </w:pPr>
    </w:p>
    <w:p w14:paraId="3035B298">
      <w:pPr>
        <w:spacing w:line="360" w:lineRule="auto"/>
        <w:rPr>
          <w:rFonts w:ascii="Arial" w:hAnsi="Arial" w:eastAsia="Arial" w:cs="Arial"/>
          <w:sz w:val="21"/>
          <w:szCs w:val="21"/>
        </w:rPr>
        <w:sectPr>
          <w:headerReference r:id="rId26" w:type="default"/>
          <w:footerReference r:id="rId27" w:type="default"/>
          <w:pgSz w:w="11907" w:h="16840"/>
          <w:pgMar w:top="1440" w:right="1080" w:bottom="1440" w:left="1080" w:header="1097" w:footer="985" w:gutter="0"/>
          <w:cols w:space="720" w:num="1"/>
        </w:sectPr>
      </w:pPr>
    </w:p>
    <w:p w14:paraId="0ED42CB7">
      <w:pPr>
        <w:pStyle w:val="6"/>
        <w:numPr>
          <w:ilvl w:val="0"/>
          <w:numId w:val="3"/>
        </w:numPr>
        <w:spacing w:before="214" w:line="360" w:lineRule="auto"/>
        <w:rPr>
          <w:b/>
          <w:bCs/>
          <w:spacing w:val="-4"/>
          <w:sz w:val="24"/>
          <w:szCs w:val="24"/>
        </w:rPr>
      </w:pPr>
      <w:r>
        <w:rPr>
          <w:b/>
          <w:bCs/>
          <w:spacing w:val="-4"/>
          <w:sz w:val="24"/>
          <w:szCs w:val="24"/>
        </w:rPr>
        <w:t>实施方案</w:t>
      </w:r>
    </w:p>
    <w:p w14:paraId="7792B5F8">
      <w:pPr>
        <w:pStyle w:val="6"/>
        <w:numPr>
          <w:ilvl w:val="0"/>
          <w:numId w:val="0"/>
        </w:numPr>
        <w:spacing w:before="214" w:line="360" w:lineRule="auto"/>
        <w:rPr>
          <w:b/>
          <w:bCs/>
          <w:spacing w:val="-4"/>
          <w:sz w:val="24"/>
          <w:szCs w:val="24"/>
        </w:rPr>
      </w:pPr>
    </w:p>
    <w:p w14:paraId="4F343BB4">
      <w:pPr>
        <w:pStyle w:val="6"/>
        <w:numPr>
          <w:ilvl w:val="0"/>
          <w:numId w:val="0"/>
        </w:numPr>
        <w:spacing w:before="214" w:line="360" w:lineRule="auto"/>
        <w:rPr>
          <w:b/>
          <w:bCs/>
          <w:spacing w:val="-4"/>
          <w:sz w:val="24"/>
          <w:szCs w:val="24"/>
        </w:rPr>
      </w:pPr>
    </w:p>
    <w:p w14:paraId="61D431D3">
      <w:pPr>
        <w:pStyle w:val="6"/>
        <w:spacing w:before="78" w:line="360" w:lineRule="auto"/>
        <w:rPr>
          <w:rFonts w:ascii="Arial"/>
          <w:sz w:val="21"/>
        </w:rPr>
      </w:pPr>
      <w:r>
        <w:rPr>
          <w:b/>
          <w:bCs/>
          <w:spacing w:val="-3"/>
          <w:sz w:val="24"/>
          <w:szCs w:val="24"/>
        </w:rPr>
        <w:t>十</w:t>
      </w:r>
      <w:r>
        <w:rPr>
          <w:rFonts w:hint="eastAsia"/>
          <w:b/>
          <w:bCs/>
          <w:spacing w:val="-3"/>
          <w:sz w:val="24"/>
          <w:szCs w:val="24"/>
          <w:lang w:val="en-US" w:eastAsia="zh-CN"/>
        </w:rPr>
        <w:t>三</w:t>
      </w:r>
      <w:r>
        <w:rPr>
          <w:b/>
          <w:bCs/>
          <w:spacing w:val="-3"/>
          <w:sz w:val="24"/>
          <w:szCs w:val="24"/>
        </w:rPr>
        <w:t>、产品质量保证</w:t>
      </w:r>
    </w:p>
    <w:p w14:paraId="009F05FF">
      <w:pPr>
        <w:spacing w:line="360" w:lineRule="auto"/>
        <w:rPr>
          <w:rFonts w:ascii="Arial"/>
          <w:sz w:val="21"/>
        </w:rPr>
      </w:pPr>
    </w:p>
    <w:p w14:paraId="6C838D7F">
      <w:pPr>
        <w:spacing w:line="360" w:lineRule="auto"/>
        <w:rPr>
          <w:rFonts w:ascii="Arial"/>
          <w:sz w:val="21"/>
        </w:rPr>
      </w:pPr>
    </w:p>
    <w:p w14:paraId="6FB7D759">
      <w:pPr>
        <w:spacing w:line="360" w:lineRule="auto"/>
        <w:rPr>
          <w:rFonts w:ascii="Arial"/>
          <w:sz w:val="21"/>
        </w:rPr>
      </w:pPr>
    </w:p>
    <w:p w14:paraId="2D532550">
      <w:pPr>
        <w:pStyle w:val="2"/>
      </w:pPr>
    </w:p>
    <w:p w14:paraId="187D576F">
      <w:pPr>
        <w:pStyle w:val="6"/>
        <w:spacing w:before="78" w:line="360" w:lineRule="auto"/>
        <w:rPr>
          <w:sz w:val="24"/>
          <w:szCs w:val="24"/>
        </w:rPr>
      </w:pPr>
      <w:r>
        <w:rPr>
          <w:b/>
          <w:bCs/>
          <w:spacing w:val="-3"/>
          <w:sz w:val="24"/>
          <w:szCs w:val="24"/>
        </w:rPr>
        <w:t>十</w:t>
      </w:r>
      <w:r>
        <w:rPr>
          <w:rFonts w:hint="eastAsia"/>
          <w:b/>
          <w:bCs/>
          <w:spacing w:val="-3"/>
          <w:sz w:val="24"/>
          <w:szCs w:val="24"/>
          <w:lang w:val="en-US" w:eastAsia="zh-CN"/>
        </w:rPr>
        <w:t>四</w:t>
      </w:r>
      <w:r>
        <w:rPr>
          <w:b/>
          <w:bCs/>
          <w:spacing w:val="-3"/>
          <w:sz w:val="24"/>
          <w:szCs w:val="24"/>
        </w:rPr>
        <w:t>、</w:t>
      </w:r>
      <w:r>
        <w:rPr>
          <w:rFonts w:hint="eastAsia"/>
          <w:b/>
          <w:bCs/>
          <w:spacing w:val="-3"/>
          <w:sz w:val="24"/>
          <w:szCs w:val="24"/>
        </w:rPr>
        <w:t>运输供货方案</w:t>
      </w:r>
    </w:p>
    <w:p w14:paraId="53EBC49D">
      <w:pPr>
        <w:spacing w:line="360" w:lineRule="auto"/>
        <w:rPr>
          <w:rFonts w:ascii="Arial"/>
          <w:sz w:val="21"/>
        </w:rPr>
      </w:pPr>
    </w:p>
    <w:p w14:paraId="3F054AB3">
      <w:pPr>
        <w:spacing w:line="360" w:lineRule="auto"/>
        <w:rPr>
          <w:rFonts w:ascii="Arial"/>
          <w:sz w:val="21"/>
        </w:rPr>
      </w:pPr>
    </w:p>
    <w:p w14:paraId="6B00A84F">
      <w:pPr>
        <w:pStyle w:val="2"/>
      </w:pPr>
    </w:p>
    <w:p w14:paraId="4E5BBA5E">
      <w:pPr>
        <w:spacing w:line="360" w:lineRule="auto"/>
        <w:rPr>
          <w:rFonts w:ascii="Arial"/>
          <w:sz w:val="21"/>
        </w:rPr>
      </w:pPr>
    </w:p>
    <w:p w14:paraId="60D69858">
      <w:pPr>
        <w:pStyle w:val="6"/>
        <w:spacing w:before="78" w:line="360" w:lineRule="auto"/>
        <w:rPr>
          <w:sz w:val="24"/>
          <w:szCs w:val="24"/>
        </w:rPr>
      </w:pPr>
      <w:r>
        <w:rPr>
          <w:b/>
          <w:bCs/>
          <w:spacing w:val="-3"/>
          <w:sz w:val="24"/>
          <w:szCs w:val="24"/>
        </w:rPr>
        <w:t>十</w:t>
      </w:r>
      <w:r>
        <w:rPr>
          <w:rFonts w:hint="eastAsia"/>
          <w:b/>
          <w:bCs/>
          <w:spacing w:val="-3"/>
          <w:sz w:val="24"/>
          <w:szCs w:val="24"/>
          <w:lang w:val="en-US" w:eastAsia="zh-CN"/>
        </w:rPr>
        <w:t>五</w:t>
      </w:r>
      <w:r>
        <w:rPr>
          <w:b/>
          <w:bCs/>
          <w:spacing w:val="-3"/>
          <w:sz w:val="24"/>
          <w:szCs w:val="24"/>
        </w:rPr>
        <w:t>、组织机构及人员配备（格式自拟）</w:t>
      </w:r>
    </w:p>
    <w:p w14:paraId="76049AFE">
      <w:pPr>
        <w:spacing w:line="360" w:lineRule="auto"/>
        <w:rPr>
          <w:rFonts w:ascii="Arial"/>
          <w:sz w:val="21"/>
        </w:rPr>
      </w:pPr>
    </w:p>
    <w:p w14:paraId="4967E768">
      <w:pPr>
        <w:spacing w:line="360" w:lineRule="auto"/>
        <w:rPr>
          <w:rFonts w:ascii="Arial"/>
          <w:sz w:val="21"/>
        </w:rPr>
      </w:pPr>
    </w:p>
    <w:p w14:paraId="0193B745">
      <w:pPr>
        <w:spacing w:line="360" w:lineRule="auto"/>
        <w:rPr>
          <w:rFonts w:ascii="Arial"/>
          <w:sz w:val="21"/>
        </w:rPr>
      </w:pPr>
    </w:p>
    <w:p w14:paraId="20AA4D87">
      <w:pPr>
        <w:pStyle w:val="2"/>
      </w:pPr>
    </w:p>
    <w:p w14:paraId="5BDC4BEB">
      <w:pPr>
        <w:spacing w:line="360" w:lineRule="auto"/>
        <w:rPr>
          <w:rFonts w:ascii="Arial"/>
          <w:sz w:val="21"/>
        </w:rPr>
      </w:pPr>
    </w:p>
    <w:p w14:paraId="60146B72">
      <w:pPr>
        <w:pStyle w:val="6"/>
        <w:spacing w:before="78" w:line="360" w:lineRule="auto"/>
        <w:rPr>
          <w:sz w:val="24"/>
          <w:szCs w:val="24"/>
        </w:rPr>
      </w:pPr>
      <w:r>
        <w:rPr>
          <w:b/>
          <w:bCs/>
          <w:spacing w:val="-4"/>
          <w:sz w:val="24"/>
          <w:szCs w:val="24"/>
        </w:rPr>
        <w:t>十</w:t>
      </w:r>
      <w:r>
        <w:rPr>
          <w:rFonts w:hint="eastAsia"/>
          <w:b/>
          <w:bCs/>
          <w:spacing w:val="-4"/>
          <w:sz w:val="24"/>
          <w:szCs w:val="24"/>
          <w:lang w:val="en-US" w:eastAsia="zh-CN"/>
        </w:rPr>
        <w:t>六</w:t>
      </w:r>
      <w:r>
        <w:rPr>
          <w:b/>
          <w:bCs/>
          <w:spacing w:val="-4"/>
          <w:sz w:val="24"/>
          <w:szCs w:val="24"/>
        </w:rPr>
        <w:t>、售后服务</w:t>
      </w:r>
    </w:p>
    <w:p w14:paraId="35D99E3D">
      <w:pPr>
        <w:spacing w:line="360" w:lineRule="auto"/>
        <w:rPr>
          <w:sz w:val="24"/>
          <w:szCs w:val="24"/>
        </w:rPr>
      </w:pPr>
    </w:p>
    <w:p w14:paraId="26E255D5">
      <w:pPr>
        <w:spacing w:line="360" w:lineRule="auto"/>
        <w:rPr>
          <w:rFonts w:hint="eastAsia" w:ascii="宋体" w:hAnsi="宋体" w:eastAsia="宋体" w:cs="宋体"/>
          <w:b/>
          <w:bCs/>
          <w:snapToGrid w:val="0"/>
          <w:color w:val="000000"/>
          <w:spacing w:val="-4"/>
          <w:kern w:val="0"/>
          <w:sz w:val="24"/>
          <w:szCs w:val="24"/>
          <w:lang w:val="en-US" w:eastAsia="zh-CN" w:bidi="ar-SA"/>
        </w:rPr>
      </w:pPr>
    </w:p>
    <w:p w14:paraId="267F879B">
      <w:pPr>
        <w:spacing w:line="360" w:lineRule="auto"/>
        <w:rPr>
          <w:rFonts w:hint="eastAsia" w:ascii="宋体" w:hAnsi="宋体" w:eastAsia="宋体" w:cs="宋体"/>
          <w:b/>
          <w:bCs/>
          <w:snapToGrid w:val="0"/>
          <w:color w:val="000000"/>
          <w:spacing w:val="-4"/>
          <w:kern w:val="0"/>
          <w:sz w:val="24"/>
          <w:szCs w:val="24"/>
          <w:lang w:val="en-US" w:eastAsia="zh-CN" w:bidi="ar-SA"/>
        </w:rPr>
      </w:pPr>
    </w:p>
    <w:p w14:paraId="058445A7">
      <w:pPr>
        <w:pStyle w:val="2"/>
        <w:rPr>
          <w:rFonts w:hint="eastAsia"/>
          <w:lang w:val="en-US" w:eastAsia="zh-CN"/>
        </w:rPr>
      </w:pPr>
    </w:p>
    <w:p w14:paraId="1BC76E09">
      <w:pPr>
        <w:spacing w:line="360" w:lineRule="auto"/>
        <w:rPr>
          <w:rFonts w:hint="eastAsia" w:ascii="宋体" w:hAnsi="宋体" w:eastAsia="宋体" w:cs="宋体"/>
          <w:b/>
          <w:bCs/>
          <w:snapToGrid w:val="0"/>
          <w:color w:val="000000"/>
          <w:spacing w:val="-4"/>
          <w:kern w:val="0"/>
          <w:sz w:val="24"/>
          <w:szCs w:val="24"/>
          <w:lang w:val="en-US" w:eastAsia="zh-CN" w:bidi="ar-SA"/>
        </w:rPr>
      </w:pPr>
    </w:p>
    <w:p w14:paraId="69F73BE4">
      <w:pPr>
        <w:spacing w:line="360" w:lineRule="auto"/>
        <w:rPr>
          <w:rFonts w:hint="default" w:ascii="宋体" w:hAnsi="宋体" w:eastAsia="宋体" w:cs="宋体"/>
          <w:b/>
          <w:bCs/>
          <w:snapToGrid w:val="0"/>
          <w:color w:val="000000"/>
          <w:spacing w:val="-4"/>
          <w:kern w:val="0"/>
          <w:sz w:val="24"/>
          <w:szCs w:val="24"/>
          <w:lang w:val="en-US" w:eastAsia="zh-CN" w:bidi="ar-SA"/>
        </w:rPr>
        <w:sectPr>
          <w:headerReference r:id="rId28" w:type="default"/>
          <w:footerReference r:id="rId29" w:type="default"/>
          <w:pgSz w:w="11907" w:h="16840"/>
          <w:pgMar w:top="1440" w:right="1080" w:bottom="1440" w:left="1080" w:header="1097" w:footer="985" w:gutter="0"/>
          <w:cols w:space="720" w:num="1"/>
        </w:sectPr>
      </w:pPr>
      <w:r>
        <w:rPr>
          <w:rFonts w:hint="eastAsia" w:ascii="宋体" w:hAnsi="宋体" w:eastAsia="宋体" w:cs="宋体"/>
          <w:b/>
          <w:bCs/>
          <w:snapToGrid w:val="0"/>
          <w:color w:val="000000"/>
          <w:spacing w:val="-4"/>
          <w:kern w:val="0"/>
          <w:sz w:val="24"/>
          <w:szCs w:val="24"/>
          <w:lang w:val="en-US" w:eastAsia="zh-CN" w:bidi="ar-SA"/>
        </w:rPr>
        <w:t>十七、业绩</w:t>
      </w:r>
    </w:p>
    <w:p w14:paraId="40EB0D85">
      <w:pPr>
        <w:pStyle w:val="6"/>
        <w:spacing w:before="231" w:line="360" w:lineRule="auto"/>
        <w:rPr>
          <w:sz w:val="24"/>
          <w:szCs w:val="24"/>
        </w:rPr>
      </w:pPr>
      <w:r>
        <w:rPr>
          <w:rFonts w:hint="eastAsia"/>
          <w:b/>
          <w:bCs/>
          <w:spacing w:val="-3"/>
          <w:sz w:val="24"/>
          <w:szCs w:val="24"/>
          <w:lang w:val="en-US" w:eastAsia="zh-CN"/>
        </w:rPr>
        <w:t>十八</w:t>
      </w:r>
      <w:r>
        <w:rPr>
          <w:b/>
          <w:bCs/>
          <w:spacing w:val="-3"/>
          <w:sz w:val="24"/>
          <w:szCs w:val="24"/>
        </w:rPr>
        <w:t>、偏离表</w:t>
      </w:r>
      <w:r>
        <w:rPr>
          <w:spacing w:val="-3"/>
          <w:sz w:val="24"/>
          <w:szCs w:val="24"/>
        </w:rPr>
        <w:t>（格式）</w:t>
      </w:r>
    </w:p>
    <w:p w14:paraId="4D63B47C">
      <w:pPr>
        <w:pStyle w:val="6"/>
        <w:spacing w:before="197" w:line="360" w:lineRule="auto"/>
        <w:ind w:left="4213"/>
        <w:rPr>
          <w:sz w:val="24"/>
          <w:szCs w:val="24"/>
        </w:rPr>
      </w:pPr>
      <w:r>
        <w:rPr>
          <w:b/>
          <w:bCs/>
          <w:spacing w:val="-5"/>
          <w:sz w:val="24"/>
          <w:szCs w:val="24"/>
        </w:rPr>
        <w:t>商务偏离表</w:t>
      </w:r>
    </w:p>
    <w:p w14:paraId="29EB62A6">
      <w:pPr>
        <w:pStyle w:val="6"/>
        <w:spacing w:before="195" w:line="360" w:lineRule="auto"/>
        <w:ind w:left="241"/>
        <w:rPr>
          <w:sz w:val="24"/>
          <w:szCs w:val="24"/>
        </w:rPr>
      </w:pPr>
      <w:r>
        <w:rPr>
          <w:rFonts w:hint="eastAsia"/>
          <w:sz w:val="24"/>
          <w:szCs w:val="24"/>
          <w:lang w:eastAsia="zh-CN"/>
        </w:rPr>
        <w:t>投标供应商</w:t>
      </w:r>
      <w:r>
        <w:rPr>
          <w:sz w:val="24"/>
          <w:szCs w:val="24"/>
        </w:rPr>
        <w:t xml:space="preserve">名称：                              </w:t>
      </w:r>
      <w:r>
        <w:rPr>
          <w:spacing w:val="-1"/>
          <w:sz w:val="24"/>
          <w:szCs w:val="24"/>
        </w:rPr>
        <w:t xml:space="preserve">         项目编号：</w:t>
      </w:r>
    </w:p>
    <w:p w14:paraId="707939F3">
      <w:pPr>
        <w:spacing w:line="360" w:lineRule="auto"/>
      </w:pPr>
    </w:p>
    <w:tbl>
      <w:tblPr>
        <w:tblStyle w:val="29"/>
        <w:tblW w:w="92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2948"/>
        <w:gridCol w:w="2633"/>
        <w:gridCol w:w="1700"/>
        <w:gridCol w:w="1145"/>
      </w:tblGrid>
      <w:tr w14:paraId="591B6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840" w:type="dxa"/>
            <w:vAlign w:val="top"/>
          </w:tcPr>
          <w:p w14:paraId="261F636E">
            <w:pPr>
              <w:pStyle w:val="30"/>
              <w:spacing w:before="131" w:line="360" w:lineRule="auto"/>
              <w:ind w:left="202"/>
            </w:pPr>
            <w:r>
              <w:rPr>
                <w:b/>
                <w:bCs/>
                <w:spacing w:val="-7"/>
              </w:rPr>
              <w:t>序号</w:t>
            </w:r>
          </w:p>
        </w:tc>
        <w:tc>
          <w:tcPr>
            <w:tcW w:w="2948" w:type="dxa"/>
            <w:vAlign w:val="top"/>
          </w:tcPr>
          <w:p w14:paraId="6D5E3A74">
            <w:pPr>
              <w:pStyle w:val="30"/>
              <w:spacing w:before="132" w:line="360" w:lineRule="auto"/>
              <w:ind w:right="39"/>
              <w:jc w:val="right"/>
            </w:pPr>
            <w:r>
              <w:rPr>
                <w:b/>
                <w:bCs/>
                <w:spacing w:val="-3"/>
              </w:rPr>
              <w:t>竞争性磋商文件商务要求</w:t>
            </w:r>
          </w:p>
        </w:tc>
        <w:tc>
          <w:tcPr>
            <w:tcW w:w="2633" w:type="dxa"/>
            <w:vAlign w:val="top"/>
          </w:tcPr>
          <w:p w14:paraId="56749F25">
            <w:pPr>
              <w:pStyle w:val="30"/>
              <w:spacing w:before="132" w:line="360" w:lineRule="auto"/>
              <w:ind w:left="481"/>
            </w:pPr>
            <w:r>
              <w:rPr>
                <w:b/>
                <w:bCs/>
                <w:spacing w:val="-5"/>
              </w:rPr>
              <w:t>响应文件商务响应</w:t>
            </w:r>
          </w:p>
        </w:tc>
        <w:tc>
          <w:tcPr>
            <w:tcW w:w="1700" w:type="dxa"/>
            <w:vAlign w:val="top"/>
          </w:tcPr>
          <w:p w14:paraId="664D3188">
            <w:pPr>
              <w:pStyle w:val="30"/>
              <w:spacing w:before="132" w:line="360" w:lineRule="auto"/>
              <w:ind w:left="483"/>
            </w:pPr>
            <w:r>
              <w:rPr>
                <w:b/>
                <w:bCs/>
                <w:spacing w:val="-5"/>
              </w:rPr>
              <w:t>偏离情况</w:t>
            </w:r>
          </w:p>
        </w:tc>
        <w:tc>
          <w:tcPr>
            <w:tcW w:w="1145" w:type="dxa"/>
            <w:vAlign w:val="top"/>
          </w:tcPr>
          <w:p w14:paraId="516351B7">
            <w:pPr>
              <w:pStyle w:val="30"/>
              <w:spacing w:before="132" w:line="360" w:lineRule="auto"/>
              <w:ind w:left="442"/>
            </w:pPr>
            <w:r>
              <w:rPr>
                <w:b/>
                <w:bCs/>
                <w:spacing w:val="-9"/>
              </w:rPr>
              <w:t>说明</w:t>
            </w:r>
          </w:p>
        </w:tc>
      </w:tr>
      <w:tr w14:paraId="21A13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840" w:type="dxa"/>
            <w:vAlign w:val="top"/>
          </w:tcPr>
          <w:p w14:paraId="7D9A84F2">
            <w:pPr>
              <w:spacing w:line="360" w:lineRule="auto"/>
              <w:rPr>
                <w:rFonts w:ascii="Arial"/>
                <w:sz w:val="21"/>
              </w:rPr>
            </w:pPr>
          </w:p>
        </w:tc>
        <w:tc>
          <w:tcPr>
            <w:tcW w:w="2948" w:type="dxa"/>
            <w:vAlign w:val="top"/>
          </w:tcPr>
          <w:p w14:paraId="2176C8E2">
            <w:pPr>
              <w:spacing w:line="360" w:lineRule="auto"/>
              <w:rPr>
                <w:rFonts w:ascii="Arial"/>
                <w:sz w:val="21"/>
              </w:rPr>
            </w:pPr>
          </w:p>
        </w:tc>
        <w:tc>
          <w:tcPr>
            <w:tcW w:w="2633" w:type="dxa"/>
            <w:vAlign w:val="top"/>
          </w:tcPr>
          <w:p w14:paraId="50E016D7">
            <w:pPr>
              <w:spacing w:line="360" w:lineRule="auto"/>
              <w:rPr>
                <w:rFonts w:ascii="Arial"/>
                <w:sz w:val="21"/>
              </w:rPr>
            </w:pPr>
          </w:p>
        </w:tc>
        <w:tc>
          <w:tcPr>
            <w:tcW w:w="1700" w:type="dxa"/>
            <w:vAlign w:val="top"/>
          </w:tcPr>
          <w:p w14:paraId="7DBD329F">
            <w:pPr>
              <w:spacing w:line="360" w:lineRule="auto"/>
              <w:rPr>
                <w:rFonts w:ascii="Arial"/>
                <w:sz w:val="21"/>
              </w:rPr>
            </w:pPr>
          </w:p>
        </w:tc>
        <w:tc>
          <w:tcPr>
            <w:tcW w:w="1145" w:type="dxa"/>
            <w:vAlign w:val="top"/>
          </w:tcPr>
          <w:p w14:paraId="676E4F61">
            <w:pPr>
              <w:spacing w:line="360" w:lineRule="auto"/>
              <w:rPr>
                <w:rFonts w:ascii="Arial"/>
                <w:sz w:val="21"/>
              </w:rPr>
            </w:pPr>
          </w:p>
        </w:tc>
      </w:tr>
      <w:tr w14:paraId="30B5A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8" w:hRule="atLeast"/>
          <w:jc w:val="center"/>
        </w:trPr>
        <w:tc>
          <w:tcPr>
            <w:tcW w:w="840" w:type="dxa"/>
            <w:vAlign w:val="top"/>
          </w:tcPr>
          <w:p w14:paraId="6DD371E4">
            <w:pPr>
              <w:spacing w:line="360" w:lineRule="auto"/>
              <w:rPr>
                <w:rFonts w:ascii="Arial"/>
                <w:sz w:val="21"/>
              </w:rPr>
            </w:pPr>
          </w:p>
        </w:tc>
        <w:tc>
          <w:tcPr>
            <w:tcW w:w="2948" w:type="dxa"/>
            <w:vAlign w:val="top"/>
          </w:tcPr>
          <w:p w14:paraId="2BB2CBF6">
            <w:pPr>
              <w:spacing w:line="360" w:lineRule="auto"/>
              <w:rPr>
                <w:rFonts w:ascii="Arial"/>
                <w:sz w:val="21"/>
              </w:rPr>
            </w:pPr>
          </w:p>
        </w:tc>
        <w:tc>
          <w:tcPr>
            <w:tcW w:w="2633" w:type="dxa"/>
            <w:vAlign w:val="top"/>
          </w:tcPr>
          <w:p w14:paraId="7D68088B">
            <w:pPr>
              <w:spacing w:line="360" w:lineRule="auto"/>
              <w:rPr>
                <w:rFonts w:ascii="Arial"/>
                <w:sz w:val="21"/>
              </w:rPr>
            </w:pPr>
          </w:p>
        </w:tc>
        <w:tc>
          <w:tcPr>
            <w:tcW w:w="1700" w:type="dxa"/>
            <w:vAlign w:val="top"/>
          </w:tcPr>
          <w:p w14:paraId="2D9522D5">
            <w:pPr>
              <w:spacing w:line="360" w:lineRule="auto"/>
              <w:rPr>
                <w:rFonts w:ascii="Arial"/>
                <w:sz w:val="21"/>
              </w:rPr>
            </w:pPr>
          </w:p>
        </w:tc>
        <w:tc>
          <w:tcPr>
            <w:tcW w:w="1145" w:type="dxa"/>
            <w:vAlign w:val="top"/>
          </w:tcPr>
          <w:p w14:paraId="04E8350C">
            <w:pPr>
              <w:spacing w:line="360" w:lineRule="auto"/>
              <w:rPr>
                <w:rFonts w:ascii="Arial"/>
                <w:sz w:val="21"/>
              </w:rPr>
            </w:pPr>
          </w:p>
        </w:tc>
      </w:tr>
      <w:tr w14:paraId="11632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840" w:type="dxa"/>
            <w:vAlign w:val="top"/>
          </w:tcPr>
          <w:p w14:paraId="10F87F85">
            <w:pPr>
              <w:spacing w:line="360" w:lineRule="auto"/>
              <w:rPr>
                <w:rFonts w:ascii="Arial"/>
                <w:sz w:val="21"/>
              </w:rPr>
            </w:pPr>
          </w:p>
        </w:tc>
        <w:tc>
          <w:tcPr>
            <w:tcW w:w="2948" w:type="dxa"/>
            <w:vAlign w:val="top"/>
          </w:tcPr>
          <w:p w14:paraId="4337CF8B">
            <w:pPr>
              <w:spacing w:line="360" w:lineRule="auto"/>
              <w:rPr>
                <w:rFonts w:ascii="Arial"/>
                <w:sz w:val="21"/>
              </w:rPr>
            </w:pPr>
          </w:p>
        </w:tc>
        <w:tc>
          <w:tcPr>
            <w:tcW w:w="2633" w:type="dxa"/>
            <w:vAlign w:val="top"/>
          </w:tcPr>
          <w:p w14:paraId="75CFB293">
            <w:pPr>
              <w:spacing w:line="360" w:lineRule="auto"/>
              <w:rPr>
                <w:rFonts w:ascii="Arial"/>
                <w:sz w:val="21"/>
              </w:rPr>
            </w:pPr>
          </w:p>
        </w:tc>
        <w:tc>
          <w:tcPr>
            <w:tcW w:w="1700" w:type="dxa"/>
            <w:vAlign w:val="top"/>
          </w:tcPr>
          <w:p w14:paraId="31B897D9">
            <w:pPr>
              <w:spacing w:line="360" w:lineRule="auto"/>
              <w:rPr>
                <w:rFonts w:ascii="Arial"/>
                <w:sz w:val="21"/>
              </w:rPr>
            </w:pPr>
          </w:p>
        </w:tc>
        <w:tc>
          <w:tcPr>
            <w:tcW w:w="1145" w:type="dxa"/>
            <w:vAlign w:val="top"/>
          </w:tcPr>
          <w:p w14:paraId="0DA96053">
            <w:pPr>
              <w:spacing w:line="360" w:lineRule="auto"/>
              <w:rPr>
                <w:rFonts w:ascii="Arial"/>
                <w:sz w:val="21"/>
              </w:rPr>
            </w:pPr>
          </w:p>
        </w:tc>
      </w:tr>
      <w:tr w14:paraId="2BA91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40" w:type="dxa"/>
            <w:vAlign w:val="top"/>
          </w:tcPr>
          <w:p w14:paraId="04E8EBB8">
            <w:pPr>
              <w:spacing w:line="360" w:lineRule="auto"/>
              <w:rPr>
                <w:rFonts w:ascii="Arial"/>
                <w:sz w:val="21"/>
              </w:rPr>
            </w:pPr>
          </w:p>
        </w:tc>
        <w:tc>
          <w:tcPr>
            <w:tcW w:w="2948" w:type="dxa"/>
            <w:vAlign w:val="top"/>
          </w:tcPr>
          <w:p w14:paraId="1012D40B">
            <w:pPr>
              <w:spacing w:line="360" w:lineRule="auto"/>
              <w:rPr>
                <w:rFonts w:ascii="Arial"/>
                <w:sz w:val="21"/>
              </w:rPr>
            </w:pPr>
          </w:p>
        </w:tc>
        <w:tc>
          <w:tcPr>
            <w:tcW w:w="2633" w:type="dxa"/>
            <w:vAlign w:val="top"/>
          </w:tcPr>
          <w:p w14:paraId="0816C449">
            <w:pPr>
              <w:spacing w:line="360" w:lineRule="auto"/>
              <w:rPr>
                <w:rFonts w:ascii="Arial"/>
                <w:sz w:val="21"/>
              </w:rPr>
            </w:pPr>
          </w:p>
        </w:tc>
        <w:tc>
          <w:tcPr>
            <w:tcW w:w="1700" w:type="dxa"/>
            <w:vAlign w:val="top"/>
          </w:tcPr>
          <w:p w14:paraId="398F424D">
            <w:pPr>
              <w:spacing w:line="360" w:lineRule="auto"/>
              <w:rPr>
                <w:rFonts w:ascii="Arial"/>
                <w:sz w:val="21"/>
              </w:rPr>
            </w:pPr>
          </w:p>
        </w:tc>
        <w:tc>
          <w:tcPr>
            <w:tcW w:w="1145" w:type="dxa"/>
            <w:vAlign w:val="top"/>
          </w:tcPr>
          <w:p w14:paraId="05D83E47">
            <w:pPr>
              <w:spacing w:line="360" w:lineRule="auto"/>
              <w:rPr>
                <w:rFonts w:ascii="Arial"/>
                <w:sz w:val="21"/>
              </w:rPr>
            </w:pPr>
          </w:p>
        </w:tc>
      </w:tr>
      <w:tr w14:paraId="395E5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840" w:type="dxa"/>
            <w:vAlign w:val="top"/>
          </w:tcPr>
          <w:p w14:paraId="6CFB9012">
            <w:pPr>
              <w:spacing w:line="360" w:lineRule="auto"/>
              <w:rPr>
                <w:rFonts w:ascii="Arial"/>
                <w:sz w:val="21"/>
              </w:rPr>
            </w:pPr>
          </w:p>
        </w:tc>
        <w:tc>
          <w:tcPr>
            <w:tcW w:w="2948" w:type="dxa"/>
            <w:vAlign w:val="top"/>
          </w:tcPr>
          <w:p w14:paraId="1DC0794C">
            <w:pPr>
              <w:spacing w:line="360" w:lineRule="auto"/>
              <w:rPr>
                <w:rFonts w:ascii="Arial"/>
                <w:sz w:val="21"/>
              </w:rPr>
            </w:pPr>
          </w:p>
        </w:tc>
        <w:tc>
          <w:tcPr>
            <w:tcW w:w="2633" w:type="dxa"/>
            <w:vAlign w:val="top"/>
          </w:tcPr>
          <w:p w14:paraId="3AE72B80">
            <w:pPr>
              <w:spacing w:line="360" w:lineRule="auto"/>
              <w:rPr>
                <w:rFonts w:ascii="Arial"/>
                <w:sz w:val="21"/>
              </w:rPr>
            </w:pPr>
          </w:p>
        </w:tc>
        <w:tc>
          <w:tcPr>
            <w:tcW w:w="1700" w:type="dxa"/>
            <w:vAlign w:val="top"/>
          </w:tcPr>
          <w:p w14:paraId="0C61F27F">
            <w:pPr>
              <w:spacing w:line="360" w:lineRule="auto"/>
              <w:rPr>
                <w:rFonts w:ascii="Arial"/>
                <w:sz w:val="21"/>
              </w:rPr>
            </w:pPr>
          </w:p>
        </w:tc>
        <w:tc>
          <w:tcPr>
            <w:tcW w:w="1145" w:type="dxa"/>
            <w:vAlign w:val="top"/>
          </w:tcPr>
          <w:p w14:paraId="0BD1B6F4">
            <w:pPr>
              <w:spacing w:line="360" w:lineRule="auto"/>
              <w:rPr>
                <w:rFonts w:ascii="Arial"/>
                <w:sz w:val="21"/>
              </w:rPr>
            </w:pPr>
          </w:p>
        </w:tc>
      </w:tr>
      <w:tr w14:paraId="5F9E9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840" w:type="dxa"/>
            <w:vAlign w:val="top"/>
          </w:tcPr>
          <w:p w14:paraId="433A5989">
            <w:pPr>
              <w:spacing w:line="360" w:lineRule="auto"/>
              <w:rPr>
                <w:rFonts w:ascii="Arial"/>
                <w:sz w:val="21"/>
              </w:rPr>
            </w:pPr>
          </w:p>
        </w:tc>
        <w:tc>
          <w:tcPr>
            <w:tcW w:w="2948" w:type="dxa"/>
            <w:vAlign w:val="top"/>
          </w:tcPr>
          <w:p w14:paraId="3FD2D948">
            <w:pPr>
              <w:spacing w:line="360" w:lineRule="auto"/>
              <w:rPr>
                <w:rFonts w:ascii="Arial"/>
                <w:sz w:val="21"/>
              </w:rPr>
            </w:pPr>
          </w:p>
        </w:tc>
        <w:tc>
          <w:tcPr>
            <w:tcW w:w="2633" w:type="dxa"/>
            <w:vAlign w:val="top"/>
          </w:tcPr>
          <w:p w14:paraId="266E8BB5">
            <w:pPr>
              <w:spacing w:line="360" w:lineRule="auto"/>
              <w:rPr>
                <w:rFonts w:ascii="Arial"/>
                <w:sz w:val="21"/>
              </w:rPr>
            </w:pPr>
          </w:p>
        </w:tc>
        <w:tc>
          <w:tcPr>
            <w:tcW w:w="1700" w:type="dxa"/>
            <w:vAlign w:val="top"/>
          </w:tcPr>
          <w:p w14:paraId="367EEB19">
            <w:pPr>
              <w:spacing w:line="360" w:lineRule="auto"/>
              <w:rPr>
                <w:rFonts w:ascii="Arial"/>
                <w:sz w:val="21"/>
              </w:rPr>
            </w:pPr>
          </w:p>
        </w:tc>
        <w:tc>
          <w:tcPr>
            <w:tcW w:w="1145" w:type="dxa"/>
            <w:vAlign w:val="top"/>
          </w:tcPr>
          <w:p w14:paraId="47F22E87">
            <w:pPr>
              <w:spacing w:line="360" w:lineRule="auto"/>
              <w:rPr>
                <w:rFonts w:ascii="Arial"/>
                <w:sz w:val="21"/>
              </w:rPr>
            </w:pPr>
          </w:p>
        </w:tc>
      </w:tr>
      <w:tr w14:paraId="5411F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40" w:type="dxa"/>
            <w:vAlign w:val="top"/>
          </w:tcPr>
          <w:p w14:paraId="5B9EBD73">
            <w:pPr>
              <w:spacing w:line="360" w:lineRule="auto"/>
              <w:rPr>
                <w:rFonts w:ascii="Arial"/>
                <w:sz w:val="21"/>
              </w:rPr>
            </w:pPr>
          </w:p>
        </w:tc>
        <w:tc>
          <w:tcPr>
            <w:tcW w:w="2948" w:type="dxa"/>
            <w:vAlign w:val="top"/>
          </w:tcPr>
          <w:p w14:paraId="73743E26">
            <w:pPr>
              <w:spacing w:line="360" w:lineRule="auto"/>
              <w:rPr>
                <w:rFonts w:ascii="Arial"/>
                <w:sz w:val="21"/>
              </w:rPr>
            </w:pPr>
          </w:p>
        </w:tc>
        <w:tc>
          <w:tcPr>
            <w:tcW w:w="2633" w:type="dxa"/>
            <w:vAlign w:val="top"/>
          </w:tcPr>
          <w:p w14:paraId="0F030C14">
            <w:pPr>
              <w:spacing w:line="360" w:lineRule="auto"/>
              <w:rPr>
                <w:rFonts w:ascii="Arial"/>
                <w:sz w:val="21"/>
              </w:rPr>
            </w:pPr>
          </w:p>
        </w:tc>
        <w:tc>
          <w:tcPr>
            <w:tcW w:w="1700" w:type="dxa"/>
            <w:vAlign w:val="top"/>
          </w:tcPr>
          <w:p w14:paraId="2D3D9340">
            <w:pPr>
              <w:spacing w:line="360" w:lineRule="auto"/>
              <w:rPr>
                <w:rFonts w:ascii="Arial"/>
                <w:sz w:val="21"/>
              </w:rPr>
            </w:pPr>
          </w:p>
        </w:tc>
        <w:tc>
          <w:tcPr>
            <w:tcW w:w="1145" w:type="dxa"/>
            <w:vAlign w:val="top"/>
          </w:tcPr>
          <w:p w14:paraId="2BB0B78E">
            <w:pPr>
              <w:spacing w:line="360" w:lineRule="auto"/>
              <w:rPr>
                <w:rFonts w:ascii="Arial"/>
                <w:sz w:val="21"/>
              </w:rPr>
            </w:pPr>
          </w:p>
        </w:tc>
      </w:tr>
      <w:tr w14:paraId="32012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840" w:type="dxa"/>
            <w:vAlign w:val="top"/>
          </w:tcPr>
          <w:p w14:paraId="32CE826F">
            <w:pPr>
              <w:spacing w:line="360" w:lineRule="auto"/>
              <w:rPr>
                <w:rFonts w:ascii="Arial"/>
                <w:sz w:val="21"/>
              </w:rPr>
            </w:pPr>
          </w:p>
        </w:tc>
        <w:tc>
          <w:tcPr>
            <w:tcW w:w="2948" w:type="dxa"/>
            <w:vAlign w:val="top"/>
          </w:tcPr>
          <w:p w14:paraId="163D0C1C">
            <w:pPr>
              <w:spacing w:line="360" w:lineRule="auto"/>
              <w:rPr>
                <w:rFonts w:ascii="Arial"/>
                <w:sz w:val="21"/>
              </w:rPr>
            </w:pPr>
          </w:p>
        </w:tc>
        <w:tc>
          <w:tcPr>
            <w:tcW w:w="2633" w:type="dxa"/>
            <w:vAlign w:val="top"/>
          </w:tcPr>
          <w:p w14:paraId="666C936A">
            <w:pPr>
              <w:spacing w:line="360" w:lineRule="auto"/>
              <w:rPr>
                <w:rFonts w:ascii="Arial"/>
                <w:sz w:val="21"/>
              </w:rPr>
            </w:pPr>
          </w:p>
        </w:tc>
        <w:tc>
          <w:tcPr>
            <w:tcW w:w="1700" w:type="dxa"/>
            <w:vAlign w:val="top"/>
          </w:tcPr>
          <w:p w14:paraId="4D901CA7">
            <w:pPr>
              <w:spacing w:line="360" w:lineRule="auto"/>
              <w:rPr>
                <w:rFonts w:ascii="Arial"/>
                <w:sz w:val="21"/>
              </w:rPr>
            </w:pPr>
          </w:p>
        </w:tc>
        <w:tc>
          <w:tcPr>
            <w:tcW w:w="1145" w:type="dxa"/>
            <w:vAlign w:val="top"/>
          </w:tcPr>
          <w:p w14:paraId="4B0CC430">
            <w:pPr>
              <w:spacing w:line="360" w:lineRule="auto"/>
              <w:rPr>
                <w:rFonts w:ascii="Arial"/>
                <w:sz w:val="21"/>
              </w:rPr>
            </w:pPr>
          </w:p>
        </w:tc>
      </w:tr>
      <w:tr w14:paraId="62988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840" w:type="dxa"/>
            <w:vAlign w:val="top"/>
          </w:tcPr>
          <w:p w14:paraId="15744474">
            <w:pPr>
              <w:spacing w:line="360" w:lineRule="auto"/>
              <w:rPr>
                <w:rFonts w:ascii="Arial"/>
                <w:sz w:val="21"/>
              </w:rPr>
            </w:pPr>
          </w:p>
        </w:tc>
        <w:tc>
          <w:tcPr>
            <w:tcW w:w="2948" w:type="dxa"/>
            <w:vAlign w:val="top"/>
          </w:tcPr>
          <w:p w14:paraId="127537CF">
            <w:pPr>
              <w:spacing w:line="360" w:lineRule="auto"/>
              <w:rPr>
                <w:rFonts w:ascii="Arial"/>
                <w:sz w:val="21"/>
              </w:rPr>
            </w:pPr>
          </w:p>
        </w:tc>
        <w:tc>
          <w:tcPr>
            <w:tcW w:w="2633" w:type="dxa"/>
            <w:vAlign w:val="top"/>
          </w:tcPr>
          <w:p w14:paraId="4C4A7BE2">
            <w:pPr>
              <w:spacing w:line="360" w:lineRule="auto"/>
              <w:rPr>
                <w:rFonts w:ascii="Arial"/>
                <w:sz w:val="21"/>
              </w:rPr>
            </w:pPr>
          </w:p>
        </w:tc>
        <w:tc>
          <w:tcPr>
            <w:tcW w:w="1700" w:type="dxa"/>
            <w:vAlign w:val="top"/>
          </w:tcPr>
          <w:p w14:paraId="667BC379">
            <w:pPr>
              <w:spacing w:line="360" w:lineRule="auto"/>
              <w:rPr>
                <w:rFonts w:ascii="Arial"/>
                <w:sz w:val="21"/>
              </w:rPr>
            </w:pPr>
          </w:p>
        </w:tc>
        <w:tc>
          <w:tcPr>
            <w:tcW w:w="1145" w:type="dxa"/>
            <w:vAlign w:val="top"/>
          </w:tcPr>
          <w:p w14:paraId="5E827AB5">
            <w:pPr>
              <w:spacing w:line="360" w:lineRule="auto"/>
              <w:rPr>
                <w:rFonts w:ascii="Arial"/>
                <w:sz w:val="21"/>
              </w:rPr>
            </w:pPr>
          </w:p>
        </w:tc>
      </w:tr>
      <w:tr w14:paraId="0CD92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40" w:type="dxa"/>
            <w:vAlign w:val="top"/>
          </w:tcPr>
          <w:p w14:paraId="39B76485">
            <w:pPr>
              <w:spacing w:line="360" w:lineRule="auto"/>
              <w:rPr>
                <w:rFonts w:ascii="Arial"/>
                <w:sz w:val="21"/>
              </w:rPr>
            </w:pPr>
          </w:p>
        </w:tc>
        <w:tc>
          <w:tcPr>
            <w:tcW w:w="2948" w:type="dxa"/>
            <w:vAlign w:val="top"/>
          </w:tcPr>
          <w:p w14:paraId="0AB0C0D9">
            <w:pPr>
              <w:spacing w:line="360" w:lineRule="auto"/>
              <w:rPr>
                <w:rFonts w:ascii="Arial"/>
                <w:sz w:val="21"/>
              </w:rPr>
            </w:pPr>
          </w:p>
        </w:tc>
        <w:tc>
          <w:tcPr>
            <w:tcW w:w="2633" w:type="dxa"/>
            <w:vAlign w:val="top"/>
          </w:tcPr>
          <w:p w14:paraId="2BD6CB4B">
            <w:pPr>
              <w:spacing w:line="360" w:lineRule="auto"/>
              <w:rPr>
                <w:rFonts w:ascii="Arial"/>
                <w:sz w:val="21"/>
              </w:rPr>
            </w:pPr>
          </w:p>
        </w:tc>
        <w:tc>
          <w:tcPr>
            <w:tcW w:w="1700" w:type="dxa"/>
            <w:vAlign w:val="top"/>
          </w:tcPr>
          <w:p w14:paraId="025ED0DF">
            <w:pPr>
              <w:spacing w:line="360" w:lineRule="auto"/>
              <w:rPr>
                <w:rFonts w:ascii="Arial"/>
                <w:sz w:val="21"/>
              </w:rPr>
            </w:pPr>
          </w:p>
        </w:tc>
        <w:tc>
          <w:tcPr>
            <w:tcW w:w="1145" w:type="dxa"/>
            <w:vAlign w:val="top"/>
          </w:tcPr>
          <w:p w14:paraId="6FD09B69">
            <w:pPr>
              <w:spacing w:line="360" w:lineRule="auto"/>
              <w:rPr>
                <w:rFonts w:ascii="Arial"/>
                <w:sz w:val="21"/>
              </w:rPr>
            </w:pPr>
          </w:p>
        </w:tc>
      </w:tr>
      <w:tr w14:paraId="44BCA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840" w:type="dxa"/>
            <w:vAlign w:val="top"/>
          </w:tcPr>
          <w:p w14:paraId="186FF5D5">
            <w:pPr>
              <w:spacing w:line="360" w:lineRule="auto"/>
              <w:rPr>
                <w:rFonts w:ascii="Arial"/>
                <w:sz w:val="21"/>
              </w:rPr>
            </w:pPr>
          </w:p>
        </w:tc>
        <w:tc>
          <w:tcPr>
            <w:tcW w:w="2948" w:type="dxa"/>
            <w:vAlign w:val="top"/>
          </w:tcPr>
          <w:p w14:paraId="5D4C954E">
            <w:pPr>
              <w:spacing w:line="360" w:lineRule="auto"/>
              <w:rPr>
                <w:rFonts w:ascii="Arial"/>
                <w:sz w:val="21"/>
              </w:rPr>
            </w:pPr>
          </w:p>
        </w:tc>
        <w:tc>
          <w:tcPr>
            <w:tcW w:w="2633" w:type="dxa"/>
            <w:vAlign w:val="top"/>
          </w:tcPr>
          <w:p w14:paraId="5EBE634C">
            <w:pPr>
              <w:spacing w:line="360" w:lineRule="auto"/>
              <w:rPr>
                <w:rFonts w:ascii="Arial"/>
                <w:sz w:val="21"/>
              </w:rPr>
            </w:pPr>
          </w:p>
        </w:tc>
        <w:tc>
          <w:tcPr>
            <w:tcW w:w="1700" w:type="dxa"/>
            <w:vAlign w:val="top"/>
          </w:tcPr>
          <w:p w14:paraId="4C104067">
            <w:pPr>
              <w:spacing w:line="360" w:lineRule="auto"/>
              <w:rPr>
                <w:rFonts w:ascii="Arial"/>
                <w:sz w:val="21"/>
              </w:rPr>
            </w:pPr>
          </w:p>
        </w:tc>
        <w:tc>
          <w:tcPr>
            <w:tcW w:w="1145" w:type="dxa"/>
            <w:vAlign w:val="top"/>
          </w:tcPr>
          <w:p w14:paraId="3E80B364">
            <w:pPr>
              <w:spacing w:line="360" w:lineRule="auto"/>
              <w:rPr>
                <w:rFonts w:ascii="Arial"/>
                <w:sz w:val="21"/>
              </w:rPr>
            </w:pPr>
          </w:p>
        </w:tc>
      </w:tr>
    </w:tbl>
    <w:p w14:paraId="3F5AC3E2">
      <w:pPr>
        <w:pStyle w:val="6"/>
        <w:spacing w:before="178" w:line="360" w:lineRule="auto"/>
        <w:ind w:left="206"/>
        <w:rPr>
          <w:sz w:val="24"/>
          <w:szCs w:val="24"/>
        </w:rPr>
      </w:pPr>
      <w:r>
        <w:rPr>
          <w:spacing w:val="-3"/>
          <w:sz w:val="24"/>
          <w:szCs w:val="24"/>
        </w:rPr>
        <w:t>注：商务偏离表应按照竞争性磋商文件“第五部分 商务条款</w:t>
      </w:r>
      <w:r>
        <w:rPr>
          <w:spacing w:val="-84"/>
          <w:sz w:val="24"/>
          <w:szCs w:val="24"/>
        </w:rPr>
        <w:t xml:space="preserve"> </w:t>
      </w:r>
      <w:r>
        <w:rPr>
          <w:spacing w:val="-3"/>
          <w:sz w:val="24"/>
          <w:szCs w:val="24"/>
        </w:rPr>
        <w:t>”中逐条响应，“偏离情况</w:t>
      </w:r>
      <w:r>
        <w:rPr>
          <w:spacing w:val="-85"/>
          <w:sz w:val="24"/>
          <w:szCs w:val="24"/>
        </w:rPr>
        <w:t xml:space="preserve"> </w:t>
      </w:r>
      <w:r>
        <w:rPr>
          <w:spacing w:val="-3"/>
          <w:sz w:val="24"/>
          <w:szCs w:val="24"/>
        </w:rPr>
        <w:t>”</w:t>
      </w:r>
      <w:r>
        <w:rPr>
          <w:sz w:val="24"/>
          <w:szCs w:val="24"/>
        </w:rPr>
        <w:t xml:space="preserve"> </w:t>
      </w:r>
      <w:r>
        <w:rPr>
          <w:spacing w:val="2"/>
          <w:sz w:val="24"/>
          <w:szCs w:val="24"/>
        </w:rPr>
        <w:t>应根据实际响应情况注明：正偏离或无偏离。商务偏离不得出现负偏离，否则按无</w:t>
      </w:r>
      <w:r>
        <w:rPr>
          <w:spacing w:val="1"/>
          <w:sz w:val="24"/>
          <w:szCs w:val="24"/>
        </w:rPr>
        <w:t>效文</w:t>
      </w:r>
      <w:r>
        <w:rPr>
          <w:sz w:val="24"/>
          <w:szCs w:val="24"/>
        </w:rPr>
        <w:t xml:space="preserve">   </w:t>
      </w:r>
      <w:r>
        <w:rPr>
          <w:spacing w:val="-3"/>
          <w:sz w:val="24"/>
          <w:szCs w:val="24"/>
        </w:rPr>
        <w:t>件处理。</w:t>
      </w:r>
    </w:p>
    <w:p w14:paraId="4008FCD6">
      <w:pPr>
        <w:spacing w:line="360" w:lineRule="auto"/>
        <w:rPr>
          <w:rFonts w:ascii="Arial"/>
          <w:sz w:val="21"/>
        </w:rPr>
      </w:pPr>
    </w:p>
    <w:p w14:paraId="3ADC0891">
      <w:pPr>
        <w:pStyle w:val="6"/>
        <w:spacing w:before="78" w:line="360" w:lineRule="auto"/>
        <w:ind w:left="208"/>
        <w:rPr>
          <w:sz w:val="24"/>
          <w:szCs w:val="24"/>
        </w:rPr>
      </w:pPr>
      <w:r>
        <w:rPr>
          <w:spacing w:val="-1"/>
          <w:sz w:val="24"/>
          <w:szCs w:val="24"/>
        </w:rPr>
        <w:t>法定代表人（盖</w:t>
      </w:r>
      <w:r>
        <w:rPr>
          <w:rFonts w:hint="eastAsia"/>
          <w:spacing w:val="-1"/>
          <w:sz w:val="24"/>
          <w:szCs w:val="24"/>
          <w:lang w:eastAsia="zh-CN"/>
        </w:rPr>
        <w:t>签字或盖章</w:t>
      </w:r>
      <w:r>
        <w:rPr>
          <w:spacing w:val="1"/>
          <w:sz w:val="24"/>
          <w:szCs w:val="24"/>
        </w:rPr>
        <w:t>）：</w:t>
      </w:r>
    </w:p>
    <w:p w14:paraId="24991533">
      <w:pPr>
        <w:pStyle w:val="6"/>
        <w:spacing w:before="214" w:line="360" w:lineRule="auto"/>
        <w:ind w:left="248" w:right="6167" w:rightChars="0" w:hanging="38"/>
        <w:rPr>
          <w:spacing w:val="1"/>
          <w:sz w:val="24"/>
          <w:szCs w:val="24"/>
        </w:rPr>
      </w:pPr>
      <w:r>
        <w:rPr>
          <w:rFonts w:hint="eastAsia"/>
          <w:sz w:val="24"/>
          <w:szCs w:val="24"/>
          <w:lang w:eastAsia="zh-CN"/>
        </w:rPr>
        <w:t>投标供应商</w:t>
      </w:r>
      <w:r>
        <w:rPr>
          <w:sz w:val="24"/>
          <w:szCs w:val="24"/>
        </w:rPr>
        <w:t>单位</w:t>
      </w:r>
      <w:r>
        <w:rPr>
          <w:spacing w:val="-18"/>
          <w:sz w:val="24"/>
          <w:szCs w:val="24"/>
        </w:rPr>
        <w:t>：（</w:t>
      </w:r>
      <w:r>
        <w:rPr>
          <w:sz w:val="24"/>
          <w:szCs w:val="24"/>
        </w:rPr>
        <w:t>公章）</w:t>
      </w:r>
      <w:r>
        <w:rPr>
          <w:spacing w:val="1"/>
          <w:sz w:val="24"/>
          <w:szCs w:val="24"/>
        </w:rPr>
        <w:t xml:space="preserve"> </w:t>
      </w:r>
    </w:p>
    <w:p w14:paraId="0BDD690D">
      <w:pPr>
        <w:pStyle w:val="6"/>
        <w:spacing w:before="214" w:line="360" w:lineRule="auto"/>
        <w:ind w:left="248" w:right="6167" w:rightChars="0" w:hanging="38"/>
        <w:rPr>
          <w:sz w:val="24"/>
          <w:szCs w:val="24"/>
        </w:rPr>
      </w:pPr>
      <w:r>
        <w:rPr>
          <w:spacing w:val="-21"/>
          <w:sz w:val="24"/>
          <w:szCs w:val="24"/>
        </w:rPr>
        <w:t>日</w:t>
      </w:r>
      <w:r>
        <w:rPr>
          <w:spacing w:val="12"/>
          <w:sz w:val="24"/>
          <w:szCs w:val="24"/>
        </w:rPr>
        <w:t xml:space="preserve"> </w:t>
      </w:r>
      <w:r>
        <w:rPr>
          <w:spacing w:val="-21"/>
          <w:sz w:val="24"/>
          <w:szCs w:val="24"/>
        </w:rPr>
        <w:t>期：</w:t>
      </w:r>
    </w:p>
    <w:p w14:paraId="6665A7E7">
      <w:pPr>
        <w:spacing w:line="360" w:lineRule="auto"/>
        <w:rPr>
          <w:sz w:val="24"/>
          <w:szCs w:val="24"/>
        </w:rPr>
        <w:sectPr>
          <w:headerReference r:id="rId30" w:type="default"/>
          <w:footerReference r:id="rId31" w:type="default"/>
          <w:pgSz w:w="11907" w:h="16840"/>
          <w:pgMar w:top="1440" w:right="1080" w:bottom="1440" w:left="1080" w:header="1097" w:footer="985" w:gutter="0"/>
          <w:cols w:space="720" w:num="1"/>
        </w:sectPr>
      </w:pPr>
    </w:p>
    <w:p w14:paraId="33EF481C">
      <w:pPr>
        <w:pStyle w:val="6"/>
        <w:spacing w:before="78" w:line="360" w:lineRule="auto"/>
        <w:jc w:val="center"/>
        <w:rPr>
          <w:sz w:val="24"/>
          <w:szCs w:val="24"/>
        </w:rPr>
      </w:pPr>
      <w:r>
        <w:rPr>
          <w:b/>
          <w:bCs/>
          <w:spacing w:val="-5"/>
          <w:sz w:val="24"/>
          <w:szCs w:val="24"/>
        </w:rPr>
        <w:t>技术规格偏离表</w:t>
      </w:r>
    </w:p>
    <w:p w14:paraId="3FA042A3">
      <w:pPr>
        <w:pStyle w:val="6"/>
        <w:spacing w:before="201" w:line="360" w:lineRule="auto"/>
        <w:ind w:left="55"/>
        <w:rPr>
          <w:sz w:val="24"/>
          <w:szCs w:val="24"/>
        </w:rPr>
      </w:pPr>
      <w:r>
        <w:rPr>
          <w:rFonts w:hint="eastAsia"/>
          <w:sz w:val="24"/>
          <w:szCs w:val="24"/>
          <w:lang w:eastAsia="zh-CN"/>
        </w:rPr>
        <w:t>投标供应商</w:t>
      </w:r>
      <w:r>
        <w:rPr>
          <w:sz w:val="24"/>
          <w:szCs w:val="24"/>
        </w:rPr>
        <w:t xml:space="preserve">名称：                                   </w:t>
      </w:r>
      <w:r>
        <w:rPr>
          <w:spacing w:val="-1"/>
          <w:sz w:val="24"/>
          <w:szCs w:val="24"/>
        </w:rPr>
        <w:t xml:space="preserve">         项目编号：</w:t>
      </w:r>
    </w:p>
    <w:p w14:paraId="28B1F271">
      <w:pPr>
        <w:spacing w:line="360" w:lineRule="auto"/>
      </w:pPr>
    </w:p>
    <w:tbl>
      <w:tblPr>
        <w:tblStyle w:val="29"/>
        <w:tblW w:w="96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2881"/>
        <w:gridCol w:w="2658"/>
        <w:gridCol w:w="1688"/>
        <w:gridCol w:w="1801"/>
      </w:tblGrid>
      <w:tr w14:paraId="24EEB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662" w:type="dxa"/>
            <w:vAlign w:val="top"/>
          </w:tcPr>
          <w:p w14:paraId="24C8B718">
            <w:pPr>
              <w:spacing w:line="360" w:lineRule="auto"/>
              <w:rPr>
                <w:rFonts w:ascii="Arial"/>
                <w:sz w:val="21"/>
              </w:rPr>
            </w:pPr>
          </w:p>
          <w:p w14:paraId="2BBC0B63">
            <w:pPr>
              <w:pStyle w:val="30"/>
              <w:spacing w:before="78" w:line="360" w:lineRule="auto"/>
              <w:ind w:left="121"/>
            </w:pPr>
            <w:r>
              <w:rPr>
                <w:b/>
                <w:bCs/>
                <w:spacing w:val="-7"/>
              </w:rPr>
              <w:t>序号</w:t>
            </w:r>
          </w:p>
        </w:tc>
        <w:tc>
          <w:tcPr>
            <w:tcW w:w="2881" w:type="dxa"/>
            <w:vAlign w:val="top"/>
          </w:tcPr>
          <w:p w14:paraId="11AA15D9">
            <w:pPr>
              <w:pStyle w:val="30"/>
              <w:spacing w:before="164" w:line="360" w:lineRule="auto"/>
              <w:ind w:left="1071" w:right="490" w:hanging="358"/>
            </w:pPr>
            <w:r>
              <w:rPr>
                <w:b/>
                <w:bCs/>
                <w:spacing w:val="-4"/>
              </w:rPr>
              <w:t>竞争性磋商文件</w:t>
            </w:r>
            <w:r>
              <w:rPr>
                <w:spacing w:val="1"/>
              </w:rPr>
              <w:t xml:space="preserve"> </w:t>
            </w:r>
            <w:r>
              <w:rPr>
                <w:b/>
                <w:bCs/>
                <w:spacing w:val="-5"/>
              </w:rPr>
              <w:t>技术需求</w:t>
            </w:r>
          </w:p>
        </w:tc>
        <w:tc>
          <w:tcPr>
            <w:tcW w:w="2658" w:type="dxa"/>
            <w:vAlign w:val="center"/>
          </w:tcPr>
          <w:p w14:paraId="43389D17">
            <w:pPr>
              <w:pStyle w:val="30"/>
              <w:spacing w:before="164" w:line="360" w:lineRule="auto"/>
              <w:ind w:left="736" w:right="20" w:hanging="684"/>
              <w:jc w:val="center"/>
              <w:rPr>
                <w:rFonts w:hint="eastAsia" w:eastAsia="宋体"/>
                <w:lang w:val="en-US" w:eastAsia="zh-CN"/>
              </w:rPr>
            </w:pPr>
            <w:r>
              <w:rPr>
                <w:b/>
                <w:bCs/>
                <w:spacing w:val="-8"/>
              </w:rPr>
              <w:t>响应文件</w:t>
            </w:r>
            <w:r>
              <w:rPr>
                <w:b/>
                <w:bCs/>
                <w:spacing w:val="-5"/>
              </w:rPr>
              <w:t>技术</w:t>
            </w:r>
            <w:r>
              <w:rPr>
                <w:rFonts w:hint="eastAsia"/>
                <w:b/>
                <w:bCs/>
                <w:spacing w:val="-5"/>
                <w:lang w:val="en-US" w:eastAsia="zh-CN"/>
              </w:rPr>
              <w:t>响应</w:t>
            </w:r>
          </w:p>
        </w:tc>
        <w:tc>
          <w:tcPr>
            <w:tcW w:w="1688" w:type="dxa"/>
            <w:vAlign w:val="top"/>
          </w:tcPr>
          <w:p w14:paraId="10D68034">
            <w:pPr>
              <w:spacing w:line="360" w:lineRule="auto"/>
              <w:rPr>
                <w:rFonts w:ascii="Arial"/>
                <w:sz w:val="21"/>
              </w:rPr>
            </w:pPr>
          </w:p>
          <w:p w14:paraId="11B80977">
            <w:pPr>
              <w:pStyle w:val="30"/>
              <w:spacing w:before="78" w:line="360" w:lineRule="auto"/>
              <w:ind w:left="372"/>
            </w:pPr>
            <w:r>
              <w:rPr>
                <w:b/>
                <w:bCs/>
                <w:spacing w:val="-5"/>
              </w:rPr>
              <w:t>偏离情况</w:t>
            </w:r>
          </w:p>
        </w:tc>
        <w:tc>
          <w:tcPr>
            <w:tcW w:w="1801" w:type="dxa"/>
            <w:vAlign w:val="top"/>
          </w:tcPr>
          <w:p w14:paraId="675D2A05">
            <w:pPr>
              <w:spacing w:line="360" w:lineRule="auto"/>
              <w:rPr>
                <w:rFonts w:ascii="Arial"/>
                <w:sz w:val="21"/>
              </w:rPr>
            </w:pPr>
          </w:p>
          <w:p w14:paraId="311FE6E4">
            <w:pPr>
              <w:pStyle w:val="30"/>
              <w:spacing w:before="78" w:line="360" w:lineRule="auto"/>
              <w:ind w:left="604"/>
            </w:pPr>
            <w:r>
              <w:rPr>
                <w:b/>
                <w:bCs/>
                <w:spacing w:val="-9"/>
              </w:rPr>
              <w:t>说</w:t>
            </w:r>
            <w:r>
              <w:rPr>
                <w:spacing w:val="34"/>
              </w:rPr>
              <w:t xml:space="preserve"> </w:t>
            </w:r>
            <w:r>
              <w:rPr>
                <w:b/>
                <w:bCs/>
                <w:spacing w:val="-9"/>
              </w:rPr>
              <w:t>明</w:t>
            </w:r>
          </w:p>
        </w:tc>
      </w:tr>
      <w:tr w14:paraId="7A64D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62" w:type="dxa"/>
            <w:vAlign w:val="top"/>
          </w:tcPr>
          <w:p w14:paraId="5D404A11">
            <w:pPr>
              <w:spacing w:line="360" w:lineRule="auto"/>
              <w:rPr>
                <w:rFonts w:ascii="Arial"/>
                <w:sz w:val="21"/>
              </w:rPr>
            </w:pPr>
          </w:p>
        </w:tc>
        <w:tc>
          <w:tcPr>
            <w:tcW w:w="2881" w:type="dxa"/>
            <w:vAlign w:val="top"/>
          </w:tcPr>
          <w:p w14:paraId="30899182">
            <w:pPr>
              <w:spacing w:line="360" w:lineRule="auto"/>
              <w:rPr>
                <w:rFonts w:ascii="Arial"/>
                <w:sz w:val="21"/>
              </w:rPr>
            </w:pPr>
          </w:p>
        </w:tc>
        <w:tc>
          <w:tcPr>
            <w:tcW w:w="2658" w:type="dxa"/>
            <w:vAlign w:val="top"/>
          </w:tcPr>
          <w:p w14:paraId="1BE7DE79">
            <w:pPr>
              <w:spacing w:line="360" w:lineRule="auto"/>
              <w:rPr>
                <w:rFonts w:ascii="Arial"/>
                <w:sz w:val="21"/>
              </w:rPr>
            </w:pPr>
          </w:p>
        </w:tc>
        <w:tc>
          <w:tcPr>
            <w:tcW w:w="1688" w:type="dxa"/>
            <w:vAlign w:val="top"/>
          </w:tcPr>
          <w:p w14:paraId="2927A1DA">
            <w:pPr>
              <w:spacing w:line="360" w:lineRule="auto"/>
              <w:rPr>
                <w:rFonts w:ascii="Arial"/>
                <w:sz w:val="21"/>
              </w:rPr>
            </w:pPr>
          </w:p>
        </w:tc>
        <w:tc>
          <w:tcPr>
            <w:tcW w:w="1801" w:type="dxa"/>
            <w:vAlign w:val="top"/>
          </w:tcPr>
          <w:p w14:paraId="2C0F7F73">
            <w:pPr>
              <w:spacing w:line="360" w:lineRule="auto"/>
              <w:rPr>
                <w:rFonts w:ascii="Arial"/>
                <w:sz w:val="21"/>
              </w:rPr>
            </w:pPr>
          </w:p>
        </w:tc>
      </w:tr>
      <w:tr w14:paraId="33774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vAlign w:val="top"/>
          </w:tcPr>
          <w:p w14:paraId="5D5DE003">
            <w:pPr>
              <w:spacing w:line="360" w:lineRule="auto"/>
              <w:rPr>
                <w:rFonts w:ascii="Arial"/>
                <w:sz w:val="21"/>
              </w:rPr>
            </w:pPr>
          </w:p>
        </w:tc>
        <w:tc>
          <w:tcPr>
            <w:tcW w:w="2881" w:type="dxa"/>
            <w:vAlign w:val="top"/>
          </w:tcPr>
          <w:p w14:paraId="092608A6">
            <w:pPr>
              <w:spacing w:line="360" w:lineRule="auto"/>
              <w:rPr>
                <w:rFonts w:ascii="Arial"/>
                <w:sz w:val="21"/>
              </w:rPr>
            </w:pPr>
          </w:p>
        </w:tc>
        <w:tc>
          <w:tcPr>
            <w:tcW w:w="2658" w:type="dxa"/>
            <w:vAlign w:val="top"/>
          </w:tcPr>
          <w:p w14:paraId="5FD732A9">
            <w:pPr>
              <w:spacing w:line="360" w:lineRule="auto"/>
              <w:rPr>
                <w:rFonts w:ascii="Arial"/>
                <w:sz w:val="21"/>
              </w:rPr>
            </w:pPr>
          </w:p>
        </w:tc>
        <w:tc>
          <w:tcPr>
            <w:tcW w:w="1688" w:type="dxa"/>
            <w:vAlign w:val="top"/>
          </w:tcPr>
          <w:p w14:paraId="19C36FC4">
            <w:pPr>
              <w:spacing w:line="360" w:lineRule="auto"/>
              <w:rPr>
                <w:rFonts w:ascii="Arial"/>
                <w:sz w:val="21"/>
              </w:rPr>
            </w:pPr>
          </w:p>
        </w:tc>
        <w:tc>
          <w:tcPr>
            <w:tcW w:w="1801" w:type="dxa"/>
            <w:vAlign w:val="top"/>
          </w:tcPr>
          <w:p w14:paraId="048CB4CC">
            <w:pPr>
              <w:spacing w:line="360" w:lineRule="auto"/>
              <w:rPr>
                <w:rFonts w:ascii="Arial"/>
                <w:sz w:val="21"/>
              </w:rPr>
            </w:pPr>
          </w:p>
        </w:tc>
      </w:tr>
      <w:tr w14:paraId="16EE0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vAlign w:val="top"/>
          </w:tcPr>
          <w:p w14:paraId="0C45AB03">
            <w:pPr>
              <w:spacing w:line="360" w:lineRule="auto"/>
              <w:rPr>
                <w:rFonts w:ascii="Arial"/>
                <w:sz w:val="21"/>
              </w:rPr>
            </w:pPr>
          </w:p>
        </w:tc>
        <w:tc>
          <w:tcPr>
            <w:tcW w:w="2881" w:type="dxa"/>
            <w:vAlign w:val="top"/>
          </w:tcPr>
          <w:p w14:paraId="1A502271">
            <w:pPr>
              <w:spacing w:line="360" w:lineRule="auto"/>
              <w:rPr>
                <w:rFonts w:ascii="Arial"/>
                <w:sz w:val="21"/>
              </w:rPr>
            </w:pPr>
          </w:p>
        </w:tc>
        <w:tc>
          <w:tcPr>
            <w:tcW w:w="2658" w:type="dxa"/>
            <w:vAlign w:val="top"/>
          </w:tcPr>
          <w:p w14:paraId="41D0E4AA">
            <w:pPr>
              <w:spacing w:line="360" w:lineRule="auto"/>
              <w:rPr>
                <w:rFonts w:ascii="Arial"/>
                <w:sz w:val="21"/>
              </w:rPr>
            </w:pPr>
          </w:p>
        </w:tc>
        <w:tc>
          <w:tcPr>
            <w:tcW w:w="1688" w:type="dxa"/>
            <w:vAlign w:val="top"/>
          </w:tcPr>
          <w:p w14:paraId="6D40AD10">
            <w:pPr>
              <w:spacing w:line="360" w:lineRule="auto"/>
              <w:rPr>
                <w:rFonts w:ascii="Arial"/>
                <w:sz w:val="21"/>
              </w:rPr>
            </w:pPr>
          </w:p>
        </w:tc>
        <w:tc>
          <w:tcPr>
            <w:tcW w:w="1801" w:type="dxa"/>
            <w:vAlign w:val="top"/>
          </w:tcPr>
          <w:p w14:paraId="478F466F">
            <w:pPr>
              <w:spacing w:line="360" w:lineRule="auto"/>
              <w:rPr>
                <w:rFonts w:ascii="Arial"/>
                <w:sz w:val="21"/>
              </w:rPr>
            </w:pPr>
          </w:p>
        </w:tc>
      </w:tr>
      <w:tr w14:paraId="047E7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286C5275">
            <w:pPr>
              <w:spacing w:line="360" w:lineRule="auto"/>
              <w:rPr>
                <w:rFonts w:ascii="Arial"/>
                <w:sz w:val="21"/>
              </w:rPr>
            </w:pPr>
          </w:p>
        </w:tc>
        <w:tc>
          <w:tcPr>
            <w:tcW w:w="2881" w:type="dxa"/>
            <w:vAlign w:val="top"/>
          </w:tcPr>
          <w:p w14:paraId="5D85A4E5">
            <w:pPr>
              <w:spacing w:line="360" w:lineRule="auto"/>
              <w:rPr>
                <w:rFonts w:ascii="Arial"/>
                <w:sz w:val="21"/>
              </w:rPr>
            </w:pPr>
          </w:p>
        </w:tc>
        <w:tc>
          <w:tcPr>
            <w:tcW w:w="2658" w:type="dxa"/>
            <w:vAlign w:val="top"/>
          </w:tcPr>
          <w:p w14:paraId="1CB2D52A">
            <w:pPr>
              <w:spacing w:line="360" w:lineRule="auto"/>
              <w:rPr>
                <w:rFonts w:ascii="Arial"/>
                <w:sz w:val="21"/>
              </w:rPr>
            </w:pPr>
          </w:p>
        </w:tc>
        <w:tc>
          <w:tcPr>
            <w:tcW w:w="1688" w:type="dxa"/>
            <w:vAlign w:val="top"/>
          </w:tcPr>
          <w:p w14:paraId="7B34C522">
            <w:pPr>
              <w:spacing w:line="360" w:lineRule="auto"/>
              <w:rPr>
                <w:rFonts w:ascii="Arial"/>
                <w:sz w:val="21"/>
              </w:rPr>
            </w:pPr>
          </w:p>
        </w:tc>
        <w:tc>
          <w:tcPr>
            <w:tcW w:w="1801" w:type="dxa"/>
            <w:vAlign w:val="top"/>
          </w:tcPr>
          <w:p w14:paraId="0DF99577">
            <w:pPr>
              <w:spacing w:line="360" w:lineRule="auto"/>
              <w:rPr>
                <w:rFonts w:ascii="Arial"/>
                <w:sz w:val="21"/>
              </w:rPr>
            </w:pPr>
          </w:p>
        </w:tc>
      </w:tr>
      <w:tr w14:paraId="41A25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5F891F2A">
            <w:pPr>
              <w:spacing w:line="360" w:lineRule="auto"/>
              <w:rPr>
                <w:rFonts w:ascii="Arial"/>
                <w:sz w:val="21"/>
              </w:rPr>
            </w:pPr>
          </w:p>
        </w:tc>
        <w:tc>
          <w:tcPr>
            <w:tcW w:w="2881" w:type="dxa"/>
            <w:vAlign w:val="top"/>
          </w:tcPr>
          <w:p w14:paraId="15156670">
            <w:pPr>
              <w:spacing w:line="360" w:lineRule="auto"/>
              <w:rPr>
                <w:rFonts w:ascii="Arial"/>
                <w:sz w:val="21"/>
              </w:rPr>
            </w:pPr>
          </w:p>
        </w:tc>
        <w:tc>
          <w:tcPr>
            <w:tcW w:w="2658" w:type="dxa"/>
            <w:vAlign w:val="top"/>
          </w:tcPr>
          <w:p w14:paraId="1AFA612B">
            <w:pPr>
              <w:spacing w:line="360" w:lineRule="auto"/>
              <w:rPr>
                <w:rFonts w:ascii="Arial"/>
                <w:sz w:val="21"/>
              </w:rPr>
            </w:pPr>
          </w:p>
        </w:tc>
        <w:tc>
          <w:tcPr>
            <w:tcW w:w="1688" w:type="dxa"/>
            <w:vAlign w:val="top"/>
          </w:tcPr>
          <w:p w14:paraId="26853A52">
            <w:pPr>
              <w:spacing w:line="360" w:lineRule="auto"/>
              <w:rPr>
                <w:rFonts w:ascii="Arial"/>
                <w:sz w:val="21"/>
              </w:rPr>
            </w:pPr>
          </w:p>
        </w:tc>
        <w:tc>
          <w:tcPr>
            <w:tcW w:w="1801" w:type="dxa"/>
            <w:vAlign w:val="top"/>
          </w:tcPr>
          <w:p w14:paraId="593B5E2B">
            <w:pPr>
              <w:spacing w:line="360" w:lineRule="auto"/>
              <w:rPr>
                <w:rFonts w:ascii="Arial"/>
                <w:sz w:val="21"/>
              </w:rPr>
            </w:pPr>
          </w:p>
        </w:tc>
      </w:tr>
      <w:tr w14:paraId="098FB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298074AF">
            <w:pPr>
              <w:spacing w:line="360" w:lineRule="auto"/>
              <w:rPr>
                <w:rFonts w:ascii="Arial"/>
                <w:sz w:val="21"/>
              </w:rPr>
            </w:pPr>
          </w:p>
        </w:tc>
        <w:tc>
          <w:tcPr>
            <w:tcW w:w="2881" w:type="dxa"/>
            <w:vAlign w:val="top"/>
          </w:tcPr>
          <w:p w14:paraId="6713E7E9">
            <w:pPr>
              <w:spacing w:line="360" w:lineRule="auto"/>
              <w:rPr>
                <w:rFonts w:ascii="Arial"/>
                <w:sz w:val="21"/>
              </w:rPr>
            </w:pPr>
          </w:p>
        </w:tc>
        <w:tc>
          <w:tcPr>
            <w:tcW w:w="2658" w:type="dxa"/>
            <w:vAlign w:val="top"/>
          </w:tcPr>
          <w:p w14:paraId="60AE6168">
            <w:pPr>
              <w:spacing w:line="360" w:lineRule="auto"/>
              <w:rPr>
                <w:rFonts w:ascii="Arial"/>
                <w:sz w:val="21"/>
              </w:rPr>
            </w:pPr>
          </w:p>
        </w:tc>
        <w:tc>
          <w:tcPr>
            <w:tcW w:w="1688" w:type="dxa"/>
            <w:vAlign w:val="top"/>
          </w:tcPr>
          <w:p w14:paraId="6109FC62">
            <w:pPr>
              <w:spacing w:line="360" w:lineRule="auto"/>
              <w:rPr>
                <w:rFonts w:ascii="Arial"/>
                <w:sz w:val="21"/>
              </w:rPr>
            </w:pPr>
          </w:p>
        </w:tc>
        <w:tc>
          <w:tcPr>
            <w:tcW w:w="1801" w:type="dxa"/>
            <w:vAlign w:val="top"/>
          </w:tcPr>
          <w:p w14:paraId="58707A2A">
            <w:pPr>
              <w:spacing w:line="360" w:lineRule="auto"/>
              <w:rPr>
                <w:rFonts w:ascii="Arial"/>
                <w:sz w:val="21"/>
              </w:rPr>
            </w:pPr>
          </w:p>
        </w:tc>
      </w:tr>
      <w:tr w14:paraId="5BC10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5265130A">
            <w:pPr>
              <w:spacing w:line="360" w:lineRule="auto"/>
              <w:rPr>
                <w:rFonts w:ascii="Arial"/>
                <w:sz w:val="21"/>
              </w:rPr>
            </w:pPr>
          </w:p>
        </w:tc>
        <w:tc>
          <w:tcPr>
            <w:tcW w:w="2881" w:type="dxa"/>
            <w:vAlign w:val="top"/>
          </w:tcPr>
          <w:p w14:paraId="6772D05F">
            <w:pPr>
              <w:spacing w:line="360" w:lineRule="auto"/>
              <w:rPr>
                <w:rFonts w:ascii="Arial"/>
                <w:sz w:val="21"/>
              </w:rPr>
            </w:pPr>
          </w:p>
        </w:tc>
        <w:tc>
          <w:tcPr>
            <w:tcW w:w="2658" w:type="dxa"/>
            <w:vAlign w:val="top"/>
          </w:tcPr>
          <w:p w14:paraId="11366CDB">
            <w:pPr>
              <w:spacing w:line="360" w:lineRule="auto"/>
              <w:rPr>
                <w:rFonts w:ascii="Arial"/>
                <w:sz w:val="21"/>
              </w:rPr>
            </w:pPr>
          </w:p>
        </w:tc>
        <w:tc>
          <w:tcPr>
            <w:tcW w:w="1688" w:type="dxa"/>
            <w:vAlign w:val="top"/>
          </w:tcPr>
          <w:p w14:paraId="1B5AE2AC">
            <w:pPr>
              <w:spacing w:line="360" w:lineRule="auto"/>
              <w:rPr>
                <w:rFonts w:ascii="Arial"/>
                <w:sz w:val="21"/>
              </w:rPr>
            </w:pPr>
          </w:p>
        </w:tc>
        <w:tc>
          <w:tcPr>
            <w:tcW w:w="1801" w:type="dxa"/>
            <w:vAlign w:val="top"/>
          </w:tcPr>
          <w:p w14:paraId="560C031B">
            <w:pPr>
              <w:spacing w:line="360" w:lineRule="auto"/>
              <w:rPr>
                <w:rFonts w:ascii="Arial"/>
                <w:sz w:val="21"/>
              </w:rPr>
            </w:pPr>
          </w:p>
        </w:tc>
      </w:tr>
      <w:tr w14:paraId="2BA8F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2F2C66DB">
            <w:pPr>
              <w:spacing w:line="360" w:lineRule="auto"/>
              <w:rPr>
                <w:rFonts w:ascii="Arial"/>
                <w:sz w:val="21"/>
              </w:rPr>
            </w:pPr>
          </w:p>
        </w:tc>
        <w:tc>
          <w:tcPr>
            <w:tcW w:w="2881" w:type="dxa"/>
            <w:vAlign w:val="top"/>
          </w:tcPr>
          <w:p w14:paraId="6500B294">
            <w:pPr>
              <w:spacing w:line="360" w:lineRule="auto"/>
              <w:rPr>
                <w:rFonts w:ascii="Arial"/>
                <w:sz w:val="21"/>
              </w:rPr>
            </w:pPr>
          </w:p>
        </w:tc>
        <w:tc>
          <w:tcPr>
            <w:tcW w:w="2658" w:type="dxa"/>
            <w:vAlign w:val="top"/>
          </w:tcPr>
          <w:p w14:paraId="6555FD0B">
            <w:pPr>
              <w:spacing w:line="360" w:lineRule="auto"/>
              <w:rPr>
                <w:rFonts w:ascii="Arial"/>
                <w:sz w:val="21"/>
              </w:rPr>
            </w:pPr>
          </w:p>
        </w:tc>
        <w:tc>
          <w:tcPr>
            <w:tcW w:w="1688" w:type="dxa"/>
            <w:vAlign w:val="top"/>
          </w:tcPr>
          <w:p w14:paraId="03CADDF0">
            <w:pPr>
              <w:spacing w:line="360" w:lineRule="auto"/>
              <w:rPr>
                <w:rFonts w:ascii="Arial"/>
                <w:sz w:val="21"/>
              </w:rPr>
            </w:pPr>
          </w:p>
        </w:tc>
        <w:tc>
          <w:tcPr>
            <w:tcW w:w="1801" w:type="dxa"/>
            <w:vAlign w:val="top"/>
          </w:tcPr>
          <w:p w14:paraId="58B70C01">
            <w:pPr>
              <w:spacing w:line="360" w:lineRule="auto"/>
              <w:rPr>
                <w:rFonts w:ascii="Arial"/>
                <w:sz w:val="21"/>
              </w:rPr>
            </w:pPr>
          </w:p>
        </w:tc>
      </w:tr>
      <w:tr w14:paraId="65761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vAlign w:val="top"/>
          </w:tcPr>
          <w:p w14:paraId="1747CD05">
            <w:pPr>
              <w:spacing w:line="360" w:lineRule="auto"/>
              <w:rPr>
                <w:rFonts w:ascii="Arial"/>
                <w:sz w:val="21"/>
              </w:rPr>
            </w:pPr>
          </w:p>
        </w:tc>
        <w:tc>
          <w:tcPr>
            <w:tcW w:w="2881" w:type="dxa"/>
            <w:vAlign w:val="top"/>
          </w:tcPr>
          <w:p w14:paraId="66747830">
            <w:pPr>
              <w:spacing w:line="360" w:lineRule="auto"/>
              <w:rPr>
                <w:rFonts w:ascii="Arial"/>
                <w:sz w:val="21"/>
              </w:rPr>
            </w:pPr>
          </w:p>
        </w:tc>
        <w:tc>
          <w:tcPr>
            <w:tcW w:w="2658" w:type="dxa"/>
            <w:vAlign w:val="top"/>
          </w:tcPr>
          <w:p w14:paraId="454F83CF">
            <w:pPr>
              <w:spacing w:line="360" w:lineRule="auto"/>
              <w:rPr>
                <w:rFonts w:ascii="Arial"/>
                <w:sz w:val="21"/>
              </w:rPr>
            </w:pPr>
          </w:p>
        </w:tc>
        <w:tc>
          <w:tcPr>
            <w:tcW w:w="1688" w:type="dxa"/>
            <w:vAlign w:val="top"/>
          </w:tcPr>
          <w:p w14:paraId="63A8F723">
            <w:pPr>
              <w:spacing w:line="360" w:lineRule="auto"/>
              <w:rPr>
                <w:rFonts w:ascii="Arial"/>
                <w:sz w:val="21"/>
              </w:rPr>
            </w:pPr>
          </w:p>
        </w:tc>
        <w:tc>
          <w:tcPr>
            <w:tcW w:w="1801" w:type="dxa"/>
            <w:vAlign w:val="top"/>
          </w:tcPr>
          <w:p w14:paraId="47BDEAA6">
            <w:pPr>
              <w:spacing w:line="360" w:lineRule="auto"/>
              <w:rPr>
                <w:rFonts w:ascii="Arial"/>
                <w:sz w:val="21"/>
              </w:rPr>
            </w:pPr>
          </w:p>
        </w:tc>
      </w:tr>
      <w:tr w14:paraId="2B124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62" w:type="dxa"/>
            <w:vAlign w:val="top"/>
          </w:tcPr>
          <w:p w14:paraId="554C7E24">
            <w:pPr>
              <w:spacing w:line="360" w:lineRule="auto"/>
              <w:rPr>
                <w:rFonts w:ascii="Arial"/>
                <w:sz w:val="21"/>
              </w:rPr>
            </w:pPr>
          </w:p>
        </w:tc>
        <w:tc>
          <w:tcPr>
            <w:tcW w:w="2881" w:type="dxa"/>
            <w:vAlign w:val="top"/>
          </w:tcPr>
          <w:p w14:paraId="51FD3B52">
            <w:pPr>
              <w:spacing w:line="360" w:lineRule="auto"/>
              <w:rPr>
                <w:rFonts w:ascii="Arial"/>
                <w:sz w:val="21"/>
              </w:rPr>
            </w:pPr>
          </w:p>
        </w:tc>
        <w:tc>
          <w:tcPr>
            <w:tcW w:w="2658" w:type="dxa"/>
            <w:vAlign w:val="top"/>
          </w:tcPr>
          <w:p w14:paraId="008633E1">
            <w:pPr>
              <w:spacing w:line="360" w:lineRule="auto"/>
              <w:rPr>
                <w:rFonts w:ascii="Arial"/>
                <w:sz w:val="21"/>
              </w:rPr>
            </w:pPr>
          </w:p>
        </w:tc>
        <w:tc>
          <w:tcPr>
            <w:tcW w:w="1688" w:type="dxa"/>
            <w:vAlign w:val="top"/>
          </w:tcPr>
          <w:p w14:paraId="0879BCD7">
            <w:pPr>
              <w:spacing w:line="360" w:lineRule="auto"/>
              <w:rPr>
                <w:rFonts w:ascii="Arial"/>
                <w:sz w:val="21"/>
              </w:rPr>
            </w:pPr>
          </w:p>
        </w:tc>
        <w:tc>
          <w:tcPr>
            <w:tcW w:w="1801" w:type="dxa"/>
            <w:vAlign w:val="top"/>
          </w:tcPr>
          <w:p w14:paraId="155F72CD">
            <w:pPr>
              <w:spacing w:line="360" w:lineRule="auto"/>
              <w:rPr>
                <w:rFonts w:ascii="Arial"/>
                <w:sz w:val="21"/>
              </w:rPr>
            </w:pPr>
          </w:p>
        </w:tc>
      </w:tr>
    </w:tbl>
    <w:p w14:paraId="0F4DC7F6">
      <w:pPr>
        <w:pStyle w:val="6"/>
        <w:spacing w:before="179" w:line="360" w:lineRule="auto"/>
        <w:ind w:left="52" w:right="812"/>
        <w:rPr>
          <w:sz w:val="24"/>
          <w:szCs w:val="24"/>
        </w:rPr>
      </w:pPr>
      <w:r>
        <w:rPr>
          <w:spacing w:val="-1"/>
          <w:sz w:val="24"/>
          <w:szCs w:val="24"/>
        </w:rPr>
        <w:t>注：如有漏报、瞒报磋商文件所要求的性能指标等将</w:t>
      </w:r>
      <w:r>
        <w:rPr>
          <w:spacing w:val="-2"/>
          <w:sz w:val="24"/>
          <w:szCs w:val="24"/>
        </w:rPr>
        <w:t>视为没有实质性响应磋商文件。</w:t>
      </w:r>
      <w:r>
        <w:rPr>
          <w:sz w:val="24"/>
          <w:szCs w:val="24"/>
        </w:rPr>
        <w:t xml:space="preserve"> </w:t>
      </w:r>
      <w:r>
        <w:rPr>
          <w:spacing w:val="-1"/>
          <w:sz w:val="24"/>
          <w:szCs w:val="24"/>
        </w:rPr>
        <w:t>法定代表人（盖</w:t>
      </w:r>
      <w:r>
        <w:rPr>
          <w:rFonts w:hint="eastAsia"/>
          <w:spacing w:val="-1"/>
          <w:sz w:val="24"/>
          <w:szCs w:val="24"/>
          <w:lang w:eastAsia="zh-CN"/>
        </w:rPr>
        <w:t>签字或盖章</w:t>
      </w:r>
      <w:r>
        <w:rPr>
          <w:spacing w:val="1"/>
          <w:sz w:val="24"/>
          <w:szCs w:val="24"/>
        </w:rPr>
        <w:t>）：</w:t>
      </w:r>
    </w:p>
    <w:p w14:paraId="4B35ECC0">
      <w:pPr>
        <w:spacing w:line="360" w:lineRule="auto"/>
        <w:rPr>
          <w:rFonts w:ascii="Arial"/>
          <w:sz w:val="21"/>
        </w:rPr>
      </w:pPr>
    </w:p>
    <w:p w14:paraId="2B3C353A">
      <w:pPr>
        <w:pStyle w:val="6"/>
        <w:spacing w:before="78" w:line="360" w:lineRule="auto"/>
        <w:ind w:left="55"/>
        <w:rPr>
          <w:sz w:val="24"/>
          <w:szCs w:val="24"/>
        </w:rPr>
      </w:pPr>
      <w:r>
        <w:rPr>
          <w:rFonts w:hint="eastAsia"/>
          <w:spacing w:val="2"/>
          <w:sz w:val="24"/>
          <w:szCs w:val="24"/>
          <w:lang w:eastAsia="zh-CN"/>
        </w:rPr>
        <w:t>投标供应商</w:t>
      </w:r>
      <w:r>
        <w:rPr>
          <w:spacing w:val="2"/>
          <w:sz w:val="24"/>
          <w:szCs w:val="24"/>
        </w:rPr>
        <w:t>单位</w:t>
      </w:r>
      <w:r>
        <w:rPr>
          <w:spacing w:val="-15"/>
          <w:sz w:val="24"/>
          <w:szCs w:val="24"/>
        </w:rPr>
        <w:t>：（</w:t>
      </w:r>
      <w:r>
        <w:rPr>
          <w:spacing w:val="2"/>
          <w:sz w:val="24"/>
          <w:szCs w:val="24"/>
        </w:rPr>
        <w:t>公章）</w:t>
      </w:r>
    </w:p>
    <w:p w14:paraId="22161D11">
      <w:pPr>
        <w:pStyle w:val="6"/>
        <w:spacing w:before="217" w:line="360" w:lineRule="auto"/>
        <w:ind w:left="94"/>
        <w:rPr>
          <w:sz w:val="24"/>
          <w:szCs w:val="24"/>
        </w:rPr>
      </w:pPr>
      <w:r>
        <w:rPr>
          <w:spacing w:val="-21"/>
          <w:sz w:val="24"/>
          <w:szCs w:val="24"/>
        </w:rPr>
        <w:t>日</w:t>
      </w:r>
      <w:r>
        <w:rPr>
          <w:spacing w:val="12"/>
          <w:sz w:val="24"/>
          <w:szCs w:val="24"/>
        </w:rPr>
        <w:t xml:space="preserve"> </w:t>
      </w:r>
      <w:r>
        <w:rPr>
          <w:spacing w:val="-21"/>
          <w:sz w:val="24"/>
          <w:szCs w:val="24"/>
        </w:rPr>
        <w:t>期：</w:t>
      </w:r>
    </w:p>
    <w:p w14:paraId="2F9517A5">
      <w:pPr>
        <w:spacing w:line="360" w:lineRule="auto"/>
        <w:rPr>
          <w:sz w:val="24"/>
          <w:szCs w:val="24"/>
        </w:rPr>
        <w:sectPr>
          <w:headerReference r:id="rId32" w:type="default"/>
          <w:footerReference r:id="rId33" w:type="default"/>
          <w:pgSz w:w="11907" w:h="16840"/>
          <w:pgMar w:top="1440" w:right="1080" w:bottom="1440" w:left="1080" w:header="1097" w:footer="985" w:gutter="0"/>
          <w:cols w:space="720" w:num="1"/>
        </w:sectPr>
      </w:pPr>
    </w:p>
    <w:p w14:paraId="718D480C">
      <w:pPr>
        <w:pStyle w:val="6"/>
        <w:spacing w:before="70" w:line="360" w:lineRule="auto"/>
        <w:ind w:left="2"/>
        <w:rPr>
          <w:sz w:val="24"/>
          <w:szCs w:val="24"/>
        </w:rPr>
      </w:pPr>
      <w:r>
        <w:rPr>
          <w:rFonts w:hint="eastAsia"/>
          <w:b/>
          <w:bCs/>
          <w:spacing w:val="-3"/>
          <w:sz w:val="24"/>
          <w:szCs w:val="24"/>
          <w:lang w:val="en-US" w:eastAsia="zh-CN"/>
        </w:rPr>
        <w:t>十九</w:t>
      </w:r>
      <w:r>
        <w:rPr>
          <w:b/>
          <w:bCs/>
          <w:spacing w:val="-3"/>
          <w:sz w:val="24"/>
          <w:szCs w:val="24"/>
        </w:rPr>
        <w:t>、《拒绝政府采购领域商业贿赂承诺书》（格式）</w:t>
      </w:r>
    </w:p>
    <w:p w14:paraId="7E005EB7">
      <w:pPr>
        <w:spacing w:line="360" w:lineRule="auto"/>
        <w:rPr>
          <w:rFonts w:ascii="Arial"/>
          <w:sz w:val="21"/>
        </w:rPr>
      </w:pPr>
    </w:p>
    <w:p w14:paraId="74EEE363">
      <w:pPr>
        <w:pStyle w:val="6"/>
        <w:spacing w:before="78" w:line="360" w:lineRule="auto"/>
        <w:ind w:left="1" w:firstLine="482"/>
        <w:rPr>
          <w:sz w:val="24"/>
          <w:szCs w:val="24"/>
        </w:rPr>
      </w:pPr>
      <w:r>
        <w:rPr>
          <w:spacing w:val="1"/>
          <w:sz w:val="24"/>
          <w:szCs w:val="24"/>
        </w:rPr>
        <w:t>为响应党中央、国务院关于治理政府采购领域商业贿赂行为的号召，我单位在此庄严</w:t>
      </w:r>
      <w:r>
        <w:rPr>
          <w:spacing w:val="-4"/>
          <w:sz w:val="24"/>
          <w:szCs w:val="24"/>
        </w:rPr>
        <w:t>承诺：</w:t>
      </w:r>
    </w:p>
    <w:p w14:paraId="60297A47">
      <w:pPr>
        <w:pStyle w:val="6"/>
        <w:spacing w:line="360" w:lineRule="auto"/>
        <w:ind w:left="499"/>
        <w:rPr>
          <w:sz w:val="24"/>
          <w:szCs w:val="24"/>
        </w:rPr>
      </w:pPr>
      <w:r>
        <w:rPr>
          <w:spacing w:val="-1"/>
          <w:sz w:val="24"/>
          <w:szCs w:val="24"/>
        </w:rPr>
        <w:t>1、在参与政府采购活动中遵纪守法、诚信经营、公平竞</w:t>
      </w:r>
      <w:r>
        <w:rPr>
          <w:spacing w:val="-2"/>
          <w:sz w:val="24"/>
          <w:szCs w:val="24"/>
        </w:rPr>
        <w:t>标。</w:t>
      </w:r>
    </w:p>
    <w:p w14:paraId="18B210F0">
      <w:pPr>
        <w:pStyle w:val="6"/>
        <w:spacing w:before="184" w:line="360" w:lineRule="auto"/>
        <w:ind w:left="4" w:firstLine="480"/>
        <w:rPr>
          <w:sz w:val="24"/>
          <w:szCs w:val="24"/>
        </w:rPr>
      </w:pPr>
      <w:r>
        <w:rPr>
          <w:spacing w:val="-2"/>
          <w:sz w:val="24"/>
          <w:szCs w:val="24"/>
        </w:rPr>
        <w:t>2、不向政府采购人、采购代理机构和政府采购评审专家进行任何形式的商</w:t>
      </w:r>
      <w:r>
        <w:rPr>
          <w:spacing w:val="-3"/>
          <w:sz w:val="24"/>
          <w:szCs w:val="24"/>
        </w:rPr>
        <w:t>业贿赂以谋取交易机会。</w:t>
      </w:r>
    </w:p>
    <w:p w14:paraId="3E14BAE2">
      <w:pPr>
        <w:pStyle w:val="6"/>
        <w:spacing w:before="183" w:line="360" w:lineRule="auto"/>
        <w:ind w:firstLine="486"/>
        <w:rPr>
          <w:sz w:val="24"/>
          <w:szCs w:val="24"/>
        </w:rPr>
      </w:pPr>
      <w:r>
        <w:rPr>
          <w:spacing w:val="-2"/>
          <w:sz w:val="24"/>
          <w:szCs w:val="24"/>
        </w:rPr>
        <w:t>3、不向政府采购代理机构和采购人提供虚假资质文件或采用虚假应标</w:t>
      </w:r>
      <w:r>
        <w:rPr>
          <w:spacing w:val="-3"/>
          <w:sz w:val="24"/>
          <w:szCs w:val="24"/>
        </w:rPr>
        <w:t>方式参与政府采</w:t>
      </w:r>
      <w:r>
        <w:rPr>
          <w:spacing w:val="-1"/>
          <w:sz w:val="24"/>
          <w:szCs w:val="24"/>
        </w:rPr>
        <w:t>购市场竞争并谋取中标、成交。</w:t>
      </w:r>
    </w:p>
    <w:p w14:paraId="2E2E9F1D">
      <w:pPr>
        <w:pStyle w:val="6"/>
        <w:spacing w:before="180" w:line="360" w:lineRule="auto"/>
        <w:ind w:left="480"/>
        <w:rPr>
          <w:sz w:val="24"/>
          <w:szCs w:val="24"/>
        </w:rPr>
      </w:pPr>
      <w:r>
        <w:rPr>
          <w:spacing w:val="-3"/>
          <w:sz w:val="24"/>
          <w:szCs w:val="24"/>
        </w:rPr>
        <w:t>4、不采取“</w:t>
      </w:r>
      <w:r>
        <w:rPr>
          <w:spacing w:val="-78"/>
          <w:sz w:val="24"/>
          <w:szCs w:val="24"/>
        </w:rPr>
        <w:t xml:space="preserve"> </w:t>
      </w:r>
      <w:r>
        <w:rPr>
          <w:spacing w:val="-3"/>
          <w:sz w:val="24"/>
          <w:szCs w:val="24"/>
        </w:rPr>
        <w:t>围标、陪标</w:t>
      </w:r>
      <w:r>
        <w:rPr>
          <w:spacing w:val="-88"/>
          <w:sz w:val="24"/>
          <w:szCs w:val="24"/>
        </w:rPr>
        <w:t xml:space="preserve"> </w:t>
      </w:r>
      <w:r>
        <w:rPr>
          <w:spacing w:val="-3"/>
          <w:sz w:val="24"/>
          <w:szCs w:val="24"/>
        </w:rPr>
        <w:t>”等商业欺诈手段获得政府采购定单。</w:t>
      </w:r>
    </w:p>
    <w:p w14:paraId="3FDA7E35">
      <w:pPr>
        <w:pStyle w:val="6"/>
        <w:spacing w:before="183" w:line="360" w:lineRule="auto"/>
        <w:ind w:left="486"/>
        <w:rPr>
          <w:sz w:val="24"/>
          <w:szCs w:val="24"/>
        </w:rPr>
      </w:pPr>
      <w:r>
        <w:rPr>
          <w:spacing w:val="-1"/>
          <w:sz w:val="24"/>
          <w:szCs w:val="24"/>
        </w:rPr>
        <w:t>5、不采取不正当手段诋毁、排挤其他</w:t>
      </w:r>
      <w:r>
        <w:rPr>
          <w:rFonts w:hint="eastAsia"/>
          <w:spacing w:val="-1"/>
          <w:sz w:val="24"/>
          <w:szCs w:val="24"/>
          <w:lang w:eastAsia="zh-CN"/>
        </w:rPr>
        <w:t>投标供应商</w:t>
      </w:r>
      <w:r>
        <w:rPr>
          <w:spacing w:val="-1"/>
          <w:sz w:val="24"/>
          <w:szCs w:val="24"/>
        </w:rPr>
        <w:t>。</w:t>
      </w:r>
    </w:p>
    <w:p w14:paraId="19A4AAA9">
      <w:pPr>
        <w:pStyle w:val="6"/>
        <w:spacing w:before="181" w:line="360" w:lineRule="auto"/>
        <w:ind w:left="483"/>
        <w:rPr>
          <w:sz w:val="24"/>
          <w:szCs w:val="24"/>
        </w:rPr>
      </w:pPr>
      <w:r>
        <w:rPr>
          <w:spacing w:val="-1"/>
          <w:sz w:val="24"/>
          <w:szCs w:val="24"/>
        </w:rPr>
        <w:t>6、不在提供商品和服务时“偷梁换柱、以次充好</w:t>
      </w:r>
      <w:r>
        <w:rPr>
          <w:spacing w:val="-88"/>
          <w:sz w:val="24"/>
          <w:szCs w:val="24"/>
        </w:rPr>
        <w:t xml:space="preserve"> </w:t>
      </w:r>
      <w:r>
        <w:rPr>
          <w:spacing w:val="-1"/>
          <w:sz w:val="24"/>
          <w:szCs w:val="24"/>
        </w:rPr>
        <w:t>”</w:t>
      </w:r>
      <w:r>
        <w:rPr>
          <w:spacing w:val="-2"/>
          <w:sz w:val="24"/>
          <w:szCs w:val="24"/>
        </w:rPr>
        <w:t>损害采购人的合法权益。</w:t>
      </w:r>
    </w:p>
    <w:p w14:paraId="60D27CBF">
      <w:pPr>
        <w:pStyle w:val="6"/>
        <w:spacing w:before="185" w:line="360" w:lineRule="auto"/>
        <w:ind w:left="2" w:firstLine="484"/>
        <w:rPr>
          <w:sz w:val="24"/>
          <w:szCs w:val="24"/>
        </w:rPr>
      </w:pPr>
      <w:r>
        <w:rPr>
          <w:spacing w:val="-2"/>
          <w:sz w:val="24"/>
          <w:szCs w:val="24"/>
        </w:rPr>
        <w:t>7、不与采购人、采购代理机构、政府采购评审专家或其它</w:t>
      </w:r>
      <w:r>
        <w:rPr>
          <w:rFonts w:hint="eastAsia"/>
          <w:spacing w:val="-2"/>
          <w:sz w:val="24"/>
          <w:szCs w:val="24"/>
          <w:lang w:eastAsia="zh-CN"/>
        </w:rPr>
        <w:t>投标供应商</w:t>
      </w:r>
      <w:r>
        <w:rPr>
          <w:spacing w:val="-2"/>
          <w:sz w:val="24"/>
          <w:szCs w:val="24"/>
        </w:rPr>
        <w:t>恶</w:t>
      </w:r>
      <w:r>
        <w:rPr>
          <w:spacing w:val="-3"/>
          <w:sz w:val="24"/>
          <w:szCs w:val="24"/>
        </w:rPr>
        <w:t>意串通，进行质疑</w:t>
      </w:r>
      <w:r>
        <w:rPr>
          <w:sz w:val="24"/>
          <w:szCs w:val="24"/>
        </w:rPr>
        <w:t xml:space="preserve"> </w:t>
      </w:r>
      <w:r>
        <w:rPr>
          <w:spacing w:val="-1"/>
          <w:sz w:val="24"/>
          <w:szCs w:val="24"/>
        </w:rPr>
        <w:t>和投诉，维护政府采购市场秩序。</w:t>
      </w:r>
    </w:p>
    <w:p w14:paraId="48FFB113">
      <w:pPr>
        <w:pStyle w:val="6"/>
        <w:spacing w:before="185" w:line="360" w:lineRule="auto"/>
        <w:ind w:left="7" w:firstLine="475"/>
        <w:rPr>
          <w:sz w:val="24"/>
          <w:szCs w:val="24"/>
        </w:rPr>
      </w:pPr>
      <w:r>
        <w:rPr>
          <w:spacing w:val="-2"/>
          <w:sz w:val="24"/>
          <w:szCs w:val="24"/>
        </w:rPr>
        <w:t>8、尊重和接受政府采购监督管理部门的监督和政府采购代理机构采购要求，承</w:t>
      </w:r>
      <w:r>
        <w:rPr>
          <w:spacing w:val="-3"/>
          <w:sz w:val="24"/>
          <w:szCs w:val="24"/>
        </w:rPr>
        <w:t>担因违</w:t>
      </w:r>
      <w:r>
        <w:rPr>
          <w:spacing w:val="-2"/>
          <w:sz w:val="24"/>
          <w:szCs w:val="24"/>
        </w:rPr>
        <w:t>约行为给采购人造成的损失。</w:t>
      </w:r>
    </w:p>
    <w:p w14:paraId="7945D853">
      <w:pPr>
        <w:pStyle w:val="6"/>
        <w:spacing w:before="183" w:line="360" w:lineRule="auto"/>
        <w:ind w:left="482"/>
        <w:rPr>
          <w:sz w:val="24"/>
          <w:szCs w:val="24"/>
        </w:rPr>
      </w:pPr>
      <w:r>
        <w:rPr>
          <w:sz w:val="24"/>
          <w:szCs w:val="24"/>
        </w:rPr>
        <w:t>9、不发生其他有悖于政府采购公开、公平</w:t>
      </w:r>
      <w:r>
        <w:rPr>
          <w:spacing w:val="-1"/>
          <w:sz w:val="24"/>
          <w:szCs w:val="24"/>
        </w:rPr>
        <w:t>、公正和诚信原则的行为。</w:t>
      </w:r>
    </w:p>
    <w:p w14:paraId="1F27F0BC">
      <w:pPr>
        <w:spacing w:line="360" w:lineRule="auto"/>
        <w:rPr>
          <w:rFonts w:ascii="Arial"/>
          <w:sz w:val="21"/>
        </w:rPr>
      </w:pPr>
    </w:p>
    <w:p w14:paraId="3497A1E2">
      <w:pPr>
        <w:pStyle w:val="6"/>
        <w:spacing w:before="78" w:line="360" w:lineRule="auto"/>
        <w:ind w:left="481"/>
        <w:rPr>
          <w:sz w:val="24"/>
          <w:szCs w:val="24"/>
        </w:rPr>
      </w:pPr>
      <w:r>
        <w:rPr>
          <w:spacing w:val="3"/>
          <w:sz w:val="24"/>
          <w:szCs w:val="24"/>
        </w:rPr>
        <w:t>承诺单位</w:t>
      </w:r>
      <w:r>
        <w:rPr>
          <w:spacing w:val="-16"/>
          <w:sz w:val="24"/>
          <w:szCs w:val="24"/>
        </w:rPr>
        <w:t>：</w:t>
      </w:r>
      <w:r>
        <w:rPr>
          <w:sz w:val="24"/>
          <w:szCs w:val="24"/>
        </w:rPr>
        <w:t xml:space="preserve"> </w:t>
      </w:r>
      <w:r>
        <w:rPr>
          <w:spacing w:val="-16"/>
          <w:sz w:val="24"/>
          <w:szCs w:val="24"/>
        </w:rPr>
        <w:t>（</w:t>
      </w:r>
      <w:r>
        <w:rPr>
          <w:spacing w:val="3"/>
          <w:sz w:val="24"/>
          <w:szCs w:val="24"/>
        </w:rPr>
        <w:t>盖章）</w:t>
      </w:r>
    </w:p>
    <w:p w14:paraId="216E6DB8">
      <w:pPr>
        <w:pStyle w:val="6"/>
        <w:spacing w:before="184" w:line="360" w:lineRule="auto"/>
        <w:ind w:left="482"/>
        <w:rPr>
          <w:sz w:val="24"/>
          <w:szCs w:val="24"/>
        </w:rPr>
      </w:pPr>
      <w:r>
        <w:rPr>
          <w:spacing w:val="-5"/>
          <w:sz w:val="24"/>
          <w:szCs w:val="24"/>
        </w:rPr>
        <w:t>法定代表人：</w:t>
      </w:r>
      <w:r>
        <w:rPr>
          <w:spacing w:val="12"/>
          <w:sz w:val="24"/>
          <w:szCs w:val="24"/>
        </w:rPr>
        <w:t xml:space="preserve">     </w:t>
      </w:r>
      <w:r>
        <w:rPr>
          <w:spacing w:val="-5"/>
          <w:sz w:val="24"/>
          <w:szCs w:val="24"/>
        </w:rPr>
        <w:t>(</w:t>
      </w:r>
      <w:r>
        <w:rPr>
          <w:rFonts w:hint="eastAsia"/>
          <w:spacing w:val="-5"/>
          <w:sz w:val="24"/>
          <w:szCs w:val="24"/>
          <w:lang w:eastAsia="zh-CN"/>
        </w:rPr>
        <w:t>签字或盖章</w:t>
      </w:r>
      <w:r>
        <w:rPr>
          <w:spacing w:val="-5"/>
          <w:sz w:val="24"/>
          <w:szCs w:val="24"/>
        </w:rPr>
        <w:t>)</w:t>
      </w:r>
    </w:p>
    <w:p w14:paraId="654DBF4A">
      <w:pPr>
        <w:pStyle w:val="6"/>
        <w:spacing w:before="181" w:line="360" w:lineRule="auto"/>
        <w:ind w:left="481"/>
        <w:rPr>
          <w:sz w:val="24"/>
          <w:szCs w:val="24"/>
        </w:rPr>
      </w:pPr>
      <w:r>
        <w:rPr>
          <w:spacing w:val="-4"/>
          <w:sz w:val="24"/>
          <w:szCs w:val="24"/>
        </w:rPr>
        <w:t>地址：</w:t>
      </w:r>
    </w:p>
    <w:p w14:paraId="7B716E66">
      <w:pPr>
        <w:pStyle w:val="6"/>
        <w:spacing w:before="168" w:line="360" w:lineRule="auto"/>
        <w:ind w:left="499"/>
        <w:rPr>
          <w:sz w:val="24"/>
          <w:szCs w:val="24"/>
        </w:rPr>
      </w:pPr>
      <w:r>
        <w:rPr>
          <w:spacing w:val="-10"/>
          <w:sz w:val="24"/>
          <w:szCs w:val="24"/>
        </w:rPr>
        <w:t>邮编：</w:t>
      </w:r>
    </w:p>
    <w:p w14:paraId="17FD27ED">
      <w:pPr>
        <w:pStyle w:val="6"/>
        <w:spacing w:before="184" w:line="360" w:lineRule="auto"/>
        <w:ind w:left="510"/>
        <w:rPr>
          <w:rFonts w:ascii="Arial"/>
          <w:sz w:val="21"/>
        </w:rPr>
      </w:pPr>
      <w:r>
        <w:rPr>
          <w:spacing w:val="-13"/>
          <w:sz w:val="24"/>
          <w:szCs w:val="24"/>
        </w:rPr>
        <w:t>电话：</w:t>
      </w:r>
    </w:p>
    <w:p w14:paraId="161A4CAF">
      <w:pPr>
        <w:spacing w:line="360" w:lineRule="auto"/>
        <w:rPr>
          <w:rFonts w:ascii="Arial"/>
          <w:sz w:val="21"/>
        </w:rPr>
      </w:pPr>
    </w:p>
    <w:p w14:paraId="0BA1D578">
      <w:pPr>
        <w:pStyle w:val="6"/>
        <w:spacing w:before="79" w:line="360" w:lineRule="auto"/>
        <w:ind w:left="5162"/>
        <w:rPr>
          <w:sz w:val="24"/>
          <w:szCs w:val="24"/>
        </w:rPr>
      </w:pPr>
      <w:r>
        <w:rPr>
          <w:spacing w:val="-9"/>
          <w:sz w:val="24"/>
          <w:szCs w:val="24"/>
        </w:rPr>
        <w:t>年</w:t>
      </w:r>
      <w:r>
        <w:rPr>
          <w:spacing w:val="3"/>
          <w:sz w:val="24"/>
          <w:szCs w:val="24"/>
        </w:rPr>
        <w:t xml:space="preserve">     </w:t>
      </w:r>
      <w:r>
        <w:rPr>
          <w:spacing w:val="-9"/>
          <w:sz w:val="24"/>
          <w:szCs w:val="24"/>
        </w:rPr>
        <w:t>月</w:t>
      </w:r>
      <w:r>
        <w:rPr>
          <w:spacing w:val="17"/>
          <w:sz w:val="24"/>
          <w:szCs w:val="24"/>
        </w:rPr>
        <w:t xml:space="preserve">   </w:t>
      </w:r>
      <w:r>
        <w:rPr>
          <w:spacing w:val="-9"/>
          <w:sz w:val="24"/>
          <w:szCs w:val="24"/>
        </w:rPr>
        <w:t>日</w:t>
      </w:r>
    </w:p>
    <w:p w14:paraId="551A9A7D">
      <w:pPr>
        <w:spacing w:line="360" w:lineRule="auto"/>
        <w:rPr>
          <w:sz w:val="24"/>
          <w:szCs w:val="24"/>
        </w:rPr>
        <w:sectPr>
          <w:headerReference r:id="rId34" w:type="default"/>
          <w:footerReference r:id="rId35" w:type="default"/>
          <w:pgSz w:w="11907" w:h="16840"/>
          <w:pgMar w:top="1440" w:right="1080" w:bottom="1440" w:left="1080" w:header="1097" w:footer="985" w:gutter="0"/>
          <w:cols w:space="720" w:num="1"/>
        </w:sectPr>
      </w:pPr>
    </w:p>
    <w:p w14:paraId="0ADCF419">
      <w:pPr>
        <w:pStyle w:val="6"/>
        <w:spacing w:before="156" w:line="360" w:lineRule="auto"/>
        <w:ind w:left="27"/>
        <w:rPr>
          <w:sz w:val="24"/>
          <w:szCs w:val="24"/>
        </w:rPr>
      </w:pPr>
      <w:r>
        <w:rPr>
          <w:b/>
          <w:bCs/>
          <w:spacing w:val="-3"/>
          <w:sz w:val="24"/>
          <w:szCs w:val="24"/>
        </w:rPr>
        <w:t>二十、</w:t>
      </w:r>
      <w:r>
        <w:rPr>
          <w:rFonts w:hint="eastAsia"/>
          <w:b/>
          <w:bCs/>
          <w:spacing w:val="-3"/>
          <w:sz w:val="24"/>
          <w:szCs w:val="24"/>
          <w:lang w:eastAsia="zh-CN"/>
        </w:rPr>
        <w:t>投标供应商</w:t>
      </w:r>
      <w:r>
        <w:rPr>
          <w:b/>
          <w:bCs/>
          <w:spacing w:val="-3"/>
          <w:sz w:val="24"/>
          <w:szCs w:val="24"/>
        </w:rPr>
        <w:t>认为有必要提供的其它证明资料</w:t>
      </w:r>
    </w:p>
    <w:p w14:paraId="22C2ACD7">
      <w:pPr>
        <w:pStyle w:val="2"/>
        <w:rPr>
          <w:spacing w:val="-3"/>
          <w:sz w:val="24"/>
          <w:szCs w:val="24"/>
        </w:rPr>
      </w:pPr>
    </w:p>
    <w:sectPr>
      <w:headerReference r:id="rId36" w:type="default"/>
      <w:footerReference r:id="rId37" w:type="default"/>
      <w:pgSz w:w="11906" w:h="16839"/>
      <w:pgMar w:top="1440" w:right="1080" w:bottom="1440" w:left="1080" w:header="1013" w:footer="9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6877">
    <w:pPr>
      <w:spacing w:line="230" w:lineRule="auto"/>
      <w:ind w:left="3713"/>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97E34">
    <w:pPr>
      <w:pStyle w:val="6"/>
      <w:spacing w:line="209" w:lineRule="auto"/>
      <w:ind w:left="4225"/>
      <w:rPr>
        <w:sz w:val="18"/>
        <w:szCs w:val="18"/>
      </w:rPr>
    </w:pPr>
    <w:r>
      <w:rPr>
        <w:spacing w:val="-4"/>
        <w:sz w:val="18"/>
        <w:szCs w:val="18"/>
      </w:rPr>
      <w:t xml:space="preserve">第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8"/>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948A7">
    <w:pPr>
      <w:pStyle w:val="6"/>
      <w:spacing w:line="209" w:lineRule="auto"/>
      <w:ind w:left="4106"/>
      <w:rPr>
        <w:sz w:val="18"/>
        <w:szCs w:val="18"/>
      </w:rPr>
    </w:pPr>
    <w:r>
      <w:rPr>
        <w:spacing w:val="-4"/>
        <w:sz w:val="18"/>
        <w:szCs w:val="18"/>
      </w:rPr>
      <w:t xml:space="preserve">第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8"/>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1A30">
    <w:pPr>
      <w:pStyle w:val="6"/>
      <w:spacing w:line="209" w:lineRule="auto"/>
      <w:ind w:left="363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F4649">
                          <w:pPr>
                            <w:pStyle w:val="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03F4649">
                    <w:pPr>
                      <w:pStyle w:val="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49A47">
    <w:pPr>
      <w:pStyle w:val="6"/>
      <w:spacing w:line="209" w:lineRule="auto"/>
      <w:ind w:left="4061"/>
      <w:rPr>
        <w:sz w:val="18"/>
        <w:szCs w:val="18"/>
      </w:rPr>
    </w:pPr>
    <w:r>
      <w:rPr>
        <w:spacing w:val="-4"/>
        <w:sz w:val="18"/>
        <w:szCs w:val="18"/>
      </w:rPr>
      <w:t xml:space="preserve">第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8"/>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344B3">
    <w:pPr>
      <w:pStyle w:val="6"/>
      <w:spacing w:line="209" w:lineRule="auto"/>
      <w:ind w:left="3937"/>
      <w:rPr>
        <w:sz w:val="18"/>
        <w:szCs w:val="18"/>
      </w:rPr>
    </w:pPr>
    <w:r>
      <w:rPr>
        <w:spacing w:val="-4"/>
        <w:sz w:val="18"/>
        <w:szCs w:val="18"/>
      </w:rPr>
      <w:t xml:space="preserve">第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8"/>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E273F">
    <w:pPr>
      <w:pStyle w:val="6"/>
      <w:spacing w:line="209" w:lineRule="auto"/>
      <w:ind w:left="3937"/>
      <w:rPr>
        <w:sz w:val="18"/>
        <w:szCs w:val="18"/>
      </w:rPr>
    </w:pPr>
    <w:r>
      <w:rPr>
        <w:spacing w:val="-4"/>
        <w:sz w:val="18"/>
        <w:szCs w:val="18"/>
      </w:rPr>
      <w:t xml:space="preserve">第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8"/>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04D7B">
    <w:pPr>
      <w:pStyle w:val="6"/>
      <w:spacing w:line="209" w:lineRule="auto"/>
      <w:ind w:left="3991"/>
      <w:rPr>
        <w:sz w:val="18"/>
        <w:szCs w:val="18"/>
      </w:rPr>
    </w:pPr>
    <w:r>
      <w:rPr>
        <w:spacing w:val="-4"/>
        <w:sz w:val="18"/>
        <w:szCs w:val="18"/>
      </w:rPr>
      <w:t xml:space="preserve">第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8"/>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E8D12">
    <w:pPr>
      <w:pStyle w:val="6"/>
      <w:spacing w:line="209" w:lineRule="auto"/>
      <w:ind w:left="3940"/>
      <w:rPr>
        <w:sz w:val="18"/>
        <w:szCs w:val="18"/>
      </w:rPr>
    </w:pPr>
    <w:r>
      <w:rPr>
        <w:spacing w:val="-4"/>
        <w:sz w:val="18"/>
        <w:szCs w:val="18"/>
      </w:rPr>
      <w:t xml:space="preserve">第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8"/>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9295F">
    <w:pPr>
      <w:pStyle w:val="6"/>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8"/>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E0EB">
    <w:pPr>
      <w:pStyle w:val="6"/>
      <w:spacing w:line="209" w:lineRule="auto"/>
      <w:ind w:left="3771"/>
      <w:rPr>
        <w:sz w:val="18"/>
        <w:szCs w:val="18"/>
      </w:rPr>
    </w:pPr>
    <w:r>
      <w:rPr>
        <w:spacing w:val="-8"/>
        <w:sz w:val="18"/>
        <w:szCs w:val="18"/>
      </w:rPr>
      <w:t>第</w:t>
    </w:r>
    <w:r>
      <w:rPr>
        <w:spacing w:val="26"/>
        <w:sz w:val="18"/>
        <w:szCs w:val="18"/>
      </w:rPr>
      <w:t xml:space="preserve"> </w:t>
    </w:r>
    <w:r>
      <w:rPr>
        <w:rFonts w:ascii="Times New Roman" w:hAnsi="Times New Roman" w:eastAsia="Times New Roman" w:cs="Times New Roman"/>
        <w:spacing w:val="-8"/>
        <w:sz w:val="18"/>
        <w:szCs w:val="18"/>
      </w:rPr>
      <w:t>1</w:t>
    </w:r>
    <w:r>
      <w:rPr>
        <w:rFonts w:ascii="Times New Roman" w:hAnsi="Times New Roman" w:eastAsia="Times New Roman" w:cs="Times New Roman"/>
        <w:spacing w:val="5"/>
        <w:sz w:val="18"/>
        <w:szCs w:val="18"/>
      </w:rPr>
      <w:t xml:space="preserve">  </w:t>
    </w:r>
    <w:r>
      <w:rPr>
        <w:spacing w:val="-8"/>
        <w:sz w:val="18"/>
        <w:szCs w:val="18"/>
      </w:rPr>
      <w:t>页</w:t>
    </w:r>
    <w:r>
      <w:rPr>
        <w:spacing w:val="6"/>
        <w:sz w:val="18"/>
        <w:szCs w:val="18"/>
      </w:rPr>
      <w:t xml:space="preserve"> </w:t>
    </w:r>
    <w:r>
      <w:rPr>
        <w:spacing w:val="-8"/>
        <w:sz w:val="18"/>
        <w:szCs w:val="18"/>
      </w:rPr>
      <w:t>共</w:t>
    </w:r>
    <w:r>
      <w:rPr>
        <w:spacing w:val="8"/>
        <w:sz w:val="18"/>
        <w:szCs w:val="18"/>
      </w:rPr>
      <w:t xml:space="preserve"> </w:t>
    </w:r>
    <w:r>
      <w:rPr>
        <w:rFonts w:ascii="Times New Roman" w:hAnsi="Times New Roman" w:eastAsia="Times New Roman" w:cs="Times New Roman"/>
        <w:spacing w:val="-8"/>
        <w:sz w:val="18"/>
        <w:szCs w:val="18"/>
      </w:rPr>
      <w:t>73</w:t>
    </w:r>
    <w:r>
      <w:rPr>
        <w:rFonts w:ascii="Times New Roman" w:hAnsi="Times New Roman" w:eastAsia="Times New Roman" w:cs="Times New Roman"/>
        <w:spacing w:val="4"/>
        <w:sz w:val="18"/>
        <w:szCs w:val="18"/>
      </w:rPr>
      <w:t xml:space="preserve">  </w:t>
    </w:r>
    <w:r>
      <w:rPr>
        <w:spacing w:val="-8"/>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D0E11">
    <w:pPr>
      <w:pStyle w:val="6"/>
      <w:spacing w:line="209" w:lineRule="auto"/>
      <w:ind w:left="3451"/>
      <w:rPr>
        <w:sz w:val="18"/>
        <w:szCs w:val="18"/>
      </w:rPr>
    </w:pPr>
    <w:r>
      <w:rPr>
        <w:spacing w:val="-5"/>
        <w:sz w:val="18"/>
        <w:szCs w:val="18"/>
      </w:rPr>
      <w:t>第</w:t>
    </w:r>
    <w:r>
      <w:rPr>
        <w:spacing w:val="1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5"/>
        <w:sz w:val="18"/>
        <w:szCs w:val="18"/>
      </w:rPr>
      <w:t xml:space="preserve">  </w:t>
    </w:r>
    <w:r>
      <w:rPr>
        <w:spacing w:val="-5"/>
        <w:sz w:val="18"/>
        <w:szCs w:val="18"/>
      </w:rPr>
      <w:t>页 共</w:t>
    </w:r>
    <w:r>
      <w:rPr>
        <w:spacing w:val="9"/>
        <w:sz w:val="18"/>
        <w:szCs w:val="18"/>
      </w:rPr>
      <w:t xml:space="preserve"> </w:t>
    </w:r>
    <w:r>
      <w:rPr>
        <w:rFonts w:ascii="Times New Roman" w:hAnsi="Times New Roman" w:eastAsia="Times New Roman" w:cs="Times New Roman"/>
        <w:spacing w:val="-5"/>
        <w:sz w:val="18"/>
        <w:szCs w:val="18"/>
      </w:rPr>
      <w:t>73</w:t>
    </w:r>
    <w:r>
      <w:rPr>
        <w:rFonts w:ascii="Times New Roman" w:hAnsi="Times New Roman" w:eastAsia="Times New Roman" w:cs="Times New Roman"/>
        <w:spacing w:val="4"/>
        <w:sz w:val="18"/>
        <w:szCs w:val="18"/>
      </w:rPr>
      <w:t xml:space="preserve">  </w:t>
    </w:r>
    <w:r>
      <w:rPr>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2D6EB">
    <w:pPr>
      <w:pStyle w:val="6"/>
      <w:spacing w:line="209" w:lineRule="auto"/>
      <w:ind w:left="3918"/>
      <w:rPr>
        <w:sz w:val="18"/>
        <w:szCs w:val="18"/>
      </w:rPr>
    </w:pPr>
    <w:r>
      <w:rPr>
        <w:spacing w:val="-4"/>
        <w:sz w:val="18"/>
        <w:szCs w:val="18"/>
      </w:rPr>
      <w:t xml:space="preserve">第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8"/>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E07D5">
    <w:pPr>
      <w:pStyle w:val="6"/>
      <w:spacing w:line="209" w:lineRule="auto"/>
      <w:ind w:left="3939"/>
      <w:rPr>
        <w:sz w:val="18"/>
        <w:szCs w:val="18"/>
      </w:rPr>
    </w:pPr>
    <w:r>
      <w:rPr>
        <w:spacing w:val="-4"/>
        <w:sz w:val="18"/>
        <w:szCs w:val="18"/>
      </w:rPr>
      <w:t>第</w:t>
    </w:r>
    <w:r>
      <w:rPr>
        <w:spacing w:val="9"/>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spacing w:val="-4"/>
        <w:sz w:val="18"/>
        <w:szCs w:val="18"/>
      </w:rPr>
      <w:t>页 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56A28">
    <w:pPr>
      <w:pStyle w:val="6"/>
      <w:spacing w:line="209" w:lineRule="auto"/>
      <w:ind w:left="3938"/>
      <w:rPr>
        <w:sz w:val="18"/>
        <w:szCs w:val="18"/>
      </w:rPr>
    </w:pPr>
    <w:r>
      <w:rPr>
        <w:spacing w:val="-4"/>
        <w:sz w:val="18"/>
        <w:szCs w:val="18"/>
      </w:rPr>
      <w:t>第</w:t>
    </w:r>
    <w:r>
      <w:rPr>
        <w:spacing w:val="9"/>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spacing w:val="-4"/>
        <w:sz w:val="18"/>
        <w:szCs w:val="18"/>
      </w:rPr>
      <w:t>页 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0EF3F">
    <w:pPr>
      <w:pStyle w:val="6"/>
      <w:spacing w:line="209" w:lineRule="auto"/>
      <w:ind w:left="3940"/>
      <w:rPr>
        <w:sz w:val="18"/>
        <w:szCs w:val="18"/>
      </w:rPr>
    </w:pPr>
    <w:r>
      <w:rPr>
        <w:spacing w:val="-4"/>
        <w:sz w:val="18"/>
        <w:szCs w:val="18"/>
      </w:rPr>
      <w:t>第</w:t>
    </w:r>
    <w:r>
      <w:rPr>
        <w:spacing w:val="9"/>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spacing w:val="-4"/>
        <w:sz w:val="18"/>
        <w:szCs w:val="18"/>
      </w:rPr>
      <w:t>页 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27E6">
    <w:pPr>
      <w:pStyle w:val="6"/>
      <w:spacing w:line="209" w:lineRule="auto"/>
      <w:ind w:left="3934"/>
      <w:rPr>
        <w:sz w:val="18"/>
        <w:szCs w:val="18"/>
      </w:rPr>
    </w:pPr>
    <w:r>
      <w:rPr>
        <w:spacing w:val="-4"/>
        <w:sz w:val="18"/>
        <w:szCs w:val="18"/>
      </w:rPr>
      <w:t>第</w:t>
    </w:r>
    <w:r>
      <w:rPr>
        <w:spacing w:val="9"/>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spacing w:val="-4"/>
        <w:sz w:val="18"/>
        <w:szCs w:val="18"/>
      </w:rPr>
      <w:t>页 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6B620">
    <w:pPr>
      <w:pStyle w:val="6"/>
      <w:spacing w:line="209" w:lineRule="auto"/>
      <w:ind w:left="3939"/>
      <w:rPr>
        <w:sz w:val="18"/>
        <w:szCs w:val="18"/>
      </w:rPr>
    </w:pPr>
    <w:r>
      <w:rPr>
        <w:spacing w:val="-4"/>
        <w:sz w:val="18"/>
        <w:szCs w:val="18"/>
      </w:rPr>
      <w:t>第</w:t>
    </w:r>
    <w:r>
      <w:rPr>
        <w:spacing w:val="9"/>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spacing w:val="-4"/>
        <w:sz w:val="18"/>
        <w:szCs w:val="18"/>
      </w:rPr>
      <w:t>页 共</w:t>
    </w:r>
    <w:r>
      <w:rPr>
        <w:spacing w:val="8"/>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spacing w:val="-4"/>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6389">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023A">
    <w:pPr>
      <w:spacing w:before="52" w:line="230" w:lineRule="auto"/>
      <w:ind w:left="5982"/>
      <w:rPr>
        <w:rFonts w:ascii="黑体" w:hAnsi="黑体" w:eastAsia="黑体" w:cs="黑体"/>
        <w:sz w:val="19"/>
        <w:szCs w:val="19"/>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A07E">
    <w:pPr>
      <w:spacing w:before="52" w:line="230" w:lineRule="auto"/>
      <w:ind w:right="19"/>
      <w:jc w:val="right"/>
      <w:rPr>
        <w:rFonts w:ascii="黑体" w:hAnsi="黑体" w:eastAsia="黑体" w:cs="黑体"/>
        <w:sz w:val="19"/>
        <w:szCs w:val="19"/>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5F6EF">
    <w:pPr>
      <w:spacing w:before="52" w:line="230" w:lineRule="auto"/>
      <w:ind w:left="5858"/>
      <w:rPr>
        <w:rFonts w:ascii="黑体" w:hAnsi="黑体" w:eastAsia="黑体" w:cs="黑体"/>
        <w:sz w:val="19"/>
        <w:szCs w:val="19"/>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2B8E">
    <w:pPr>
      <w:spacing w:before="52" w:line="230" w:lineRule="auto"/>
      <w:ind w:left="5912"/>
      <w:rPr>
        <w:rFonts w:ascii="黑体" w:hAnsi="黑体" w:eastAsia="黑体" w:cs="黑体"/>
        <w:sz w:val="19"/>
        <w:szCs w:val="19"/>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B7EAB">
    <w:pPr>
      <w:spacing w:before="52" w:line="230" w:lineRule="auto"/>
      <w:ind w:left="5861"/>
      <w:rPr>
        <w:rFonts w:ascii="黑体" w:hAnsi="黑体" w:eastAsia="黑体" w:cs="黑体"/>
        <w:sz w:val="19"/>
        <w:szCs w:val="19"/>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5F650">
    <w:pPr>
      <w:spacing w:before="52" w:line="230" w:lineRule="auto"/>
      <w:ind w:left="5331"/>
      <w:rPr>
        <w:rFonts w:ascii="黑体" w:hAnsi="黑体" w:eastAsia="黑体" w:cs="黑体"/>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69EB">
    <w:pPr>
      <w:spacing w:before="52" w:line="230" w:lineRule="auto"/>
      <w:ind w:left="5840"/>
      <w:rPr>
        <w:rFonts w:ascii="黑体" w:hAnsi="黑体" w:eastAsia="黑体" w:cs="黑体"/>
        <w:sz w:val="19"/>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17ED">
    <w:pPr>
      <w:spacing w:before="52" w:line="230" w:lineRule="auto"/>
      <w:ind w:left="5439"/>
      <w:rPr>
        <w:rFonts w:ascii="黑体" w:hAnsi="黑体" w:eastAsia="黑体" w:cs="黑体"/>
        <w:sz w:val="19"/>
        <w:szCs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3A916">
    <w:pPr>
      <w:spacing w:before="52" w:line="230" w:lineRule="auto"/>
      <w:ind w:left="5859"/>
      <w:rPr>
        <w:rFonts w:ascii="黑体" w:hAnsi="黑体" w:eastAsia="黑体" w:cs="黑体"/>
        <w:sz w:val="19"/>
        <w:szCs w:val="19"/>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2D31D">
    <w:pPr>
      <w:spacing w:before="52" w:line="230" w:lineRule="auto"/>
      <w:ind w:left="5861"/>
      <w:rPr>
        <w:rFonts w:ascii="黑体" w:hAnsi="黑体" w:eastAsia="黑体" w:cs="黑体"/>
        <w:sz w:val="19"/>
        <w:szCs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F8ADE">
    <w:pPr>
      <w:spacing w:before="52" w:line="230" w:lineRule="auto"/>
      <w:ind w:left="5855"/>
      <w:rPr>
        <w:rFonts w:ascii="黑体" w:hAnsi="黑体" w:eastAsia="黑体" w:cs="黑体"/>
        <w:sz w:val="19"/>
        <w:szCs w:val="19"/>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F7280">
    <w:pPr>
      <w:spacing w:before="52" w:line="230" w:lineRule="auto"/>
      <w:ind w:left="5860"/>
      <w:rPr>
        <w:rFonts w:ascii="黑体" w:hAnsi="黑体" w:eastAsia="黑体" w:cs="黑体"/>
        <w:sz w:val="19"/>
        <w:szCs w:val="19"/>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B543">
    <w:pPr>
      <w:spacing w:before="52" w:line="230" w:lineRule="auto"/>
      <w:ind w:left="6146"/>
      <w:rPr>
        <w:rFonts w:ascii="黑体" w:hAnsi="黑体" w:eastAsia="黑体" w:cs="黑体"/>
        <w:sz w:val="19"/>
        <w:szCs w:val="19"/>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1D48">
    <w:pPr>
      <w:spacing w:before="52" w:line="230" w:lineRule="auto"/>
      <w:ind w:left="6027"/>
      <w:rPr>
        <w:rFonts w:ascii="黑体" w:hAnsi="黑体" w:eastAsia="黑体" w:cs="黑体"/>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95AE6"/>
    <w:multiLevelType w:val="singleLevel"/>
    <w:tmpl w:val="EC995AE6"/>
    <w:lvl w:ilvl="0" w:tentative="0">
      <w:start w:val="5"/>
      <w:numFmt w:val="chineseCounting"/>
      <w:suff w:val="nothing"/>
      <w:lvlText w:val="%1、"/>
      <w:lvlJc w:val="left"/>
      <w:rPr>
        <w:rFonts w:hint="eastAsia"/>
      </w:rPr>
    </w:lvl>
  </w:abstractNum>
  <w:abstractNum w:abstractNumId="1">
    <w:nsid w:val="FD57287A"/>
    <w:multiLevelType w:val="singleLevel"/>
    <w:tmpl w:val="FD57287A"/>
    <w:lvl w:ilvl="0" w:tentative="0">
      <w:start w:val="2"/>
      <w:numFmt w:val="chineseCounting"/>
      <w:suff w:val="nothing"/>
      <w:lvlText w:val="（%1）"/>
      <w:lvlJc w:val="left"/>
      <w:rPr>
        <w:rFonts w:hint="eastAsia"/>
      </w:rPr>
    </w:lvl>
  </w:abstractNum>
  <w:abstractNum w:abstractNumId="2">
    <w:nsid w:val="03A60D07"/>
    <w:multiLevelType w:val="singleLevel"/>
    <w:tmpl w:val="03A60D07"/>
    <w:lvl w:ilvl="0" w:tentative="0">
      <w:start w:val="1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formatting="1" w:enforcement="1" w:cryptProviderType="rsaFull" w:cryptAlgorithmClass="hash" w:cryptAlgorithmType="typeAny" w:cryptAlgorithmSid="4" w:cryptSpinCount="0" w:hash="dketSYLYo5gHvv9YlQD+/yFm49c=" w:salt="Ajz3kU/EPiaz8Mybo7I/fg=="/>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D34B7C"/>
    <w:rsid w:val="01EF587A"/>
    <w:rsid w:val="037C2BA9"/>
    <w:rsid w:val="05DE1D42"/>
    <w:rsid w:val="07061550"/>
    <w:rsid w:val="07D478A0"/>
    <w:rsid w:val="09F43FC7"/>
    <w:rsid w:val="0BC8376C"/>
    <w:rsid w:val="0CD655B2"/>
    <w:rsid w:val="12D640A8"/>
    <w:rsid w:val="15724254"/>
    <w:rsid w:val="168218B1"/>
    <w:rsid w:val="16E42F30"/>
    <w:rsid w:val="174B0F64"/>
    <w:rsid w:val="17C74D2B"/>
    <w:rsid w:val="1A736AA5"/>
    <w:rsid w:val="1B3B1CB8"/>
    <w:rsid w:val="1CFD6AEF"/>
    <w:rsid w:val="214E201A"/>
    <w:rsid w:val="24F37160"/>
    <w:rsid w:val="257A40C6"/>
    <w:rsid w:val="28A10C81"/>
    <w:rsid w:val="293C05A4"/>
    <w:rsid w:val="29C738BA"/>
    <w:rsid w:val="2A6401B8"/>
    <w:rsid w:val="2EA8720D"/>
    <w:rsid w:val="3D0F6F5B"/>
    <w:rsid w:val="3D7B789B"/>
    <w:rsid w:val="3DFB7476"/>
    <w:rsid w:val="40935502"/>
    <w:rsid w:val="40C31C84"/>
    <w:rsid w:val="4231610C"/>
    <w:rsid w:val="425A6618"/>
    <w:rsid w:val="484B3D76"/>
    <w:rsid w:val="4B113BA8"/>
    <w:rsid w:val="4DC4528E"/>
    <w:rsid w:val="4F2B11EB"/>
    <w:rsid w:val="4F546CF6"/>
    <w:rsid w:val="4FFA0AF3"/>
    <w:rsid w:val="5539594E"/>
    <w:rsid w:val="5A020F8B"/>
    <w:rsid w:val="5FEB06AF"/>
    <w:rsid w:val="605676D7"/>
    <w:rsid w:val="613F6CAD"/>
    <w:rsid w:val="616F1203"/>
    <w:rsid w:val="6347009B"/>
    <w:rsid w:val="63E84638"/>
    <w:rsid w:val="6C7D68DC"/>
    <w:rsid w:val="6F0828BC"/>
    <w:rsid w:val="6F47236A"/>
    <w:rsid w:val="705067E1"/>
    <w:rsid w:val="706A7177"/>
    <w:rsid w:val="74583E2C"/>
    <w:rsid w:val="75772CB9"/>
    <w:rsid w:val="761756AB"/>
    <w:rsid w:val="7B0978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4"/>
    <w:basedOn w:val="1"/>
    <w:next w:val="1"/>
    <w:qFormat/>
    <w:uiPriority w:val="0"/>
    <w:pPr>
      <w:keepNext/>
      <w:keepLines/>
      <w:spacing w:line="360" w:lineRule="auto"/>
      <w:outlineLvl w:val="3"/>
    </w:pPr>
    <w:rPr>
      <w:rFonts w:ascii="Arial" w:hAnsi="Arial" w:eastAsia="宋体"/>
      <w:b/>
      <w:bCs/>
      <w:kern w:val="2"/>
      <w:sz w:val="21"/>
      <w:szCs w:val="28"/>
    </w:rPr>
  </w:style>
  <w:style w:type="paragraph" w:styleId="5">
    <w:name w:val="heading 6"/>
    <w:basedOn w:val="1"/>
    <w:next w:val="1"/>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sz w:val="24"/>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List 2"/>
    <w:qFormat/>
    <w:uiPriority w:val="0"/>
    <w:pPr>
      <w:widowControl w:val="0"/>
      <w:ind w:left="100" w:leftChars="200" w:hanging="200" w:hangingChars="200"/>
      <w:jc w:val="both"/>
    </w:pPr>
    <w:rPr>
      <w:rFonts w:ascii="宋体" w:hAnsi="Times New Roman" w:eastAsia="宋体" w:cs="Times New Roman"/>
      <w:kern w:val="2"/>
      <w:sz w:val="34"/>
      <w:szCs w:val="24"/>
      <w:lang w:val="en-US" w:eastAsia="zh-CN" w:bidi="ar-SA"/>
    </w:rPr>
  </w:style>
  <w:style w:type="paragraph" w:styleId="6">
    <w:name w:val="Body Text"/>
    <w:basedOn w:val="1"/>
    <w:semiHidden/>
    <w:qFormat/>
    <w:uiPriority w:val="0"/>
    <w:rPr>
      <w:rFonts w:ascii="宋体" w:hAnsi="宋体" w:eastAsia="宋体" w:cs="宋体"/>
      <w:sz w:val="31"/>
      <w:szCs w:val="31"/>
      <w:lang w:val="en-US" w:eastAsia="en-US" w:bidi="ar-SA"/>
    </w:rPr>
  </w:style>
  <w:style w:type="paragraph" w:styleId="7">
    <w:name w:val="Body Text Indent"/>
    <w:basedOn w:val="1"/>
    <w:qFormat/>
    <w:uiPriority w:val="0"/>
    <w:pPr>
      <w:spacing w:after="120" w:afterLines="0"/>
      <w:ind w:left="420" w:leftChars="200"/>
    </w:pPr>
    <w:rPr>
      <w:rFonts w:ascii="Calibri" w:eastAsia="宋体"/>
      <w:kern w:val="2"/>
      <w:sz w:val="21"/>
      <w:szCs w:val="24"/>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6"/>
    <w:next w:val="13"/>
    <w:qFormat/>
    <w:uiPriority w:val="0"/>
    <w:pPr>
      <w:ind w:firstLine="420" w:firstLineChars="100"/>
    </w:pPr>
  </w:style>
  <w:style w:type="paragraph" w:styleId="13">
    <w:name w:val="Body Text First Indent 2"/>
    <w:basedOn w:val="7"/>
    <w:qFormat/>
    <w:uiPriority w:val="0"/>
    <w:pPr>
      <w:ind w:firstLine="420" w:firstLineChars="200"/>
    </w:pPr>
  </w:style>
  <w:style w:type="character" w:styleId="16">
    <w:name w:val="Strong"/>
    <w:qFormat/>
    <w:uiPriority w:val="0"/>
    <w:rPr>
      <w:b/>
      <w:bCs/>
    </w:rPr>
  </w:style>
  <w:style w:type="character" w:styleId="17">
    <w:name w:val="FollowedHyperlink"/>
    <w:basedOn w:val="15"/>
    <w:qFormat/>
    <w:uiPriority w:val="0"/>
    <w:rPr>
      <w:color w:val="800080"/>
      <w:u w:val="none"/>
    </w:rPr>
  </w:style>
  <w:style w:type="character" w:styleId="18">
    <w:name w:val="Emphasis"/>
    <w:basedOn w:val="15"/>
    <w:qFormat/>
    <w:uiPriority w:val="0"/>
    <w:rPr>
      <w:b/>
      <w:bCs/>
    </w:rPr>
  </w:style>
  <w:style w:type="character" w:styleId="19">
    <w:name w:val="HTML Definition"/>
    <w:basedOn w:val="15"/>
    <w:qFormat/>
    <w:uiPriority w:val="0"/>
  </w:style>
  <w:style w:type="character" w:styleId="20">
    <w:name w:val="HTML Typewriter"/>
    <w:basedOn w:val="15"/>
    <w:qFormat/>
    <w:uiPriority w:val="0"/>
    <w:rPr>
      <w:rFonts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列出段落1"/>
    <w:basedOn w:val="1"/>
    <w:qFormat/>
    <w:uiPriority w:val="0"/>
    <w:pPr>
      <w:ind w:firstLine="420" w:firstLineChars="200"/>
    </w:pPr>
    <w:rPr>
      <w:szCs w:val="21"/>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Body text|1"/>
    <w:basedOn w:val="1"/>
    <w:autoRedefine/>
    <w:qFormat/>
    <w:uiPriority w:val="0"/>
    <w:pPr>
      <w:widowControl w:val="0"/>
      <w:shd w:val="clear" w:color="auto" w:fill="auto"/>
      <w:spacing w:line="389"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4.jpeg"/><Relationship Id="rId41" Type="http://schemas.openxmlformats.org/officeDocument/2006/relationships/image" Target="media/image3.jpeg"/><Relationship Id="rId40" Type="http://schemas.openxmlformats.org/officeDocument/2006/relationships/image" Target="media/image2.jpeg"/><Relationship Id="rId4" Type="http://schemas.openxmlformats.org/officeDocument/2006/relationships/endnotes" Target="endnotes.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17524</Words>
  <Characters>18905</Characters>
  <TotalTime>43</TotalTime>
  <ScaleCrop>false</ScaleCrop>
  <LinksUpToDate>false</LinksUpToDate>
  <CharactersWithSpaces>19325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2024-06-18T16:30:00Z</dcterms:created>
  <dc:creator>Administrator</dc:creator>
  <cp:lastModifiedBy>浅笑</cp:lastModifiedBy>
  <dcterms:modified xsi:type="dcterms:W3CDTF">2025-09-11T01:37:15Z</dcterms:modified>
  <dc:title>项目编号：HGYACG-2022011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2025-06-27T16:32:48Z</vt:filetime>
  </property>
  <property fmtid="{D5CDD505-2E9C-101B-9397-08002B2CF9AE}" pid="4" name="KSOTemplateDocerSaveRecord">
    <vt:lpwstr>eyJoZGlkIjoiYjk5NDY3OTkyMDBlMTcyNGE1MjY2ODg1YmVlODhiMjMiLCJ1c2VySWQiOiI1NDY3MDk0NzQifQ==</vt:lpwstr>
  </property>
  <property fmtid="{D5CDD505-2E9C-101B-9397-08002B2CF9AE}" pid="5" name="KSOProductBuildVer">
    <vt:lpwstr>2052-12.1.0.22529</vt:lpwstr>
  </property>
  <property fmtid="{D5CDD505-2E9C-101B-9397-08002B2CF9AE}" pid="6" name="ICV">
    <vt:lpwstr>5A2FCC804BF343CCB43C8DAD4FB1CFFA_13</vt:lpwstr>
  </property>
</Properties>
</file>