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23DFF">
      <w:pPr>
        <w:pStyle w:val="4"/>
        <w:spacing w:line="480" w:lineRule="exact"/>
        <w:jc w:val="center"/>
        <w:rPr>
          <w:sz w:val="32"/>
          <w:szCs w:val="32"/>
        </w:rPr>
      </w:pPr>
      <w:bookmarkStart w:id="0" w:name="_GoBack"/>
      <w:bookmarkEnd w:id="0"/>
      <w:r>
        <w:rPr>
          <w:rFonts w:ascii="仿宋_GB2312" w:hAnsi="仿宋_GB2312" w:eastAsia="仿宋_GB2312" w:cs="仿宋_GB2312"/>
          <w:b/>
          <w:sz w:val="32"/>
          <w:szCs w:val="32"/>
        </w:rPr>
        <w:t>西安市公安局交管支队浐灞国际港大队执勤二中队办公用房租赁服务结果更正公告（第一次）</w:t>
      </w:r>
    </w:p>
    <w:p w14:paraId="5FF4C6CD">
      <w:pPr>
        <w:pStyle w:val="4"/>
        <w:outlineLvl w:val="3"/>
        <w:rPr>
          <w:rFonts w:ascii="仿宋_GB2312" w:hAnsi="仿宋_GB2312" w:eastAsia="仿宋_GB2312" w:cs="仿宋_GB2312"/>
          <w:b/>
          <w:sz w:val="24"/>
        </w:rPr>
      </w:pPr>
    </w:p>
    <w:p w14:paraId="5DE3D444">
      <w:pPr>
        <w:pStyle w:val="4"/>
        <w:outlineLvl w:val="3"/>
      </w:pPr>
      <w:r>
        <w:rPr>
          <w:rFonts w:ascii="仿宋_GB2312" w:hAnsi="仿宋_GB2312" w:eastAsia="仿宋_GB2312" w:cs="仿宋_GB2312"/>
          <w:b/>
          <w:sz w:val="24"/>
        </w:rPr>
        <w:t>一、项目基本情况</w:t>
      </w:r>
    </w:p>
    <w:p w14:paraId="1DB4C292">
      <w:pPr>
        <w:pStyle w:val="4"/>
      </w:pPr>
      <w:r>
        <w:rPr>
          <w:rFonts w:ascii="仿宋_GB2312" w:hAnsi="仿宋_GB2312" w:eastAsia="仿宋_GB2312" w:cs="仿宋_GB2312"/>
        </w:rPr>
        <w:t>原公告的采购项目编号：ZDCG2025081903-CGZC2025143</w:t>
      </w:r>
    </w:p>
    <w:p w14:paraId="42873788">
      <w:pPr>
        <w:pStyle w:val="4"/>
      </w:pPr>
      <w:r>
        <w:rPr>
          <w:rFonts w:ascii="仿宋_GB2312" w:hAnsi="仿宋_GB2312" w:eastAsia="仿宋_GB2312" w:cs="仿宋_GB2312"/>
        </w:rPr>
        <w:t>原公告的采购项目名称：西安市公安局交管支队浐灞国际港大队执勤二中队办公用房租赁服务</w:t>
      </w:r>
    </w:p>
    <w:p w14:paraId="022CB4DF">
      <w:pPr>
        <w:pStyle w:val="4"/>
      </w:pPr>
      <w:r>
        <w:rPr>
          <w:rFonts w:ascii="仿宋_GB2312" w:hAnsi="仿宋_GB2312" w:eastAsia="仿宋_GB2312" w:cs="仿宋_GB2312"/>
        </w:rPr>
        <w:t>首次公告日期：2025年09月11日</w:t>
      </w:r>
    </w:p>
    <w:p w14:paraId="67095A6B">
      <w:pPr>
        <w:pStyle w:val="4"/>
        <w:outlineLvl w:val="3"/>
      </w:pPr>
      <w:r>
        <w:rPr>
          <w:rFonts w:ascii="仿宋_GB2312" w:hAnsi="仿宋_GB2312" w:eastAsia="仿宋_GB2312" w:cs="仿宋_GB2312"/>
          <w:b/>
          <w:sz w:val="24"/>
        </w:rPr>
        <w:t>二、更正信息</w:t>
      </w:r>
    </w:p>
    <w:p w14:paraId="1B5B30F7">
      <w:pPr>
        <w:pStyle w:val="4"/>
      </w:pPr>
      <w:r>
        <w:rPr>
          <w:rFonts w:ascii="仿宋_GB2312" w:hAnsi="仿宋_GB2312" w:eastAsia="仿宋_GB2312" w:cs="仿宋_GB2312"/>
        </w:rPr>
        <w:t>合同包1(西安市公安局交管支队浐灞国际港大队执勤二中队办公用房租赁服务):</w:t>
      </w:r>
    </w:p>
    <w:p w14:paraId="2CB627EE">
      <w:pPr>
        <w:pStyle w:val="4"/>
        <w:ind w:firstLine="400" w:firstLineChars="200"/>
      </w:pPr>
      <w:r>
        <w:rPr>
          <w:rFonts w:ascii="仿宋_GB2312" w:hAnsi="仿宋_GB2312" w:eastAsia="仿宋_GB2312" w:cs="仿宋_GB2312"/>
        </w:rPr>
        <w:t>更正事项：采购结果</w:t>
      </w:r>
    </w:p>
    <w:p w14:paraId="7E27BF76">
      <w:pPr>
        <w:pStyle w:val="4"/>
        <w:ind w:firstLine="400" w:firstLineChars="200"/>
      </w:pPr>
      <w:r>
        <w:rPr>
          <w:rFonts w:ascii="仿宋_GB2312" w:hAnsi="仿宋_GB2312" w:eastAsia="仿宋_GB2312" w:cs="仿宋_GB2312"/>
        </w:rPr>
        <w:t>更正原因：服务时间由“三年（2025年3月1日至2028年2月29日）”现更正为“三年”。</w:t>
      </w:r>
    </w:p>
    <w:p w14:paraId="4F314203">
      <w:pPr>
        <w:pStyle w:val="4"/>
        <w:ind w:firstLine="400" w:firstLineChars="200"/>
      </w:pPr>
      <w:r>
        <w:rPr>
          <w:rFonts w:ascii="仿宋_GB2312" w:hAnsi="仿宋_GB2312" w:eastAsia="仿宋_GB2312" w:cs="仿宋_GB2312"/>
        </w:rPr>
        <w:t>更正内容：服务时间的更正。</w:t>
      </w:r>
      <w:r>
        <w:br w:type="textWrapping"/>
      </w:r>
    </w:p>
    <w:p w14:paraId="51B5ADEE">
      <w:pPr>
        <w:pStyle w:val="4"/>
        <w:ind w:firstLine="480"/>
      </w:pPr>
      <w:r>
        <w:rPr>
          <w:rFonts w:ascii="仿宋_GB2312" w:hAnsi="仿宋_GB2312" w:eastAsia="仿宋_GB2312" w:cs="仿宋_GB2312"/>
        </w:rPr>
        <w:t>其他内容不变</w:t>
      </w:r>
    </w:p>
    <w:p w14:paraId="0D85B08B">
      <w:pPr>
        <w:pStyle w:val="4"/>
        <w:ind w:firstLine="480"/>
        <w:rPr>
          <w:rFonts w:hint="default" w:eastAsia="仿宋_GB2312"/>
          <w:lang w:val="en-US" w:eastAsia="zh-CN"/>
        </w:rPr>
      </w:pPr>
      <w:r>
        <w:rPr>
          <w:rFonts w:ascii="仿宋_GB2312" w:hAnsi="仿宋_GB2312" w:eastAsia="仿宋_GB2312" w:cs="仿宋_GB2312"/>
        </w:rPr>
        <w:t>更正日期：</w:t>
      </w:r>
      <w:r>
        <w:rPr>
          <w:rFonts w:hint="eastAsia" w:ascii="仿宋_GB2312" w:hAnsi="仿宋_GB2312" w:eastAsia="仿宋_GB2312" w:cs="仿宋_GB2312"/>
          <w:lang w:val="en-US" w:eastAsia="zh-CN"/>
        </w:rPr>
        <w:t>2025年9月11日</w:t>
      </w:r>
    </w:p>
    <w:p w14:paraId="0469A509">
      <w:pPr>
        <w:pStyle w:val="4"/>
        <w:outlineLvl w:val="3"/>
      </w:pPr>
      <w:r>
        <w:rPr>
          <w:rFonts w:ascii="仿宋_GB2312" w:hAnsi="仿宋_GB2312" w:eastAsia="仿宋_GB2312" w:cs="仿宋_GB2312"/>
          <w:b/>
          <w:sz w:val="24"/>
        </w:rPr>
        <w:t>三、其他补充事项</w:t>
      </w:r>
    </w:p>
    <w:p w14:paraId="34AD6BCA">
      <w:pPr>
        <w:pStyle w:val="4"/>
      </w:pPr>
      <w:r>
        <w:rPr>
          <w:rFonts w:ascii="仿宋_GB2312" w:hAnsi="仿宋_GB2312" w:eastAsia="仿宋_GB2312" w:cs="仿宋_GB2312"/>
        </w:rPr>
        <w:t>/</w:t>
      </w:r>
    </w:p>
    <w:p w14:paraId="28C2B14C">
      <w:pPr>
        <w:pStyle w:val="4"/>
        <w:outlineLvl w:val="3"/>
      </w:pPr>
      <w:r>
        <w:rPr>
          <w:rFonts w:ascii="仿宋_GB2312" w:hAnsi="仿宋_GB2312" w:eastAsia="仿宋_GB2312" w:cs="仿宋_GB2312"/>
          <w:b/>
          <w:sz w:val="24"/>
        </w:rPr>
        <w:t>四、凡对本次公告内容提出询问，请按以下方式联系。</w:t>
      </w:r>
    </w:p>
    <w:p w14:paraId="3F7ADA83">
      <w:pPr>
        <w:pStyle w:val="4"/>
        <w:outlineLvl w:val="5"/>
      </w:pPr>
      <w:r>
        <w:rPr>
          <w:rFonts w:ascii="仿宋_GB2312" w:hAnsi="仿宋_GB2312" w:eastAsia="仿宋_GB2312" w:cs="仿宋_GB2312"/>
          <w:b/>
          <w:sz w:val="15"/>
        </w:rPr>
        <w:t>1.采购人信息</w:t>
      </w:r>
    </w:p>
    <w:p w14:paraId="76266317">
      <w:pPr>
        <w:pStyle w:val="4"/>
      </w:pPr>
      <w:r>
        <w:rPr>
          <w:rFonts w:ascii="仿宋_GB2312" w:hAnsi="仿宋_GB2312" w:eastAsia="仿宋_GB2312" w:cs="仿宋_GB2312"/>
        </w:rPr>
        <w:t>名称：西安浐灞国际港城市管理和综合执法局</w:t>
      </w:r>
    </w:p>
    <w:p w14:paraId="79071F67">
      <w:pPr>
        <w:pStyle w:val="4"/>
      </w:pPr>
      <w:r>
        <w:rPr>
          <w:rFonts w:ascii="仿宋_GB2312" w:hAnsi="仿宋_GB2312" w:eastAsia="仿宋_GB2312" w:cs="仿宋_GB2312"/>
        </w:rPr>
        <w:t>地址：西安市浐灞国际港港务大道6号</w:t>
      </w:r>
    </w:p>
    <w:p w14:paraId="1722AA59">
      <w:pPr>
        <w:pStyle w:val="4"/>
      </w:pPr>
      <w:r>
        <w:rPr>
          <w:rFonts w:ascii="仿宋_GB2312" w:hAnsi="仿宋_GB2312" w:eastAsia="仿宋_GB2312" w:cs="仿宋_GB2312"/>
        </w:rPr>
        <w:t>联系方式： 029-83450819</w:t>
      </w:r>
    </w:p>
    <w:p w14:paraId="49E1EF7A">
      <w:pPr>
        <w:pStyle w:val="4"/>
        <w:outlineLvl w:val="5"/>
      </w:pPr>
      <w:r>
        <w:rPr>
          <w:rFonts w:ascii="仿宋_GB2312" w:hAnsi="仿宋_GB2312" w:eastAsia="仿宋_GB2312" w:cs="仿宋_GB2312"/>
          <w:b/>
          <w:sz w:val="15"/>
        </w:rPr>
        <w:t>2.采购代理机构信息</w:t>
      </w:r>
    </w:p>
    <w:p w14:paraId="0D637F68">
      <w:pPr>
        <w:pStyle w:val="4"/>
      </w:pPr>
      <w:r>
        <w:rPr>
          <w:rFonts w:ascii="仿宋_GB2312" w:hAnsi="仿宋_GB2312" w:eastAsia="仿宋_GB2312" w:cs="仿宋_GB2312"/>
        </w:rPr>
        <w:t>名称：正大鹏安建设项目管理有限公司</w:t>
      </w:r>
    </w:p>
    <w:p w14:paraId="3544F766">
      <w:pPr>
        <w:pStyle w:val="4"/>
      </w:pPr>
      <w:r>
        <w:rPr>
          <w:rFonts w:ascii="仿宋_GB2312" w:hAnsi="仿宋_GB2312" w:eastAsia="仿宋_GB2312" w:cs="仿宋_GB2312"/>
        </w:rPr>
        <w:t>地址：陕西省西安市新城区长乐中路38号金花新都汇C座12层01室</w:t>
      </w:r>
    </w:p>
    <w:p w14:paraId="0B6438B5">
      <w:pPr>
        <w:pStyle w:val="4"/>
      </w:pPr>
      <w:r>
        <w:rPr>
          <w:rFonts w:ascii="仿宋_GB2312" w:hAnsi="仿宋_GB2312" w:eastAsia="仿宋_GB2312" w:cs="仿宋_GB2312"/>
        </w:rPr>
        <w:t>联系方式：18092530165</w:t>
      </w:r>
    </w:p>
    <w:p w14:paraId="7C393BDE">
      <w:pPr>
        <w:pStyle w:val="4"/>
        <w:outlineLvl w:val="5"/>
      </w:pPr>
      <w:r>
        <w:rPr>
          <w:rFonts w:ascii="仿宋_GB2312" w:hAnsi="仿宋_GB2312" w:eastAsia="仿宋_GB2312" w:cs="仿宋_GB2312"/>
          <w:b/>
          <w:sz w:val="15"/>
        </w:rPr>
        <w:t>3.项目联系方式</w:t>
      </w:r>
    </w:p>
    <w:p w14:paraId="59DBA61A">
      <w:pPr>
        <w:pStyle w:val="4"/>
      </w:pPr>
      <w:r>
        <w:rPr>
          <w:rFonts w:ascii="仿宋_GB2312" w:hAnsi="仿宋_GB2312" w:eastAsia="仿宋_GB2312" w:cs="仿宋_GB2312"/>
        </w:rPr>
        <w:t>项目联系人：李工、马咄</w:t>
      </w:r>
    </w:p>
    <w:p w14:paraId="1BFC2A84">
      <w:pPr>
        <w:pStyle w:val="4"/>
      </w:pPr>
      <w:r>
        <w:rPr>
          <w:rFonts w:ascii="仿宋_GB2312" w:hAnsi="仿宋_GB2312" w:eastAsia="仿宋_GB2312" w:cs="仿宋_GB2312"/>
        </w:rPr>
        <w:t>电话：18092530165</w:t>
      </w:r>
    </w:p>
    <w:p w14:paraId="472A8AFB">
      <w:pPr>
        <w:pStyle w:val="4"/>
        <w:jc w:val="right"/>
      </w:pPr>
      <w:r>
        <w:rPr>
          <w:rFonts w:ascii="仿宋_GB2312" w:hAnsi="仿宋_GB2312" w:eastAsia="仿宋_GB2312" w:cs="仿宋_GB2312"/>
        </w:rPr>
        <w:t>正大鹏安建设项目管理有限公司</w:t>
      </w:r>
      <w:r>
        <w:br w:type="textWrapping"/>
      </w:r>
    </w:p>
    <w:p w14:paraId="3F3ACB1B">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3A455C7"/>
    <w:rsid w:val="4B133808"/>
    <w:rsid w:val="53B52B8D"/>
    <w:rsid w:val="56F21ED5"/>
    <w:rsid w:val="5943175D"/>
    <w:rsid w:val="6F55556A"/>
    <w:rsid w:val="75926C1B"/>
    <w:rsid w:val="77F79321"/>
    <w:rsid w:val="7D91043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492</Characters>
  <Lines>0</Lines>
  <Paragraphs>0</Paragraphs>
  <TotalTime>3</TotalTime>
  <ScaleCrop>false</ScaleCrop>
  <LinksUpToDate>false</LinksUpToDate>
  <CharactersWithSpaces>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2025-09-11T07:03:29Z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eyJoZGlkIjoiMGM5ZjhjZjRmZGE1MDQ1ODgyYTg2YTFlYzc1NmE2YmYiLCJ1c2VySWQiOiIyNTIzNjA2MTIifQ==</vt:lpwstr>
  </property>
  <property fmtid="{D5CDD505-2E9C-101B-9397-08002B2CF9AE}" pid="4" name="ICV">
    <vt:lpwstr>0DFB1D118F254E099D5E0896506E5C51_13</vt:lpwstr>
  </property>
</Properties>
</file>