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4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864"/>
      </w:tblGrid>
      <w:tr w14:paraId="79C9C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2EC2BF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51" w:type="pct"/>
            <w:vAlign w:val="center"/>
          </w:tcPr>
          <w:p w14:paraId="77E7D4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服务内容</w:t>
            </w:r>
          </w:p>
        </w:tc>
      </w:tr>
      <w:tr w14:paraId="5AEDA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7A5C09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51" w:type="pct"/>
            <w:shd w:val="clear" w:color="auto" w:fill="auto"/>
            <w:vAlign w:val="center"/>
          </w:tcPr>
          <w:p w14:paraId="41D04F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项目实施内容</w:t>
            </w:r>
          </w:p>
          <w:p w14:paraId="411E70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为智慧航道链路费（航运海事专网链路租赁项目）141个监控点位，12个AIS基站提供传输链路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及监控设备供电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服务，包括搭建专用传输网络，部署传输、交换设备、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监控设备电力供应线路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；点对点链路租赁、AIS基站及外场数据采集终端供电、链路电路维护等；提供市电接入以及停电后不间断电源保障服务，以及日常7*24小时网络运行维护工作。</w:t>
            </w:r>
          </w:p>
        </w:tc>
      </w:tr>
      <w:tr w14:paraId="1AC85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06D183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51" w:type="pct"/>
            <w:shd w:val="clear" w:color="auto" w:fill="auto"/>
            <w:vAlign w:val="center"/>
          </w:tcPr>
          <w:p w14:paraId="2B569F2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项目实施要求</w:t>
            </w:r>
          </w:p>
          <w:p w14:paraId="3BAE24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1、本次服务需提供相关所有电力线路、传输网络、电源设备的安装、调试等相关技术服务。</w:t>
            </w:r>
          </w:p>
          <w:p w14:paraId="1BE167F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2、本项目需要确保所有监控摄像机、AIS基站在市电停电后3个小时内恢复。整体监控点位和AIS基站因为市电、传输故障导致设备离线率不超过5%。</w:t>
            </w:r>
          </w:p>
          <w:p w14:paraId="6BDF93E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3、电力保障及传输网络施工标准应符合国家相关电力、通信技术标准。</w:t>
            </w:r>
          </w:p>
        </w:tc>
      </w:tr>
    </w:tbl>
    <w:p w14:paraId="027D96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57CAD"/>
    <w:rsid w:val="25092DB5"/>
    <w:rsid w:val="4C4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1511</Words>
  <Characters>1730</Characters>
  <Lines>0</Lines>
  <Paragraphs>0</Paragraphs>
  <TotalTime>0</TotalTime>
  <ScaleCrop>false</ScaleCrop>
  <LinksUpToDate>false</LinksUpToDate>
  <CharactersWithSpaces>1741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2025-08-29T08:38:00Z</dcterms:created>
  <dc:creator>Administrator</dc:creator>
  <cp:lastModifiedBy>爱悦儿</cp:lastModifiedBy>
  <dcterms:modified xsi:type="dcterms:W3CDTF">2025-09-16T07:47:03Z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eyJoZGlkIjoiYzQ1NGYwYjg1ZWI3OTIwZTMzZDExZmFmYWI3ZDc5ZDkiLCJ1c2VySWQiOiI3MDgzMzI2ODgifQ==</vt:lpwstr>
  </property>
  <property fmtid="{D5CDD505-2E9C-101B-9397-08002B2CF9AE}" pid="4" name="ICV">
    <vt:lpwstr>F92BFBD3A19540EEA358F96C0E12DD5B_12</vt:lpwstr>
  </property>
</Properties>
</file>