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47F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20" w:lineRule="atLeast"/>
        <w:ind w:left="0" w:firstLine="0"/>
        <w:jc w:val="center"/>
        <w:rPr>
          <w:rFonts w:ascii="微软雅黑" w:hAnsi="微软雅黑" w:eastAsia="微软雅黑" w:cs="微软雅黑"/>
          <w:b/>
          <w:bCs/>
          <w:i w:val="0"/>
          <w:iCs w:val="0"/>
          <w:caps w:val="0"/>
          <w:color w:val="0A82E5"/>
          <w:spacing w:val="0"/>
          <w:sz w:val="24"/>
          <w:szCs w:val="24"/>
        </w:rPr>
      </w:pPr>
      <w:r>
        <w:rPr>
          <w:rFonts w:hint="eastAsia" w:ascii="微软雅黑" w:hAnsi="微软雅黑" w:eastAsia="微软雅黑" w:cs="微软雅黑"/>
          <w:b/>
          <w:bCs/>
          <w:i w:val="0"/>
          <w:iCs w:val="0"/>
          <w:caps w:val="0"/>
          <w:color w:val="0A82E5"/>
          <w:spacing w:val="0"/>
          <w:kern w:val="0"/>
          <w:sz w:val="24"/>
          <w:szCs w:val="24"/>
          <w:bdr w:val="none" w:color="auto" w:sz="0" w:space="0"/>
          <w:shd w:val="clear" w:fill="FFFFFF"/>
          <w:lang w:val="en-US" w:eastAsia="zh-CN" w:bidi="ar"/>
        </w:rPr>
        <w:t>举办“榆林市第三届老干部艺术节之全市老干部太极拳比赛”服务项目竞争性谈判公告</w:t>
      </w:r>
    </w:p>
    <w:p w14:paraId="01F88D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2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项目概况</w:t>
      </w:r>
    </w:p>
    <w:p w14:paraId="4B2355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20" w:lineRule="atLeast"/>
        <w:ind w:left="0" w:right="0" w:firstLine="320"/>
        <w:jc w:val="both"/>
        <w:rPr>
          <w:sz w:val="14"/>
          <w:szCs w:val="14"/>
        </w:rPr>
      </w:pPr>
      <w:r>
        <w:rPr>
          <w:rFonts w:ascii="微软雅黑" w:hAnsi="微软雅黑" w:eastAsia="微软雅黑" w:cs="微软雅黑"/>
          <w:i w:val="0"/>
          <w:iCs w:val="0"/>
          <w:caps w:val="0"/>
          <w:color w:val="333333"/>
          <w:spacing w:val="0"/>
          <w:sz w:val="14"/>
          <w:szCs w:val="14"/>
          <w:bdr w:val="none" w:color="auto" w:sz="0" w:space="0"/>
          <w:shd w:val="clear" w:fill="FFFFFF"/>
        </w:rPr>
        <w:t>举办“榆林市第三届老干部艺术节之全市老干部太极拳比赛”服务项目</w:t>
      </w:r>
      <w:r>
        <w:rPr>
          <w:rFonts w:hint="eastAsia" w:ascii="微软雅黑" w:hAnsi="微软雅黑" w:eastAsia="微软雅黑" w:cs="微软雅黑"/>
          <w:i w:val="0"/>
          <w:iCs w:val="0"/>
          <w:caps w:val="0"/>
          <w:color w:val="333333"/>
          <w:spacing w:val="0"/>
          <w:sz w:val="14"/>
          <w:szCs w:val="14"/>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4"/>
          <w:szCs w:val="14"/>
          <w:bdr w:val="none" w:color="auto" w:sz="0" w:space="0"/>
          <w:shd w:val="clear" w:fill="FFFFFF"/>
        </w:rPr>
        <w:t>陕西省榆林市高新技术产业园区东环路奥林城网球馆巷内 1 号商铺</w:t>
      </w:r>
      <w:r>
        <w:rPr>
          <w:rFonts w:hint="eastAsia" w:ascii="微软雅黑" w:hAnsi="微软雅黑" w:eastAsia="微软雅黑" w:cs="微软雅黑"/>
          <w:i w:val="0"/>
          <w:iCs w:val="0"/>
          <w:caps w:val="0"/>
          <w:color w:val="333333"/>
          <w:spacing w:val="0"/>
          <w:sz w:val="14"/>
          <w:szCs w:val="14"/>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4"/>
          <w:szCs w:val="14"/>
          <w:bdr w:val="none" w:color="auto" w:sz="0" w:space="0"/>
          <w:shd w:val="clear" w:fill="FFFFFF"/>
        </w:rPr>
        <w:t> 2025年09月28日 09时30分 </w:t>
      </w:r>
      <w:r>
        <w:rPr>
          <w:rFonts w:hint="eastAsia" w:ascii="微软雅黑" w:hAnsi="微软雅黑" w:eastAsia="微软雅黑" w:cs="微软雅黑"/>
          <w:i w:val="0"/>
          <w:iCs w:val="0"/>
          <w:caps w:val="0"/>
          <w:color w:val="333333"/>
          <w:spacing w:val="0"/>
          <w:sz w:val="14"/>
          <w:szCs w:val="14"/>
          <w:bdr w:val="none" w:color="auto" w:sz="0" w:space="0"/>
          <w:shd w:val="clear" w:fill="FFFFFF"/>
        </w:rPr>
        <w:t>（北京时间）前提交响应文件。</w:t>
      </w:r>
    </w:p>
    <w:p w14:paraId="59B8BC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一、项目基本情况</w:t>
      </w:r>
    </w:p>
    <w:p w14:paraId="380614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项目编号：ALJH-2025-ZB-051</w:t>
      </w:r>
    </w:p>
    <w:p w14:paraId="188B41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项目名称：举办“榆林市第三届老干部艺术节之全市老干部太极拳比赛”服务项目</w:t>
      </w:r>
    </w:p>
    <w:p w14:paraId="5B9A25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采购方式：竞争性谈判</w:t>
      </w:r>
    </w:p>
    <w:p w14:paraId="3006F6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预算金额：250,000.00元</w:t>
      </w:r>
    </w:p>
    <w:p w14:paraId="376E90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采购需求：</w:t>
      </w:r>
    </w:p>
    <w:p w14:paraId="4B6120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合同包1(举办“榆林市第三届老干部艺术节之全市老干部太极拳比赛”服务项目):</w:t>
      </w:r>
    </w:p>
    <w:p w14:paraId="4E8E6C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合同包预算金额：250,000.00元</w:t>
      </w:r>
    </w:p>
    <w:p w14:paraId="5D80D9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合同包最高限价：250,000.00元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5"/>
        <w:gridCol w:w="2308"/>
        <w:gridCol w:w="2308"/>
        <w:gridCol w:w="769"/>
        <w:gridCol w:w="1538"/>
        <w:gridCol w:w="923"/>
      </w:tblGrid>
      <w:tr w14:paraId="526B45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63"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ADA884C">
            <w:pPr>
              <w:keepNext w:val="0"/>
              <w:keepLines w:val="0"/>
              <w:widowControl/>
              <w:suppressLineNumbers w:val="0"/>
              <w:wordWrap w:val="0"/>
              <w:spacing w:before="0" w:beforeAutospacing="0" w:after="0" w:afterAutospacing="0" w:line="240" w:lineRule="atLeast"/>
              <w:ind w:left="0" w:right="0"/>
              <w:jc w:val="center"/>
              <w:rPr>
                <w:b/>
                <w:bCs/>
                <w:sz w:val="14"/>
                <w:szCs w:val="14"/>
              </w:rPr>
            </w:pPr>
            <w:bookmarkStart w:id="0" w:name="_GoBack"/>
            <w:r>
              <w:rPr>
                <w:rFonts w:ascii="宋体" w:hAnsi="宋体" w:eastAsia="宋体" w:cs="宋体"/>
                <w:b/>
                <w:bCs/>
                <w:kern w:val="0"/>
                <w:sz w:val="14"/>
                <w:szCs w:val="14"/>
                <w:bdr w:val="none" w:color="auto" w:sz="0" w:space="0"/>
                <w:lang w:val="en-US" w:eastAsia="zh-CN" w:bidi="ar"/>
              </w:rPr>
              <w:t>品目号</w:t>
            </w:r>
          </w:p>
        </w:tc>
        <w:tc>
          <w:tcPr>
            <w:tcW w:w="1363"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35B5E1C">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品目名称</w:t>
            </w:r>
          </w:p>
        </w:tc>
        <w:tc>
          <w:tcPr>
            <w:tcW w:w="1363"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50AD131">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采购标的</w:t>
            </w:r>
          </w:p>
        </w:tc>
        <w:tc>
          <w:tcPr>
            <w:tcW w:w="454"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C68F81E">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数量（单位）</w:t>
            </w:r>
          </w:p>
        </w:tc>
        <w:tc>
          <w:tcPr>
            <w:tcW w:w="908"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B1E25B7">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技术规格、参数及要求</w:t>
            </w:r>
          </w:p>
        </w:tc>
        <w:tc>
          <w:tcPr>
            <w:tcW w:w="545"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DBC4A9D">
            <w:pPr>
              <w:keepNext w:val="0"/>
              <w:keepLines w:val="0"/>
              <w:widowControl/>
              <w:suppressLineNumbers w:val="0"/>
              <w:wordWrap w:val="0"/>
              <w:spacing w:before="0" w:beforeAutospacing="0" w:after="0" w:afterAutospacing="0" w:line="240" w:lineRule="atLeast"/>
              <w:ind w:left="0" w:right="0"/>
              <w:jc w:val="center"/>
              <w:rPr>
                <w:b/>
                <w:bCs/>
                <w:sz w:val="14"/>
                <w:szCs w:val="14"/>
              </w:rPr>
            </w:pPr>
            <w:r>
              <w:rPr>
                <w:rFonts w:ascii="宋体" w:hAnsi="宋体" w:eastAsia="宋体" w:cs="宋体"/>
                <w:b/>
                <w:bCs/>
                <w:kern w:val="0"/>
                <w:sz w:val="14"/>
                <w:szCs w:val="14"/>
                <w:bdr w:val="none" w:color="auto" w:sz="0" w:space="0"/>
                <w:lang w:val="en-US" w:eastAsia="zh-CN" w:bidi="ar"/>
              </w:rPr>
              <w:t>品目预算(元)</w:t>
            </w:r>
          </w:p>
        </w:tc>
      </w:tr>
      <w:tr w14:paraId="1E3D89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0" w:hRule="atLeast"/>
        </w:trPr>
        <w:tc>
          <w:tcPr>
            <w:tcW w:w="363"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E5E7BC8">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1-1</w:t>
            </w:r>
          </w:p>
        </w:tc>
        <w:tc>
          <w:tcPr>
            <w:tcW w:w="1363"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C7591FE">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群众文化活动服务</w:t>
            </w:r>
          </w:p>
        </w:tc>
        <w:tc>
          <w:tcPr>
            <w:tcW w:w="1363"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7C84CBC">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太极拳比赛采购</w:t>
            </w:r>
          </w:p>
        </w:tc>
        <w:tc>
          <w:tcPr>
            <w:tcW w:w="454"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C945071">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1(项)</w:t>
            </w:r>
          </w:p>
        </w:tc>
        <w:tc>
          <w:tcPr>
            <w:tcW w:w="908"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1645D2A">
            <w:pPr>
              <w:keepNext w:val="0"/>
              <w:keepLines w:val="0"/>
              <w:widowControl/>
              <w:suppressLineNumbers w:val="0"/>
              <w:wordWrap w:val="0"/>
              <w:spacing w:before="0" w:beforeAutospacing="0" w:after="0" w:afterAutospacing="0" w:line="240" w:lineRule="atLeast"/>
              <w:ind w:left="0" w:right="0"/>
              <w:jc w:val="center"/>
              <w:rPr>
                <w:sz w:val="14"/>
                <w:szCs w:val="14"/>
              </w:rPr>
            </w:pPr>
            <w:r>
              <w:rPr>
                <w:rFonts w:ascii="宋体" w:hAnsi="宋体" w:eastAsia="宋体" w:cs="宋体"/>
                <w:kern w:val="0"/>
                <w:sz w:val="14"/>
                <w:szCs w:val="14"/>
                <w:bdr w:val="none" w:color="auto" w:sz="0" w:space="0"/>
                <w:lang w:val="en-US" w:eastAsia="zh-CN" w:bidi="ar"/>
              </w:rPr>
              <w:t>详见采购文件</w:t>
            </w:r>
          </w:p>
        </w:tc>
        <w:tc>
          <w:tcPr>
            <w:tcW w:w="545"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4614758">
            <w:pPr>
              <w:keepNext w:val="0"/>
              <w:keepLines w:val="0"/>
              <w:widowControl/>
              <w:suppressLineNumbers w:val="0"/>
              <w:wordWrap/>
              <w:spacing w:before="0" w:beforeAutospacing="0" w:after="0" w:afterAutospacing="0" w:line="240" w:lineRule="atLeast"/>
              <w:ind w:left="0" w:right="0"/>
              <w:jc w:val="right"/>
              <w:rPr>
                <w:sz w:val="14"/>
                <w:szCs w:val="14"/>
              </w:rPr>
            </w:pPr>
            <w:r>
              <w:rPr>
                <w:rFonts w:ascii="宋体" w:hAnsi="宋体" w:eastAsia="宋体" w:cs="宋体"/>
                <w:kern w:val="0"/>
                <w:sz w:val="14"/>
                <w:szCs w:val="14"/>
                <w:bdr w:val="none" w:color="auto" w:sz="0" w:space="0"/>
                <w:lang w:val="en-US" w:eastAsia="zh-CN" w:bidi="ar"/>
              </w:rPr>
              <w:t>250,000.00</w:t>
            </w:r>
          </w:p>
        </w:tc>
      </w:tr>
      <w:bookmarkEnd w:id="0"/>
    </w:tbl>
    <w:p w14:paraId="2D85D6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本合同包不接受联合体投标</w:t>
      </w:r>
    </w:p>
    <w:p w14:paraId="6CAF1D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合同履行期限：无</w:t>
      </w:r>
    </w:p>
    <w:p w14:paraId="017EA8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二、申请人的资格要求：</w:t>
      </w:r>
    </w:p>
    <w:p w14:paraId="790289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1.满足《中华人民共和国政府采购法》第二十二条规定;</w:t>
      </w:r>
    </w:p>
    <w:p w14:paraId="0BE338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2.落实政府采购政策需满足的资格要求：</w:t>
      </w:r>
    </w:p>
    <w:p w14:paraId="04C1DA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合同包1(举办“榆林市第三届老干部艺术节之全市老干部太极拳比赛”服务项目)落实政府采购政策需满足的资格要求如下:</w:t>
      </w:r>
    </w:p>
    <w:p w14:paraId="6A8D90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320" w:right="0" w:firstLine="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1. 《政府采购促进中小企业发展管理办法》(财库〔2020〕46号) 、《陕西省财政厅关于进一步加大政府采购支持中小企业力度的  通知》(陕财办采〔2022〕5号)、《陕西省财政厅关于落实政府 采购支持中小企业政策有关事项的通知》(陕财办采函〔2022〕10号)、《榆林市财政局关于进一步加大政府采购支持中小企业力度的通知》(榆政财采发〔2022〕10号);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 《财政部司法部关于政府采购支持监狱企业发展有关问题的通 知》(财库〔2014〕68号);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3. 《国务院办公厅关于建立政府强制采购节能产品制度的通知》 (国办发〔2007〕51号);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4. 《节能产品政府采购实施意见》(财库[2004]185号);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5. 《环境标志产品政府采购实施的意见》(财库[2006]90号);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6. 《关于促进残疾人就业政府采购政策的通知》(财库[2017]141号);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7. 《财政部发展改革委生态环境部市场监管总局关于调整优化节   能产品、环境标志产品政府采购执行机制的通知》(财库〔2019〕 9 号 ) ;</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8. 《财政部国务院扶贫办关于运用政府采购政策支持脱贫攻坚的 通知》(财库〔2019〕27号);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9.陕西省财政厅关于印发《陕西省中小企业政府采购信用融资办法》(陕财办采〔2018〕23号);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10. 《陕西省财政厅关于加快推进我省中小企业政府采购信用融资 工作的通知》(陕财办采〔2020〕15号);</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11. 《关于促进中小企业健康发展的指导意见》、《陕西省中小企 业政府采购信用融资办法》(陕财办采[2018]23号);</w:t>
      </w:r>
    </w:p>
    <w:p w14:paraId="0E7B83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3.本项目的特定资格要求：</w:t>
      </w:r>
    </w:p>
    <w:p w14:paraId="2C2F13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合同包1(举办“榆林市第三届老干部艺术节之全市老干部太极拳比赛”服务项目)特定资格要求如下:</w:t>
      </w:r>
    </w:p>
    <w:p w14:paraId="633818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320" w:right="0" w:firstLine="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(1)具有独立承担民事责任能力的法人、其他组织或自然 人，提供合法有效的统一社会信用代码营业执照(事业单位提供 事业单位法人证书，自然人提供身份证明);</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(2)法定代表人参加投标的，提供法定代表人身份证明书并 出示身份证复印件；法定代表人授权他人参加投标的，提供法定 代表人授权委托书并出示被授权代表的身份证复印件；</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(3)财务状况报告：提供经会计事务所或审计机构出具的2024年度财务审计报告；至今成立不足一年公司须提供银行资信 证明及成立以来的财务报表，至少包括资产负债表、利润表、现 金流量表；</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(4)税收缴纳证明：须提供投标截止时间前6个月内任意1个月的纳税证明或完税证明，依法免税的单位应提供相关证明材料， 成立时间不足的提供相关证明资料</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(5)社会保障缴纳证明：须提供投标截止时间前6个月内任 意1个月的社会保障资金缴存单据或社保机构开具的社会保险参  保缴费情况证明，依法不需要缴纳社会保障资金的单位应提供相 关证明材料；</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(6)提供具有履行合同所需的设备和专业技术能力的承诺；</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(7)参加政府采购活动前3年内，在经营活动中没有重大违 法记录的书面声明；</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(8)未列入“信用中国”网站 (www.creditchina.gov.cn)和“中国政府采购网” (ccgp.gov.cn)  失信被执行人、重大税 收违法失信主体名单、政府采购严重违法失信行为记录名单，未 列入“国家企业信用信息公示系统”严重违法失信企业名单；( 提供相应网站查询截图，查询日期为从招标文件获取之日起至投 标截止日前但最终以投标截止日当天代理机构查询结果为准);</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(9)投标信用承诺书(保证金)(承诺书效力和作用等同投 标保证金),供应商应在“信用中国(陕西榆林)”网站进行注 册、登录，自主上报信用承诺书(格式见招标文件);</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(10)本项目不接受联合体投标，单位负责人为同一人或者  存在控股、管理关系的不同单位，不得参加同一标段投标或者未 划分标段的同一采购项目投标。违反规定的，其投标均无效；</w:t>
      </w:r>
      <w:r>
        <w:rPr>
          <w:rFonts w:hint="eastAsia" w:ascii="微软雅黑" w:hAnsi="微软雅黑" w:eastAsia="微软雅黑" w:cs="微软雅黑"/>
          <w:i w:val="0"/>
          <w:iCs w:val="0"/>
          <w:caps w:val="0"/>
          <w:color w:val="333333"/>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333333"/>
          <w:spacing w:val="0"/>
          <w:sz w:val="14"/>
          <w:szCs w:val="14"/>
          <w:bdr w:val="none" w:color="auto" w:sz="0" w:space="0"/>
          <w:shd w:val="clear" w:fill="FFFFFF"/>
        </w:rPr>
        <w:t>(11)本项目专门面向中小企业采购，参加政府采购活动的 中小企业/残疾人单位应提供《中小企业声明函》或《残疾人福  利性单位声明函》。参加政府采购活动的监狱企业应提供由省级 以上监狱管理局、戒毒管理局(含新疆生产建设兵团)出具的生 产厂商属于监狱企业的证明文件扫描件。</w:t>
      </w:r>
    </w:p>
    <w:p w14:paraId="1A4D10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三、获取采购文件</w:t>
      </w:r>
    </w:p>
    <w:p w14:paraId="33ADFE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时间：</w:t>
      </w:r>
      <w:r>
        <w:rPr>
          <w:rFonts w:hint="eastAsia" w:ascii="微软雅黑" w:hAnsi="微软雅黑" w:eastAsia="微软雅黑" w:cs="微软雅黑"/>
          <w:i w:val="0"/>
          <w:iCs w:val="0"/>
          <w:caps w:val="0"/>
          <w:color w:val="0A82E5"/>
          <w:spacing w:val="0"/>
          <w:sz w:val="14"/>
          <w:szCs w:val="14"/>
          <w:bdr w:val="none" w:color="auto" w:sz="0" w:space="0"/>
          <w:shd w:val="clear" w:fill="FFFFFF"/>
        </w:rPr>
        <w:t> 2025年09月23日 至 2025年09月25日 ，每天上午 08:00:00 至 11:30:00 ，下午 14:30:00 至 18:00:00 （北京时间）</w:t>
      </w:r>
    </w:p>
    <w:p w14:paraId="735959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途径：</w:t>
      </w:r>
      <w:r>
        <w:rPr>
          <w:rFonts w:hint="eastAsia" w:ascii="微软雅黑" w:hAnsi="微软雅黑" w:eastAsia="微软雅黑" w:cs="微软雅黑"/>
          <w:i w:val="0"/>
          <w:iCs w:val="0"/>
          <w:caps w:val="0"/>
          <w:color w:val="0A82E5"/>
          <w:spacing w:val="0"/>
          <w:sz w:val="14"/>
          <w:szCs w:val="14"/>
          <w:bdr w:val="none" w:color="auto" w:sz="0" w:space="0"/>
          <w:shd w:val="clear" w:fill="FFFFFF"/>
        </w:rPr>
        <w:t>陕西省榆林市高新技术产业园区东环路奥林城网球馆巷内 1 号商铺</w:t>
      </w:r>
    </w:p>
    <w:p w14:paraId="262C39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方式：</w:t>
      </w:r>
      <w:r>
        <w:rPr>
          <w:rFonts w:hint="eastAsia" w:ascii="微软雅黑" w:hAnsi="微软雅黑" w:eastAsia="微软雅黑" w:cs="微软雅黑"/>
          <w:i w:val="0"/>
          <w:iCs w:val="0"/>
          <w:caps w:val="0"/>
          <w:color w:val="0A82E5"/>
          <w:spacing w:val="0"/>
          <w:sz w:val="14"/>
          <w:szCs w:val="14"/>
          <w:bdr w:val="none" w:color="auto" w:sz="0" w:space="0"/>
          <w:shd w:val="clear" w:fill="FFFFFF"/>
        </w:rPr>
        <w:t>现场获取</w:t>
      </w:r>
    </w:p>
    <w:p w14:paraId="5974FB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售价：</w:t>
      </w:r>
      <w:r>
        <w:rPr>
          <w:rFonts w:hint="eastAsia" w:ascii="微软雅黑" w:hAnsi="微软雅黑" w:eastAsia="微软雅黑" w:cs="微软雅黑"/>
          <w:i w:val="0"/>
          <w:iCs w:val="0"/>
          <w:caps w:val="0"/>
          <w:color w:val="0A82E5"/>
          <w:spacing w:val="0"/>
          <w:sz w:val="14"/>
          <w:szCs w:val="14"/>
          <w:bdr w:val="none" w:color="auto" w:sz="0" w:space="0"/>
          <w:shd w:val="clear" w:fill="FFFFFF"/>
        </w:rPr>
        <w:t> 0元</w:t>
      </w:r>
    </w:p>
    <w:p w14:paraId="677441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四、响应文件提交</w:t>
      </w:r>
    </w:p>
    <w:p w14:paraId="6AF239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截止时间：</w:t>
      </w:r>
      <w:r>
        <w:rPr>
          <w:rFonts w:hint="eastAsia" w:ascii="微软雅黑" w:hAnsi="微软雅黑" w:eastAsia="微软雅黑" w:cs="微软雅黑"/>
          <w:i w:val="0"/>
          <w:iCs w:val="0"/>
          <w:caps w:val="0"/>
          <w:color w:val="0A82E5"/>
          <w:spacing w:val="0"/>
          <w:sz w:val="14"/>
          <w:szCs w:val="14"/>
          <w:bdr w:val="none" w:color="auto" w:sz="0" w:space="0"/>
          <w:shd w:val="clear" w:fill="FFFFFF"/>
        </w:rPr>
        <w:t> 2025年09月28日 09时30分00秒 </w:t>
      </w:r>
      <w:r>
        <w:rPr>
          <w:rFonts w:hint="eastAsia" w:ascii="微软雅黑" w:hAnsi="微软雅黑" w:eastAsia="微软雅黑" w:cs="微软雅黑"/>
          <w:i w:val="0"/>
          <w:iCs w:val="0"/>
          <w:caps w:val="0"/>
          <w:color w:val="333333"/>
          <w:spacing w:val="0"/>
          <w:sz w:val="14"/>
          <w:szCs w:val="14"/>
          <w:bdr w:val="none" w:color="auto" w:sz="0" w:space="0"/>
          <w:shd w:val="clear" w:fill="FFFFFF"/>
        </w:rPr>
        <w:t>（北京时间）</w:t>
      </w:r>
    </w:p>
    <w:p w14:paraId="7C425E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地点：</w:t>
      </w:r>
      <w:r>
        <w:rPr>
          <w:rFonts w:hint="eastAsia" w:ascii="微软雅黑" w:hAnsi="微软雅黑" w:eastAsia="微软雅黑" w:cs="微软雅黑"/>
          <w:i w:val="0"/>
          <w:iCs w:val="0"/>
          <w:caps w:val="0"/>
          <w:color w:val="0A82E5"/>
          <w:spacing w:val="0"/>
          <w:sz w:val="14"/>
          <w:szCs w:val="14"/>
          <w:bdr w:val="none" w:color="auto" w:sz="0" w:space="0"/>
          <w:shd w:val="clear" w:fill="FFFFFF"/>
        </w:rPr>
        <w:t>陕西省榆林市高新技术产业园区东环路奥林城网球馆巷内 1 号商铺</w:t>
      </w:r>
    </w:p>
    <w:p w14:paraId="7C8CFB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五、开启</w:t>
      </w:r>
    </w:p>
    <w:p w14:paraId="6F03B7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时间：</w:t>
      </w:r>
      <w:r>
        <w:rPr>
          <w:rFonts w:hint="eastAsia" w:ascii="微软雅黑" w:hAnsi="微软雅黑" w:eastAsia="微软雅黑" w:cs="微软雅黑"/>
          <w:i w:val="0"/>
          <w:iCs w:val="0"/>
          <w:caps w:val="0"/>
          <w:color w:val="0A82E5"/>
          <w:spacing w:val="0"/>
          <w:sz w:val="14"/>
          <w:szCs w:val="14"/>
          <w:bdr w:val="none" w:color="auto" w:sz="0" w:space="0"/>
          <w:shd w:val="clear" w:fill="FFFFFF"/>
        </w:rPr>
        <w:t> 2025年09月28日 09时30分00秒 </w:t>
      </w:r>
      <w:r>
        <w:rPr>
          <w:rFonts w:hint="eastAsia" w:ascii="微软雅黑" w:hAnsi="微软雅黑" w:eastAsia="微软雅黑" w:cs="微软雅黑"/>
          <w:i w:val="0"/>
          <w:iCs w:val="0"/>
          <w:caps w:val="0"/>
          <w:color w:val="333333"/>
          <w:spacing w:val="0"/>
          <w:sz w:val="14"/>
          <w:szCs w:val="14"/>
          <w:bdr w:val="none" w:color="auto" w:sz="0" w:space="0"/>
          <w:shd w:val="clear" w:fill="FFFFFF"/>
        </w:rPr>
        <w:t>（北京时间）</w:t>
      </w:r>
    </w:p>
    <w:p w14:paraId="5AC47C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地点：</w:t>
      </w:r>
      <w:r>
        <w:rPr>
          <w:rFonts w:hint="eastAsia" w:ascii="微软雅黑" w:hAnsi="微软雅黑" w:eastAsia="微软雅黑" w:cs="微软雅黑"/>
          <w:i w:val="0"/>
          <w:iCs w:val="0"/>
          <w:caps w:val="0"/>
          <w:color w:val="0A82E5"/>
          <w:spacing w:val="0"/>
          <w:sz w:val="14"/>
          <w:szCs w:val="14"/>
          <w:bdr w:val="none" w:color="auto" w:sz="0" w:space="0"/>
          <w:shd w:val="clear" w:fill="FFFFFF"/>
        </w:rPr>
        <w:t>陕西省榆林市高新技术产业园区东环路奥林城网球馆巷内 1 号商铺</w:t>
      </w:r>
    </w:p>
    <w:p w14:paraId="0A5B8A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六、公告期限</w:t>
      </w:r>
    </w:p>
    <w:p w14:paraId="37F6B6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4"/>
          <w:szCs w:val="14"/>
          <w:bdr w:val="none" w:color="auto" w:sz="0" w:space="0"/>
          <w:shd w:val="clear" w:fill="FFFFFF"/>
        </w:rPr>
        <w:t>3</w:t>
      </w:r>
      <w:r>
        <w:rPr>
          <w:rFonts w:hint="eastAsia" w:ascii="微软雅黑" w:hAnsi="微软雅黑" w:eastAsia="微软雅黑" w:cs="微软雅黑"/>
          <w:i w:val="0"/>
          <w:iCs w:val="0"/>
          <w:caps w:val="0"/>
          <w:color w:val="333333"/>
          <w:spacing w:val="0"/>
          <w:sz w:val="14"/>
          <w:szCs w:val="14"/>
          <w:bdr w:val="none" w:color="auto" w:sz="0" w:space="0"/>
          <w:shd w:val="clear" w:fill="FFFFFF"/>
        </w:rPr>
        <w:t>个工作日。</w:t>
      </w:r>
    </w:p>
    <w:p w14:paraId="4C1212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七、其他补充事宜</w:t>
      </w:r>
    </w:p>
    <w:p w14:paraId="0A55A5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宋体" w:hAnsi="宋体" w:eastAsia="宋体" w:cs="宋体"/>
          <w:i w:val="0"/>
          <w:iCs w:val="0"/>
          <w:caps w:val="0"/>
          <w:color w:val="000000"/>
          <w:spacing w:val="0"/>
          <w:kern w:val="0"/>
          <w:sz w:val="14"/>
          <w:szCs w:val="14"/>
          <w:bdr w:val="none" w:color="auto" w:sz="0" w:space="0"/>
          <w:shd w:val="clear" w:fill="FFFFFF"/>
          <w:lang w:val="en-US" w:eastAsia="zh-CN" w:bidi="ar"/>
        </w:rPr>
        <w:t>1.供应商未办理陕西省公共资源交易中心CA锁的到榆林市市民大厦三楼E18、E19窗口办理，咨询电话0912-3452148、029-88661298或4006-369-888（陕西CA联系电话）。</w:t>
      </w:r>
    </w:p>
    <w:p w14:paraId="611C29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宋体" w:hAnsi="宋体" w:eastAsia="宋体" w:cs="宋体"/>
          <w:i w:val="0"/>
          <w:iCs w:val="0"/>
          <w:caps w:val="0"/>
          <w:color w:val="000000"/>
          <w:spacing w:val="0"/>
          <w:kern w:val="0"/>
          <w:sz w:val="14"/>
          <w:szCs w:val="14"/>
          <w:bdr w:val="none" w:color="auto" w:sz="0" w:space="0"/>
          <w:shd w:val="clear" w:fill="FFFFFF"/>
          <w:lang w:val="en-US" w:eastAsia="zh-CN" w:bidi="ar"/>
        </w:rPr>
        <w:t>2.请各供应商领取谈判文件后，按照陕西省财政厅《关于政府采购供应商注册登记有关事项的通知》要求，通过陕西省政府采购网注册登记加入陕西省政府采购供应商库。</w:t>
      </w:r>
    </w:p>
    <w:p w14:paraId="4FEF07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宋体" w:hAnsi="宋体" w:eastAsia="宋体" w:cs="宋体"/>
          <w:i w:val="0"/>
          <w:iCs w:val="0"/>
          <w:caps w:val="0"/>
          <w:color w:val="000000"/>
          <w:spacing w:val="0"/>
          <w:kern w:val="0"/>
          <w:sz w:val="14"/>
          <w:szCs w:val="14"/>
          <w:bdr w:val="none" w:color="auto" w:sz="0" w:space="0"/>
          <w:shd w:val="clear" w:fill="FFFFFF"/>
          <w:lang w:val="en-US" w:eastAsia="zh-CN" w:bidi="ar"/>
        </w:rPr>
        <w:t>3.关于自主上报信用承诺书事宜，遵循《榆林市公共资源交易中心关于公共资源交易信用承诺网上公示的通知》（榆交易函〔2021〕19号）文件相关要求执行。</w:t>
      </w:r>
    </w:p>
    <w:p w14:paraId="4D4CD4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宋体" w:hAnsi="宋体" w:eastAsia="宋体" w:cs="宋体"/>
          <w:i w:val="0"/>
          <w:iCs w:val="0"/>
          <w:caps w:val="0"/>
          <w:color w:val="000000"/>
          <w:spacing w:val="0"/>
          <w:kern w:val="0"/>
          <w:sz w:val="14"/>
          <w:szCs w:val="14"/>
          <w:bdr w:val="none" w:color="auto" w:sz="0" w:space="0"/>
          <w:shd w:val="clear" w:fill="FFFFFF"/>
          <w:lang w:val="en-US" w:eastAsia="zh-CN" w:bidi="ar"/>
        </w:rPr>
        <w:t>4.供应商需在文件获取时间内到榆林安立景和工程管理有限公司（陕西省榆林市高新技术产业园区东环路奥林城网球馆巷内 1 号商铺）线下获取：确认报名及获取竞争性谈判文件时请携带加盖公章的①网上报名回执单；②单位介绍信原件；③经办人身份证原件及加盖供应商原色印章的身份证复印件；④提供经办人在本单位近半年内任意一个月社保证明（五险任意一险）；双休及法定节假日除外,谢绝邮寄（供应商登录全国公共资源交易中心平台（陕西省）（http://www.sxggzyjy.cn/）在线上报名,选择“电子交易平台-陕西政府采购交易系统-陕西省公共资源交易平台-供应商”进行登录，登录后选择“交易乙方”身份进入供应商界面进行投标报名）；各供应商在提交响应文件截止时间之前，应随时关注发布的变更公告，代理公司不再单独通知，因供应商自身原因未及时关注所造成的一切后果由供应商自行承担。</w:t>
      </w:r>
    </w:p>
    <w:p w14:paraId="661EBC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sz w:val="14"/>
          <w:szCs w:val="14"/>
        </w:rPr>
      </w:pPr>
      <w:r>
        <w:rPr>
          <w:rStyle w:val="7"/>
          <w:b/>
          <w:bCs/>
          <w:i w:val="0"/>
          <w:iCs w:val="0"/>
          <w:caps w:val="0"/>
          <w:color w:val="333333"/>
          <w:spacing w:val="0"/>
          <w:sz w:val="14"/>
          <w:szCs w:val="14"/>
          <w:bdr w:val="none" w:color="auto" w:sz="0" w:space="0"/>
          <w:shd w:val="clear" w:fill="FFFFFF"/>
        </w:rPr>
        <w:t>八、对本次招标提出询问，请按以下方式联系。</w:t>
      </w:r>
    </w:p>
    <w:p w14:paraId="5C01AB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1.采购人信息</w:t>
      </w:r>
    </w:p>
    <w:p w14:paraId="3EB1EE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名称：</w:t>
      </w:r>
      <w:r>
        <w:rPr>
          <w:rFonts w:hint="eastAsia" w:ascii="微软雅黑" w:hAnsi="微软雅黑" w:eastAsia="微软雅黑" w:cs="微软雅黑"/>
          <w:i w:val="0"/>
          <w:iCs w:val="0"/>
          <w:caps w:val="0"/>
          <w:color w:val="0A82E5"/>
          <w:spacing w:val="0"/>
          <w:sz w:val="14"/>
          <w:szCs w:val="14"/>
          <w:bdr w:val="none" w:color="auto" w:sz="0" w:space="0"/>
          <w:shd w:val="clear" w:fill="FFFFFF"/>
        </w:rPr>
        <w:t>榆林市老干部活动中心</w:t>
      </w:r>
    </w:p>
    <w:p w14:paraId="433A1D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地址：</w:t>
      </w:r>
      <w:r>
        <w:rPr>
          <w:rFonts w:hint="eastAsia" w:ascii="微软雅黑" w:hAnsi="微软雅黑" w:eastAsia="微软雅黑" w:cs="微软雅黑"/>
          <w:i w:val="0"/>
          <w:iCs w:val="0"/>
          <w:caps w:val="0"/>
          <w:color w:val="0A82E5"/>
          <w:spacing w:val="0"/>
          <w:sz w:val="14"/>
          <w:szCs w:val="14"/>
          <w:bdr w:val="none" w:color="auto" w:sz="0" w:space="0"/>
          <w:shd w:val="clear" w:fill="FFFFFF"/>
        </w:rPr>
        <w:t>新建北路127号干休所</w:t>
      </w:r>
    </w:p>
    <w:p w14:paraId="1BB6CB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联系方式：</w:t>
      </w:r>
      <w:r>
        <w:rPr>
          <w:rFonts w:hint="eastAsia" w:ascii="微软雅黑" w:hAnsi="微软雅黑" w:eastAsia="微软雅黑" w:cs="微软雅黑"/>
          <w:i w:val="0"/>
          <w:iCs w:val="0"/>
          <w:caps w:val="0"/>
          <w:color w:val="0A82E5"/>
          <w:spacing w:val="0"/>
          <w:sz w:val="14"/>
          <w:szCs w:val="14"/>
          <w:bdr w:val="none" w:color="auto" w:sz="0" w:space="0"/>
          <w:shd w:val="clear" w:fill="FFFFFF"/>
        </w:rPr>
        <w:t>15909289751</w:t>
      </w:r>
    </w:p>
    <w:p w14:paraId="4893FE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2.采购代理机构信息</w:t>
      </w:r>
    </w:p>
    <w:p w14:paraId="401D47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名称：</w:t>
      </w:r>
      <w:r>
        <w:rPr>
          <w:rFonts w:hint="eastAsia" w:ascii="微软雅黑" w:hAnsi="微软雅黑" w:eastAsia="微软雅黑" w:cs="微软雅黑"/>
          <w:i w:val="0"/>
          <w:iCs w:val="0"/>
          <w:caps w:val="0"/>
          <w:color w:val="0A82E5"/>
          <w:spacing w:val="0"/>
          <w:sz w:val="14"/>
          <w:szCs w:val="14"/>
          <w:bdr w:val="none" w:color="auto" w:sz="0" w:space="0"/>
          <w:shd w:val="clear" w:fill="FFFFFF"/>
        </w:rPr>
        <w:t>榆林安立景和工程管理有限公司</w:t>
      </w:r>
    </w:p>
    <w:p w14:paraId="10CF76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地址：</w:t>
      </w:r>
      <w:r>
        <w:rPr>
          <w:rFonts w:hint="eastAsia" w:ascii="微软雅黑" w:hAnsi="微软雅黑" w:eastAsia="微软雅黑" w:cs="微软雅黑"/>
          <w:i w:val="0"/>
          <w:iCs w:val="0"/>
          <w:caps w:val="0"/>
          <w:color w:val="0A82E5"/>
          <w:spacing w:val="0"/>
          <w:sz w:val="14"/>
          <w:szCs w:val="14"/>
          <w:bdr w:val="none" w:color="auto" w:sz="0" w:space="0"/>
          <w:shd w:val="clear" w:fill="FFFFFF"/>
        </w:rPr>
        <w:t>陕西省榆林市榆阳区陕西省榆林市榆阳区文化路耀泽碧云苑2号楼1101室</w:t>
      </w:r>
    </w:p>
    <w:p w14:paraId="405BBF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联系方式：</w:t>
      </w:r>
      <w:r>
        <w:rPr>
          <w:rFonts w:hint="eastAsia" w:ascii="微软雅黑" w:hAnsi="微软雅黑" w:eastAsia="微软雅黑" w:cs="微软雅黑"/>
          <w:i w:val="0"/>
          <w:iCs w:val="0"/>
          <w:caps w:val="0"/>
          <w:color w:val="0A82E5"/>
          <w:spacing w:val="0"/>
          <w:sz w:val="14"/>
          <w:szCs w:val="14"/>
          <w:bdr w:val="none" w:color="auto" w:sz="0" w:space="0"/>
          <w:shd w:val="clear" w:fill="FFFFFF"/>
        </w:rPr>
        <w:t>15529589876</w:t>
      </w:r>
    </w:p>
    <w:p w14:paraId="766229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sz w:val="14"/>
          <w:szCs w:val="14"/>
        </w:rPr>
      </w:pPr>
      <w:r>
        <w:rPr>
          <w:b w:val="0"/>
          <w:bCs w:val="0"/>
          <w:i w:val="0"/>
          <w:iCs w:val="0"/>
          <w:caps w:val="0"/>
          <w:color w:val="333333"/>
          <w:spacing w:val="0"/>
          <w:sz w:val="14"/>
          <w:szCs w:val="14"/>
          <w:bdr w:val="none" w:color="auto" w:sz="0" w:space="0"/>
          <w:shd w:val="clear" w:fill="FFFFFF"/>
        </w:rPr>
        <w:t>3.项目联系方式</w:t>
      </w:r>
    </w:p>
    <w:p w14:paraId="7F7B31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项目联系人：</w:t>
      </w:r>
      <w:r>
        <w:rPr>
          <w:rFonts w:hint="eastAsia" w:ascii="微软雅黑" w:hAnsi="微软雅黑" w:eastAsia="微软雅黑" w:cs="微软雅黑"/>
          <w:i w:val="0"/>
          <w:iCs w:val="0"/>
          <w:caps w:val="0"/>
          <w:color w:val="0A82E5"/>
          <w:spacing w:val="0"/>
          <w:sz w:val="14"/>
          <w:szCs w:val="14"/>
          <w:bdr w:val="none" w:color="auto" w:sz="0" w:space="0"/>
          <w:shd w:val="clear" w:fill="FFFFFF"/>
        </w:rPr>
        <w:t>ALJH002</w:t>
      </w:r>
    </w:p>
    <w:p w14:paraId="272010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电话：</w:t>
      </w:r>
      <w:r>
        <w:rPr>
          <w:rFonts w:hint="eastAsia" w:ascii="微软雅黑" w:hAnsi="微软雅黑" w:eastAsia="微软雅黑" w:cs="微软雅黑"/>
          <w:i w:val="0"/>
          <w:iCs w:val="0"/>
          <w:caps w:val="0"/>
          <w:color w:val="0A82E5"/>
          <w:spacing w:val="0"/>
          <w:sz w:val="14"/>
          <w:szCs w:val="14"/>
          <w:bdr w:val="none" w:color="auto" w:sz="0" w:space="0"/>
          <w:shd w:val="clear" w:fill="FFFFFF"/>
        </w:rPr>
        <w:t>15529589876</w:t>
      </w:r>
    </w:p>
    <w:p w14:paraId="7101DE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right"/>
        <w:rPr>
          <w:sz w:val="14"/>
          <w:szCs w:val="14"/>
        </w:rPr>
      </w:pPr>
      <w:r>
        <w:rPr>
          <w:rFonts w:hint="eastAsia" w:ascii="微软雅黑" w:hAnsi="微软雅黑" w:eastAsia="微软雅黑" w:cs="微软雅黑"/>
          <w:i w:val="0"/>
          <w:iCs w:val="0"/>
          <w:caps w:val="0"/>
          <w:color w:val="333333"/>
          <w:spacing w:val="0"/>
          <w:sz w:val="14"/>
          <w:szCs w:val="14"/>
          <w:bdr w:val="none" w:color="auto" w:sz="0" w:space="0"/>
          <w:shd w:val="clear" w:fill="FFFFFF"/>
        </w:rPr>
        <w:t>榆林安立景和工程管理有限公司</w:t>
      </w:r>
    </w:p>
    <w:p w14:paraId="4923B9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5209B0"/>
    <w:rsid w:val="3E576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2849</Words>
  <Characters>3242</Characters>
  <Lines>0</Lines>
  <Paragraphs>0</Paragraphs>
  <TotalTime>0</TotalTime>
  <ScaleCrop>false</ScaleCrop>
  <LinksUpToDate>false</LinksUpToDate>
  <CharactersWithSpaces>3330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2025-09-19T06:40:00Z</dcterms:created>
  <dc:creator>31489</dc:creator>
  <cp:lastModifiedBy>愤怒的小鸟</cp:lastModifiedBy>
  <dcterms:modified xsi:type="dcterms:W3CDTF">2025-09-22T04:46:38Z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eyJoZGlkIjoiMmJjYTJiMjQ3OGZlMjUzZjk3ZGY1ZTY0MTUxM2ZiNTIiLCJ1c2VySWQiOiIyNjE0NDMzMzkifQ==</vt:lpwstr>
  </property>
  <property fmtid="{D5CDD505-2E9C-101B-9397-08002B2CF9AE}" pid="4" name="ICV">
    <vt:lpwstr>5A60A34D54E1423BB5AB5CCE5E2AF729_12</vt:lpwstr>
  </property>
</Properties>
</file>