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24EBD">
      <w:pPr>
        <w:pStyle w:val="2"/>
        <w:tabs>
          <w:tab w:val="left" w:pos="2031"/>
        </w:tabs>
        <w:spacing w:before="0" w:after="120" w:line="240" w:lineRule="auto"/>
        <w:jc w:val="center"/>
        <w:rPr>
          <w:rFonts w:hint="eastAsia" w:ascii="宋体" w:hAnsi="宋体" w:eastAsia="宋体" w:cs="宋体"/>
          <w:bCs/>
          <w:sz w:val="36"/>
          <w:szCs w:val="36"/>
          <w:highlight w:val="none"/>
        </w:rPr>
      </w:pPr>
      <w:r>
        <w:rPr>
          <w:rFonts w:hint="eastAsia" w:ascii="宋体" w:hAnsi="宋体" w:cs="宋体"/>
          <w:color w:val="auto"/>
        </w:rPr>
        <w:t>招标公告</w:t>
      </w:r>
    </w:p>
    <w:tbl>
      <w:tblPr>
        <w:tblStyle w:val="5"/>
        <w:tblpPr w:leftFromText="180" w:rightFromText="180" w:vertAnchor="text" w:horzAnchor="page" w:tblpX="1204" w:tblpY="375"/>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14:paraId="1387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860" w:type="dxa"/>
            <w:noWrap w:val="0"/>
            <w:vAlign w:val="top"/>
          </w:tcPr>
          <w:p w14:paraId="6EBDF573">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项目概况</w:t>
            </w:r>
          </w:p>
          <w:p w14:paraId="32B5AB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vertAlign w:val="baseline"/>
              </w:rPr>
            </w:pPr>
            <w:r>
              <w:rPr>
                <w:rFonts w:hint="eastAsia" w:hAnsi="宋体" w:cs="宋体"/>
                <w:sz w:val="24"/>
                <w:highlight w:val="none"/>
                <w:lang w:eastAsia="zh-CN"/>
              </w:rPr>
              <w:t>兴平市公园绿地及周边重要绿地养护项目</w:t>
            </w:r>
            <w:r>
              <w:rPr>
                <w:rFonts w:hint="eastAsia" w:ascii="宋体" w:hAnsi="宋体" w:eastAsia="宋体" w:cs="宋体"/>
                <w:sz w:val="24"/>
                <w:highlight w:val="none"/>
              </w:rPr>
              <w:t>潜在的</w:t>
            </w:r>
            <w:r>
              <w:rPr>
                <w:rFonts w:hint="eastAsia" w:ascii="宋体" w:hAnsi="宋体" w:eastAsia="宋体" w:cs="宋体"/>
                <w:sz w:val="24"/>
                <w:highlight w:val="none"/>
                <w:lang w:eastAsia="zh-CN"/>
              </w:rPr>
              <w:t>投标人应</w:t>
            </w: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在全国公共资源交易平台（陕西省·咸阳市）网站〖首页〉电子交易平台〉陕西政府采购交易系统〉企业端〗获取</w:t>
            </w:r>
            <w:r>
              <w:rPr>
                <w:rFonts w:hint="eastAsia" w:ascii="宋体" w:hAnsi="宋体" w:eastAsia="宋体" w:cs="宋体"/>
                <w:sz w:val="24"/>
                <w:highlight w:val="none"/>
                <w:lang w:eastAsia="zh-CN"/>
              </w:rPr>
              <w:t>招标</w:t>
            </w:r>
            <w:r>
              <w:rPr>
                <w:rFonts w:hint="eastAsia" w:ascii="宋体" w:hAnsi="宋体" w:eastAsia="宋体" w:cs="宋体"/>
                <w:sz w:val="24"/>
                <w:highlight w:val="none"/>
              </w:rPr>
              <w:t>文件，并于202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hAnsi="宋体" w:cs="宋体"/>
                <w:sz w:val="24"/>
                <w:highlight w:val="none"/>
                <w:lang w:val="en-US" w:eastAsia="zh-CN"/>
              </w:rPr>
              <w:t>10</w:t>
            </w:r>
            <w:r>
              <w:rPr>
                <w:rFonts w:hint="eastAsia" w:ascii="宋体" w:hAnsi="宋体" w:eastAsia="宋体" w:cs="宋体"/>
                <w:sz w:val="24"/>
                <w:highlight w:val="none"/>
              </w:rPr>
              <w:t>月</w:t>
            </w:r>
            <w:r>
              <w:rPr>
                <w:rFonts w:hint="eastAsia" w:ascii="宋体" w:hAnsi="宋体" w:cs="宋体"/>
                <w:sz w:val="24"/>
                <w:highlight w:val="none"/>
                <w:lang w:val="en-US" w:eastAsia="zh-CN"/>
              </w:rPr>
              <w:t>17</w:t>
            </w:r>
            <w:r>
              <w:rPr>
                <w:rFonts w:hint="eastAsia" w:ascii="宋体" w:hAnsi="宋体" w:eastAsia="宋体" w:cs="宋体"/>
                <w:sz w:val="24"/>
                <w:highlight w:val="none"/>
              </w:rPr>
              <w:t>日</w:t>
            </w:r>
            <w:r>
              <w:rPr>
                <w:rFonts w:hint="eastAsia" w:ascii="宋体" w:hAnsi="宋体" w:cs="宋体"/>
                <w:sz w:val="24"/>
                <w:highlight w:val="none"/>
                <w:lang w:val="en-US" w:eastAsia="zh-CN"/>
              </w:rPr>
              <w:t>9</w:t>
            </w:r>
            <w:r>
              <w:rPr>
                <w:rFonts w:hint="eastAsia" w:ascii="宋体" w:hAnsi="宋体" w:eastAsia="宋体" w:cs="宋体"/>
                <w:sz w:val="24"/>
                <w:highlight w:val="none"/>
              </w:rPr>
              <w:t>时</w:t>
            </w:r>
            <w:r>
              <w:rPr>
                <w:rFonts w:hint="eastAsia" w:ascii="宋体" w:hAnsi="宋体" w:cs="宋体"/>
                <w:sz w:val="24"/>
                <w:highlight w:val="none"/>
                <w:lang w:val="en-US" w:eastAsia="zh-CN"/>
              </w:rPr>
              <w:t>30</w:t>
            </w:r>
            <w:r>
              <w:rPr>
                <w:rFonts w:hint="eastAsia" w:ascii="宋体" w:hAnsi="宋体" w:eastAsia="宋体" w:cs="宋体"/>
                <w:sz w:val="24"/>
                <w:highlight w:val="none"/>
              </w:rPr>
              <w:t>分（北京时间）前</w:t>
            </w:r>
            <w:r>
              <w:rPr>
                <w:rFonts w:hint="eastAsia" w:ascii="宋体" w:hAnsi="宋体" w:eastAsia="宋体" w:cs="宋体"/>
                <w:sz w:val="24"/>
                <w:highlight w:val="none"/>
                <w:lang w:eastAsia="zh-CN"/>
              </w:rPr>
              <w:t>递</w:t>
            </w:r>
            <w:r>
              <w:rPr>
                <w:rFonts w:hint="eastAsia" w:ascii="宋体" w:hAnsi="宋体" w:eastAsia="宋体" w:cs="宋体"/>
                <w:sz w:val="24"/>
                <w:highlight w:val="none"/>
              </w:rPr>
              <w:t>交</w:t>
            </w:r>
            <w:r>
              <w:rPr>
                <w:rFonts w:hint="eastAsia" w:ascii="宋体" w:hAnsi="宋体" w:eastAsia="宋体" w:cs="宋体"/>
                <w:sz w:val="24"/>
                <w:highlight w:val="none"/>
                <w:lang w:eastAsia="zh-CN"/>
              </w:rPr>
              <w:t>投标</w:t>
            </w:r>
            <w:r>
              <w:rPr>
                <w:rFonts w:hint="eastAsia" w:ascii="宋体" w:hAnsi="宋体" w:eastAsia="宋体" w:cs="宋体"/>
                <w:sz w:val="24"/>
                <w:highlight w:val="none"/>
              </w:rPr>
              <w:t>文件。</w:t>
            </w:r>
          </w:p>
        </w:tc>
      </w:tr>
    </w:tbl>
    <w:p w14:paraId="17A910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i w:val="0"/>
          <w:caps w:val="0"/>
          <w:color w:val="auto"/>
          <w:spacing w:val="0"/>
          <w:sz w:val="24"/>
          <w:szCs w:val="24"/>
          <w:highlight w:val="none"/>
          <w:shd w:val="clear" w:color="auto" w:fill="FFFFFF"/>
        </w:rPr>
        <w:t> </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w:t>
      </w:r>
    </w:p>
    <w:p w14:paraId="16C47A34">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一、项目基本情况</w:t>
      </w:r>
    </w:p>
    <w:p w14:paraId="49BBB37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eastAsia="宋体" w:cs="宋体"/>
          <w:sz w:val="24"/>
          <w:highlight w:val="none"/>
          <w:lang w:eastAsia="zh-CN"/>
        </w:rPr>
        <w:t>XPZFCG20250001</w:t>
      </w:r>
      <w:r>
        <w:rPr>
          <w:rFonts w:hint="eastAsia" w:hAnsi="宋体" w:cs="宋体"/>
          <w:sz w:val="24"/>
          <w:highlight w:val="none"/>
          <w:lang w:val="en-US" w:eastAsia="zh-CN"/>
        </w:rPr>
        <w:t xml:space="preserve"> </w:t>
      </w:r>
    </w:p>
    <w:p w14:paraId="26A26B6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hAnsi="宋体" w:cs="宋体"/>
          <w:sz w:val="24"/>
          <w:highlight w:val="none"/>
          <w:lang w:eastAsia="zh-CN"/>
        </w:rPr>
      </w:pPr>
      <w:r>
        <w:rPr>
          <w:rFonts w:hint="eastAsia" w:ascii="宋体" w:hAnsi="宋体" w:eastAsia="宋体" w:cs="宋体"/>
          <w:sz w:val="24"/>
          <w:highlight w:val="none"/>
          <w:lang w:eastAsia="zh-CN"/>
        </w:rPr>
        <w:t>项目名称：</w:t>
      </w:r>
      <w:r>
        <w:rPr>
          <w:rFonts w:hint="eastAsia" w:hAnsi="宋体" w:cs="宋体"/>
          <w:sz w:val="24"/>
          <w:highlight w:val="none"/>
          <w:lang w:eastAsia="zh-CN"/>
        </w:rPr>
        <w:t>兴平市公园绿地及周边重要绿地养护项目</w:t>
      </w:r>
    </w:p>
    <w:p w14:paraId="0A999A2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w:t>
      </w:r>
      <w:r>
        <w:rPr>
          <w:rFonts w:hint="eastAsia" w:hAnsi="宋体" w:cs="宋体"/>
          <w:sz w:val="24"/>
          <w:highlight w:val="none"/>
          <w:lang w:eastAsia="zh-CN"/>
        </w:rPr>
        <w:t>公开招标</w:t>
      </w:r>
    </w:p>
    <w:p w14:paraId="2285D2F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预算金额：</w:t>
      </w:r>
      <w:r>
        <w:rPr>
          <w:rFonts w:hint="eastAsia" w:ascii="宋体" w:hAnsi="宋体" w:eastAsia="宋体" w:cs="宋体"/>
          <w:kern w:val="0"/>
          <w:sz w:val="24"/>
          <w:szCs w:val="24"/>
          <w:lang w:val="en-US" w:eastAsia="zh-CN" w:bidi="ar"/>
        </w:rPr>
        <w:t>687600.00元</w:t>
      </w:r>
    </w:p>
    <w:p w14:paraId="5D6A6CA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14:paraId="267EF913">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b/>
          <w:bCs/>
          <w:color w:val="auto"/>
          <w:spacing w:val="-3"/>
          <w:sz w:val="24"/>
          <w:szCs w:val="24"/>
          <w:lang w:val="en-US" w:eastAsia="zh-CN"/>
        </w:rPr>
        <w:t>瑞闽公园养护</w:t>
      </w:r>
      <w:r>
        <w:rPr>
          <w:rFonts w:hint="eastAsia" w:ascii="宋体" w:hAnsi="宋体" w:eastAsia="宋体" w:cs="宋体"/>
          <w:sz w:val="24"/>
          <w:highlight w:val="none"/>
          <w:lang w:eastAsia="zh-CN"/>
        </w:rPr>
        <w:t>）：</w:t>
      </w:r>
    </w:p>
    <w:p w14:paraId="3F6AF556">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w:t>
      </w:r>
      <w:r>
        <w:rPr>
          <w:rFonts w:hint="eastAsia" w:ascii="宋体" w:hAnsi="宋体" w:eastAsia="宋体" w:cs="宋体"/>
          <w:b w:val="0"/>
          <w:bCs w:val="0"/>
          <w:color w:val="auto"/>
          <w:spacing w:val="-3"/>
          <w:sz w:val="24"/>
          <w:szCs w:val="24"/>
          <w:lang w:val="en-US" w:eastAsia="zh-CN"/>
        </w:rPr>
        <w:t>529200</w:t>
      </w:r>
      <w:r>
        <w:rPr>
          <w:rFonts w:hint="eastAsia" w:ascii="宋体" w:hAnsi="宋体" w:eastAsia="宋体" w:cs="宋体"/>
          <w:b w:val="0"/>
          <w:bCs w:val="0"/>
          <w:color w:val="auto"/>
          <w:spacing w:val="-3"/>
          <w:sz w:val="24"/>
          <w:szCs w:val="24"/>
          <w:lang w:eastAsia="zh-CN"/>
        </w:rPr>
        <w:t>.00</w:t>
      </w:r>
      <w:r>
        <w:rPr>
          <w:rFonts w:hint="eastAsia" w:ascii="宋体" w:hAnsi="宋体" w:eastAsia="宋体" w:cs="宋体"/>
          <w:sz w:val="24"/>
          <w:highlight w:val="none"/>
          <w:lang w:val="en-US" w:eastAsia="zh-CN"/>
        </w:rPr>
        <w:t>元</w:t>
      </w:r>
    </w:p>
    <w:p w14:paraId="5945E986">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w:t>
      </w:r>
      <w:r>
        <w:rPr>
          <w:rFonts w:hint="eastAsia" w:ascii="宋体" w:hAnsi="宋体" w:eastAsia="宋体" w:cs="宋体"/>
          <w:b w:val="0"/>
          <w:bCs w:val="0"/>
          <w:color w:val="auto"/>
          <w:spacing w:val="-3"/>
          <w:sz w:val="24"/>
          <w:szCs w:val="24"/>
          <w:lang w:val="en-US" w:eastAsia="zh-CN"/>
        </w:rPr>
        <w:t>529200</w:t>
      </w:r>
      <w:r>
        <w:rPr>
          <w:rFonts w:hint="eastAsia" w:ascii="宋体" w:hAnsi="宋体" w:eastAsia="宋体" w:cs="宋体"/>
          <w:b w:val="0"/>
          <w:bCs w:val="0"/>
          <w:color w:val="auto"/>
          <w:spacing w:val="-3"/>
          <w:sz w:val="24"/>
          <w:szCs w:val="24"/>
          <w:lang w:eastAsia="zh-CN"/>
        </w:rPr>
        <w:t>.00</w:t>
      </w:r>
      <w:r>
        <w:rPr>
          <w:rFonts w:hint="eastAsia" w:ascii="宋体" w:hAnsi="宋体" w:eastAsia="宋体" w:cs="宋体"/>
          <w:sz w:val="24"/>
          <w:highlight w:val="none"/>
          <w:lang w:val="en-US" w:eastAsia="zh-CN"/>
        </w:rPr>
        <w:t>元</w:t>
      </w:r>
    </w:p>
    <w:tbl>
      <w:tblPr>
        <w:tblStyle w:val="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17"/>
        <w:gridCol w:w="1365"/>
        <w:gridCol w:w="1188"/>
        <w:gridCol w:w="1442"/>
        <w:gridCol w:w="1608"/>
        <w:gridCol w:w="1526"/>
      </w:tblGrid>
      <w:tr w14:paraId="532A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3" w:type="dxa"/>
            <w:noWrap w:val="0"/>
            <w:vAlign w:val="center"/>
          </w:tcPr>
          <w:p w14:paraId="14F5D68C">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517" w:type="dxa"/>
            <w:noWrap w:val="0"/>
            <w:vAlign w:val="center"/>
          </w:tcPr>
          <w:p w14:paraId="7DE4F8B7">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365" w:type="dxa"/>
            <w:noWrap w:val="0"/>
            <w:vAlign w:val="center"/>
          </w:tcPr>
          <w:p w14:paraId="056E9507">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188" w:type="dxa"/>
            <w:noWrap w:val="0"/>
            <w:vAlign w:val="center"/>
          </w:tcPr>
          <w:p w14:paraId="0229AD4C">
            <w:pPr>
              <w:pStyle w:val="3"/>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14:paraId="25CE1B1F">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42" w:type="dxa"/>
            <w:noWrap w:val="0"/>
            <w:vAlign w:val="center"/>
          </w:tcPr>
          <w:p w14:paraId="034F756B">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608" w:type="dxa"/>
            <w:noWrap w:val="0"/>
            <w:vAlign w:val="center"/>
          </w:tcPr>
          <w:p w14:paraId="0C787F29">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526" w:type="dxa"/>
            <w:noWrap w:val="0"/>
            <w:vAlign w:val="center"/>
          </w:tcPr>
          <w:p w14:paraId="0AD8D3AC">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14:paraId="059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53" w:type="dxa"/>
            <w:noWrap w:val="0"/>
            <w:vAlign w:val="center"/>
          </w:tcPr>
          <w:p w14:paraId="49DDDD80">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1-1</w:t>
            </w:r>
          </w:p>
        </w:tc>
        <w:tc>
          <w:tcPr>
            <w:tcW w:w="1517" w:type="dxa"/>
            <w:noWrap w:val="0"/>
            <w:vAlign w:val="center"/>
          </w:tcPr>
          <w:p w14:paraId="16ACE085">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eastAsia="宋体" w:cs="宋体"/>
                <w:b w:val="0"/>
                <w:bCs w:val="0"/>
                <w:color w:val="auto"/>
                <w:spacing w:val="-3"/>
                <w:sz w:val="24"/>
                <w:szCs w:val="24"/>
                <w:lang w:val="en-US" w:eastAsia="zh-CN"/>
              </w:rPr>
              <w:t>公园养护</w:t>
            </w:r>
          </w:p>
        </w:tc>
        <w:tc>
          <w:tcPr>
            <w:tcW w:w="1365" w:type="dxa"/>
            <w:noWrap w:val="0"/>
            <w:vAlign w:val="center"/>
          </w:tcPr>
          <w:p w14:paraId="2A461966">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eastAsia="宋体" w:cs="宋体"/>
                <w:b w:val="0"/>
                <w:bCs w:val="0"/>
                <w:color w:val="auto"/>
                <w:spacing w:val="-3"/>
                <w:sz w:val="24"/>
                <w:szCs w:val="24"/>
                <w:lang w:val="en-US" w:eastAsia="zh-CN"/>
              </w:rPr>
              <w:t>瑞闽公园养护</w:t>
            </w:r>
          </w:p>
        </w:tc>
        <w:tc>
          <w:tcPr>
            <w:tcW w:w="1188" w:type="dxa"/>
            <w:noWrap w:val="0"/>
            <w:vAlign w:val="center"/>
          </w:tcPr>
          <w:p w14:paraId="50B4C7DD">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w:t>
            </w:r>
            <w:r>
              <w:rPr>
                <w:rFonts w:hint="eastAsia" w:cs="宋体"/>
                <w:b w:val="0"/>
                <w:bCs w:val="0"/>
                <w:color w:val="auto"/>
                <w:spacing w:val="-7"/>
                <w:sz w:val="24"/>
                <w:szCs w:val="24"/>
                <w:lang w:val="en-US" w:eastAsia="zh-CN"/>
              </w:rPr>
              <w:t>项</w:t>
            </w:r>
            <w:r>
              <w:rPr>
                <w:rFonts w:hint="eastAsia" w:ascii="宋体" w:hAnsi="宋体" w:cs="宋体"/>
                <w:color w:val="000000"/>
                <w:highlight w:val="none"/>
                <w:vertAlign w:val="baseline"/>
                <w:lang w:val="en-US" w:eastAsia="zh-CN"/>
              </w:rPr>
              <w:t>）</w:t>
            </w:r>
          </w:p>
        </w:tc>
        <w:tc>
          <w:tcPr>
            <w:tcW w:w="1442" w:type="dxa"/>
            <w:noWrap w:val="0"/>
            <w:vAlign w:val="center"/>
          </w:tcPr>
          <w:p w14:paraId="61EBDDA7">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详见采购</w:t>
            </w:r>
          </w:p>
          <w:p w14:paraId="0D91EF14">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文件</w:t>
            </w:r>
          </w:p>
        </w:tc>
        <w:tc>
          <w:tcPr>
            <w:tcW w:w="1608" w:type="dxa"/>
            <w:noWrap w:val="0"/>
            <w:vAlign w:val="center"/>
          </w:tcPr>
          <w:p w14:paraId="47198598">
            <w:pPr>
              <w:pStyle w:val="3"/>
              <w:widowControl w:val="0"/>
              <w:spacing w:before="0" w:beforeAutospacing="0" w:after="0" w:afterAutospacing="0" w:line="510" w:lineRule="atLeast"/>
              <w:jc w:val="center"/>
              <w:rPr>
                <w:rFonts w:hint="eastAsia" w:ascii="宋体" w:hAnsi="宋体" w:eastAsia="宋体" w:cs="宋体"/>
                <w:color w:val="000000"/>
                <w:highlight w:val="none"/>
                <w:vertAlign w:val="baseline"/>
                <w:lang w:val="en-US" w:eastAsia="zh-CN"/>
              </w:rPr>
            </w:pPr>
            <w:r>
              <w:rPr>
                <w:rFonts w:hint="eastAsia" w:ascii="宋体" w:hAnsi="宋体" w:eastAsia="宋体" w:cs="宋体"/>
                <w:b w:val="0"/>
                <w:bCs w:val="0"/>
                <w:color w:val="auto"/>
                <w:spacing w:val="-3"/>
                <w:sz w:val="24"/>
                <w:szCs w:val="24"/>
                <w:lang w:val="en-US" w:eastAsia="zh-CN"/>
              </w:rPr>
              <w:t>529200</w:t>
            </w:r>
            <w:r>
              <w:rPr>
                <w:rFonts w:hint="eastAsia" w:ascii="宋体" w:hAnsi="宋体" w:eastAsia="宋体" w:cs="宋体"/>
                <w:b w:val="0"/>
                <w:bCs w:val="0"/>
                <w:color w:val="auto"/>
                <w:spacing w:val="-3"/>
                <w:sz w:val="24"/>
                <w:szCs w:val="24"/>
                <w:lang w:eastAsia="zh-CN"/>
              </w:rPr>
              <w:t>.00</w:t>
            </w:r>
          </w:p>
        </w:tc>
        <w:tc>
          <w:tcPr>
            <w:tcW w:w="1526" w:type="dxa"/>
            <w:noWrap w:val="0"/>
            <w:vAlign w:val="center"/>
          </w:tcPr>
          <w:p w14:paraId="62497079">
            <w:pPr>
              <w:pStyle w:val="3"/>
              <w:widowControl w:val="0"/>
              <w:spacing w:before="0" w:beforeAutospacing="0" w:after="0" w:afterAutospacing="0" w:line="510" w:lineRule="atLeast"/>
              <w:jc w:val="center"/>
              <w:rPr>
                <w:rFonts w:hint="eastAsia" w:ascii="宋体" w:hAnsi="宋体" w:eastAsia="宋体" w:cs="宋体"/>
                <w:sz w:val="24"/>
                <w:highlight w:val="none"/>
                <w:lang w:val="en-US" w:eastAsia="zh-CN"/>
              </w:rPr>
            </w:pPr>
            <w:r>
              <w:rPr>
                <w:rFonts w:hint="eastAsia" w:ascii="宋体" w:hAnsi="宋体" w:eastAsia="宋体" w:cs="宋体"/>
                <w:b w:val="0"/>
                <w:bCs w:val="0"/>
                <w:color w:val="auto"/>
                <w:spacing w:val="-3"/>
                <w:sz w:val="24"/>
                <w:szCs w:val="24"/>
                <w:lang w:val="en-US" w:eastAsia="zh-CN"/>
              </w:rPr>
              <w:t>529200</w:t>
            </w:r>
            <w:r>
              <w:rPr>
                <w:rFonts w:hint="eastAsia" w:ascii="宋体" w:hAnsi="宋体" w:eastAsia="宋体" w:cs="宋体"/>
                <w:b w:val="0"/>
                <w:bCs w:val="0"/>
                <w:color w:val="auto"/>
                <w:spacing w:val="-3"/>
                <w:sz w:val="24"/>
                <w:szCs w:val="24"/>
                <w:lang w:eastAsia="zh-CN"/>
              </w:rPr>
              <w:t>.00</w:t>
            </w:r>
          </w:p>
        </w:tc>
      </w:tr>
    </w:tbl>
    <w:p w14:paraId="5A3A382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14:paraId="76C3181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合同履行期限：</w:t>
      </w:r>
      <w:r>
        <w:rPr>
          <w:rFonts w:hint="eastAsia" w:ascii="宋体" w:hAnsi="宋体" w:cs="宋体"/>
          <w:color w:val="000000"/>
          <w:sz w:val="24"/>
          <w:lang w:val="en-US" w:eastAsia="zh-CN"/>
        </w:rPr>
        <w:t>合同签订之日起三年</w:t>
      </w:r>
      <w:r>
        <w:rPr>
          <w:rFonts w:hint="eastAsia" w:ascii="宋体" w:hAnsi="宋体" w:eastAsia="宋体" w:cs="宋体"/>
          <w:color w:val="auto"/>
          <w:kern w:val="0"/>
          <w:sz w:val="24"/>
          <w:highlight w:val="none"/>
        </w:rPr>
        <w:t>。</w:t>
      </w:r>
    </w:p>
    <w:p w14:paraId="0B587DF3">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b/>
          <w:bCs/>
          <w:color w:val="auto"/>
          <w:spacing w:val="-3"/>
          <w:sz w:val="24"/>
          <w:szCs w:val="24"/>
          <w:lang w:val="en-US" w:eastAsia="zh-CN"/>
        </w:rPr>
        <w:t>344国道养护</w:t>
      </w:r>
      <w:r>
        <w:rPr>
          <w:rFonts w:hint="eastAsia" w:ascii="宋体" w:hAnsi="宋体" w:eastAsia="宋体" w:cs="宋体"/>
          <w:sz w:val="24"/>
          <w:highlight w:val="none"/>
          <w:lang w:eastAsia="zh-CN"/>
        </w:rPr>
        <w:t>）：</w:t>
      </w:r>
    </w:p>
    <w:p w14:paraId="6B016676">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w:t>
      </w:r>
      <w:r>
        <w:rPr>
          <w:rFonts w:hint="eastAsia" w:ascii="宋体" w:hAnsi="宋体" w:eastAsia="宋体" w:cs="宋体"/>
          <w:b w:val="0"/>
          <w:bCs w:val="0"/>
          <w:color w:val="auto"/>
          <w:spacing w:val="-3"/>
          <w:sz w:val="24"/>
          <w:szCs w:val="24"/>
          <w:lang w:val="en-US" w:eastAsia="zh-CN"/>
        </w:rPr>
        <w:t>158400</w:t>
      </w:r>
      <w:r>
        <w:rPr>
          <w:rFonts w:hint="eastAsia" w:ascii="宋体" w:hAnsi="宋体" w:eastAsia="宋体" w:cs="宋体"/>
          <w:b w:val="0"/>
          <w:bCs w:val="0"/>
          <w:color w:val="auto"/>
          <w:spacing w:val="-3"/>
          <w:sz w:val="24"/>
          <w:szCs w:val="24"/>
          <w:lang w:eastAsia="zh-CN"/>
        </w:rPr>
        <w:t>.00</w:t>
      </w:r>
      <w:r>
        <w:rPr>
          <w:rFonts w:hint="eastAsia" w:ascii="宋体" w:hAnsi="宋体" w:eastAsia="宋体" w:cs="宋体"/>
          <w:sz w:val="24"/>
          <w:highlight w:val="none"/>
          <w:lang w:val="en-US" w:eastAsia="zh-CN"/>
        </w:rPr>
        <w:t>元</w:t>
      </w:r>
    </w:p>
    <w:p w14:paraId="38BE6C51">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w:t>
      </w:r>
      <w:r>
        <w:rPr>
          <w:rFonts w:hint="eastAsia" w:ascii="宋体" w:hAnsi="宋体" w:eastAsia="宋体" w:cs="宋体"/>
          <w:b w:val="0"/>
          <w:bCs w:val="0"/>
          <w:color w:val="auto"/>
          <w:spacing w:val="-3"/>
          <w:sz w:val="24"/>
          <w:szCs w:val="24"/>
          <w:lang w:val="en-US" w:eastAsia="zh-CN"/>
        </w:rPr>
        <w:t>158400</w:t>
      </w:r>
      <w:r>
        <w:rPr>
          <w:rFonts w:hint="eastAsia" w:ascii="宋体" w:hAnsi="宋体" w:eastAsia="宋体" w:cs="宋体"/>
          <w:b w:val="0"/>
          <w:bCs w:val="0"/>
          <w:color w:val="auto"/>
          <w:spacing w:val="-3"/>
          <w:sz w:val="24"/>
          <w:szCs w:val="24"/>
          <w:lang w:eastAsia="zh-CN"/>
        </w:rPr>
        <w:t>.00</w:t>
      </w:r>
      <w:r>
        <w:rPr>
          <w:rFonts w:hint="eastAsia" w:ascii="宋体" w:hAnsi="宋体" w:eastAsia="宋体" w:cs="宋体"/>
          <w:sz w:val="24"/>
          <w:highlight w:val="none"/>
          <w:lang w:val="en-US" w:eastAsia="zh-CN"/>
        </w:rPr>
        <w:t>元</w:t>
      </w:r>
    </w:p>
    <w:tbl>
      <w:tblPr>
        <w:tblStyle w:val="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17"/>
        <w:gridCol w:w="1365"/>
        <w:gridCol w:w="1188"/>
        <w:gridCol w:w="1442"/>
        <w:gridCol w:w="1608"/>
        <w:gridCol w:w="1526"/>
      </w:tblGrid>
      <w:tr w14:paraId="1410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3" w:type="dxa"/>
            <w:noWrap w:val="0"/>
            <w:vAlign w:val="center"/>
          </w:tcPr>
          <w:p w14:paraId="60963B8D">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517" w:type="dxa"/>
            <w:noWrap w:val="0"/>
            <w:vAlign w:val="center"/>
          </w:tcPr>
          <w:p w14:paraId="297B6E4F">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365" w:type="dxa"/>
            <w:noWrap w:val="0"/>
            <w:vAlign w:val="center"/>
          </w:tcPr>
          <w:p w14:paraId="14779F5C">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188" w:type="dxa"/>
            <w:noWrap w:val="0"/>
            <w:vAlign w:val="center"/>
          </w:tcPr>
          <w:p w14:paraId="3186A7E2">
            <w:pPr>
              <w:pStyle w:val="3"/>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14:paraId="05815C50">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42" w:type="dxa"/>
            <w:noWrap w:val="0"/>
            <w:vAlign w:val="center"/>
          </w:tcPr>
          <w:p w14:paraId="3A0507C5">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608" w:type="dxa"/>
            <w:noWrap w:val="0"/>
            <w:vAlign w:val="center"/>
          </w:tcPr>
          <w:p w14:paraId="3EDE6717">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526" w:type="dxa"/>
            <w:noWrap w:val="0"/>
            <w:vAlign w:val="center"/>
          </w:tcPr>
          <w:p w14:paraId="2DAB8EB9">
            <w:pPr>
              <w:pStyle w:val="3"/>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14:paraId="6F63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53" w:type="dxa"/>
            <w:noWrap w:val="0"/>
            <w:vAlign w:val="center"/>
          </w:tcPr>
          <w:p w14:paraId="60D88004">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1-1</w:t>
            </w:r>
          </w:p>
        </w:tc>
        <w:tc>
          <w:tcPr>
            <w:tcW w:w="1517" w:type="dxa"/>
            <w:noWrap w:val="0"/>
            <w:vAlign w:val="center"/>
          </w:tcPr>
          <w:p w14:paraId="0580FD0F">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eastAsia="宋体" w:cs="宋体"/>
                <w:b w:val="0"/>
                <w:bCs w:val="0"/>
                <w:color w:val="auto"/>
                <w:spacing w:val="-3"/>
                <w:sz w:val="24"/>
                <w:szCs w:val="24"/>
                <w:lang w:val="en-US" w:eastAsia="zh-CN"/>
              </w:rPr>
              <w:t>公园养护</w:t>
            </w:r>
          </w:p>
        </w:tc>
        <w:tc>
          <w:tcPr>
            <w:tcW w:w="1365" w:type="dxa"/>
            <w:noWrap w:val="0"/>
            <w:vAlign w:val="center"/>
          </w:tcPr>
          <w:p w14:paraId="574EBD7C">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eastAsia="宋体" w:cs="宋体"/>
                <w:b w:val="0"/>
                <w:bCs w:val="0"/>
                <w:color w:val="auto"/>
                <w:spacing w:val="-3"/>
                <w:sz w:val="24"/>
                <w:szCs w:val="24"/>
                <w:lang w:val="en-US" w:eastAsia="zh-CN"/>
              </w:rPr>
              <w:t>344国道养护</w:t>
            </w:r>
          </w:p>
        </w:tc>
        <w:tc>
          <w:tcPr>
            <w:tcW w:w="1188" w:type="dxa"/>
            <w:noWrap w:val="0"/>
            <w:vAlign w:val="center"/>
          </w:tcPr>
          <w:p w14:paraId="13ADB0FE">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1（</w:t>
            </w:r>
            <w:r>
              <w:rPr>
                <w:rFonts w:hint="eastAsia" w:cs="宋体"/>
                <w:b w:val="0"/>
                <w:bCs w:val="0"/>
                <w:color w:val="auto"/>
                <w:spacing w:val="-7"/>
                <w:sz w:val="24"/>
                <w:szCs w:val="24"/>
                <w:lang w:val="en-US" w:eastAsia="zh-CN"/>
              </w:rPr>
              <w:t>项</w:t>
            </w:r>
            <w:r>
              <w:rPr>
                <w:rFonts w:hint="eastAsia" w:ascii="宋体" w:hAnsi="宋体" w:cs="宋体"/>
                <w:color w:val="000000"/>
                <w:highlight w:val="none"/>
                <w:vertAlign w:val="baseline"/>
                <w:lang w:val="en-US" w:eastAsia="zh-CN"/>
              </w:rPr>
              <w:t>）</w:t>
            </w:r>
          </w:p>
        </w:tc>
        <w:tc>
          <w:tcPr>
            <w:tcW w:w="1442" w:type="dxa"/>
            <w:noWrap w:val="0"/>
            <w:vAlign w:val="center"/>
          </w:tcPr>
          <w:p w14:paraId="7A3BF237">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详见采购</w:t>
            </w:r>
          </w:p>
          <w:p w14:paraId="344C1A71">
            <w:pPr>
              <w:pStyle w:val="3"/>
              <w:widowControl w:val="0"/>
              <w:spacing w:before="0" w:beforeAutospacing="0" w:after="0" w:afterAutospacing="0" w:line="510" w:lineRule="atLeast"/>
              <w:jc w:val="center"/>
              <w:rPr>
                <w:rFonts w:hint="eastAsia" w:ascii="宋体" w:hAnsi="宋体" w:cs="宋体"/>
                <w:color w:val="000000"/>
                <w:highlight w:val="none"/>
                <w:vertAlign w:val="baseline"/>
                <w:lang w:val="en-US" w:eastAsia="zh-CN"/>
              </w:rPr>
            </w:pPr>
            <w:r>
              <w:rPr>
                <w:rFonts w:hint="eastAsia" w:ascii="宋体" w:hAnsi="宋体" w:cs="宋体"/>
                <w:color w:val="000000"/>
                <w:highlight w:val="none"/>
                <w:vertAlign w:val="baseline"/>
                <w:lang w:val="en-US" w:eastAsia="zh-CN"/>
              </w:rPr>
              <w:t>文件</w:t>
            </w:r>
          </w:p>
        </w:tc>
        <w:tc>
          <w:tcPr>
            <w:tcW w:w="1608" w:type="dxa"/>
            <w:noWrap w:val="0"/>
            <w:vAlign w:val="center"/>
          </w:tcPr>
          <w:p w14:paraId="0C984A1D">
            <w:pPr>
              <w:pStyle w:val="3"/>
              <w:widowControl w:val="0"/>
              <w:spacing w:before="0" w:beforeAutospacing="0" w:after="0" w:afterAutospacing="0" w:line="510" w:lineRule="atLeast"/>
              <w:jc w:val="center"/>
              <w:rPr>
                <w:rFonts w:hint="eastAsia" w:ascii="宋体" w:hAnsi="宋体" w:eastAsia="宋体" w:cs="宋体"/>
                <w:color w:val="000000"/>
                <w:highlight w:val="none"/>
                <w:vertAlign w:val="baseline"/>
                <w:lang w:val="en-US" w:eastAsia="zh-CN"/>
              </w:rPr>
            </w:pPr>
            <w:r>
              <w:rPr>
                <w:rFonts w:hint="eastAsia" w:ascii="宋体" w:hAnsi="宋体" w:eastAsia="宋体" w:cs="宋体"/>
                <w:b w:val="0"/>
                <w:bCs w:val="0"/>
                <w:color w:val="auto"/>
                <w:spacing w:val="-3"/>
                <w:sz w:val="24"/>
                <w:szCs w:val="24"/>
                <w:lang w:val="en-US" w:eastAsia="zh-CN"/>
              </w:rPr>
              <w:t>158400</w:t>
            </w:r>
            <w:r>
              <w:rPr>
                <w:rFonts w:hint="eastAsia" w:ascii="宋体" w:hAnsi="宋体" w:eastAsia="宋体" w:cs="宋体"/>
                <w:b w:val="0"/>
                <w:bCs w:val="0"/>
                <w:color w:val="auto"/>
                <w:spacing w:val="-3"/>
                <w:sz w:val="24"/>
                <w:szCs w:val="24"/>
                <w:lang w:eastAsia="zh-CN"/>
              </w:rPr>
              <w:t>.00</w:t>
            </w:r>
          </w:p>
        </w:tc>
        <w:tc>
          <w:tcPr>
            <w:tcW w:w="1526" w:type="dxa"/>
            <w:noWrap w:val="0"/>
            <w:vAlign w:val="center"/>
          </w:tcPr>
          <w:p w14:paraId="5ABD3F6B">
            <w:pPr>
              <w:pStyle w:val="3"/>
              <w:widowControl w:val="0"/>
              <w:spacing w:before="0" w:beforeAutospacing="0" w:after="0" w:afterAutospacing="0" w:line="510" w:lineRule="atLeast"/>
              <w:jc w:val="center"/>
              <w:rPr>
                <w:rFonts w:hint="eastAsia" w:ascii="宋体" w:hAnsi="宋体" w:eastAsia="宋体" w:cs="宋体"/>
                <w:sz w:val="24"/>
                <w:highlight w:val="none"/>
                <w:lang w:val="en-US" w:eastAsia="zh-CN"/>
              </w:rPr>
            </w:pPr>
            <w:r>
              <w:rPr>
                <w:rFonts w:hint="eastAsia" w:ascii="宋体" w:hAnsi="宋体" w:eastAsia="宋体" w:cs="宋体"/>
                <w:b w:val="0"/>
                <w:bCs w:val="0"/>
                <w:color w:val="auto"/>
                <w:spacing w:val="-3"/>
                <w:sz w:val="24"/>
                <w:szCs w:val="24"/>
                <w:lang w:val="en-US" w:eastAsia="zh-CN"/>
              </w:rPr>
              <w:t>158400</w:t>
            </w:r>
            <w:r>
              <w:rPr>
                <w:rFonts w:hint="eastAsia" w:ascii="宋体" w:hAnsi="宋体" w:eastAsia="宋体" w:cs="宋体"/>
                <w:b w:val="0"/>
                <w:bCs w:val="0"/>
                <w:color w:val="auto"/>
                <w:spacing w:val="-3"/>
                <w:sz w:val="24"/>
                <w:szCs w:val="24"/>
                <w:lang w:eastAsia="zh-CN"/>
              </w:rPr>
              <w:t>.00</w:t>
            </w:r>
          </w:p>
        </w:tc>
      </w:tr>
    </w:tbl>
    <w:p w14:paraId="2372885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14:paraId="23873D7D">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合同履行期限：</w:t>
      </w:r>
      <w:r>
        <w:rPr>
          <w:rFonts w:hint="eastAsia" w:ascii="宋体" w:hAnsi="宋体" w:cs="宋体"/>
          <w:color w:val="000000"/>
          <w:sz w:val="24"/>
          <w:lang w:val="en-US" w:eastAsia="zh-CN"/>
        </w:rPr>
        <w:t>合同签订之日起三年</w:t>
      </w:r>
      <w:r>
        <w:rPr>
          <w:rFonts w:hint="eastAsia" w:ascii="宋体" w:hAnsi="宋体" w:eastAsia="宋体" w:cs="宋体"/>
          <w:color w:val="auto"/>
          <w:kern w:val="0"/>
          <w:sz w:val="24"/>
          <w:highlight w:val="none"/>
        </w:rPr>
        <w:t>。</w:t>
      </w:r>
    </w:p>
    <w:p w14:paraId="5CCAFE3B">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kern w:val="0"/>
          <w:sz w:val="24"/>
          <w:highlight w:val="none"/>
          <w:lang w:eastAsia="zh-CN"/>
        </w:rPr>
      </w:pPr>
    </w:p>
    <w:p w14:paraId="65225010">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二、申请人的资格要求</w:t>
      </w:r>
    </w:p>
    <w:p w14:paraId="21D46D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1、满足《中华人民共和国政府采购法》第二十二条规定</w:t>
      </w:r>
    </w:p>
    <w:p w14:paraId="53F2563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2、落实政府采购政策需满足的资格要求：</w:t>
      </w:r>
    </w:p>
    <w:p w14:paraId="61F618D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合同包1（</w:t>
      </w:r>
      <w:r>
        <w:rPr>
          <w:rFonts w:hint="eastAsia" w:ascii="宋体" w:hAnsi="宋体" w:eastAsia="宋体" w:cs="宋体"/>
          <w:b/>
          <w:bCs/>
          <w:color w:val="auto"/>
          <w:spacing w:val="-3"/>
          <w:sz w:val="24"/>
          <w:szCs w:val="24"/>
          <w:lang w:val="en-US" w:eastAsia="zh-CN"/>
        </w:rPr>
        <w:t>瑞闽公园养护</w:t>
      </w:r>
      <w:r>
        <w:rPr>
          <w:rFonts w:hint="eastAsia" w:ascii="宋体" w:hAnsi="宋体" w:eastAsia="宋体" w:cs="宋体"/>
          <w:color w:val="000000"/>
          <w:kern w:val="0"/>
          <w:sz w:val="24"/>
          <w:highlight w:val="none"/>
          <w:lang w:eastAsia="zh-CN"/>
        </w:rPr>
        <w:t>）落实政府采购政策需满足的资格要求如下：</w:t>
      </w:r>
    </w:p>
    <w:p w14:paraId="256F27AC">
      <w:pPr>
        <w:pStyle w:val="3"/>
        <w:shd w:val="clear" w:color="auto" w:fill="FFFFFF"/>
        <w:spacing w:before="0" w:beforeAutospacing="0" w:after="0" w:afterAutospacing="0" w:line="360" w:lineRule="auto"/>
        <w:ind w:firstLine="480" w:firstLineChars="200"/>
        <w:rPr>
          <w:rFonts w:hint="eastAsia"/>
          <w:b w:val="0"/>
          <w:bCs/>
          <w:color w:val="000000"/>
          <w:highlight w:val="none"/>
        </w:rPr>
      </w:pPr>
      <w:r>
        <w:rPr>
          <w:rFonts w:hint="eastAsia" w:ascii="宋体" w:hAnsi="宋体" w:eastAsia="宋体" w:cs="宋体"/>
          <w:color w:val="000000"/>
          <w:kern w:val="0"/>
          <w:sz w:val="24"/>
          <w:highlight w:val="none"/>
          <w:lang w:val="en-US" w:eastAsia="zh-CN"/>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r>
        <w:rPr>
          <w:rFonts w:hint="eastAsia" w:ascii="宋体" w:hAnsi="宋体" w:cs="宋体"/>
          <w:color w:val="000000"/>
          <w:kern w:val="0"/>
          <w:sz w:val="24"/>
          <w:highlight w:val="none"/>
          <w:lang w:val="en-US" w:eastAsia="zh-CN"/>
        </w:rPr>
        <w:t>；⑬《关于进一步加大政府采购支持中小企业力度的通知》（财库﹝2022﹞19号）。若享受以上政策优惠的企业，提供相应声明函或产品目录</w:t>
      </w:r>
      <w:r>
        <w:rPr>
          <w:rFonts w:hint="eastAsia"/>
          <w:b w:val="0"/>
          <w:bCs/>
          <w:color w:val="000000"/>
          <w:highlight w:val="none"/>
        </w:rPr>
        <w:t>。</w:t>
      </w:r>
    </w:p>
    <w:p w14:paraId="6F93EC73">
      <w:pPr>
        <w:pStyle w:val="3"/>
        <w:shd w:val="clear" w:color="auto" w:fill="FFFFFF"/>
        <w:spacing w:before="0" w:beforeAutospacing="0" w:after="0" w:afterAutospacing="0"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b/>
          <w:bCs/>
          <w:color w:val="auto"/>
          <w:spacing w:val="-3"/>
          <w:sz w:val="24"/>
          <w:szCs w:val="24"/>
          <w:lang w:val="en-US" w:eastAsia="zh-CN"/>
        </w:rPr>
        <w:t>344国道养护</w:t>
      </w:r>
      <w:r>
        <w:rPr>
          <w:rFonts w:hint="eastAsia" w:ascii="宋体" w:hAnsi="宋体" w:eastAsia="宋体" w:cs="宋体"/>
          <w:color w:val="000000"/>
          <w:kern w:val="0"/>
          <w:sz w:val="24"/>
          <w:highlight w:val="none"/>
          <w:lang w:eastAsia="zh-CN"/>
        </w:rPr>
        <w:t>）落实政府采购政策需满足的资格要求如下：</w:t>
      </w:r>
    </w:p>
    <w:p w14:paraId="324D01D1">
      <w:pPr>
        <w:pStyle w:val="3"/>
        <w:shd w:val="clear" w:color="auto" w:fill="FFFFFF"/>
        <w:spacing w:before="0" w:beforeAutospacing="0" w:after="0" w:afterAutospacing="0" w:line="360" w:lineRule="auto"/>
        <w:ind w:firstLine="480" w:firstLineChars="20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同合同包1。</w:t>
      </w:r>
    </w:p>
    <w:p w14:paraId="11677387">
      <w:pPr>
        <w:numPr>
          <w:ilvl w:val="0"/>
          <w:numId w:val="1"/>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本项目的特定资格要求：</w:t>
      </w:r>
    </w:p>
    <w:p w14:paraId="704A0885">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合同包1（</w:t>
      </w:r>
      <w:r>
        <w:rPr>
          <w:rFonts w:hint="eastAsia" w:ascii="宋体" w:hAnsi="宋体" w:eastAsia="宋体" w:cs="宋体"/>
          <w:b/>
          <w:bCs/>
          <w:color w:val="auto"/>
          <w:spacing w:val="-3"/>
          <w:sz w:val="24"/>
          <w:szCs w:val="24"/>
          <w:lang w:val="en-US" w:eastAsia="zh-CN"/>
        </w:rPr>
        <w:t>瑞闽公园养护</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特定资格要求如下：</w:t>
      </w:r>
    </w:p>
    <w:p w14:paraId="580D1354">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szCs w:val="21"/>
          <w:lang w:eastAsia="zh-CN"/>
        </w:rPr>
        <w:t>提供有效存续的企业营业执照（副本）/事业单位法人证书/专业服务机构执业许可证/民办非企业单位登记证书（复印件加盖供应商公章）。经营范围应涵盖招标文件规定的采购内容。</w:t>
      </w:r>
    </w:p>
    <w:p w14:paraId="6758E44E">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szCs w:val="21"/>
          <w:lang w:eastAsia="zh-CN"/>
        </w:rPr>
        <w:t>提供2023年度经审计的财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或信用担保机构出具的投标担保函（以上三种形式的资料提供任何一种即可）</w:t>
      </w:r>
    </w:p>
    <w:p w14:paraId="4E5EBE27">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sz w:val="21"/>
          <w:szCs w:val="21"/>
          <w:lang w:eastAsia="zh-CN"/>
        </w:rPr>
        <w:t>依</w:t>
      </w:r>
      <w:r>
        <w:rPr>
          <w:rFonts w:hint="eastAsia" w:ascii="宋体" w:hAnsi="宋体" w:eastAsia="宋体" w:cs="宋体"/>
          <w:sz w:val="21"/>
          <w:szCs w:val="21"/>
        </w:rPr>
        <w:t>法税收缴纳证明</w:t>
      </w:r>
      <w:r>
        <w:rPr>
          <w:rFonts w:hint="eastAsia" w:ascii="宋体" w:hAnsi="宋体" w:eastAsia="宋体" w:cs="宋体"/>
          <w:color w:val="auto"/>
          <w:sz w:val="24"/>
          <w:szCs w:val="24"/>
        </w:rPr>
        <w:t>：</w:t>
      </w:r>
      <w:r>
        <w:rPr>
          <w:rFonts w:hint="eastAsia" w:ascii="宋体" w:hAnsi="宋体" w:eastAsia="宋体" w:cs="宋体"/>
          <w:szCs w:val="21"/>
          <w:lang w:eastAsia="zh-CN"/>
        </w:rPr>
        <w:t>提供投标截止日前一年内已缴纳的至少一个月的纳税证明或完税证明，依法免税的单位应提供相关证明材料；</w:t>
      </w:r>
    </w:p>
    <w:p w14:paraId="3BFCE0BE">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sz w:val="21"/>
          <w:szCs w:val="21"/>
        </w:rPr>
        <w:t>社会保障资金缴纳证明</w:t>
      </w:r>
      <w:r>
        <w:rPr>
          <w:rFonts w:hint="eastAsia" w:ascii="宋体" w:hAnsi="宋体" w:eastAsia="宋体" w:cs="宋体"/>
          <w:color w:val="auto"/>
          <w:sz w:val="24"/>
          <w:szCs w:val="24"/>
        </w:rPr>
        <w:t>：</w:t>
      </w:r>
      <w:r>
        <w:rPr>
          <w:rFonts w:hint="eastAsia" w:ascii="宋体" w:hAnsi="宋体" w:eastAsia="宋体" w:cs="宋体"/>
          <w:szCs w:val="21"/>
          <w:lang w:eastAsia="zh-CN"/>
        </w:rPr>
        <w:t>提供投标截止日前一年内已缴存的至少一个月的社会保障资金缴存单据或社保机构开具的社会保险参保缴费情况证明，依法不需要缴纳社会保障资金的单位应提供相关证明材料；</w:t>
      </w:r>
    </w:p>
    <w:p w14:paraId="7EF2D98A">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sz w:val="21"/>
          <w:szCs w:val="21"/>
          <w:lang w:val="en-US" w:eastAsia="zh-CN"/>
        </w:rPr>
        <w:t>信用记录</w:t>
      </w:r>
      <w:r>
        <w:rPr>
          <w:rFonts w:hint="eastAsia" w:ascii="宋体" w:hAnsi="宋体" w:eastAsia="宋体" w:cs="宋体"/>
          <w:color w:val="auto"/>
          <w:sz w:val="24"/>
          <w:szCs w:val="24"/>
        </w:rPr>
        <w:t>：</w:t>
      </w:r>
      <w:r>
        <w:rPr>
          <w:rFonts w:hint="eastAsia" w:ascii="宋体" w:hAnsi="宋体" w:eastAsia="宋体" w:cs="宋体"/>
          <w:szCs w:val="21"/>
          <w:lang w:eastAsia="zh-CN"/>
        </w:rPr>
        <w:t>提供《供应商书面声明函》（按格式填写，提供原件）。经查，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CD6F7EA">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sz w:val="21"/>
          <w:szCs w:val="21"/>
          <w:lang w:val="en-US" w:eastAsia="zh-CN"/>
        </w:rPr>
        <w:t>法定代表人授权委托书：</w:t>
      </w:r>
      <w:r>
        <w:rPr>
          <w:rFonts w:hint="eastAsia" w:ascii="宋体" w:hAnsi="宋体" w:eastAsia="宋体" w:cs="宋体"/>
          <w:szCs w:val="21"/>
          <w:lang w:eastAsia="zh-CN"/>
        </w:rPr>
        <w:t>法定代表人参加投标的，提供本人身份证复印件；法定代表人授权他人参加投标的，提供法定代表人授权委托书（按格式填写，提供原件）。</w:t>
      </w:r>
    </w:p>
    <w:p w14:paraId="155859CA">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承诺函：</w:t>
      </w:r>
      <w:r>
        <w:rPr>
          <w:rFonts w:hint="eastAsia" w:ascii="宋体" w:hAnsi="宋体" w:eastAsia="宋体" w:cs="宋体"/>
          <w:szCs w:val="21"/>
          <w:lang w:eastAsia="zh-CN"/>
        </w:rPr>
        <w:t>供应商须提供具有履行合同所必需的设备和专业技术能力的承诺函(加盖供应商公章)；</w:t>
      </w:r>
    </w:p>
    <w:p w14:paraId="57E874C8">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书面声明：</w:t>
      </w:r>
      <w:r>
        <w:rPr>
          <w:rFonts w:hint="eastAsia" w:ascii="宋体" w:hAnsi="宋体" w:eastAsia="宋体" w:cs="宋体"/>
          <w:szCs w:val="21"/>
        </w:rPr>
        <w:t>供应商应具备良好的商业信誉，提供参加政府采购活动前3年内在经营活动中没有重大违法记录的书面声明（复印件加盖公章）</w:t>
      </w:r>
      <w:r>
        <w:rPr>
          <w:rFonts w:hint="eastAsia" w:ascii="宋体" w:hAnsi="宋体" w:eastAsia="宋体" w:cs="宋体"/>
          <w:szCs w:val="21"/>
          <w:lang w:eastAsia="zh-CN"/>
        </w:rPr>
        <w:t>；</w:t>
      </w:r>
    </w:p>
    <w:p w14:paraId="5426275D">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sz w:val="21"/>
          <w:szCs w:val="21"/>
          <w:lang w:val="en-US" w:eastAsia="zh-CN"/>
        </w:rPr>
        <w:t>单位负责人为同一人或者存在直接控股、管理关系的不同供应商，不得参加同一合同项下的政府采购活动。</w:t>
      </w:r>
    </w:p>
    <w:p w14:paraId="3B0E597E">
      <w:pPr>
        <w:numPr>
          <w:ilvl w:val="0"/>
          <w:numId w:val="0"/>
        </w:numPr>
        <w:spacing w:line="360" w:lineRule="auto"/>
        <w:ind w:firstLine="480" w:firstLineChars="200"/>
        <w:rPr>
          <w:rFonts w:hint="eastAsia" w:ascii="宋体" w:hAnsi="宋体" w:eastAsia="宋体" w:cs="宋体"/>
          <w:szCs w:val="21"/>
          <w:lang w:eastAsia="zh-CN"/>
        </w:rPr>
      </w:pPr>
      <w:r>
        <w:rPr>
          <w:rFonts w:hint="eastAsia" w:ascii="宋体" w:hAnsi="宋体" w:eastAsia="宋体" w:cs="宋体"/>
          <w:color w:val="auto"/>
          <w:sz w:val="24"/>
          <w:szCs w:val="24"/>
          <w:lang w:val="en-US" w:eastAsia="zh-CN"/>
        </w:rPr>
        <w:t>（10）本项目属于专门面向中小企业采购</w:t>
      </w:r>
      <w:r>
        <w:rPr>
          <w:rFonts w:hint="eastAsia" w:ascii="宋体" w:hAnsi="宋体" w:eastAsia="宋体" w:cs="宋体"/>
          <w:color w:val="auto"/>
          <w:sz w:val="24"/>
          <w:szCs w:val="24"/>
        </w:rPr>
        <w:t>。</w:t>
      </w:r>
      <w:r>
        <w:rPr>
          <w:rFonts w:hint="eastAsia" w:ascii="宋体" w:hAnsi="宋体" w:eastAsia="宋体" w:cs="宋体"/>
          <w:szCs w:val="21"/>
        </w:rPr>
        <w:t>提供声明</w:t>
      </w:r>
      <w:r>
        <w:rPr>
          <w:rFonts w:hint="eastAsia" w:ascii="宋体" w:hAnsi="宋体" w:eastAsia="宋体" w:cs="宋体"/>
          <w:szCs w:val="21"/>
          <w:lang w:val="en-US" w:eastAsia="zh-CN"/>
        </w:rPr>
        <w:t>函</w:t>
      </w:r>
      <w:r>
        <w:rPr>
          <w:rFonts w:hint="eastAsia" w:ascii="宋体" w:hAnsi="宋体" w:eastAsia="宋体" w:cs="宋体"/>
          <w:szCs w:val="21"/>
          <w:lang w:eastAsia="zh-CN"/>
        </w:rPr>
        <w:t>；</w:t>
      </w:r>
    </w:p>
    <w:p w14:paraId="733F3FE2">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合同包2（</w:t>
      </w:r>
      <w:r>
        <w:rPr>
          <w:rFonts w:hint="eastAsia" w:ascii="宋体" w:hAnsi="宋体" w:eastAsia="宋体" w:cs="宋体"/>
          <w:b/>
          <w:bCs/>
          <w:color w:val="auto"/>
          <w:spacing w:val="-3"/>
          <w:sz w:val="24"/>
          <w:szCs w:val="24"/>
          <w:lang w:val="en-US" w:eastAsia="zh-CN"/>
        </w:rPr>
        <w:t>344国道养护</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特定资格要求如下：</w:t>
      </w:r>
    </w:p>
    <w:p w14:paraId="0C65832C">
      <w:pPr>
        <w:pStyle w:val="3"/>
        <w:keepNext w:val="0"/>
        <w:keepLines w:val="0"/>
        <w:widowControl/>
        <w:suppressLineNumbers w:val="0"/>
        <w:spacing w:before="0" w:beforeAutospacing="0" w:after="0" w:afterAutospacing="0" w:line="360" w:lineRule="auto"/>
        <w:ind w:right="0"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同合同包1。</w:t>
      </w:r>
    </w:p>
    <w:p w14:paraId="139EEFF2">
      <w:pPr>
        <w:pStyle w:val="3"/>
        <w:keepNext w:val="0"/>
        <w:keepLines w:val="0"/>
        <w:widowControl/>
        <w:suppressLineNumbers w:val="0"/>
        <w:spacing w:before="0" w:beforeAutospacing="0" w:after="0" w:afterAutospacing="0" w:line="360" w:lineRule="auto"/>
        <w:ind w:right="0" w:firstLine="240" w:firstLineChars="100"/>
        <w:rPr>
          <w:rFonts w:hint="default" w:ascii="宋体" w:hAnsi="宋体" w:eastAsia="宋体" w:cs="宋体"/>
          <w:color w:val="auto"/>
          <w:sz w:val="24"/>
          <w:szCs w:val="24"/>
          <w:lang w:val="en-US" w:eastAsia="zh-CN"/>
        </w:rPr>
      </w:pPr>
    </w:p>
    <w:p w14:paraId="292F4BB5">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三、获取采购文件</w:t>
      </w:r>
    </w:p>
    <w:p w14:paraId="6542638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年</w:t>
      </w:r>
      <w:r>
        <w:rPr>
          <w:rFonts w:hint="eastAsia" w:ascii="宋体" w:hAnsi="宋体" w:eastAsia="宋体" w:cs="宋体"/>
          <w:color w:val="000000"/>
          <w:kern w:val="0"/>
          <w:sz w:val="24"/>
          <w:highlight w:val="none"/>
          <w:lang w:val="en-US" w:eastAsia="zh-CN"/>
        </w:rPr>
        <w:t xml:space="preserve"> 09 月26 </w:t>
      </w:r>
      <w:r>
        <w:rPr>
          <w:rFonts w:hint="eastAsia" w:ascii="宋体" w:hAnsi="宋体" w:eastAsia="宋体" w:cs="宋体"/>
          <w:color w:val="000000"/>
          <w:kern w:val="0"/>
          <w:sz w:val="24"/>
          <w:highlight w:val="none"/>
          <w:lang w:eastAsia="zh-CN"/>
        </w:rPr>
        <w:t>日至202</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年</w:t>
      </w:r>
      <w:r>
        <w:rPr>
          <w:rFonts w:hint="eastAsia" w:ascii="宋体" w:hAnsi="宋体" w:eastAsia="宋体" w:cs="宋体"/>
          <w:color w:val="000000"/>
          <w:kern w:val="0"/>
          <w:sz w:val="24"/>
          <w:highlight w:val="none"/>
          <w:lang w:val="en-US" w:eastAsia="zh-CN"/>
        </w:rPr>
        <w:t xml:space="preserve">10 </w:t>
      </w:r>
      <w:r>
        <w:rPr>
          <w:rFonts w:hint="eastAsia" w:ascii="宋体" w:hAnsi="宋体" w:eastAsia="宋体" w:cs="宋体"/>
          <w:color w:val="000000"/>
          <w:kern w:val="0"/>
          <w:sz w:val="24"/>
          <w:highlight w:val="none"/>
          <w:lang w:eastAsia="zh-CN"/>
        </w:rPr>
        <w:t>月</w:t>
      </w:r>
      <w:r>
        <w:rPr>
          <w:rFonts w:hint="eastAsia" w:ascii="宋体" w:hAnsi="宋体" w:eastAsia="宋体" w:cs="宋体"/>
          <w:color w:val="000000"/>
          <w:kern w:val="0"/>
          <w:sz w:val="24"/>
          <w:highlight w:val="none"/>
          <w:lang w:val="en-US" w:eastAsia="zh-CN"/>
        </w:rPr>
        <w:t>10</w:t>
      </w:r>
      <w:r>
        <w:rPr>
          <w:rFonts w:hint="eastAsia" w:ascii="宋体" w:hAnsi="宋体" w:eastAsia="宋体" w:cs="宋体"/>
          <w:color w:val="000000"/>
          <w:kern w:val="0"/>
          <w:sz w:val="24"/>
          <w:highlight w:val="none"/>
          <w:lang w:eastAsia="zh-CN"/>
        </w:rPr>
        <w:t>日，每天上午0</w:t>
      </w:r>
      <w:r>
        <w:rPr>
          <w:rFonts w:hint="eastAsia" w:ascii="宋体" w:hAnsi="宋体" w:eastAsia="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 xml:space="preserve">:00:00至12:00:00，下午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14:paraId="1BD2582D">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地点：</w:t>
      </w:r>
      <w:r>
        <w:rPr>
          <w:rFonts w:hint="eastAsia" w:ascii="宋体" w:hAnsi="宋体" w:eastAsia="宋体" w:cs="宋体"/>
          <w:color w:val="000000"/>
          <w:kern w:val="0"/>
          <w:sz w:val="24"/>
          <w:highlight w:val="none"/>
          <w:lang w:val="en-US" w:eastAsia="zh-CN"/>
        </w:rPr>
        <w:t>全国公共资源交易平台（陕西省·咸阳市）网站〖首页〉电子交易平台〉陕西政府采购交易系统〉企业端〗</w:t>
      </w:r>
    </w:p>
    <w:p w14:paraId="53FE04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方式：在线获取</w:t>
      </w:r>
    </w:p>
    <w:p w14:paraId="5CEC04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售价：免费获取</w:t>
      </w:r>
    </w:p>
    <w:p w14:paraId="1219A2B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default" w:ascii="宋体" w:hAnsi="宋体" w:eastAsia="宋体" w:cs="宋体"/>
          <w:color w:val="000000"/>
          <w:kern w:val="0"/>
          <w:sz w:val="24"/>
          <w:highlight w:val="none"/>
          <w:lang w:val="en-US" w:eastAsia="zh-CN"/>
        </w:rPr>
      </w:pPr>
    </w:p>
    <w:p w14:paraId="52B81CD6">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四、响应文件提交</w:t>
      </w:r>
    </w:p>
    <w:p w14:paraId="2A89B3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eastAsia="宋体" w:cs="宋体"/>
          <w:color w:val="000000"/>
          <w:kern w:val="0"/>
          <w:sz w:val="24"/>
          <w:highlight w:val="none"/>
          <w:lang w:eastAsia="zh-CN"/>
        </w:rPr>
        <w:t>截止时间：202</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年</w:t>
      </w:r>
      <w:r>
        <w:rPr>
          <w:rFonts w:hint="eastAsia" w:ascii="宋体" w:hAnsi="宋体" w:eastAsia="宋体" w:cs="宋体"/>
          <w:color w:val="000000"/>
          <w:kern w:val="0"/>
          <w:sz w:val="24"/>
          <w:highlight w:val="none"/>
          <w:lang w:val="en-US" w:eastAsia="zh-CN"/>
        </w:rPr>
        <w:t xml:space="preserve"> </w:t>
      </w:r>
      <w:r>
        <w:rPr>
          <w:rFonts w:hint="eastAsia" w:ascii="宋体" w:hAnsi="宋体" w:cs="宋体"/>
          <w:color w:val="000000"/>
          <w:kern w:val="0"/>
          <w:sz w:val="24"/>
          <w:highlight w:val="none"/>
          <w:lang w:val="en-US" w:eastAsia="zh-CN"/>
        </w:rPr>
        <w:t>10</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lang w:eastAsia="zh-CN"/>
        </w:rPr>
        <w:t>月</w:t>
      </w:r>
      <w:r>
        <w:rPr>
          <w:rFonts w:hint="eastAsia" w:ascii="宋体" w:hAnsi="宋体" w:eastAsia="宋体" w:cs="宋体"/>
          <w:color w:val="000000"/>
          <w:kern w:val="0"/>
          <w:sz w:val="24"/>
          <w:highlight w:val="none"/>
          <w:lang w:val="en-US" w:eastAsia="zh-CN"/>
        </w:rPr>
        <w:t>17</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 xml:space="preserve"> 9</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 xml:space="preserve"> 30 </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 xml:space="preserve"> 00 </w:t>
      </w:r>
      <w:r>
        <w:rPr>
          <w:rFonts w:hint="eastAsia" w:ascii="宋体" w:hAnsi="宋体" w:eastAsia="宋体" w:cs="宋体"/>
          <w:color w:val="000000"/>
          <w:kern w:val="0"/>
          <w:sz w:val="24"/>
          <w:highlight w:val="none"/>
          <w:lang w:eastAsia="zh-CN"/>
        </w:rPr>
        <w:t>秒 （北京时间）</w:t>
      </w:r>
    </w:p>
    <w:p w14:paraId="56334723">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eastAsia="zh-CN"/>
        </w:rPr>
        <w:t>地点：</w:t>
      </w:r>
      <w:r>
        <w:rPr>
          <w:rFonts w:hint="eastAsia" w:ascii="宋体" w:hAnsi="宋体" w:eastAsia="宋体" w:cs="宋体"/>
          <w:color w:val="000000"/>
          <w:kern w:val="0"/>
          <w:sz w:val="24"/>
          <w:highlight w:val="none"/>
          <w:lang w:val="en-US" w:eastAsia="zh-CN"/>
        </w:rPr>
        <w:t>全国公共资源交易平台（陕西省·咸阳市）网站〖首页〉电子交易平台〉陕西政府采购交易系统〉企业端〗</w:t>
      </w:r>
    </w:p>
    <w:p w14:paraId="2C96C3E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val="en-US" w:eastAsia="zh-CN"/>
        </w:rPr>
      </w:pPr>
    </w:p>
    <w:p w14:paraId="273AC7C5">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五、开启</w:t>
      </w:r>
    </w:p>
    <w:p w14:paraId="168321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年</w:t>
      </w:r>
      <w:r>
        <w:rPr>
          <w:rFonts w:hint="eastAsia" w:ascii="宋体" w:hAnsi="宋体" w:eastAsia="宋体" w:cs="宋体"/>
          <w:color w:val="000000"/>
          <w:kern w:val="0"/>
          <w:sz w:val="24"/>
          <w:highlight w:val="none"/>
          <w:lang w:val="en-US" w:eastAsia="zh-CN"/>
        </w:rPr>
        <w:t xml:space="preserve"> </w:t>
      </w:r>
      <w:r>
        <w:rPr>
          <w:rFonts w:hint="eastAsia" w:ascii="宋体" w:hAnsi="宋体" w:cs="宋体"/>
          <w:color w:val="000000"/>
          <w:kern w:val="0"/>
          <w:sz w:val="24"/>
          <w:highlight w:val="none"/>
          <w:lang w:val="en-US" w:eastAsia="zh-CN"/>
        </w:rPr>
        <w:t>10</w:t>
      </w:r>
      <w:r>
        <w:rPr>
          <w:rFonts w:hint="eastAsia" w:ascii="宋体" w:hAnsi="宋体" w:eastAsia="宋体" w:cs="宋体"/>
          <w:color w:val="000000"/>
          <w:kern w:val="0"/>
          <w:sz w:val="24"/>
          <w:highlight w:val="none"/>
          <w:lang w:eastAsia="zh-CN"/>
        </w:rPr>
        <w:t>月</w:t>
      </w:r>
      <w:r>
        <w:rPr>
          <w:rFonts w:hint="eastAsia" w:ascii="宋体" w:hAnsi="宋体" w:eastAsia="宋体" w:cs="宋体"/>
          <w:color w:val="000000"/>
          <w:kern w:val="0"/>
          <w:sz w:val="24"/>
          <w:highlight w:val="none"/>
          <w:lang w:val="en-US" w:eastAsia="zh-CN"/>
        </w:rPr>
        <w:t xml:space="preserve"> </w:t>
      </w:r>
      <w:r>
        <w:rPr>
          <w:rFonts w:hint="eastAsia" w:ascii="宋体" w:hAnsi="宋体" w:cs="宋体"/>
          <w:color w:val="000000"/>
          <w:kern w:val="0"/>
          <w:sz w:val="24"/>
          <w:highlight w:val="none"/>
          <w:lang w:val="en-US" w:eastAsia="zh-CN"/>
        </w:rPr>
        <w:t xml:space="preserve">17 </w:t>
      </w:r>
      <w:r>
        <w:rPr>
          <w:rFonts w:hint="eastAsia" w:ascii="宋体" w:hAnsi="宋体" w:eastAsia="宋体" w:cs="宋体"/>
          <w:color w:val="000000"/>
          <w:kern w:val="0"/>
          <w:sz w:val="24"/>
          <w:highlight w:val="none"/>
          <w:lang w:eastAsia="zh-CN"/>
        </w:rPr>
        <w:t>日</w:t>
      </w:r>
      <w:r>
        <w:rPr>
          <w:rFonts w:hint="eastAsia" w:ascii="宋体" w:hAnsi="宋体" w:eastAsia="宋体" w:cs="宋体"/>
          <w:color w:val="000000"/>
          <w:kern w:val="0"/>
          <w:sz w:val="24"/>
          <w:highlight w:val="none"/>
          <w:lang w:val="en-US" w:eastAsia="zh-CN"/>
        </w:rPr>
        <w:t xml:space="preserve"> </w:t>
      </w:r>
      <w:r>
        <w:rPr>
          <w:rFonts w:hint="eastAsia" w:ascii="宋体" w:hAnsi="宋体" w:cs="宋体"/>
          <w:color w:val="000000"/>
          <w:kern w:val="0"/>
          <w:sz w:val="24"/>
          <w:highlight w:val="none"/>
          <w:lang w:val="en-US" w:eastAsia="zh-CN"/>
        </w:rPr>
        <w:t xml:space="preserve">9 </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 xml:space="preserve"> 30 </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 xml:space="preserve"> 00 </w:t>
      </w:r>
      <w:r>
        <w:rPr>
          <w:rFonts w:hint="eastAsia" w:ascii="宋体" w:hAnsi="宋体" w:eastAsia="宋体" w:cs="宋体"/>
          <w:color w:val="000000"/>
          <w:kern w:val="0"/>
          <w:sz w:val="24"/>
          <w:highlight w:val="none"/>
          <w:lang w:eastAsia="zh-CN"/>
        </w:rPr>
        <w:t>秒 （北京时间）</w:t>
      </w:r>
    </w:p>
    <w:p w14:paraId="5A70DFE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eastAsia="zh-CN"/>
        </w:rPr>
        <w:t>地点：</w:t>
      </w:r>
      <w:r>
        <w:rPr>
          <w:rFonts w:hint="eastAsia" w:ascii="宋体" w:hAnsi="宋体" w:eastAsia="宋体" w:cs="宋体"/>
          <w:color w:val="000000"/>
          <w:kern w:val="0"/>
          <w:sz w:val="24"/>
          <w:highlight w:val="none"/>
          <w:lang w:val="en-US" w:eastAsia="zh-CN"/>
        </w:rPr>
        <w:t>全国公共资源交易平台（陕西省·咸阳市）网站〖首页〉电子交易平台〉陕西政府采购交易系统〉企业端〗</w:t>
      </w:r>
    </w:p>
    <w:p w14:paraId="00AF579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val="en-US" w:eastAsia="zh-CN"/>
        </w:rPr>
      </w:pPr>
    </w:p>
    <w:p w14:paraId="6B559E2E">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六、公告期限</w:t>
      </w:r>
    </w:p>
    <w:p w14:paraId="24C9C1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自本公告发布之日起</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lang w:eastAsia="zh-CN"/>
        </w:rPr>
        <w:t>个工作日。</w:t>
      </w:r>
    </w:p>
    <w:p w14:paraId="5F2795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p>
    <w:p w14:paraId="41DA5420">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七、其他补充事宜</w:t>
      </w:r>
    </w:p>
    <w:p w14:paraId="53EBA8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1.投标人须按照陕西省财政厅《关于政府采购供应商注册登记有关事项的通知》中的要求，通过陕西省政府采购网（http://www.ccgp-shaanxi.gov.cn/）注册登记加入陕西省政府采购供应商库。</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网上投标确认流程：投标人可登录全国公共资源交易平台（陕西省.咸阳市）（http://ggzy.xianyang.gov.cn/），选择“电子交易平台-陕西政府采购交易系统-企业端”进行登录，登录后选择“交易乙方”，选择本项目选择“我要投标”填写相关信息后提交确认。</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投标人须打开全国公共资源交易平台（陕西省·咸阳市）网站，地址：http://ggzy.xianyang.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采购文件（*.SXSZF）。</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4.投标人下载后缀格式为“SXSZF”的采购文件，超出发售时间将无法下载，以此引起的后果自负。</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5.投标人初次使用交易平台，须先完成诚信入库登记、CA锁认证及企业信息绑定。相关操作流程详见全国公共资源交易平台（陕西省）网站〖首页·〉服务指南·〉下载专区〗中的《陕西省公共资源交易中心政府采购项目投标指南》。</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CA锁办理地址及咨询电话如下：西安市长安北路14号省体育公寓B座一楼；咨询电话：029-88661241。</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6.根据咸阳市财政局《关于促进政府采购公平竞争优化营商环境的通知》规定 “供应商登记免费领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失信行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7.本项目采用“不见面开标”形式,投标人可登录全国公共资源交易平台(陕西省·咸阳市)网站〖首页〉不见面开标〗系统,在线参加开标过程。操作手册详见〖首页〉服务指南〉下载专区〗中的《咸阳市公共资源交易中心不见面开标大厅投标人操作手册》。因投标人自身设施故障或自身原因导致无法完成投标和解密的，由投标人自行承担后果。</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8.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7D3194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sz w:val="24"/>
          <w:szCs w:val="24"/>
          <w:lang w:val="en-US" w:eastAsia="zh-CN"/>
        </w:rPr>
      </w:pPr>
    </w:p>
    <w:p w14:paraId="1AD58ABE">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八、凡对本次采购提出询问，请按以下方式联系</w:t>
      </w:r>
    </w:p>
    <w:p w14:paraId="215F166C">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eastAsia="zh-CN"/>
        </w:rPr>
      </w:pPr>
      <w:r>
        <w:rPr>
          <w:rFonts w:hint="eastAsia" w:cs="宋体"/>
          <w:color w:val="auto"/>
          <w:sz w:val="24"/>
          <w:szCs w:val="24"/>
          <w:lang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兴平市城北生态景观发展服务中心</w:t>
      </w:r>
      <w:r>
        <w:rPr>
          <w:rFonts w:hint="eastAsia" w:cs="宋体"/>
          <w:color w:val="auto"/>
          <w:sz w:val="24"/>
          <w:szCs w:val="24"/>
          <w:lang w:val="en-US" w:eastAsia="zh-CN"/>
        </w:rPr>
        <w:t xml:space="preserve">  </w:t>
      </w:r>
      <w:r>
        <w:rPr>
          <w:rFonts w:hint="eastAsia" w:ascii="宋体" w:hAnsi="宋体" w:cs="宋体"/>
          <w:color w:val="auto"/>
          <w:sz w:val="24"/>
          <w:szCs w:val="24"/>
          <w:lang w:val="en-US" w:eastAsia="zh-CN"/>
        </w:rPr>
        <w:t xml:space="preserve"> </w:t>
      </w:r>
    </w:p>
    <w:p w14:paraId="13298387">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兴</w:t>
      </w:r>
      <w:r>
        <w:rPr>
          <w:rFonts w:hint="eastAsia" w:ascii="宋体" w:hAnsi="宋体" w:eastAsia="宋体" w:cs="宋体"/>
          <w:color w:val="auto"/>
          <w:sz w:val="24"/>
          <w:szCs w:val="24"/>
          <w:lang w:eastAsia="zh-CN"/>
        </w:rPr>
        <w:t>平市莽山路北段</w:t>
      </w:r>
      <w:r>
        <w:rPr>
          <w:rFonts w:hint="eastAsia" w:cs="宋体"/>
          <w:color w:val="auto"/>
          <w:sz w:val="24"/>
          <w:szCs w:val="24"/>
          <w:lang w:val="en-US" w:eastAsia="zh-CN"/>
        </w:rPr>
        <w:t xml:space="preserve">  </w:t>
      </w:r>
    </w:p>
    <w:p w14:paraId="020C31F9">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w:t>
      </w:r>
      <w:r>
        <w:rPr>
          <w:rFonts w:hint="eastAsia" w:ascii="宋体" w:hAnsi="宋体" w:eastAsia="宋体" w:cs="宋体"/>
          <w:sz w:val="24"/>
          <w:szCs w:val="24"/>
        </w:rPr>
        <w:t>方式</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38815365</w:t>
      </w:r>
    </w:p>
    <w:p w14:paraId="2DC9FD45">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ascii="宋体" w:hAnsi="宋体" w:eastAsia="宋体" w:cs="宋体"/>
          <w:sz w:val="24"/>
          <w:szCs w:val="24"/>
        </w:rPr>
        <w:t>2、采购代理机构信息</w:t>
      </w:r>
    </w:p>
    <w:p w14:paraId="5AA9150A">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cs="宋体"/>
          <w:sz w:val="24"/>
          <w:szCs w:val="24"/>
          <w:lang w:eastAsia="zh-CN"/>
        </w:rPr>
        <w:t>兴平市政府采购中心</w:t>
      </w:r>
    </w:p>
    <w:p w14:paraId="1BA7ACC3">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兴平市政府采购中心</w:t>
      </w:r>
    </w:p>
    <w:p w14:paraId="1459B20E">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color w:val="auto"/>
          <w:sz w:val="24"/>
          <w:szCs w:val="24"/>
        </w:rPr>
        <w:t>联系</w:t>
      </w:r>
      <w:r>
        <w:rPr>
          <w:rFonts w:hint="eastAsia" w:ascii="宋体" w:hAnsi="宋体" w:eastAsia="宋体" w:cs="宋体"/>
          <w:sz w:val="24"/>
          <w:szCs w:val="24"/>
        </w:rPr>
        <w:t>方式</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13892060777</w:t>
      </w:r>
    </w:p>
    <w:p w14:paraId="5D3E1FC3">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项目联系方式</w:t>
      </w:r>
    </w:p>
    <w:p w14:paraId="3DA474BA">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color w:val="000000"/>
          <w:sz w:val="24"/>
          <w:lang w:val="en-US" w:eastAsia="zh-CN"/>
        </w:rPr>
        <w:t>郭军</w:t>
      </w:r>
    </w:p>
    <w:p w14:paraId="099AA080">
      <w:pPr>
        <w:pStyle w:val="3"/>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13892060777</w:t>
      </w:r>
    </w:p>
    <w:p w14:paraId="07C2A4E0">
      <w:pPr>
        <w:spacing w:line="360" w:lineRule="auto"/>
        <w:ind w:firstLine="5040" w:firstLineChars="2100"/>
        <w:rPr>
          <w:rFonts w:hint="eastAsia" w:ascii="宋体" w:hAnsi="宋体" w:eastAsia="宋体" w:cs="宋体"/>
          <w:sz w:val="24"/>
          <w:szCs w:val="24"/>
        </w:rPr>
      </w:pPr>
    </w:p>
    <w:p w14:paraId="27340555">
      <w:pPr>
        <w:spacing w:line="360" w:lineRule="auto"/>
        <w:ind w:firstLine="5520" w:firstLineChars="230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兴平市政府采购中心</w:t>
      </w:r>
    </w:p>
    <w:p w14:paraId="2B4554B9">
      <w:pPr>
        <w:spacing w:line="360" w:lineRule="auto"/>
        <w:ind w:firstLine="5520" w:firstLineChars="23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2025年 09月25 日</w:t>
      </w:r>
    </w:p>
    <w:p w14:paraId="59838E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208BA"/>
    <w:multiLevelType w:val="singleLevel"/>
    <w:tmpl w:val="FC1208B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06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2025-09-26T07:40:38Z</dcterms:created>
  <dc:creator>admin0077</dc:creator>
  <cp:lastModifiedBy>admin0077</cp:lastModifiedBy>
  <dcterms:modified xsi:type="dcterms:W3CDTF">2025-09-26T07:40:42Z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eyJoZGlkIjoiMGMyOWNiMWY4OGRhNzE1OTQ3OTRjYmRiYWFmODkwZTUiLCJ1c2VySWQiOiIzNzA2MDk1MDMifQ==</vt:lpwstr>
  </property>
  <property fmtid="{D5CDD505-2E9C-101B-9397-08002B2CF9AE}" pid="4" name="ICV">
    <vt:lpwstr>40ADE31F5142424182EF790FD4FFF5B1_12</vt:lpwstr>
  </property>
</Properties>
</file>